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outlineLvl w:val="0"/>
        <w:rPr>
          <w:rFonts w:hint="eastAsia" w:ascii="黑体" w:hAnsi="宋体" w:eastAsia="黑体" w:cs="黑体"/>
          <w:sz w:val="28"/>
          <w:szCs w:val="28"/>
          <w:lang w:val="en-US"/>
        </w:rPr>
      </w:pPr>
      <w:bookmarkStart w:id="0" w:name="_GoBack"/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附件：地下水环境质量监测网络点位布设项目调研表</w:t>
      </w:r>
    </w:p>
    <w:bookmarkEnd w:id="0"/>
    <w:tbl>
      <w:tblPr>
        <w:tblStyle w:val="3"/>
        <w:tblW w:w="6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2070"/>
        <w:gridCol w:w="652"/>
        <w:gridCol w:w="3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具体内容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单位名称（盖章）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单位所在城市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联系人及联系电话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单位资质（地下水环境相关资质）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近五年地下水、土壤、大气等网络设计业绩（注明项目名称、级别，牵头/参与情况）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近五年环境行业地下水调查业绩（注明项目名称、级别，牵头/参与情况）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国家级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近五年开展地下水环境相关科研工作及编写研究报告等业绩（注明工作名称、级别、已结题或正在开展、完成时间、主持或参与）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国家级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适合本项目的人员情况（注明人员学历、职称及专业、工作年限、从事地下水工作年限、主持地下水项目数、相关证书等信息）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其他情况说明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2"/>
          <w:sz w:val="22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2"/>
          <w:szCs w:val="24"/>
          <w:lang w:val="en-US" w:eastAsia="zh-CN" w:bidi="ar"/>
        </w:rPr>
        <w:t>注：1. 相关资质请提供扫描件作为佐证材料；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eastAsia="宋体"/>
          <w:lang w:val="en-US"/>
        </w:rPr>
      </w:pPr>
      <w:r>
        <w:rPr>
          <w:rFonts w:hint="eastAsia" w:ascii="宋体" w:hAnsi="宋体" w:eastAsia="宋体" w:cs="宋体"/>
          <w:kern w:val="2"/>
          <w:sz w:val="22"/>
          <w:szCs w:val="24"/>
          <w:lang w:val="en-US" w:eastAsia="zh-CN" w:bidi="ar"/>
        </w:rPr>
        <w:t xml:space="preserve">2. </w:t>
      </w:r>
      <w:r>
        <w:rPr>
          <w:sz w:val="22"/>
          <w:szCs w:val="22"/>
        </w:rPr>
        <w:t>请有意向的单位，于2023年11月29日下班前，将可编辑电子版和盖单位公章的扫描件报送至gdsthjt_ruanzixi@gd.gov.cn。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ODQxNjI0ODEwNTVlZTg3OGNlYjRjOTQ2NzNmNWEifQ=="/>
  </w:docVars>
  <w:rsids>
    <w:rsidRoot w:val="1431789B"/>
    <w:rsid w:val="1431789B"/>
    <w:rsid w:val="7A29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2023-11-08T02:57:00Z</dcterms:created>
  <dc:creator>阮紫曦</dc:creator>
  <cp:lastModifiedBy>彭爱华</cp:lastModifiedBy>
  <dcterms:modified xsi:type="dcterms:W3CDTF">2023-11-22T01:51:23Z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378235F25E7B4FCBB43A8E90CEBD57AE_12</vt:lpwstr>
  </property>
</Properties>
</file>