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
        <w:rPr>
          <w:rFonts w:hint="eastAsia" w:ascii="黑体" w:hAnsi="黑体" w:eastAsia="黑体" w:cs="黑体"/>
          <w:lang w:val="en-US" w:eastAsia="zh-CN"/>
        </w:rPr>
      </w:pPr>
      <w:bookmarkStart w:id="74" w:name="_GoBack"/>
      <w:bookmarkEnd w:id="74"/>
    </w:p>
    <w:p>
      <w:pPr>
        <w:pStyle w:val="2"/>
        <w:spacing w:before="0" w:line="560" w:lineRule="exact"/>
        <w:ind w:left="0"/>
        <w:jc w:val="center"/>
        <w:rPr>
          <w:rFonts w:hint="eastAsia" w:ascii="方正小标宋简体" w:hAnsi="方正小标宋简体" w:eastAsia="方正小标宋简体" w:cs="方正小标宋简体"/>
          <w:sz w:val="36"/>
          <w:szCs w:val="40"/>
          <w:highlight w:val="none"/>
          <w:lang w:eastAsia="zh-CN"/>
        </w:rPr>
      </w:pPr>
      <w:r>
        <w:rPr>
          <w:rFonts w:hint="eastAsia" w:ascii="方正小标宋简体" w:hAnsi="方正小标宋简体" w:eastAsia="方正小标宋简体" w:cs="方正小标宋简体"/>
          <w:sz w:val="36"/>
          <w:szCs w:val="40"/>
          <w:highlight w:val="none"/>
          <w:lang w:val="en-US" w:eastAsia="zh-CN"/>
        </w:rPr>
        <w:t>广东省</w:t>
      </w:r>
      <w:r>
        <w:rPr>
          <w:rFonts w:hint="eastAsia" w:ascii="方正小标宋简体" w:hAnsi="方正小标宋简体" w:eastAsia="方正小标宋简体" w:cs="方正小标宋简体"/>
          <w:sz w:val="36"/>
          <w:szCs w:val="40"/>
          <w:highlight w:val="none"/>
        </w:rPr>
        <w:t>工业</w:t>
      </w:r>
      <w:r>
        <w:rPr>
          <w:rFonts w:hint="eastAsia" w:ascii="方正小标宋简体" w:hAnsi="方正小标宋简体" w:eastAsia="方正小标宋简体" w:cs="方正小标宋简体"/>
          <w:sz w:val="36"/>
          <w:szCs w:val="40"/>
          <w:highlight w:val="none"/>
          <w:lang w:val="en-US" w:eastAsia="zh-CN"/>
        </w:rPr>
        <w:t>源</w:t>
      </w:r>
      <w:r>
        <w:rPr>
          <w:rFonts w:hint="eastAsia" w:ascii="方正小标宋简体" w:hAnsi="方正小标宋简体" w:eastAsia="方正小标宋简体" w:cs="方正小标宋简体"/>
          <w:sz w:val="36"/>
          <w:szCs w:val="40"/>
          <w:highlight w:val="none"/>
        </w:rPr>
        <w:t>挥发性有机物减排量</w:t>
      </w:r>
      <w:r>
        <w:rPr>
          <w:rFonts w:hint="eastAsia" w:ascii="方正小标宋简体" w:hAnsi="方正小标宋简体" w:eastAsia="方正小标宋简体" w:cs="方正小标宋简体"/>
          <w:sz w:val="36"/>
          <w:szCs w:val="40"/>
          <w:highlight w:val="none"/>
          <w:lang w:val="en-US" w:eastAsia="zh-CN"/>
        </w:rPr>
        <w:t>核</w:t>
      </w:r>
      <w:r>
        <w:rPr>
          <w:rFonts w:hint="eastAsia" w:ascii="方正小标宋简体" w:hAnsi="方正小标宋简体" w:eastAsia="方正小标宋简体" w:cs="方正小标宋简体"/>
          <w:sz w:val="36"/>
          <w:szCs w:val="40"/>
          <w:highlight w:val="none"/>
        </w:rPr>
        <w:t>算方法</w:t>
      </w:r>
      <w:r>
        <w:rPr>
          <w:rFonts w:hint="eastAsia" w:ascii="方正小标宋简体" w:hAnsi="方正小标宋简体" w:eastAsia="方正小标宋简体" w:cs="方正小标宋简体"/>
          <w:sz w:val="36"/>
          <w:szCs w:val="40"/>
          <w:highlight w:val="none"/>
          <w:lang w:eastAsia="zh-CN"/>
        </w:rPr>
        <w:t>（</w:t>
      </w:r>
      <w:r>
        <w:rPr>
          <w:rFonts w:hint="eastAsia" w:ascii="方正小标宋简体" w:hAnsi="方正小标宋简体" w:eastAsia="方正小标宋简体" w:cs="方正小标宋简体"/>
          <w:sz w:val="36"/>
          <w:szCs w:val="40"/>
          <w:highlight w:val="none"/>
          <w:lang w:val="en-US" w:eastAsia="zh-CN"/>
        </w:rPr>
        <w:t>试行</w:t>
      </w:r>
      <w:r>
        <w:rPr>
          <w:rFonts w:hint="eastAsia" w:ascii="方正小标宋简体" w:hAnsi="方正小标宋简体" w:eastAsia="方正小标宋简体" w:cs="方正小标宋简体"/>
          <w:sz w:val="36"/>
          <w:szCs w:val="40"/>
          <w:highlight w:val="none"/>
          <w:lang w:eastAsia="zh-CN"/>
        </w:rPr>
        <w:t>）</w:t>
      </w:r>
    </w:p>
    <w:p>
      <w:pPr>
        <w:spacing w:before="2"/>
      </w:pPr>
    </w:p>
    <w:p>
      <w:pPr>
        <w:pStyle w:val="14"/>
        <w:numPr>
          <w:ilvl w:val="-1"/>
          <w:numId w:val="0"/>
        </w:numPr>
        <w:tabs>
          <w:tab w:val="left" w:pos="432"/>
          <w:tab w:val="left" w:pos="433"/>
        </w:tabs>
        <w:spacing w:before="71" w:after="0" w:line="240" w:lineRule="auto"/>
        <w:ind w:left="-315" w:right="0" w:firstLine="0"/>
        <w:jc w:val="left"/>
        <w:outlineLvl w:val="0"/>
        <w:rPr>
          <w:rFonts w:ascii="Times New Roman" w:hAnsi="Times New Roman" w:cs="Times New Roman"/>
          <w:sz w:val="32"/>
          <w:highlight w:val="none"/>
        </w:rPr>
      </w:pPr>
      <w:bookmarkStart w:id="0" w:name="_bookmark1"/>
      <w:bookmarkEnd w:id="0"/>
      <w:bookmarkStart w:id="1" w:name="1　 范围"/>
      <w:bookmarkEnd w:id="1"/>
      <w:bookmarkStart w:id="2" w:name="_bookmark1"/>
      <w:bookmarkEnd w:id="2"/>
      <w:r>
        <w:rPr>
          <w:rFonts w:hint="eastAsia" w:ascii="Times New Roman" w:hAnsi="Times New Roman" w:cs="Times New Roman"/>
          <w:sz w:val="32"/>
          <w:highlight w:val="none"/>
          <w:lang w:val="en-US" w:eastAsia="zh-CN"/>
        </w:rPr>
        <w:t>1</w:t>
      </w:r>
      <w:r>
        <w:rPr>
          <w:rFonts w:hint="eastAsia"/>
          <w:lang w:val="en-US" w:eastAsia="zh-CN"/>
        </w:rPr>
        <w:t>．</w:t>
      </w:r>
      <w:r>
        <w:rPr>
          <w:rFonts w:ascii="Times New Roman" w:hAnsi="Times New Roman" w:cs="Times New Roman"/>
          <w:sz w:val="32"/>
          <w:highlight w:val="none"/>
        </w:rPr>
        <w:t>范围</w:t>
      </w:r>
    </w:p>
    <w:p>
      <w:pPr>
        <w:spacing w:before="0" w:line="240" w:lineRule="auto"/>
        <w:ind w:left="0" w:firstLine="634" w:firstLineChars="200"/>
        <w:jc w:val="both"/>
        <w:rPr>
          <w:rFonts w:hint="eastAsia"/>
          <w:lang w:eastAsia="zh-CN"/>
        </w:rPr>
      </w:pPr>
      <w:r>
        <w:t>本方法规定了工业</w:t>
      </w:r>
      <w:r>
        <w:rPr>
          <w:rFonts w:hint="default"/>
          <w:lang w:val="en-US" w:eastAsia="zh-CN"/>
        </w:rPr>
        <w:t>源挥发性有机物（</w:t>
      </w:r>
      <w:r>
        <w:t>VOCs</w:t>
      </w:r>
      <w:r>
        <w:rPr>
          <w:rFonts w:hint="default"/>
          <w:lang w:eastAsia="zh-CN"/>
        </w:rPr>
        <w:t>）</w:t>
      </w:r>
      <w:r>
        <w:t>减排量计算方法的技术要求，适用于</w:t>
      </w:r>
      <w:r>
        <w:rPr>
          <w:rFonts w:hint="default"/>
          <w:lang w:val="en-US" w:eastAsia="zh-CN"/>
        </w:rPr>
        <w:t>广东省</w:t>
      </w:r>
      <w:r>
        <w:rPr>
          <w:rFonts w:hint="eastAsia"/>
          <w:lang w:eastAsia="zh-CN"/>
        </w:rPr>
        <w:t>除</w:t>
      </w:r>
      <w:r>
        <w:t>石油化工行业</w:t>
      </w:r>
      <w:r>
        <w:rPr>
          <w:rFonts w:hint="eastAsia"/>
          <w:lang w:eastAsia="zh-CN"/>
        </w:rPr>
        <w:t>外其他</w:t>
      </w:r>
      <w:r>
        <w:t>工业</w:t>
      </w:r>
      <w:r>
        <w:rPr>
          <w:rFonts w:hint="default"/>
          <w:lang w:val="en-US" w:eastAsia="zh-CN"/>
        </w:rPr>
        <w:t>源</w:t>
      </w:r>
      <w:r>
        <w:t>VOCs</w:t>
      </w:r>
      <w:r>
        <w:rPr>
          <w:rFonts w:hint="default"/>
          <w:lang w:val="en-US" w:eastAsia="zh-CN"/>
        </w:rPr>
        <w:t>产</w:t>
      </w:r>
      <w:r>
        <w:rPr>
          <w:rFonts w:hint="eastAsia"/>
          <w:lang w:val="en-US" w:eastAsia="zh-CN"/>
        </w:rPr>
        <w:t>生量、排放</w:t>
      </w:r>
      <w:r>
        <w:rPr>
          <w:rFonts w:hint="default"/>
          <w:lang w:val="en-US" w:eastAsia="zh-CN"/>
        </w:rPr>
        <w:t>量、</w:t>
      </w:r>
      <w:r>
        <w:t>减排量</w:t>
      </w:r>
      <w:r>
        <w:rPr>
          <w:rFonts w:hint="default"/>
          <w:lang w:val="en-US" w:eastAsia="zh-CN"/>
        </w:rPr>
        <w:t>的</w:t>
      </w:r>
      <w:r>
        <w:t>估算、核算和审定工作。</w:t>
      </w:r>
      <w:r>
        <w:rPr>
          <w:rFonts w:hint="eastAsia"/>
          <w:lang w:val="en-US" w:eastAsia="zh-CN"/>
        </w:rPr>
        <w:t>广东省</w:t>
      </w:r>
      <w:r>
        <w:rPr>
          <w:rFonts w:hint="eastAsia"/>
          <w:lang w:eastAsia="zh-CN"/>
        </w:rPr>
        <w:t>石油化工行业VOCs</w:t>
      </w:r>
      <w:r>
        <w:rPr>
          <w:rFonts w:hint="eastAsia"/>
          <w:lang w:val="en-US" w:eastAsia="zh-CN"/>
        </w:rPr>
        <w:t>产生量、排放量、</w:t>
      </w:r>
      <w:r>
        <w:rPr>
          <w:rFonts w:hint="eastAsia"/>
          <w:lang w:eastAsia="zh-CN"/>
        </w:rPr>
        <w:t>减排量</w:t>
      </w:r>
      <w:r>
        <w:rPr>
          <w:rFonts w:hint="eastAsia"/>
          <w:lang w:val="en-US" w:eastAsia="zh-CN"/>
        </w:rPr>
        <w:t>的</w:t>
      </w:r>
      <w:r>
        <w:rPr>
          <w:rFonts w:hint="eastAsia"/>
          <w:lang w:eastAsia="zh-CN"/>
        </w:rPr>
        <w:t>估算、核算和审定工作按照《广东省石油化工行业VOCs排放量计算方法（试行）》（</w:t>
      </w:r>
      <w:r>
        <w:rPr>
          <w:rFonts w:hint="eastAsia"/>
          <w:lang w:val="en-US" w:eastAsia="zh-CN"/>
        </w:rPr>
        <w:t>见附件</w:t>
      </w:r>
      <w:r>
        <w:rPr>
          <w:rFonts w:hint="eastAsia"/>
          <w:lang w:eastAsia="zh-CN"/>
        </w:rPr>
        <w:t>）执行。本方法印发实施后，《广东省生态环境厅关于印发重点行业挥发性有机物排放量计算方法的通知》</w:t>
      </w:r>
      <w:r>
        <w:rPr>
          <w:rFonts w:hint="eastAsia"/>
          <w:lang w:val="en-US" w:eastAsia="zh-CN"/>
        </w:rPr>
        <w:t>（</w:t>
      </w:r>
      <w:r>
        <w:rPr>
          <w:rFonts w:hint="eastAsia"/>
          <w:lang w:eastAsia="zh-CN"/>
        </w:rPr>
        <w:t>粤环函〔2019〕243号</w:t>
      </w:r>
      <w:r>
        <w:rPr>
          <w:rFonts w:hint="eastAsia"/>
          <w:lang w:val="en-US" w:eastAsia="zh-CN"/>
        </w:rPr>
        <w:t>） 同时废止</w:t>
      </w:r>
      <w:r>
        <w:rPr>
          <w:rFonts w:hint="eastAsia"/>
          <w:lang w:eastAsia="zh-CN"/>
        </w:rPr>
        <w:t>。</w:t>
      </w:r>
    </w:p>
    <w:p>
      <w:pPr>
        <w:pStyle w:val="14"/>
        <w:numPr>
          <w:ilvl w:val="-1"/>
          <w:numId w:val="0"/>
        </w:numPr>
        <w:tabs>
          <w:tab w:val="left" w:pos="433"/>
          <w:tab w:val="left" w:pos="434"/>
        </w:tabs>
        <w:spacing w:before="0" w:after="0" w:line="240" w:lineRule="auto"/>
        <w:ind w:left="-315" w:right="0" w:firstLine="0"/>
        <w:jc w:val="left"/>
        <w:outlineLvl w:val="0"/>
        <w:rPr>
          <w:rFonts w:ascii="Times New Roman" w:hAnsi="Times New Roman" w:cs="Times New Roman"/>
          <w:sz w:val="32"/>
          <w:szCs w:val="48"/>
          <w:highlight w:val="none"/>
        </w:rPr>
      </w:pPr>
      <w:bookmarkStart w:id="3" w:name="_bookmark2"/>
      <w:bookmarkEnd w:id="3"/>
      <w:bookmarkStart w:id="4" w:name="2　 规范性引用文件"/>
      <w:bookmarkEnd w:id="4"/>
      <w:bookmarkStart w:id="5" w:name="_bookmark2"/>
      <w:bookmarkEnd w:id="5"/>
      <w:r>
        <w:rPr>
          <w:rFonts w:hint="eastAsia" w:ascii="Times New Roman" w:hAnsi="Times New Roman" w:cs="Times New Roman"/>
          <w:spacing w:val="-2"/>
          <w:sz w:val="32"/>
          <w:szCs w:val="48"/>
          <w:highlight w:val="none"/>
          <w:lang w:val="en-US" w:eastAsia="zh-CN"/>
        </w:rPr>
        <w:t>2</w:t>
      </w:r>
      <w:r>
        <w:rPr>
          <w:rFonts w:hint="eastAsia"/>
          <w:lang w:val="en-US" w:eastAsia="zh-CN"/>
        </w:rPr>
        <w:t>．</w:t>
      </w:r>
      <w:r>
        <w:rPr>
          <w:rFonts w:ascii="Times New Roman" w:hAnsi="Times New Roman" w:cs="Times New Roman"/>
          <w:spacing w:val="-2"/>
          <w:sz w:val="32"/>
          <w:szCs w:val="48"/>
          <w:highlight w:val="none"/>
        </w:rPr>
        <w:t>规范性引用文件</w:t>
      </w:r>
    </w:p>
    <w:p>
      <w:pPr>
        <w:spacing w:before="1" w:line="240" w:lineRule="auto"/>
        <w:ind w:left="0" w:right="0" w:firstLine="634" w:firstLineChars="200"/>
        <w:jc w:val="both"/>
        <w:rPr>
          <w:rFonts w:ascii="Times New Roman" w:hAnsi="Times New Roman" w:cs="Times New Roman"/>
          <w:highlight w:val="none"/>
        </w:rPr>
      </w:pPr>
      <w:r>
        <w:rPr>
          <w:rFonts w:ascii="Times New Roman" w:hAnsi="Times New Roman" w:cs="Times New Roman"/>
          <w:spacing w:val="0"/>
          <w:highlight w:val="none"/>
        </w:rPr>
        <w:t>下列文件中的内容通过文中的规范性引用而构成本方法必不可少的条款。其中，注日期的引用文件， 仅该日期对应的版本适用于本方法；不注日期的引用文件，其最新版本</w:t>
      </w:r>
      <w:r>
        <w:rPr>
          <w:rFonts w:ascii="Times New Roman" w:hAnsi="Times New Roman" w:cs="Times New Roman"/>
          <w:highlight w:val="none"/>
        </w:rPr>
        <w:t>（</w:t>
      </w:r>
      <w:r>
        <w:rPr>
          <w:rFonts w:ascii="Times New Roman" w:hAnsi="Times New Roman" w:cs="Times New Roman"/>
          <w:spacing w:val="0"/>
          <w:highlight w:val="none"/>
        </w:rPr>
        <w:t>包括所有的修改单）适用于本方法。</w:t>
      </w:r>
    </w:p>
    <w:p>
      <w:pPr>
        <w:spacing w:before="1" w:line="240" w:lineRule="auto"/>
        <w:ind w:left="0" w:firstLine="634" w:firstLineChars="200"/>
        <w:jc w:val="both"/>
        <w:rPr>
          <w:rFonts w:ascii="Times New Roman" w:hAnsi="Times New Roman" w:cs="Times New Roman"/>
          <w:highlight w:val="none"/>
        </w:rPr>
      </w:pPr>
      <w:r>
        <w:rPr>
          <w:rFonts w:ascii="Times New Roman" w:hAnsi="Times New Roman" w:eastAsia="仿宋_GB2312" w:cs="Times New Roman"/>
          <w:highlight w:val="none"/>
        </w:rPr>
        <w:t>HJ</w:t>
      </w:r>
      <w:r>
        <w:rPr>
          <w:rFonts w:ascii="Times New Roman" w:hAnsi="Times New Roman" w:eastAsia="仿宋_GB2312" w:cs="Times New Roman"/>
          <w:spacing w:val="0"/>
          <w:highlight w:val="none"/>
        </w:rPr>
        <w:t xml:space="preserve"> </w:t>
      </w:r>
      <w:r>
        <w:rPr>
          <w:rFonts w:ascii="Times New Roman" w:hAnsi="Times New Roman" w:eastAsia="仿宋_GB2312" w:cs="Times New Roman"/>
          <w:highlight w:val="none"/>
        </w:rPr>
        <w:t>819</w:t>
      </w:r>
      <w:r>
        <w:rPr>
          <w:rFonts w:ascii="Times New Roman" w:hAnsi="Times New Roman" w:eastAsia="仿宋_GB2312" w:cs="Times New Roman"/>
          <w:highlight w:val="none"/>
        </w:rPr>
        <w:tab/>
      </w:r>
      <w:r>
        <w:rPr>
          <w:rFonts w:hint="default" w:ascii="Times New Roman" w:hAnsi="Times New Roman" w:cs="Times New Roman"/>
          <w:highlight w:val="none"/>
          <w:lang w:val="en-US" w:eastAsia="zh-CN"/>
        </w:rPr>
        <w:t xml:space="preserve">   </w:t>
      </w:r>
      <w:r>
        <w:rPr>
          <w:rFonts w:ascii="Times New Roman" w:hAnsi="Times New Roman" w:cs="Times New Roman"/>
          <w:spacing w:val="0"/>
          <w:highlight w:val="none"/>
        </w:rPr>
        <w:t>排污单位自行监测技术指南 总则</w:t>
      </w:r>
    </w:p>
    <w:p>
      <w:pPr>
        <w:spacing w:before="1" w:line="240" w:lineRule="auto"/>
        <w:ind w:left="0" w:firstLine="634" w:firstLineChars="200"/>
        <w:jc w:val="both"/>
        <w:rPr>
          <w:rFonts w:ascii="Times New Roman" w:hAnsi="Times New Roman" w:cs="Times New Roman"/>
          <w:highlight w:val="none"/>
        </w:rPr>
      </w:pPr>
      <w:r>
        <w:rPr>
          <w:rFonts w:ascii="Times New Roman" w:hAnsi="Times New Roman" w:eastAsia="仿宋_GB2312" w:cs="Times New Roman"/>
          <w:highlight w:val="none"/>
        </w:rPr>
        <w:t>HJ</w:t>
      </w:r>
      <w:r>
        <w:rPr>
          <w:rFonts w:ascii="Times New Roman" w:hAnsi="Times New Roman" w:eastAsia="仿宋_GB2312" w:cs="Times New Roman"/>
          <w:spacing w:val="0"/>
          <w:highlight w:val="none"/>
        </w:rPr>
        <w:t xml:space="preserve"> </w:t>
      </w:r>
      <w:r>
        <w:rPr>
          <w:rFonts w:ascii="Times New Roman" w:hAnsi="Times New Roman" w:eastAsia="仿宋_GB2312" w:cs="Times New Roman"/>
          <w:highlight w:val="none"/>
        </w:rPr>
        <w:t>942</w:t>
      </w:r>
      <w:r>
        <w:rPr>
          <w:rFonts w:ascii="Times New Roman" w:hAnsi="Times New Roman" w:eastAsia="仿宋_GB2312" w:cs="Times New Roman"/>
          <w:highlight w:val="none"/>
        </w:rPr>
        <w:tab/>
      </w:r>
      <w:r>
        <w:rPr>
          <w:rFonts w:hint="default" w:ascii="Times New Roman" w:hAnsi="Times New Roman" w:cs="Times New Roman"/>
          <w:highlight w:val="none"/>
          <w:lang w:val="en-US" w:eastAsia="zh-CN"/>
        </w:rPr>
        <w:t xml:space="preserve">   </w:t>
      </w:r>
      <w:r>
        <w:rPr>
          <w:rFonts w:ascii="Times New Roman" w:hAnsi="Times New Roman" w:cs="Times New Roman"/>
          <w:spacing w:val="0"/>
          <w:highlight w:val="none"/>
        </w:rPr>
        <w:t>排污许可证申请与核发技术规范 总则</w:t>
      </w:r>
    </w:p>
    <w:p>
      <w:pPr>
        <w:spacing w:before="1" w:line="240" w:lineRule="auto"/>
        <w:ind w:left="0" w:firstLine="634" w:firstLineChars="200"/>
        <w:jc w:val="both"/>
        <w:rPr>
          <w:rFonts w:ascii="Times New Roman" w:hAnsi="Times New Roman" w:cs="Times New Roman"/>
          <w:spacing w:val="0"/>
          <w:highlight w:val="none"/>
        </w:rPr>
      </w:pPr>
      <w:r>
        <w:rPr>
          <w:rFonts w:ascii="Times New Roman" w:hAnsi="Times New Roman" w:eastAsia="仿宋_GB2312" w:cs="Times New Roman"/>
          <w:highlight w:val="none"/>
        </w:rPr>
        <w:t>HJ</w:t>
      </w:r>
      <w:r>
        <w:rPr>
          <w:rFonts w:ascii="Times New Roman" w:hAnsi="Times New Roman" w:eastAsia="仿宋_GB2312" w:cs="Times New Roman"/>
          <w:spacing w:val="0"/>
          <w:highlight w:val="none"/>
        </w:rPr>
        <w:t xml:space="preserve"> </w:t>
      </w:r>
      <w:r>
        <w:rPr>
          <w:rFonts w:ascii="Times New Roman" w:hAnsi="Times New Roman" w:eastAsia="仿宋_GB2312" w:cs="Times New Roman"/>
          <w:highlight w:val="none"/>
        </w:rPr>
        <w:t>944</w:t>
      </w:r>
      <w:r>
        <w:rPr>
          <w:rFonts w:ascii="Times New Roman" w:hAnsi="Times New Roman" w:eastAsia="仿宋_GB2312" w:cs="Times New Roman"/>
          <w:highlight w:val="none"/>
        </w:rPr>
        <w:tab/>
      </w:r>
      <w:r>
        <w:rPr>
          <w:rFonts w:hint="default" w:ascii="Times New Roman" w:hAnsi="Times New Roman" w:cs="Times New Roman"/>
          <w:highlight w:val="none"/>
          <w:lang w:val="en-US" w:eastAsia="zh-CN"/>
        </w:rPr>
        <w:t xml:space="preserve">   </w:t>
      </w:r>
      <w:r>
        <w:rPr>
          <w:rFonts w:ascii="Times New Roman" w:hAnsi="Times New Roman" w:cs="Times New Roman"/>
          <w:spacing w:val="0"/>
          <w:highlight w:val="none"/>
        </w:rPr>
        <w:t>排污单位环境管理台账及排污许可证执行报告技术规范 总则</w:t>
      </w:r>
      <w:r>
        <w:rPr>
          <w:rFonts w:ascii="Times New Roman" w:hAnsi="Times New Roman" w:cs="Times New Roman"/>
          <w:highlight w:val="none"/>
        </w:rPr>
        <w:t>（</w:t>
      </w:r>
      <w:r>
        <w:rPr>
          <w:rFonts w:ascii="Times New Roman" w:hAnsi="Times New Roman" w:cs="Times New Roman"/>
          <w:spacing w:val="0"/>
          <w:highlight w:val="none"/>
        </w:rPr>
        <w:t>试行）</w:t>
      </w:r>
    </w:p>
    <w:p>
      <w:pPr>
        <w:spacing w:before="1" w:line="240" w:lineRule="auto"/>
        <w:ind w:left="0" w:firstLine="634" w:firstLineChars="200"/>
        <w:jc w:val="both"/>
        <w:rPr>
          <w:rFonts w:hint="default" w:ascii="Times New Roman" w:hAnsi="Times New Roman" w:cs="Times New Roman"/>
          <w:spacing w:val="0"/>
          <w:highlight w:val="none"/>
          <w:lang w:eastAsia="zh-CN"/>
        </w:rPr>
      </w:pPr>
      <w:r>
        <w:rPr>
          <w:rFonts w:hint="default" w:ascii="Times New Roman" w:hAnsi="Times New Roman" w:cs="Times New Roman"/>
          <w:spacing w:val="0"/>
          <w:highlight w:val="none"/>
          <w:lang w:eastAsia="zh-CN"/>
        </w:rPr>
        <w:t>粤环办函〔2020〕19 号</w:t>
      </w:r>
      <w:r>
        <w:rPr>
          <w:rFonts w:hint="default" w:ascii="Times New Roman" w:hAnsi="Times New Roman" w:cs="Times New Roman"/>
          <w:spacing w:val="0"/>
          <w:highlight w:val="none"/>
          <w:lang w:val="en-US" w:eastAsia="zh-CN"/>
        </w:rPr>
        <w:t xml:space="preserve">  </w:t>
      </w:r>
      <w:r>
        <w:rPr>
          <w:rFonts w:hint="default" w:ascii="Times New Roman" w:hAnsi="Times New Roman" w:cs="Times New Roman"/>
          <w:spacing w:val="0"/>
          <w:highlight w:val="none"/>
          <w:lang w:eastAsia="zh-CN"/>
        </w:rPr>
        <w:t>广东省生态环境厅办公室关于印发挥发性有机物重点监管企业VOCs 管控台账清单的通知</w:t>
      </w:r>
    </w:p>
    <w:p>
      <w:pPr>
        <w:spacing w:before="1" w:line="240" w:lineRule="auto"/>
        <w:ind w:left="0" w:firstLine="634" w:firstLineChars="200"/>
        <w:jc w:val="both"/>
        <w:rPr>
          <w:rFonts w:hint="default" w:ascii="Times New Roman" w:hAnsi="Times New Roman" w:cs="Times New Roman"/>
          <w:spacing w:val="0"/>
          <w:highlight w:val="none"/>
          <w:lang w:eastAsia="zh-CN"/>
        </w:rPr>
      </w:pPr>
      <w:r>
        <w:rPr>
          <w:rFonts w:hint="default" w:ascii="Times New Roman" w:hAnsi="Times New Roman" w:cs="Times New Roman"/>
          <w:spacing w:val="0"/>
          <w:highlight w:val="none"/>
          <w:lang w:eastAsia="zh-CN"/>
        </w:rPr>
        <w:t>粤环办〔2021) 43号</w:t>
      </w:r>
      <w:r>
        <w:rPr>
          <w:rFonts w:hint="default" w:ascii="Times New Roman" w:hAnsi="Times New Roman" w:cs="Times New Roman"/>
          <w:spacing w:val="0"/>
          <w:highlight w:val="none"/>
          <w:lang w:val="en-US" w:eastAsia="zh-CN"/>
        </w:rPr>
        <w:t xml:space="preserve">  </w:t>
      </w:r>
      <w:r>
        <w:rPr>
          <w:rFonts w:hint="default" w:ascii="Times New Roman" w:hAnsi="Times New Roman" w:cs="Times New Roman"/>
          <w:spacing w:val="0"/>
          <w:highlight w:val="none"/>
          <w:lang w:eastAsia="zh-CN"/>
        </w:rPr>
        <w:t>广东省涉挥发性有机物（VOCs）重点行业治理指引</w:t>
      </w:r>
    </w:p>
    <w:p>
      <w:pPr>
        <w:spacing w:before="1" w:line="240" w:lineRule="auto"/>
        <w:ind w:left="0" w:firstLine="634" w:firstLineChars="200"/>
        <w:jc w:val="both"/>
        <w:rPr>
          <w:rFonts w:hint="default" w:ascii="Times New Roman" w:hAnsi="Times New Roman" w:cs="Times New Roman"/>
          <w:spacing w:val="0"/>
          <w:highlight w:val="none"/>
          <w:lang w:eastAsia="zh-CN"/>
        </w:rPr>
      </w:pPr>
      <w:r>
        <w:rPr>
          <w:rFonts w:hint="default" w:ascii="Times New Roman" w:hAnsi="Times New Roman" w:cs="Times New Roman"/>
          <w:spacing w:val="0"/>
          <w:highlight w:val="none"/>
          <w:lang w:eastAsia="zh-CN"/>
        </w:rPr>
        <w:t>粤环办〔2021)79号</w:t>
      </w:r>
      <w:r>
        <w:rPr>
          <w:rFonts w:hint="default" w:ascii="Times New Roman" w:hAnsi="Times New Roman" w:cs="Times New Roman"/>
          <w:spacing w:val="0"/>
          <w:highlight w:val="none"/>
          <w:lang w:val="en-US" w:eastAsia="zh-CN"/>
        </w:rPr>
        <w:t xml:space="preserve">  </w:t>
      </w:r>
      <w:r>
        <w:rPr>
          <w:rFonts w:hint="default" w:ascii="Times New Roman" w:hAnsi="Times New Roman" w:cs="Times New Roman"/>
          <w:spacing w:val="0"/>
          <w:highlight w:val="none"/>
          <w:lang w:eastAsia="zh-CN"/>
        </w:rPr>
        <w:t>关于开展涉挥发性有机物企业分级管理工作的通知</w:t>
      </w:r>
    </w:p>
    <w:p>
      <w:pPr>
        <w:pStyle w:val="14"/>
        <w:numPr>
          <w:ilvl w:val="-1"/>
          <w:numId w:val="0"/>
        </w:numPr>
        <w:tabs>
          <w:tab w:val="left" w:pos="432"/>
          <w:tab w:val="left" w:pos="434"/>
        </w:tabs>
        <w:spacing w:before="0" w:after="0" w:line="240" w:lineRule="auto"/>
        <w:ind w:left="-315" w:right="0" w:firstLine="0"/>
        <w:jc w:val="left"/>
        <w:outlineLvl w:val="0"/>
        <w:rPr>
          <w:rFonts w:ascii="Times New Roman" w:hAnsi="Times New Roman" w:cs="Times New Roman"/>
          <w:sz w:val="32"/>
          <w:szCs w:val="48"/>
          <w:highlight w:val="none"/>
        </w:rPr>
      </w:pPr>
      <w:bookmarkStart w:id="6" w:name="_bookmark4"/>
      <w:bookmarkEnd w:id="6"/>
      <w:bookmarkStart w:id="7" w:name="4　 一般原则"/>
      <w:bookmarkEnd w:id="7"/>
      <w:bookmarkStart w:id="8" w:name="_bookmark4"/>
      <w:bookmarkEnd w:id="8"/>
      <w:r>
        <w:rPr>
          <w:rFonts w:hint="eastAsia" w:ascii="Times New Roman" w:hAnsi="Times New Roman" w:cs="Times New Roman"/>
          <w:spacing w:val="-1"/>
          <w:sz w:val="32"/>
          <w:szCs w:val="48"/>
          <w:highlight w:val="none"/>
          <w:lang w:val="en-US" w:eastAsia="zh-CN"/>
        </w:rPr>
        <w:t>3</w:t>
      </w:r>
      <w:r>
        <w:rPr>
          <w:rFonts w:hint="eastAsia"/>
          <w:lang w:val="en-US" w:eastAsia="zh-CN"/>
        </w:rPr>
        <w:t>．</w:t>
      </w:r>
      <w:r>
        <w:rPr>
          <w:rFonts w:ascii="Times New Roman" w:hAnsi="Times New Roman" w:cs="Times New Roman"/>
          <w:spacing w:val="-1"/>
          <w:sz w:val="32"/>
          <w:szCs w:val="48"/>
          <w:highlight w:val="none"/>
        </w:rPr>
        <w:t>一般原则</w:t>
      </w:r>
    </w:p>
    <w:p>
      <w:pPr>
        <w:spacing w:before="0"/>
        <w:ind w:left="0" w:firstLine="634" w:firstLineChars="200"/>
        <w:jc w:val="both"/>
        <w:outlineLvl w:val="9"/>
        <w:rPr>
          <w:rFonts w:ascii="Times New Roman" w:hAnsi="Times New Roman" w:cs="Times New Roman"/>
          <w:highlight w:val="none"/>
        </w:rPr>
      </w:pPr>
      <w:r>
        <w:rPr>
          <w:rFonts w:hint="default" w:ascii="Times New Roman" w:hAnsi="Times New Roman" w:cs="Times New Roman"/>
          <w:sz w:val="32"/>
          <w:szCs w:val="32"/>
          <w:highlight w:val="none"/>
          <w:lang w:eastAsia="zh-CN"/>
        </w:rPr>
        <w:t>工业VOCs</w:t>
      </w:r>
      <w:r>
        <w:rPr>
          <w:rFonts w:hint="default" w:ascii="Times New Roman" w:hAnsi="Times New Roman" w:cs="Times New Roman"/>
          <w:sz w:val="32"/>
          <w:szCs w:val="32"/>
          <w:highlight w:val="none"/>
          <w:lang w:val="en-US" w:eastAsia="zh-CN"/>
        </w:rPr>
        <w:t>综合整治提升</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包括源头替代、工程治理、生产工艺水平提升、清洁生产水平提升等</w:t>
      </w:r>
      <w:r>
        <w:rPr>
          <w:rFonts w:hint="default" w:ascii="Times New Roman" w:hAnsi="Times New Roman" w:cs="Times New Roman"/>
          <w:color w:val="auto"/>
          <w:highlight w:val="none"/>
          <w:lang w:val="en-US" w:eastAsia="zh-CN"/>
        </w:rPr>
        <w:t>，下同</w:t>
      </w:r>
      <w:r>
        <w:rPr>
          <w:rFonts w:hint="default" w:ascii="Times New Roman" w:hAnsi="Times New Roman" w:eastAsia="仿宋_GB2312" w:cs="Times New Roman"/>
          <w:color w:val="auto"/>
          <w:highlight w:val="none"/>
          <w:lang w:eastAsia="zh-CN"/>
        </w:rPr>
        <w:t>）</w:t>
      </w:r>
      <w:r>
        <w:rPr>
          <w:rFonts w:hint="default" w:ascii="Times New Roman" w:hAnsi="Times New Roman" w:cs="Times New Roman"/>
          <w:sz w:val="32"/>
          <w:szCs w:val="32"/>
          <w:highlight w:val="none"/>
          <w:lang w:eastAsia="zh-CN"/>
        </w:rPr>
        <w:t>减排量计算应符合规范性、统一性、科学性、合理性、有效性等原则。</w:t>
      </w:r>
    </w:p>
    <w:p>
      <w:pPr>
        <w:spacing w:before="0" w:line="240" w:lineRule="auto"/>
        <w:ind w:left="0" w:right="0" w:firstLine="634" w:firstLineChars="200"/>
        <w:jc w:val="both"/>
        <w:outlineLvl w:val="9"/>
        <w:rPr>
          <w:rFonts w:hint="default" w:ascii="Times New Roman" w:hAnsi="Times New Roman" w:cs="Times New Roman"/>
          <w:sz w:val="32"/>
          <w:szCs w:val="32"/>
          <w:highlight w:val="none"/>
          <w:lang w:eastAsia="zh-CN"/>
        </w:rPr>
      </w:pPr>
      <w:r>
        <w:rPr>
          <w:rFonts w:hint="default" w:ascii="Times New Roman" w:hAnsi="Times New Roman" w:cs="Times New Roman"/>
          <w:sz w:val="32"/>
          <w:highlight w:val="none"/>
          <w:lang w:val="en-US" w:eastAsia="zh-CN"/>
        </w:rPr>
        <w:t xml:space="preserve">（1） </w:t>
      </w:r>
      <w:bookmarkStart w:id="9" w:name="4.1　 规范性"/>
      <w:bookmarkEnd w:id="9"/>
      <w:r>
        <w:rPr>
          <w:rFonts w:hint="default" w:ascii="Times New Roman" w:hAnsi="Times New Roman" w:eastAsia="仿宋_GB2312" w:cs="Times New Roman"/>
          <w:sz w:val="32"/>
          <w:szCs w:val="32"/>
          <w:highlight w:val="none"/>
        </w:rPr>
        <w:t>规范性</w:t>
      </w:r>
      <w:r>
        <w:rPr>
          <w:rFonts w:hint="default" w:ascii="Times New Roman" w:hAnsi="Times New Roman" w:eastAsia="仿宋_GB2312" w:cs="Times New Roman"/>
          <w:sz w:val="32"/>
          <w:szCs w:val="32"/>
          <w:highlight w:val="none"/>
          <w:lang w:eastAsia="zh-CN"/>
        </w:rPr>
        <w:t>：</w:t>
      </w:r>
      <w:r>
        <w:rPr>
          <w:rFonts w:hint="default" w:ascii="Times New Roman" w:hAnsi="Times New Roman" w:cs="Times New Roman"/>
          <w:sz w:val="32"/>
          <w:szCs w:val="32"/>
          <w:highlight w:val="none"/>
          <w:lang w:eastAsia="zh-CN"/>
        </w:rPr>
        <w:t>工业VOCs</w:t>
      </w:r>
      <w:r>
        <w:rPr>
          <w:rFonts w:hint="default" w:ascii="Times New Roman" w:hAnsi="Times New Roman" w:cs="Times New Roman"/>
          <w:sz w:val="32"/>
          <w:szCs w:val="32"/>
          <w:highlight w:val="none"/>
          <w:lang w:val="en-US" w:eastAsia="zh-CN"/>
        </w:rPr>
        <w:t>综合整治提升</w:t>
      </w:r>
      <w:r>
        <w:rPr>
          <w:rFonts w:hint="default" w:ascii="Times New Roman" w:hAnsi="Times New Roman" w:cs="Times New Roman"/>
          <w:sz w:val="32"/>
          <w:szCs w:val="32"/>
          <w:highlight w:val="none"/>
          <w:lang w:eastAsia="zh-CN"/>
        </w:rPr>
        <w:t>的VOCs减排量计算方法遵循排污许可制度相关技术要求；其中排放量计算方法符合</w:t>
      </w:r>
      <w:r>
        <w:rPr>
          <w:rFonts w:hint="eastAsia" w:ascii="仿宋_GB2312" w:hAnsi="仿宋_GB2312" w:cs="仿宋_GB2312"/>
          <w:sz w:val="32"/>
          <w:szCs w:val="32"/>
          <w:highlight w:val="none"/>
          <w:lang w:eastAsia="zh-CN"/>
        </w:rPr>
        <w:t>“排污许可证申请与核发技术规范”要求；污染排放相关信息资料符合“排污单</w:t>
      </w:r>
      <w:r>
        <w:rPr>
          <w:rFonts w:hint="default" w:ascii="Times New Roman" w:hAnsi="Times New Roman" w:cs="Times New Roman"/>
          <w:sz w:val="32"/>
          <w:szCs w:val="32"/>
          <w:highlight w:val="none"/>
          <w:lang w:eastAsia="zh-CN"/>
        </w:rPr>
        <w:t>位环境管理台账及排污许可证执行报告技术规范”要求；污染排放数据符合“排污单位自行监测技术指南”要求。</w:t>
      </w:r>
    </w:p>
    <w:p>
      <w:pPr>
        <w:spacing w:before="0" w:line="240" w:lineRule="auto"/>
        <w:ind w:left="0" w:right="0" w:firstLine="634" w:firstLineChars="200"/>
        <w:jc w:val="both"/>
        <w:rPr>
          <w:rFonts w:hint="default" w:ascii="Times New Roman" w:hAnsi="Times New Roman" w:eastAsia="仿宋_GB2312" w:cs="Times New Roman"/>
          <w:sz w:val="32"/>
          <w:szCs w:val="32"/>
          <w:highlight w:val="none"/>
          <w:lang w:val="en-US" w:eastAsia="zh-CN" w:bidi="en-US"/>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bookmarkStart w:id="10" w:name="4.2　 统一性"/>
      <w:bookmarkEnd w:id="10"/>
      <w:r>
        <w:rPr>
          <w:rFonts w:hint="default" w:ascii="Times New Roman" w:hAnsi="Times New Roman" w:eastAsia="仿宋_GB2312" w:cs="Times New Roman"/>
          <w:sz w:val="32"/>
          <w:highlight w:val="none"/>
        </w:rPr>
        <w:t>统一性</w:t>
      </w:r>
      <w:r>
        <w:rPr>
          <w:rFonts w:hint="default" w:ascii="Times New Roman" w:hAnsi="Times New Roman" w:eastAsia="仿宋_GB2312" w:cs="Times New Roman"/>
          <w:sz w:val="32"/>
          <w:highlight w:val="none"/>
          <w:lang w:eastAsia="zh-CN"/>
        </w:rPr>
        <w:t>：</w:t>
      </w:r>
      <w:r>
        <w:rPr>
          <w:rFonts w:hint="default" w:ascii="Times New Roman" w:hAnsi="Times New Roman" w:eastAsia="仿宋_GB2312" w:cs="Times New Roman"/>
          <w:sz w:val="32"/>
          <w:szCs w:val="32"/>
          <w:highlight w:val="none"/>
          <w:lang w:val="en-US" w:eastAsia="zh-CN" w:bidi="en-US"/>
        </w:rPr>
        <w:t>工业VOCs</w:t>
      </w:r>
      <w:r>
        <w:rPr>
          <w:rFonts w:hint="default" w:ascii="Times New Roman" w:hAnsi="Times New Roman" w:cs="Times New Roman"/>
          <w:sz w:val="32"/>
          <w:szCs w:val="32"/>
          <w:highlight w:val="none"/>
          <w:lang w:val="en-US" w:eastAsia="zh-CN"/>
        </w:rPr>
        <w:t>综合整治提升</w:t>
      </w:r>
      <w:r>
        <w:rPr>
          <w:rFonts w:hint="default" w:ascii="Times New Roman" w:hAnsi="Times New Roman" w:eastAsia="仿宋_GB2312" w:cs="Times New Roman"/>
          <w:sz w:val="32"/>
          <w:szCs w:val="32"/>
          <w:highlight w:val="none"/>
          <w:lang w:val="en-US" w:eastAsia="zh-CN" w:bidi="en-US"/>
        </w:rPr>
        <w:t>的VOCs减排量计算方法与国家、本</w:t>
      </w:r>
      <w:r>
        <w:rPr>
          <w:rFonts w:hint="default" w:ascii="Times New Roman" w:hAnsi="Times New Roman" w:cs="Times New Roman"/>
          <w:sz w:val="32"/>
          <w:szCs w:val="32"/>
          <w:highlight w:val="none"/>
          <w:lang w:val="en-US" w:eastAsia="zh-CN" w:bidi="en-US"/>
        </w:rPr>
        <w:t>省</w:t>
      </w:r>
      <w:r>
        <w:rPr>
          <w:rFonts w:hint="default" w:ascii="Times New Roman" w:hAnsi="Times New Roman" w:eastAsia="仿宋_GB2312" w:cs="Times New Roman"/>
          <w:sz w:val="32"/>
          <w:szCs w:val="32"/>
          <w:highlight w:val="none"/>
          <w:lang w:val="en-US" w:eastAsia="zh-CN" w:bidi="en-US"/>
        </w:rPr>
        <w:t>颁布实施的工业VOCs排放量计算技术方法相衔接。</w:t>
      </w:r>
    </w:p>
    <w:p>
      <w:pPr>
        <w:spacing w:before="0" w:line="240" w:lineRule="auto"/>
        <w:ind w:left="0" w:right="0" w:firstLine="634" w:firstLineChars="200"/>
        <w:jc w:val="both"/>
        <w:outlineLvl w:val="9"/>
        <w:rPr>
          <w:rFonts w:hint="default" w:ascii="Times New Roman" w:hAnsi="Times New Roman" w:eastAsia="仿宋_GB2312" w:cs="Times New Roman"/>
          <w:sz w:val="32"/>
          <w:szCs w:val="32"/>
          <w:highlight w:val="none"/>
          <w:lang w:val="en-US" w:eastAsia="zh-CN" w:bidi="en-US"/>
        </w:rPr>
      </w:pPr>
      <w:bookmarkStart w:id="11" w:name="4.3　 科学性"/>
      <w:bookmarkEnd w:id="11"/>
      <w:r>
        <w:rPr>
          <w:rFonts w:hint="default" w:ascii="Times New Roman" w:hAnsi="Times New Roman" w:cs="Times New Roman"/>
          <w:spacing w:val="0"/>
          <w:sz w:val="32"/>
          <w:highlight w:val="none"/>
          <w:lang w:eastAsia="zh-CN"/>
        </w:rPr>
        <w:t>（</w:t>
      </w:r>
      <w:r>
        <w:rPr>
          <w:rFonts w:hint="default" w:ascii="Times New Roman" w:hAnsi="Times New Roman" w:cs="Times New Roman"/>
          <w:spacing w:val="0"/>
          <w:sz w:val="32"/>
          <w:highlight w:val="none"/>
          <w:lang w:val="en-US" w:eastAsia="zh-CN"/>
        </w:rPr>
        <w:t>3</w:t>
      </w:r>
      <w:r>
        <w:rPr>
          <w:rFonts w:hint="default" w:ascii="Times New Roman" w:hAnsi="Times New Roman" w:cs="Times New Roman"/>
          <w:spacing w:val="0"/>
          <w:sz w:val="32"/>
          <w:highlight w:val="none"/>
          <w:lang w:eastAsia="zh-CN"/>
        </w:rPr>
        <w:t>）</w:t>
      </w:r>
      <w:r>
        <w:rPr>
          <w:rFonts w:hint="default" w:ascii="Times New Roman" w:hAnsi="Times New Roman" w:eastAsia="仿宋_GB2312" w:cs="Times New Roman"/>
          <w:sz w:val="32"/>
          <w:highlight w:val="none"/>
        </w:rPr>
        <w:t>科学性</w:t>
      </w:r>
      <w:r>
        <w:rPr>
          <w:rFonts w:hint="default" w:ascii="Times New Roman" w:hAnsi="Times New Roman" w:eastAsia="仿宋_GB2312" w:cs="Times New Roman"/>
          <w:sz w:val="32"/>
          <w:highlight w:val="none"/>
          <w:lang w:eastAsia="zh-CN"/>
        </w:rPr>
        <w:t>：</w:t>
      </w:r>
      <w:r>
        <w:rPr>
          <w:rFonts w:hint="default" w:ascii="Times New Roman" w:hAnsi="Times New Roman" w:eastAsia="仿宋_GB2312" w:cs="Times New Roman"/>
          <w:sz w:val="32"/>
          <w:szCs w:val="32"/>
          <w:highlight w:val="none"/>
          <w:lang w:val="en-US" w:eastAsia="zh-CN" w:bidi="en-US"/>
        </w:rPr>
        <w:t>工业企业可根据工业行业污染源类型，结合实际情况，选用合适的减排量核算方法。</w:t>
      </w:r>
    </w:p>
    <w:p>
      <w:pPr>
        <w:spacing w:before="0" w:line="240" w:lineRule="auto"/>
        <w:ind w:left="0" w:right="0" w:firstLine="634" w:firstLineChars="200"/>
        <w:jc w:val="both"/>
        <w:outlineLvl w:val="9"/>
        <w:rPr>
          <w:rFonts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4</w:t>
      </w:r>
      <w:r>
        <w:rPr>
          <w:rFonts w:hint="default" w:ascii="Times New Roman" w:hAnsi="Times New Roman" w:cs="Times New Roman"/>
          <w:highlight w:val="none"/>
          <w:lang w:eastAsia="zh-CN"/>
        </w:rPr>
        <w:t>）</w:t>
      </w:r>
      <w:bookmarkStart w:id="12" w:name="4.4　 合理性"/>
      <w:bookmarkEnd w:id="12"/>
      <w:r>
        <w:rPr>
          <w:rFonts w:hint="default" w:ascii="Times New Roman" w:hAnsi="Times New Roman" w:eastAsia="仿宋_GB2312" w:cs="Times New Roman"/>
          <w:sz w:val="32"/>
          <w:highlight w:val="none"/>
        </w:rPr>
        <w:t>合理性</w:t>
      </w:r>
      <w:r>
        <w:rPr>
          <w:rFonts w:hint="default" w:ascii="Times New Roman" w:hAnsi="Times New Roman" w:eastAsia="仿宋_GB2312" w:cs="Times New Roman"/>
          <w:sz w:val="32"/>
          <w:highlight w:val="none"/>
          <w:lang w:eastAsia="zh-CN"/>
        </w:rPr>
        <w:t>：</w:t>
      </w:r>
      <w:r>
        <w:rPr>
          <w:rFonts w:hint="default" w:ascii="Times New Roman" w:hAnsi="Times New Roman" w:eastAsia="仿宋_GB2312" w:cs="Times New Roman"/>
          <w:sz w:val="32"/>
          <w:szCs w:val="32"/>
          <w:highlight w:val="none"/>
          <w:lang w:val="en-US" w:eastAsia="zh-CN" w:bidi="en-US"/>
        </w:rPr>
        <w:t>工业VOCs污染</w:t>
      </w:r>
      <w:r>
        <w:rPr>
          <w:rFonts w:hint="default" w:ascii="Times New Roman" w:hAnsi="Times New Roman" w:cs="Times New Roman"/>
          <w:sz w:val="32"/>
          <w:szCs w:val="32"/>
          <w:highlight w:val="none"/>
          <w:lang w:val="en-US" w:eastAsia="zh-CN" w:bidi="en-US"/>
        </w:rPr>
        <w:t>综合整治提升</w:t>
      </w:r>
      <w:r>
        <w:rPr>
          <w:rFonts w:hint="default" w:ascii="Times New Roman" w:hAnsi="Times New Roman" w:eastAsia="仿宋_GB2312" w:cs="Times New Roman"/>
          <w:sz w:val="32"/>
          <w:szCs w:val="32"/>
          <w:highlight w:val="none"/>
          <w:lang w:val="en-US" w:eastAsia="zh-CN" w:bidi="en-US"/>
        </w:rPr>
        <w:t>实施前与后的VOCs减排量统计周期分别记作基准期与减排期，二者排放量（或削减量）之差为减排期内该工业VOCs污染治理项目的减排量。</w:t>
      </w:r>
    </w:p>
    <w:p>
      <w:pPr>
        <w:spacing w:before="0" w:line="240" w:lineRule="auto"/>
        <w:ind w:left="0" w:firstLine="634" w:firstLineChars="200"/>
        <w:jc w:val="both"/>
        <w:outlineLvl w:val="9"/>
        <w:rPr>
          <w:rFonts w:ascii="Times New Roman" w:hAnsi="Times New Roman" w:cs="Times New Roman"/>
          <w:highlight w:val="none"/>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5</w:t>
      </w:r>
      <w:r>
        <w:rPr>
          <w:rFonts w:hint="default" w:ascii="Times New Roman" w:hAnsi="Times New Roman" w:cs="Times New Roman"/>
          <w:highlight w:val="none"/>
          <w:lang w:eastAsia="zh-CN"/>
        </w:rPr>
        <w:t>）</w:t>
      </w:r>
      <w:bookmarkStart w:id="13" w:name="4.5　 有效性"/>
      <w:bookmarkEnd w:id="13"/>
      <w:r>
        <w:rPr>
          <w:rFonts w:hint="default" w:ascii="Times New Roman" w:hAnsi="Times New Roman" w:eastAsia="仿宋_GB2312" w:cs="Times New Roman"/>
          <w:sz w:val="32"/>
          <w:highlight w:val="none"/>
        </w:rPr>
        <w:t>有效性</w:t>
      </w:r>
      <w:r>
        <w:rPr>
          <w:rFonts w:hint="default" w:ascii="Times New Roman" w:hAnsi="Times New Roman" w:eastAsia="仿宋_GB2312" w:cs="Times New Roman"/>
          <w:sz w:val="32"/>
          <w:highlight w:val="none"/>
          <w:lang w:eastAsia="zh-CN"/>
        </w:rPr>
        <w:t>：</w:t>
      </w:r>
      <w:r>
        <w:rPr>
          <w:rFonts w:hint="default" w:ascii="Times New Roman" w:hAnsi="Times New Roman" w:cs="Times New Roman"/>
          <w:spacing w:val="0"/>
          <w:highlight w:val="none"/>
          <w:lang w:eastAsia="zh-CN"/>
        </w:rPr>
        <w:t>减排期</w:t>
      </w:r>
      <w:r>
        <w:rPr>
          <w:rFonts w:ascii="Times New Roman" w:hAnsi="Times New Roman" w:cs="Times New Roman"/>
          <w:spacing w:val="0"/>
          <w:highlight w:val="none"/>
        </w:rPr>
        <w:t>与</w:t>
      </w:r>
      <w:r>
        <w:rPr>
          <w:rFonts w:hint="default" w:ascii="Times New Roman" w:hAnsi="Times New Roman" w:cs="Times New Roman"/>
          <w:spacing w:val="0"/>
          <w:highlight w:val="none"/>
          <w:lang w:eastAsia="zh-CN"/>
        </w:rPr>
        <w:t>基准期</w:t>
      </w:r>
      <w:r>
        <w:rPr>
          <w:rFonts w:ascii="Times New Roman" w:hAnsi="Times New Roman" w:cs="Times New Roman"/>
          <w:spacing w:val="0"/>
          <w:highlight w:val="none"/>
        </w:rPr>
        <w:t>的取值时间、生产负荷应等同，时间不少于</w:t>
      </w:r>
      <w:r>
        <w:rPr>
          <w:rFonts w:ascii="Times New Roman" w:hAnsi="Times New Roman" w:eastAsia="仿宋_GB2312" w:cs="Times New Roman"/>
          <w:highlight w:val="none"/>
        </w:rPr>
        <w:t>3</w:t>
      </w:r>
      <w:r>
        <w:rPr>
          <w:rFonts w:ascii="Times New Roman" w:hAnsi="Times New Roman" w:cs="Times New Roman"/>
          <w:spacing w:val="0"/>
          <w:highlight w:val="none"/>
        </w:rPr>
        <w:t>个连续日历月、有效作业时间累计不低于</w:t>
      </w:r>
      <w:r>
        <w:rPr>
          <w:rFonts w:ascii="Times New Roman" w:hAnsi="Times New Roman" w:eastAsia="仿宋_GB2312" w:cs="Times New Roman"/>
          <w:spacing w:val="0"/>
          <w:highlight w:val="none"/>
        </w:rPr>
        <w:t>480</w:t>
      </w:r>
      <w:r>
        <w:rPr>
          <w:rFonts w:ascii="Times New Roman" w:hAnsi="Times New Roman" w:cs="Times New Roman"/>
          <w:spacing w:val="0"/>
          <w:highlight w:val="none"/>
        </w:rPr>
        <w:t>小时、且包含不少于</w:t>
      </w:r>
      <w:r>
        <w:rPr>
          <w:rFonts w:ascii="Times New Roman" w:hAnsi="Times New Roman" w:eastAsia="仿宋_GB2312" w:cs="Times New Roman"/>
          <w:highlight w:val="none"/>
        </w:rPr>
        <w:t>1</w:t>
      </w:r>
      <w:r>
        <w:rPr>
          <w:rFonts w:ascii="Times New Roman" w:hAnsi="Times New Roman" w:cs="Times New Roman"/>
          <w:spacing w:val="0"/>
          <w:highlight w:val="none"/>
        </w:rPr>
        <w:t>个生产运营设施运营全过程周期；生产负荷不低于额定生产规模活动数据</w:t>
      </w:r>
      <w:r>
        <w:rPr>
          <w:rFonts w:ascii="Times New Roman" w:hAnsi="Times New Roman" w:cs="Times New Roman"/>
          <w:highlight w:val="none"/>
        </w:rPr>
        <w:t>（以环评批复为准）或近三年生产平均活动数据的</w:t>
      </w:r>
      <w:r>
        <w:rPr>
          <w:rFonts w:ascii="Times New Roman" w:hAnsi="Times New Roman" w:eastAsia="仿宋_GB2312" w:cs="Times New Roman"/>
          <w:highlight w:val="none"/>
        </w:rPr>
        <w:t>75%</w:t>
      </w:r>
      <w:r>
        <w:rPr>
          <w:rFonts w:ascii="Times New Roman" w:hAnsi="Times New Roman" w:cs="Times New Roman"/>
          <w:highlight w:val="none"/>
        </w:rPr>
        <w:t>。</w:t>
      </w:r>
    </w:p>
    <w:p>
      <w:pPr>
        <w:spacing w:before="0"/>
        <w:ind w:left="0" w:firstLine="634" w:firstLineChars="200"/>
        <w:jc w:val="both"/>
        <w:outlineLvl w:val="9"/>
        <w:rPr>
          <w:rFonts w:ascii="Times New Roman" w:hAnsi="Times New Roman" w:cs="Times New Roman"/>
          <w:highlight w:val="none"/>
        </w:rPr>
      </w:pPr>
      <w:r>
        <w:rPr>
          <w:rFonts w:hint="default" w:ascii="Times New Roman" w:hAnsi="Times New Roman" w:cs="Times New Roman"/>
          <w:highlight w:val="none"/>
          <w:lang w:eastAsia="zh-CN"/>
        </w:rPr>
        <w:t>减排期</w:t>
      </w:r>
      <w:r>
        <w:rPr>
          <w:rFonts w:ascii="Times New Roman" w:hAnsi="Times New Roman" w:cs="Times New Roman"/>
          <w:highlight w:val="none"/>
        </w:rPr>
        <w:t>与</w:t>
      </w:r>
      <w:r>
        <w:rPr>
          <w:rFonts w:hint="default" w:ascii="Times New Roman" w:hAnsi="Times New Roman" w:cs="Times New Roman"/>
          <w:highlight w:val="none"/>
          <w:lang w:eastAsia="zh-CN"/>
        </w:rPr>
        <w:t>基准期</w:t>
      </w:r>
      <w:r>
        <w:rPr>
          <w:rFonts w:ascii="Times New Roman" w:hAnsi="Times New Roman" w:cs="Times New Roman"/>
          <w:highlight w:val="none"/>
        </w:rPr>
        <w:t>的污染排放数据及相关信息资料取值方法</w:t>
      </w:r>
      <w:r>
        <w:rPr>
          <w:rFonts w:hint="default" w:ascii="Times New Roman" w:hAnsi="Times New Roman" w:cs="Times New Roman"/>
          <w:highlight w:val="none"/>
          <w:lang w:val="en-US" w:eastAsia="zh-CN"/>
        </w:rPr>
        <w:t>和核算方法</w:t>
      </w:r>
      <w:r>
        <w:rPr>
          <w:rFonts w:ascii="Times New Roman" w:hAnsi="Times New Roman" w:cs="Times New Roman"/>
          <w:highlight w:val="none"/>
        </w:rPr>
        <w:t>应等同且具可比性。</w:t>
      </w:r>
    </w:p>
    <w:p>
      <w:pPr>
        <w:pStyle w:val="14"/>
        <w:numPr>
          <w:ilvl w:val="-1"/>
          <w:numId w:val="0"/>
        </w:numPr>
        <w:tabs>
          <w:tab w:val="left" w:pos="432"/>
          <w:tab w:val="left" w:pos="433"/>
        </w:tabs>
        <w:spacing w:before="0" w:after="0" w:line="240" w:lineRule="auto"/>
        <w:ind w:left="-315" w:right="0" w:firstLine="0"/>
        <w:jc w:val="left"/>
        <w:outlineLvl w:val="0"/>
        <w:rPr>
          <w:rFonts w:hint="eastAsia" w:ascii="黑体" w:hAnsi="黑体" w:cs="黑体"/>
          <w:sz w:val="32"/>
          <w:szCs w:val="48"/>
          <w:highlight w:val="none"/>
        </w:rPr>
      </w:pPr>
      <w:bookmarkStart w:id="14" w:name="_bookmark5"/>
      <w:bookmarkEnd w:id="14"/>
      <w:bookmarkStart w:id="15" w:name="5　 工业VOCs污染治理项目减排量"/>
      <w:bookmarkEnd w:id="15"/>
      <w:bookmarkStart w:id="16" w:name="_bookmark5"/>
      <w:bookmarkEnd w:id="16"/>
      <w:r>
        <w:rPr>
          <w:rFonts w:hint="eastAsia" w:cs="黑体"/>
          <w:spacing w:val="0"/>
          <w:sz w:val="32"/>
          <w:szCs w:val="48"/>
          <w:highlight w:val="none"/>
          <w:lang w:val="en-US" w:eastAsia="zh-CN"/>
        </w:rPr>
        <w:t>4</w:t>
      </w:r>
      <w:r>
        <w:rPr>
          <w:rFonts w:hint="eastAsia"/>
          <w:lang w:val="en-US" w:eastAsia="zh-CN"/>
        </w:rPr>
        <w:t>．</w:t>
      </w:r>
      <w:r>
        <w:rPr>
          <w:rFonts w:hint="eastAsia" w:ascii="黑体" w:hAnsi="黑体" w:cs="黑体"/>
          <w:spacing w:val="0"/>
          <w:sz w:val="32"/>
          <w:szCs w:val="48"/>
          <w:highlight w:val="none"/>
        </w:rPr>
        <w:t>工业</w:t>
      </w:r>
      <w:r>
        <w:rPr>
          <w:rFonts w:hint="eastAsia" w:ascii="黑体" w:hAnsi="黑体" w:cs="黑体"/>
          <w:spacing w:val="0"/>
          <w:sz w:val="32"/>
          <w:szCs w:val="48"/>
          <w:highlight w:val="none"/>
          <w:lang w:val="en-US" w:eastAsia="zh-CN"/>
        </w:rPr>
        <w:t>源</w:t>
      </w:r>
      <w:r>
        <w:rPr>
          <w:rFonts w:hint="eastAsia" w:ascii="黑体" w:hAnsi="黑体" w:eastAsia="黑体" w:cs="黑体"/>
          <w:sz w:val="32"/>
          <w:szCs w:val="48"/>
          <w:highlight w:val="none"/>
        </w:rPr>
        <w:t>VOCs</w:t>
      </w:r>
      <w:r>
        <w:rPr>
          <w:rFonts w:hint="eastAsia" w:ascii="黑体" w:hAnsi="黑体" w:cs="黑体"/>
          <w:spacing w:val="0"/>
          <w:sz w:val="32"/>
          <w:szCs w:val="48"/>
          <w:highlight w:val="none"/>
        </w:rPr>
        <w:t>减排量</w:t>
      </w:r>
      <w:r>
        <w:rPr>
          <w:rFonts w:hint="eastAsia" w:ascii="黑体" w:hAnsi="黑体" w:cs="黑体"/>
          <w:spacing w:val="0"/>
          <w:sz w:val="32"/>
          <w:szCs w:val="48"/>
          <w:highlight w:val="none"/>
          <w:lang w:val="en-US" w:eastAsia="zh-CN"/>
        </w:rPr>
        <w:t>计算方法</w:t>
      </w:r>
    </w:p>
    <w:p>
      <w:pPr>
        <w:pStyle w:val="6"/>
        <w:spacing w:before="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4.1 核算方法选择</w:t>
      </w:r>
    </w:p>
    <w:p>
      <w:pPr>
        <w:spacing w:before="11"/>
        <w:ind w:firstLine="634" w:firstLineChars="200"/>
        <w:jc w:val="both"/>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lang w:eastAsia="zh-CN"/>
        </w:rPr>
        <w:t>）印刷、印染、家具制造、制鞋、汽车制造、摩托车制造、自行车制造、机械涂层、易拉罐生产/漆包线生产/汽车维修/工艺品表面涂层、干洗剂等</w:t>
      </w:r>
      <w:r>
        <w:rPr>
          <w:rFonts w:hint="default" w:ascii="Times New Roman" w:hAnsi="Times New Roman" w:cs="Times New Roman"/>
          <w:sz w:val="32"/>
          <w:szCs w:val="32"/>
          <w:highlight w:val="none"/>
          <w:lang w:val="en-US" w:eastAsia="zh-CN"/>
        </w:rPr>
        <w:t>溶剂使用源企业，适用于采用</w:t>
      </w:r>
      <w:r>
        <w:rPr>
          <w:rFonts w:hint="default" w:ascii="Times New Roman" w:hAnsi="Times New Roman" w:cs="Times New Roman"/>
          <w:sz w:val="32"/>
          <w:szCs w:val="32"/>
          <w:highlight w:val="none"/>
          <w:lang w:eastAsia="zh-CN"/>
        </w:rPr>
        <w:t>物料衡算法核算VOCs排放量。</w:t>
      </w:r>
    </w:p>
    <w:p>
      <w:pPr>
        <w:spacing w:before="11"/>
        <w:ind w:firstLine="634" w:firstLineChars="200"/>
        <w:jc w:val="both"/>
        <w:rPr>
          <w:rFonts w:hint="default" w:ascii="Times New Roman" w:hAnsi="Times New Roman" w:cs="Times New Roman"/>
          <w:sz w:val="32"/>
          <w:szCs w:val="32"/>
          <w:highlight w:val="none"/>
          <w:lang w:eastAsia="zh-CN"/>
        </w:rPr>
      </w:pP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2</w:t>
      </w:r>
      <w:r>
        <w:rPr>
          <w:rFonts w:hint="default" w:ascii="Times New Roman" w:hAnsi="Times New Roman" w:cs="Times New Roman"/>
          <w:sz w:val="32"/>
          <w:szCs w:val="32"/>
          <w:highlight w:val="none"/>
          <w:lang w:eastAsia="zh-CN"/>
        </w:rPr>
        <w:t>）基础化学原料制造，涂料、油墨、颜料及类似产品制造，食品制造业，农副产业加工业，造纸及纸制品业，橡胶板、管、带的制造，再生橡胶制造，泡沫塑料制造，塑料人造革、合成革制造、人造板制造等</w:t>
      </w:r>
      <w:r>
        <w:rPr>
          <w:rFonts w:hint="default" w:ascii="Times New Roman" w:hAnsi="Times New Roman" w:cs="Times New Roman"/>
          <w:sz w:val="32"/>
          <w:szCs w:val="32"/>
          <w:highlight w:val="none"/>
          <w:lang w:val="en-US" w:eastAsia="zh-CN"/>
        </w:rPr>
        <w:t>工艺过程源企业，适用于采用排放系数</w:t>
      </w:r>
      <w:r>
        <w:rPr>
          <w:rFonts w:hint="default" w:ascii="Times New Roman" w:hAnsi="Times New Roman" w:cs="Times New Roman"/>
          <w:sz w:val="32"/>
          <w:szCs w:val="32"/>
          <w:highlight w:val="none"/>
          <w:lang w:eastAsia="zh-CN"/>
        </w:rPr>
        <w:t>法核算VOCs排放量。</w:t>
      </w:r>
    </w:p>
    <w:p>
      <w:pPr>
        <w:spacing w:before="11"/>
        <w:ind w:firstLine="634" w:firstLineChars="200"/>
        <w:jc w:val="both"/>
        <w:rPr>
          <w:rFonts w:hint="default" w:ascii="Times New Roman" w:hAnsi="Times New Roman" w:cs="Times New Roman"/>
          <w:sz w:val="32"/>
          <w:szCs w:val="32"/>
          <w:highlight w:val="none"/>
          <w:lang w:eastAsia="zh-CN"/>
        </w:rPr>
      </w:pP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3</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企业存在多种生产工艺时，核算方法选择原则参考上述描述。</w:t>
      </w:r>
    </w:p>
    <w:p>
      <w:pPr>
        <w:pStyle w:val="6"/>
        <w:widowControl w:val="0"/>
        <w:numPr>
          <w:ilvl w:val="0"/>
          <w:numId w:val="0"/>
        </w:numPr>
        <w:autoSpaceDE w:val="0"/>
        <w:autoSpaceDN w:val="0"/>
        <w:spacing w:before="0" w:after="0" w:line="240" w:lineRule="auto"/>
        <w:ind w:left="0" w:right="0" w:rightChars="0" w:firstLine="0" w:firstLineChars="0"/>
        <w:jc w:val="left"/>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4.2 基准期排放量</w:t>
      </w:r>
    </w:p>
    <w:p>
      <w:pPr>
        <w:widowControl w:val="0"/>
        <w:numPr>
          <w:ilvl w:val="0"/>
          <w:numId w:val="0"/>
        </w:numPr>
        <w:autoSpaceDE w:val="0"/>
        <w:autoSpaceDN w:val="0"/>
        <w:spacing w:before="0" w:after="0" w:line="240" w:lineRule="auto"/>
        <w:ind w:left="0" w:right="0" w:rightChars="0" w:firstLine="634" w:firstLineChars="200"/>
        <w:jc w:val="both"/>
        <w:rPr>
          <w:rFonts w:hint="default" w:ascii="Times New Roman" w:hAnsi="Times New Roman" w:eastAsia="仿宋_GB2312" w:cs="Times New Roman"/>
          <w:color w:val="auto"/>
          <w:szCs w:val="32"/>
          <w:highlight w:val="none"/>
          <w:lang w:val="en-US" w:eastAsia="zh-CN"/>
        </w:rPr>
      </w:pPr>
      <w:r>
        <w:rPr>
          <w:rFonts w:hint="default" w:ascii="Times New Roman" w:hAnsi="Times New Roman" w:eastAsia="仿宋_GB2312" w:cs="Times New Roman"/>
          <w:color w:val="auto"/>
          <w:szCs w:val="32"/>
          <w:highlight w:val="none"/>
          <w:lang w:val="en-US" w:eastAsia="zh-CN"/>
        </w:rPr>
        <w:t>实施VOCs污染整治项目前，工业企业在广东省固定污染源VOCs监管系统（下简</w:t>
      </w:r>
      <w:r>
        <w:rPr>
          <w:rFonts w:hint="eastAsia" w:ascii="仿宋_GB2312" w:hAnsi="仿宋_GB2312" w:eastAsia="仿宋_GB2312" w:cs="仿宋_GB2312"/>
          <w:color w:val="auto"/>
          <w:szCs w:val="32"/>
          <w:highlight w:val="none"/>
          <w:lang w:val="en-US" w:eastAsia="zh-CN"/>
        </w:rPr>
        <w:t>称“</w:t>
      </w:r>
      <w:r>
        <w:rPr>
          <w:rFonts w:hint="default" w:ascii="Times New Roman" w:hAnsi="Times New Roman" w:eastAsia="仿宋_GB2312" w:cs="Times New Roman"/>
          <w:color w:val="auto"/>
          <w:szCs w:val="32"/>
          <w:highlight w:val="none"/>
          <w:lang w:val="en-US" w:eastAsia="zh-CN"/>
        </w:rPr>
        <w:t>VOCs监管系统</w:t>
      </w:r>
      <w:r>
        <w:rPr>
          <w:rFonts w:hint="eastAsia" w:ascii="仿宋_GB2312" w:hAnsi="仿宋_GB2312" w:eastAsia="仿宋_GB2312" w:cs="仿宋_GB2312"/>
          <w:color w:val="auto"/>
          <w:szCs w:val="32"/>
          <w:highlight w:val="none"/>
          <w:lang w:val="en-US" w:eastAsia="zh-CN"/>
        </w:rPr>
        <w:t>”</w:t>
      </w:r>
      <w:r>
        <w:rPr>
          <w:rFonts w:hint="default" w:ascii="Times New Roman" w:hAnsi="Times New Roman" w:eastAsia="仿宋_GB2312" w:cs="Times New Roman"/>
          <w:color w:val="auto"/>
          <w:szCs w:val="32"/>
          <w:highlight w:val="none"/>
          <w:lang w:val="en-US" w:eastAsia="zh-CN"/>
        </w:rPr>
        <w:t>）中记录的VOCs排放量，或者以工业企业在VOCs监管系统中填报的活动水平数据为基础核定的VOCs排放量。</w:t>
      </w:r>
    </w:p>
    <w:p>
      <w:pPr>
        <w:pStyle w:val="6"/>
        <w:widowControl w:val="0"/>
        <w:numPr>
          <w:ilvl w:val="0"/>
          <w:numId w:val="0"/>
        </w:numPr>
        <w:autoSpaceDE w:val="0"/>
        <w:autoSpaceDN w:val="0"/>
        <w:spacing w:before="0" w:after="0" w:line="240" w:lineRule="auto"/>
        <w:ind w:left="0" w:right="0" w:rightChars="0" w:firstLine="0" w:firstLineChars="0"/>
        <w:jc w:val="left"/>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4.3 减排期排放量</w:t>
      </w:r>
    </w:p>
    <w:p>
      <w:pPr>
        <w:widowControl w:val="0"/>
        <w:numPr>
          <w:ilvl w:val="0"/>
          <w:numId w:val="0"/>
        </w:numPr>
        <w:autoSpaceDE w:val="0"/>
        <w:autoSpaceDN w:val="0"/>
        <w:spacing w:before="0" w:after="0" w:line="240" w:lineRule="auto"/>
        <w:ind w:left="0" w:right="0" w:rightChars="0" w:firstLine="634" w:firstLineChars="200"/>
        <w:jc w:val="both"/>
        <w:rPr>
          <w:rFonts w:hint="default" w:ascii="Times New Roman" w:hAnsi="Times New Roman" w:eastAsia="仿宋_GB2312" w:cs="Times New Roman"/>
          <w:color w:val="auto"/>
          <w:szCs w:val="32"/>
          <w:highlight w:val="none"/>
          <w:lang w:val="en-US" w:eastAsia="zh-CN"/>
        </w:rPr>
      </w:pPr>
      <w:r>
        <w:rPr>
          <w:rFonts w:hint="default" w:ascii="Times New Roman" w:hAnsi="Times New Roman" w:eastAsia="仿宋_GB2312" w:cs="Times New Roman"/>
          <w:color w:val="auto"/>
          <w:szCs w:val="32"/>
          <w:highlight w:val="none"/>
          <w:lang w:val="en-US" w:eastAsia="zh-CN"/>
        </w:rPr>
        <w:t>实施VOCs污染整治项目后，工业企业在广东省固定污染源VOCs监管系统（下简</w:t>
      </w:r>
      <w:r>
        <w:rPr>
          <w:rFonts w:hint="eastAsia" w:ascii="仿宋_GB2312" w:hAnsi="仿宋_GB2312" w:eastAsia="仿宋_GB2312" w:cs="仿宋_GB2312"/>
          <w:color w:val="auto"/>
          <w:szCs w:val="32"/>
          <w:highlight w:val="none"/>
          <w:lang w:val="en-US" w:eastAsia="zh-CN"/>
        </w:rPr>
        <w:t>称“</w:t>
      </w:r>
      <w:r>
        <w:rPr>
          <w:rFonts w:hint="default" w:ascii="Times New Roman" w:hAnsi="Times New Roman" w:eastAsia="仿宋_GB2312" w:cs="Times New Roman"/>
          <w:color w:val="auto"/>
          <w:szCs w:val="32"/>
          <w:highlight w:val="none"/>
          <w:lang w:val="en-US" w:eastAsia="zh-CN"/>
        </w:rPr>
        <w:t>VOCs监管系统</w:t>
      </w:r>
      <w:r>
        <w:rPr>
          <w:rFonts w:hint="eastAsia" w:ascii="仿宋_GB2312" w:hAnsi="仿宋_GB2312" w:eastAsia="仿宋_GB2312" w:cs="仿宋_GB2312"/>
          <w:color w:val="auto"/>
          <w:szCs w:val="32"/>
          <w:highlight w:val="none"/>
          <w:lang w:val="en-US" w:eastAsia="zh-CN"/>
        </w:rPr>
        <w:t>”</w:t>
      </w:r>
      <w:r>
        <w:rPr>
          <w:rFonts w:hint="default" w:ascii="Times New Roman" w:hAnsi="Times New Roman" w:eastAsia="仿宋_GB2312" w:cs="Times New Roman"/>
          <w:color w:val="auto"/>
          <w:szCs w:val="32"/>
          <w:highlight w:val="none"/>
          <w:lang w:val="en-US" w:eastAsia="zh-CN"/>
        </w:rPr>
        <w:t>）中记录的VOCs排放量，或者以工业企业在VOCs监管系统中填报的活动水平数据为基础核定的VOCs排放量。</w:t>
      </w:r>
    </w:p>
    <w:p>
      <w:pPr>
        <w:pStyle w:val="6"/>
        <w:widowControl w:val="0"/>
        <w:numPr>
          <w:ilvl w:val="0"/>
          <w:numId w:val="0"/>
        </w:numPr>
        <w:autoSpaceDE w:val="0"/>
        <w:autoSpaceDN w:val="0"/>
        <w:spacing w:before="0" w:after="0" w:line="240" w:lineRule="auto"/>
        <w:ind w:left="0" w:right="0" w:rightChars="0" w:firstLine="0" w:firstLineChars="0"/>
        <w:jc w:val="left"/>
        <w:outlineLvl w:val="1"/>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 xml:space="preserve">4.4 </w:t>
      </w:r>
      <w:r>
        <w:rPr>
          <w:rFonts w:hint="eastAsia" w:ascii="黑体" w:hAnsi="黑体" w:eastAsia="黑体" w:cs="黑体"/>
          <w:color w:val="auto"/>
          <w:sz w:val="32"/>
          <w:szCs w:val="32"/>
          <w:highlight w:val="none"/>
          <w:lang w:eastAsia="zh-CN"/>
        </w:rPr>
        <w:t>实际减排量</w:t>
      </w:r>
    </w:p>
    <w:p>
      <w:pPr>
        <w:widowControl w:val="0"/>
        <w:numPr>
          <w:ilvl w:val="0"/>
          <w:numId w:val="0"/>
        </w:numPr>
        <w:autoSpaceDE w:val="0"/>
        <w:autoSpaceDN w:val="0"/>
        <w:spacing w:before="0" w:after="0" w:line="240" w:lineRule="auto"/>
        <w:ind w:left="0" w:right="0" w:rightChars="0" w:firstLine="634" w:firstLineChars="200"/>
        <w:jc w:val="both"/>
        <w:rPr>
          <w:rFonts w:hint="default" w:ascii="Times New Roman" w:hAnsi="Times New Roman" w:eastAsia="仿宋_GB2312" w:cs="Times New Roman"/>
          <w:color w:val="auto"/>
          <w:szCs w:val="32"/>
          <w:highlight w:val="none"/>
        </w:rPr>
      </w:pPr>
      <w:r>
        <w:rPr>
          <w:rFonts w:hint="default" w:ascii="Times New Roman" w:hAnsi="Times New Roman" w:eastAsia="仿宋_GB2312" w:cs="Times New Roman"/>
          <w:color w:val="auto"/>
          <w:szCs w:val="32"/>
          <w:highlight w:val="none"/>
        </w:rPr>
        <w:t>工业</w:t>
      </w:r>
      <w:r>
        <w:rPr>
          <w:rFonts w:hint="default" w:ascii="Times New Roman" w:hAnsi="Times New Roman" w:eastAsia="仿宋_GB2312" w:cs="Times New Roman"/>
          <w:color w:val="auto"/>
          <w:szCs w:val="32"/>
          <w:highlight w:val="none"/>
          <w:lang w:val="en-US" w:eastAsia="zh-CN"/>
        </w:rPr>
        <w:t>源</w:t>
      </w:r>
      <w:r>
        <w:rPr>
          <w:rFonts w:hint="default" w:ascii="Times New Roman" w:hAnsi="Times New Roman" w:eastAsia="仿宋_GB2312" w:cs="Times New Roman"/>
          <w:color w:val="auto"/>
          <w:szCs w:val="32"/>
          <w:highlight w:val="none"/>
        </w:rPr>
        <w:t>VOCs污染</w:t>
      </w:r>
      <w:r>
        <w:rPr>
          <w:rFonts w:hint="default" w:ascii="Times New Roman" w:hAnsi="Times New Roman" w:eastAsia="仿宋_GB2312" w:cs="Times New Roman"/>
          <w:color w:val="auto"/>
          <w:highlight w:val="none"/>
        </w:rPr>
        <w:t>通过</w:t>
      </w:r>
      <w:r>
        <w:rPr>
          <w:rFonts w:hint="default" w:ascii="Times New Roman" w:hAnsi="Times New Roman" w:eastAsia="仿宋_GB2312" w:cs="Times New Roman"/>
          <w:color w:val="auto"/>
          <w:highlight w:val="none"/>
          <w:lang w:val="en-US" w:eastAsia="zh-CN"/>
        </w:rPr>
        <w:t>综合</w:t>
      </w:r>
      <w:r>
        <w:rPr>
          <w:rFonts w:hint="default" w:ascii="Times New Roman" w:hAnsi="Times New Roman" w:eastAsia="仿宋_GB2312" w:cs="Times New Roman"/>
          <w:color w:val="auto"/>
          <w:highlight w:val="none"/>
        </w:rPr>
        <w:t>整治提升</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包括源头替代、工程治理、生产工艺水平提升、清洁生产水平提升等</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后较实施前的VOCs排放削减量，不包括减产实现的减排量。</w:t>
      </w:r>
    </w:p>
    <w:p>
      <w:pPr>
        <w:pStyle w:val="6"/>
        <w:spacing w:beforeLines="0" w:afterLines="0"/>
        <w:jc w:val="both"/>
        <w:outlineLvl w:val="1"/>
        <w:rPr>
          <w:rFonts w:hint="eastAsia" w:ascii="黑体" w:hAnsi="黑体" w:eastAsia="黑体" w:cs="黑体"/>
          <w:b w:val="0"/>
          <w:bCs w:val="0"/>
          <w:color w:val="auto"/>
          <w:sz w:val="32"/>
          <w:szCs w:val="32"/>
          <w:highlight w:val="none"/>
          <w:lang w:val="en-US" w:eastAsia="zh-CN"/>
        </w:rPr>
      </w:pPr>
      <w:bookmarkStart w:id="17" w:name="_Toc455911625"/>
      <w:r>
        <w:rPr>
          <w:rFonts w:hint="eastAsia" w:ascii="黑体" w:hAnsi="黑体" w:eastAsia="黑体" w:cs="黑体"/>
          <w:b w:val="0"/>
          <w:bCs w:val="0"/>
          <w:color w:val="auto"/>
          <w:sz w:val="32"/>
          <w:szCs w:val="32"/>
          <w:highlight w:val="none"/>
          <w:lang w:val="en-US" w:eastAsia="zh-CN"/>
        </w:rPr>
        <w:t>4.5 物料衡算法</w:t>
      </w:r>
    </w:p>
    <w:bookmarkEnd w:id="17"/>
    <w:p>
      <w:pPr>
        <w:spacing w:beforeLines="-2147483648" w:afterLines="-2147483648"/>
        <w:ind w:firstLine="434" w:firstLineChars="200"/>
        <w:jc w:val="both"/>
        <w:rPr>
          <w:rFonts w:hint="default" w:ascii="Times New Roman" w:hAnsi="Times New Roman" w:eastAsia="仿宋_GB2312" w:cs="Times New Roman"/>
          <w:b w:val="0"/>
          <w:bCs w:val="0"/>
          <w:color w:val="auto"/>
          <w:sz w:val="32"/>
          <w:szCs w:val="32"/>
          <w:highlight w:val="none"/>
        </w:rPr>
      </w:pPr>
      <w:r>
        <w:rPr>
          <w:rFonts w:hint="default" w:ascii="Times New Roman" w:hAnsi="Times New Roman" w:cs="Times New Roman"/>
          <w:b w:val="0"/>
          <w:bCs w:val="0"/>
          <w:color w:val="auto"/>
          <w:sz w:val="22"/>
          <w:szCs w:val="22"/>
          <w:highlight w:val="none"/>
          <w:lang w:val="en-US" w:eastAsia="zh-CN"/>
        </w:rPr>
        <w:t>减</w:t>
      </w:r>
      <w:r>
        <w:rPr>
          <w:rFonts w:hint="default" w:ascii="Times New Roman" w:hAnsi="Times New Roman" w:cs="Times New Roman"/>
          <w:b w:val="0"/>
          <w:bCs w:val="0"/>
          <w:color w:val="auto"/>
          <w:sz w:val="32"/>
          <w:szCs w:val="32"/>
          <w:highlight w:val="none"/>
          <w:lang w:val="en-US" w:eastAsia="zh-CN"/>
        </w:rPr>
        <w:t>排期内</w:t>
      </w:r>
      <w:r>
        <w:rPr>
          <w:rFonts w:hint="default" w:ascii="Times New Roman" w:hAnsi="Times New Roman" w:eastAsia="仿宋_GB2312" w:cs="Times New Roman"/>
          <w:b w:val="0"/>
          <w:bCs w:val="0"/>
          <w:color w:val="auto"/>
          <w:sz w:val="32"/>
          <w:szCs w:val="32"/>
          <w:highlight w:val="none"/>
        </w:rPr>
        <w:t>VOCs排放量采用公式（</w:t>
      </w:r>
      <w:r>
        <w:rPr>
          <w:rFonts w:hint="default" w:ascii="Times New Roman" w:hAnsi="Times New Roman" w:cs="Times New Roman"/>
          <w:b w:val="0"/>
          <w:bCs w:val="0"/>
          <w:color w:val="auto"/>
          <w:sz w:val="32"/>
          <w:szCs w:val="32"/>
          <w:highlight w:val="none"/>
          <w:lang w:val="en-US" w:eastAsia="zh-CN"/>
        </w:rPr>
        <w:t>4.5</w:t>
      </w:r>
      <w:r>
        <w:rPr>
          <w:rFonts w:hint="default" w:ascii="Times New Roman" w:hAnsi="Times New Roman" w:eastAsia="仿宋_GB2312" w:cs="Times New Roman"/>
          <w:b w:val="0"/>
          <w:bCs w:val="0"/>
          <w:color w:val="auto"/>
          <w:sz w:val="32"/>
          <w:szCs w:val="32"/>
          <w:highlight w:val="none"/>
        </w:rPr>
        <w:t>-1）核算：</w:t>
      </w:r>
    </w:p>
    <w:p>
      <w:pPr>
        <w:spacing w:beforeLines="0" w:afterLines="0"/>
        <w:ind w:firstLine="420" w:firstLineChars="0"/>
        <w:jc w:val="center"/>
        <w:rPr>
          <w:rFonts w:hint="default" w:ascii="Times New Roman" w:hAnsi="Times New Roman" w:eastAsia="宋体" w:cs="Times New Roman"/>
          <w:sz w:val="22"/>
          <w:szCs w:val="22"/>
          <w:highlight w:val="none"/>
          <w:lang w:val="en-US" w:eastAsia="zh-CN"/>
        </w:rPr>
      </w:pPr>
      <w:r>
        <w:rPr>
          <w:rFonts w:hint="default" w:ascii="Times New Roman" w:hAnsi="Times New Roman" w:eastAsia="宋体" w:cs="Times New Roman"/>
          <w:position w:val="-12"/>
          <w:sz w:val="22"/>
          <w:szCs w:val="22"/>
          <w:highlight w:val="none"/>
          <w:lang w:val="en-US" w:eastAsia="zh-CN"/>
        </w:rPr>
        <w:object>
          <v:shape id="_x0000_i1025" o:spt="75" type="#_x0000_t75" style="height:19pt;width:139pt;" o:ole="t" filled="f" o:preferrelative="t" stroked="f" coordsize="21600,21600">
            <v:path/>
            <v:fill on="f" focussize="0,0"/>
            <v:stroke on="f"/>
            <v:imagedata r:id="rId9" o:title=""/>
            <o:lock v:ext="edit" aspectratio="t"/>
            <w10:wrap type="none"/>
            <w10:anchorlock/>
          </v:shape>
          <o:OLEObject Type="Embed" ProgID="Equation.3" ShapeID="_x0000_i1025" DrawAspect="Content" ObjectID="_1468075725" r:id="rId8">
            <o:LockedField>false</o:LockedField>
          </o:OLEObject>
        </w:object>
      </w:r>
      <w:r>
        <w:rPr>
          <w:rFonts w:hint="default" w:ascii="Times New Roman" w:hAnsi="Times New Roman" w:eastAsia="宋体" w:cs="Times New Roman"/>
          <w:sz w:val="22"/>
          <w:szCs w:val="22"/>
          <w:highlight w:val="none"/>
          <w:lang w:val="en-US" w:eastAsia="zh-CN"/>
        </w:rPr>
        <w:t xml:space="preserve">                      （公式</w:t>
      </w:r>
      <w:r>
        <w:rPr>
          <w:rFonts w:hint="eastAsia" w:ascii="Times New Roman" w:hAnsi="Times New Roman" w:cs="Times New Roman"/>
          <w:sz w:val="22"/>
          <w:szCs w:val="22"/>
          <w:highlight w:val="none"/>
          <w:lang w:val="en-US" w:eastAsia="zh-CN"/>
        </w:rPr>
        <w:t>4</w:t>
      </w:r>
      <w:r>
        <w:rPr>
          <w:rFonts w:hint="default" w:ascii="Times New Roman" w:hAnsi="Times New Roman" w:cs="Times New Roman"/>
          <w:sz w:val="22"/>
          <w:szCs w:val="22"/>
          <w:highlight w:val="none"/>
          <w:lang w:val="en-US" w:eastAsia="zh-CN"/>
        </w:rPr>
        <w:t>.</w:t>
      </w:r>
      <w:r>
        <w:rPr>
          <w:rFonts w:hint="eastAsia" w:ascii="Times New Roman" w:hAnsi="Times New Roman" w:cs="Times New Roman"/>
          <w:sz w:val="22"/>
          <w:szCs w:val="22"/>
          <w:highlight w:val="none"/>
          <w:lang w:val="en-US" w:eastAsia="zh-CN"/>
        </w:rPr>
        <w:t>5-</w:t>
      </w:r>
      <w:r>
        <w:rPr>
          <w:rFonts w:hint="default" w:ascii="Times New Roman" w:hAnsi="Times New Roman" w:eastAsia="宋体" w:cs="Times New Roman"/>
          <w:sz w:val="22"/>
          <w:szCs w:val="22"/>
          <w:highlight w:val="none"/>
          <w:lang w:val="en-US" w:eastAsia="zh-CN"/>
        </w:rPr>
        <w:t>1）</w:t>
      </w:r>
    </w:p>
    <w:p>
      <w:pPr>
        <w:spacing w:beforeLines="0" w:afterLines="0"/>
        <w:ind w:firstLine="420" w:firstLineChars="0"/>
        <w:jc w:val="both"/>
        <w:rPr>
          <w:rFonts w:hint="default" w:ascii="Times New Roman" w:hAnsi="Times New Roman" w:eastAsia="宋体" w:cs="Times New Roman"/>
          <w:sz w:val="22"/>
          <w:szCs w:val="22"/>
          <w:highlight w:val="none"/>
          <w:lang w:val="en-US" w:eastAsia="zh-CN"/>
        </w:rPr>
      </w:pPr>
      <w:r>
        <w:rPr>
          <w:rFonts w:hint="default" w:ascii="Times New Roman" w:hAnsi="Times New Roman" w:eastAsia="宋体" w:cs="Times New Roman"/>
          <w:sz w:val="22"/>
          <w:szCs w:val="22"/>
          <w:highlight w:val="none"/>
          <w:lang w:val="en-US" w:eastAsia="zh-CN"/>
        </w:rPr>
        <w:t>式中：</w:t>
      </w:r>
      <w:r>
        <w:rPr>
          <w:rFonts w:hint="default" w:ascii="Times New Roman" w:hAnsi="Times New Roman" w:eastAsia="宋体" w:cs="Times New Roman"/>
          <w:i/>
          <w:iCs/>
          <w:sz w:val="22"/>
          <w:szCs w:val="22"/>
          <w:highlight w:val="none"/>
          <w:lang w:val="en-US" w:eastAsia="zh-CN"/>
        </w:rPr>
        <w:t>E</w:t>
      </w:r>
      <w:r>
        <w:rPr>
          <w:rFonts w:hint="default" w:ascii="Times New Roman" w:hAnsi="Times New Roman" w:eastAsia="宋体" w:cs="Times New Roman"/>
          <w:i/>
          <w:iCs/>
          <w:sz w:val="22"/>
          <w:szCs w:val="22"/>
          <w:highlight w:val="none"/>
          <w:vertAlign w:val="subscript"/>
          <w:lang w:val="en-US" w:eastAsia="zh-CN"/>
        </w:rPr>
        <w:t>排放</w:t>
      </w:r>
      <w:r>
        <w:rPr>
          <w:rFonts w:hint="default" w:ascii="Times New Roman" w:hAnsi="Times New Roman" w:eastAsia="宋体" w:cs="Times New Roman"/>
          <w:sz w:val="22"/>
          <w:szCs w:val="22"/>
          <w:highlight w:val="none"/>
          <w:lang w:val="en-US" w:eastAsia="zh-CN"/>
        </w:rPr>
        <w:t>—</w:t>
      </w:r>
      <w:r>
        <w:rPr>
          <w:rFonts w:hint="default" w:ascii="Times New Roman" w:hAnsi="Times New Roman" w:cs="Times New Roman"/>
          <w:sz w:val="22"/>
          <w:szCs w:val="22"/>
          <w:highlight w:val="none"/>
          <w:lang w:val="en-US" w:eastAsia="zh-CN"/>
        </w:rPr>
        <w:t>减排期</w:t>
      </w:r>
      <w:r>
        <w:rPr>
          <w:rFonts w:hint="default" w:ascii="Times New Roman" w:hAnsi="Times New Roman" w:eastAsia="宋体" w:cs="Times New Roman"/>
          <w:sz w:val="22"/>
          <w:szCs w:val="22"/>
          <w:highlight w:val="none"/>
          <w:lang w:val="en-US" w:eastAsia="zh-CN"/>
        </w:rPr>
        <w:t>内VOCs排放量，吨；</w:t>
      </w:r>
    </w:p>
    <w:p>
      <w:pPr>
        <w:spacing w:beforeLines="0" w:afterLines="0"/>
        <w:ind w:firstLine="420" w:firstLineChars="0"/>
        <w:jc w:val="both"/>
        <w:rPr>
          <w:rFonts w:hint="default" w:ascii="Times New Roman" w:hAnsi="Times New Roman" w:eastAsia="宋体" w:cs="Times New Roman"/>
          <w:szCs w:val="22"/>
          <w:highlight w:val="none"/>
          <w:lang w:val="en-US" w:eastAsia="zh-CN"/>
        </w:rPr>
      </w:pPr>
      <w:r>
        <w:rPr>
          <w:rFonts w:hint="default" w:ascii="Times New Roman" w:hAnsi="Times New Roman" w:eastAsia="宋体" w:cs="Times New Roman"/>
          <w:sz w:val="22"/>
          <w:szCs w:val="22"/>
          <w:highlight w:val="none"/>
          <w:lang w:val="en-US" w:eastAsia="zh-CN"/>
        </w:rPr>
        <w:t xml:space="preserve">     </w:t>
      </w:r>
      <w:r>
        <w:rPr>
          <w:rFonts w:hint="default" w:ascii="Times New Roman" w:hAnsi="Times New Roman" w:eastAsia="宋体" w:cs="Times New Roman"/>
          <w:i/>
          <w:iCs/>
          <w:sz w:val="22"/>
          <w:szCs w:val="22"/>
          <w:highlight w:val="none"/>
          <w:lang w:val="en-US" w:eastAsia="zh-CN"/>
        </w:rPr>
        <w:t>E</w:t>
      </w:r>
      <w:r>
        <w:rPr>
          <w:rFonts w:hint="default" w:ascii="Times New Roman" w:hAnsi="Times New Roman" w:eastAsia="宋体" w:cs="Times New Roman"/>
          <w:i/>
          <w:iCs/>
          <w:sz w:val="22"/>
          <w:szCs w:val="22"/>
          <w:highlight w:val="none"/>
          <w:vertAlign w:val="subscript"/>
          <w:lang w:val="en-US" w:eastAsia="zh-CN"/>
        </w:rPr>
        <w:t>投用</w:t>
      </w:r>
      <w:r>
        <w:rPr>
          <w:rFonts w:hint="default" w:ascii="Times New Roman" w:hAnsi="Times New Roman" w:eastAsia="宋体" w:cs="Times New Roman"/>
          <w:sz w:val="22"/>
          <w:szCs w:val="22"/>
          <w:highlight w:val="none"/>
          <w:lang w:val="en-US" w:eastAsia="zh-CN"/>
        </w:rPr>
        <w:t>—</w:t>
      </w:r>
      <w:r>
        <w:rPr>
          <w:rFonts w:hint="default" w:ascii="Times New Roman" w:hAnsi="Times New Roman" w:cs="Times New Roman"/>
          <w:szCs w:val="22"/>
          <w:highlight w:val="none"/>
          <w:lang w:eastAsia="zh-CN"/>
        </w:rPr>
        <w:t>减排期</w:t>
      </w:r>
      <w:r>
        <w:rPr>
          <w:rFonts w:hint="default" w:ascii="Times New Roman" w:hAnsi="Times New Roman" w:eastAsia="宋体" w:cs="Times New Roman"/>
          <w:szCs w:val="22"/>
          <w:highlight w:val="none"/>
        </w:rPr>
        <w:t>内使用物料中VOCs量之和</w:t>
      </w:r>
      <w:r>
        <w:rPr>
          <w:rFonts w:hint="default" w:ascii="Times New Roman" w:hAnsi="Times New Roman" w:eastAsia="宋体" w:cs="Times New Roman"/>
          <w:szCs w:val="22"/>
          <w:highlight w:val="none"/>
          <w:lang w:eastAsia="zh-CN"/>
        </w:rPr>
        <w:t>，</w:t>
      </w:r>
      <w:r>
        <w:rPr>
          <w:rFonts w:hint="default" w:ascii="Times New Roman" w:hAnsi="Times New Roman" w:eastAsia="宋体" w:cs="Times New Roman"/>
          <w:szCs w:val="22"/>
          <w:highlight w:val="none"/>
          <w:lang w:val="en-US" w:eastAsia="zh-CN"/>
        </w:rPr>
        <w:t>吨；</w:t>
      </w:r>
    </w:p>
    <w:p>
      <w:pPr>
        <w:spacing w:beforeLines="0" w:afterLines="0"/>
        <w:ind w:firstLine="868" w:firstLineChars="400"/>
        <w:jc w:val="both"/>
        <w:rPr>
          <w:rFonts w:hint="default" w:ascii="Times New Roman" w:hAnsi="Times New Roman" w:eastAsia="宋体" w:cs="Times New Roman"/>
          <w:szCs w:val="22"/>
          <w:highlight w:val="none"/>
          <w:lang w:val="en-US" w:eastAsia="zh-CN"/>
        </w:rPr>
      </w:pPr>
      <w:r>
        <w:rPr>
          <w:rFonts w:hint="default" w:ascii="Times New Roman" w:hAnsi="Times New Roman" w:eastAsia="宋体" w:cs="Times New Roman"/>
          <w:i/>
          <w:iCs/>
          <w:sz w:val="22"/>
          <w:szCs w:val="22"/>
          <w:highlight w:val="none"/>
          <w:lang w:val="en-US" w:eastAsia="zh-CN"/>
        </w:rPr>
        <w:t>E</w:t>
      </w:r>
      <w:r>
        <w:rPr>
          <w:rFonts w:hint="default" w:ascii="Times New Roman" w:hAnsi="Times New Roman" w:eastAsia="宋体" w:cs="Times New Roman"/>
          <w:i/>
          <w:iCs/>
          <w:sz w:val="22"/>
          <w:szCs w:val="22"/>
          <w:highlight w:val="none"/>
          <w:vertAlign w:val="subscript"/>
          <w:lang w:val="en-US" w:eastAsia="zh-CN"/>
        </w:rPr>
        <w:t>回收</w:t>
      </w:r>
      <w:r>
        <w:rPr>
          <w:rFonts w:hint="default" w:ascii="Times New Roman" w:hAnsi="Times New Roman" w:eastAsia="宋体" w:cs="Times New Roman"/>
          <w:sz w:val="22"/>
          <w:szCs w:val="22"/>
          <w:highlight w:val="none"/>
          <w:lang w:val="en-US" w:eastAsia="zh-CN"/>
        </w:rPr>
        <w:t>—</w:t>
      </w:r>
      <w:r>
        <w:rPr>
          <w:rFonts w:hint="default" w:ascii="Times New Roman" w:hAnsi="Times New Roman" w:cs="Times New Roman"/>
          <w:szCs w:val="22"/>
          <w:highlight w:val="none"/>
          <w:lang w:eastAsia="zh-CN"/>
        </w:rPr>
        <w:t>减排期</w:t>
      </w:r>
      <w:r>
        <w:rPr>
          <w:rFonts w:hint="default" w:ascii="Times New Roman" w:hAnsi="Times New Roman" w:eastAsia="宋体" w:cs="Times New Roman"/>
          <w:szCs w:val="22"/>
          <w:highlight w:val="none"/>
        </w:rPr>
        <w:t>内各种VOCs溶剂与废弃物回收物中不用于循环使用的VOCs量之和，</w:t>
      </w:r>
      <w:r>
        <w:rPr>
          <w:rFonts w:hint="default" w:ascii="Times New Roman" w:hAnsi="Times New Roman" w:eastAsia="宋体" w:cs="Times New Roman"/>
          <w:szCs w:val="22"/>
          <w:highlight w:val="none"/>
          <w:lang w:val="en-US" w:eastAsia="zh-CN"/>
        </w:rPr>
        <w:t>吨；</w:t>
      </w:r>
    </w:p>
    <w:p>
      <w:pPr>
        <w:spacing w:beforeLines="0" w:afterLines="0"/>
        <w:ind w:firstLine="868" w:firstLineChars="400"/>
        <w:jc w:val="both"/>
        <w:rPr>
          <w:rFonts w:hint="default" w:ascii="Times New Roman" w:hAnsi="Times New Roman" w:eastAsia="宋体" w:cs="Times New Roman"/>
          <w:sz w:val="22"/>
          <w:szCs w:val="22"/>
          <w:highlight w:val="none"/>
          <w:lang w:val="en-US" w:eastAsia="zh-CN"/>
        </w:rPr>
      </w:pPr>
      <w:r>
        <w:rPr>
          <w:rFonts w:hint="default" w:ascii="Times New Roman" w:hAnsi="Times New Roman" w:eastAsia="宋体" w:cs="Times New Roman"/>
          <w:i/>
          <w:iCs/>
          <w:sz w:val="22"/>
          <w:szCs w:val="22"/>
          <w:highlight w:val="none"/>
          <w:lang w:val="en-US" w:eastAsia="zh-CN"/>
        </w:rPr>
        <w:t>E</w:t>
      </w:r>
      <w:r>
        <w:rPr>
          <w:rFonts w:hint="default" w:ascii="Times New Roman" w:hAnsi="Times New Roman" w:eastAsia="宋体" w:cs="Times New Roman"/>
          <w:i/>
          <w:iCs/>
          <w:sz w:val="22"/>
          <w:szCs w:val="22"/>
          <w:highlight w:val="none"/>
          <w:vertAlign w:val="subscript"/>
          <w:lang w:val="en-US" w:eastAsia="zh-CN"/>
        </w:rPr>
        <w:t>去除</w:t>
      </w:r>
      <w:r>
        <w:rPr>
          <w:rFonts w:hint="default" w:ascii="Times New Roman" w:hAnsi="Times New Roman" w:eastAsia="宋体" w:cs="Times New Roman"/>
          <w:sz w:val="22"/>
          <w:szCs w:val="22"/>
          <w:highlight w:val="none"/>
          <w:lang w:val="en-US" w:eastAsia="zh-CN"/>
        </w:rPr>
        <w:t>—</w:t>
      </w:r>
      <w:r>
        <w:rPr>
          <w:rFonts w:hint="default" w:ascii="Times New Roman" w:hAnsi="Times New Roman" w:cs="Times New Roman"/>
          <w:szCs w:val="22"/>
          <w:highlight w:val="none"/>
          <w:lang w:eastAsia="zh-CN"/>
        </w:rPr>
        <w:t>减排期</w:t>
      </w:r>
      <w:r>
        <w:rPr>
          <w:rFonts w:hint="default" w:ascii="Times New Roman" w:hAnsi="Times New Roman" w:eastAsia="宋体" w:cs="Times New Roman"/>
          <w:szCs w:val="22"/>
          <w:highlight w:val="none"/>
        </w:rPr>
        <w:t>内污染控制措施VOCs去除量</w:t>
      </w:r>
      <w:r>
        <w:rPr>
          <w:rFonts w:hint="default" w:ascii="Times New Roman" w:hAnsi="Times New Roman" w:eastAsia="宋体" w:cs="Times New Roman"/>
          <w:szCs w:val="22"/>
          <w:highlight w:val="none"/>
          <w:lang w:eastAsia="zh-CN"/>
        </w:rPr>
        <w:t>，</w:t>
      </w:r>
      <w:r>
        <w:rPr>
          <w:rFonts w:hint="default" w:ascii="Times New Roman" w:hAnsi="Times New Roman" w:eastAsia="宋体" w:cs="Times New Roman"/>
          <w:szCs w:val="22"/>
          <w:highlight w:val="none"/>
          <w:lang w:val="en-US" w:eastAsia="zh-CN"/>
        </w:rPr>
        <w:t>吨。</w:t>
      </w:r>
    </w:p>
    <w:p>
      <w:pPr>
        <w:spacing w:beforeLines="0" w:afterLines="0"/>
        <w:ind w:firstLine="420" w:firstLineChars="0"/>
        <w:jc w:val="both"/>
        <w:rPr>
          <w:rFonts w:hint="default" w:ascii="Times New Roman" w:hAnsi="Times New Roman" w:eastAsia="宋体" w:cs="Times New Roman"/>
          <w:b/>
          <w:bCs/>
          <w:sz w:val="32"/>
          <w:szCs w:val="32"/>
          <w:highlight w:val="none"/>
          <w:lang w:val="en-US" w:eastAsia="zh-CN"/>
        </w:rPr>
      </w:pPr>
      <w:r>
        <w:rPr>
          <w:rFonts w:hint="default" w:ascii="Times New Roman" w:hAnsi="Times New Roman" w:eastAsia="宋体" w:cs="Times New Roman"/>
          <w:b/>
          <w:bCs/>
          <w:sz w:val="32"/>
          <w:szCs w:val="32"/>
          <w:highlight w:val="none"/>
          <w:lang w:val="en-US" w:eastAsia="zh-CN"/>
        </w:rPr>
        <w:t>（1）VOCs投用量</w:t>
      </w:r>
      <w:r>
        <w:rPr>
          <w:rFonts w:hint="default" w:ascii="Times New Roman" w:hAnsi="Times New Roman" w:cs="Times New Roman"/>
          <w:b/>
          <w:bCs/>
          <w:i/>
          <w:iCs/>
          <w:sz w:val="32"/>
          <w:szCs w:val="32"/>
          <w:highlight w:val="none"/>
          <w:lang w:val="en-US" w:eastAsia="zh-CN"/>
        </w:rPr>
        <w:t>E</w:t>
      </w:r>
      <w:r>
        <w:rPr>
          <w:rFonts w:hint="default" w:ascii="Times New Roman" w:hAnsi="Times New Roman" w:cs="Times New Roman"/>
          <w:b/>
          <w:bCs/>
          <w:i/>
          <w:iCs/>
          <w:sz w:val="32"/>
          <w:szCs w:val="32"/>
          <w:highlight w:val="none"/>
          <w:vertAlign w:val="subscript"/>
          <w:lang w:val="en-US" w:eastAsia="zh-CN"/>
        </w:rPr>
        <w:t>投用</w:t>
      </w:r>
    </w:p>
    <w:p>
      <w:pPr>
        <w:spacing w:beforeLines="-2147483648" w:afterLines="-2147483648"/>
        <w:ind w:firstLine="634" w:firstLineChars="200"/>
        <w:jc w:val="both"/>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Cs w:val="32"/>
          <w:highlight w:val="none"/>
        </w:rPr>
        <w:t>VOCs投用量为</w:t>
      </w:r>
      <w:r>
        <w:rPr>
          <w:rFonts w:hint="default" w:ascii="Times New Roman" w:hAnsi="Times New Roman" w:cs="Times New Roman"/>
          <w:color w:val="auto"/>
          <w:szCs w:val="32"/>
          <w:highlight w:val="none"/>
          <w:lang w:eastAsia="zh-CN"/>
        </w:rPr>
        <w:t>减排期</w:t>
      </w:r>
      <w:r>
        <w:rPr>
          <w:rFonts w:hint="default" w:ascii="Times New Roman" w:hAnsi="Times New Roman" w:eastAsia="仿宋_GB2312" w:cs="Times New Roman"/>
          <w:color w:val="auto"/>
          <w:szCs w:val="32"/>
          <w:highlight w:val="none"/>
        </w:rPr>
        <w:t>内企业使用的各种</w:t>
      </w:r>
      <w:r>
        <w:rPr>
          <w:rFonts w:hint="default" w:ascii="Times New Roman" w:hAnsi="Times New Roman" w:cs="Times New Roman"/>
          <w:color w:val="auto"/>
          <w:szCs w:val="32"/>
          <w:highlight w:val="none"/>
          <w:lang w:val="en-US" w:eastAsia="zh-CN"/>
        </w:rPr>
        <w:t>含VOCs</w:t>
      </w:r>
      <w:r>
        <w:rPr>
          <w:rFonts w:hint="default" w:ascii="Times New Roman" w:hAnsi="Times New Roman" w:eastAsia="仿宋_GB2312" w:cs="Times New Roman"/>
          <w:color w:val="auto"/>
          <w:szCs w:val="32"/>
          <w:highlight w:val="none"/>
        </w:rPr>
        <w:t>物料中VOCs量之和，见公式</w:t>
      </w:r>
      <w:r>
        <w:rPr>
          <w:rFonts w:hint="default" w:ascii="Times New Roman" w:hAnsi="Times New Roman" w:cs="Times New Roman"/>
          <w:color w:val="auto"/>
          <w:szCs w:val="32"/>
          <w:highlight w:val="none"/>
          <w:lang w:val="en-US" w:eastAsia="zh-CN"/>
        </w:rPr>
        <w:t>4.5</w:t>
      </w:r>
      <w:r>
        <w:rPr>
          <w:rFonts w:hint="default" w:ascii="Times New Roman" w:hAnsi="Times New Roman" w:eastAsia="仿宋_GB2312" w:cs="Times New Roman"/>
          <w:color w:val="auto"/>
          <w:szCs w:val="32"/>
          <w:highlight w:val="none"/>
          <w:lang w:val="en-US" w:eastAsia="zh-CN"/>
        </w:rPr>
        <w:t>-2</w:t>
      </w:r>
      <w:r>
        <w:rPr>
          <w:rFonts w:hint="default" w:ascii="Times New Roman" w:hAnsi="Times New Roman" w:eastAsia="仿宋_GB2312" w:cs="Times New Roman"/>
          <w:color w:val="auto"/>
          <w:szCs w:val="32"/>
          <w:highlight w:val="none"/>
        </w:rPr>
        <w:t>。含VOCs物料包括但不限于：</w:t>
      </w:r>
      <w:r>
        <w:rPr>
          <w:rFonts w:hint="default" w:ascii="Times New Roman" w:hAnsi="Times New Roman" w:eastAsia="仿宋_GB2312" w:cs="Times New Roman"/>
          <w:b w:val="0"/>
          <w:bCs w:val="0"/>
          <w:color w:val="auto"/>
          <w:sz w:val="32"/>
          <w:szCs w:val="32"/>
          <w:highlight w:val="none"/>
          <w:lang w:val="en-US" w:eastAsia="zh-CN"/>
        </w:rPr>
        <w:t>涂料、稀释剂、固化剂、清洗剂、油墨、胶粘剂等</w:t>
      </w:r>
      <w:r>
        <w:rPr>
          <w:rFonts w:hint="default" w:ascii="Times New Roman" w:hAnsi="Times New Roman" w:eastAsia="仿宋_GB2312" w:cs="Times New Roman"/>
          <w:color w:val="auto"/>
          <w:szCs w:val="32"/>
          <w:highlight w:val="none"/>
        </w:rPr>
        <w:t>。</w:t>
      </w:r>
    </w:p>
    <w:p>
      <w:pPr>
        <w:ind w:firstLine="2061" w:firstLineChars="650"/>
        <w:jc w:val="right"/>
        <w:rPr>
          <w:rFonts w:ascii="Times New Roman" w:hAnsi="Times New Roman" w:cs="Times New Roman"/>
          <w:highlight w:val="none"/>
        </w:rPr>
      </w:pPr>
      <w:r>
        <w:rPr>
          <w:rFonts w:ascii="Times New Roman" w:hAnsi="Times New Roman" w:cs="Times New Roman"/>
          <w:position w:val="-28"/>
          <w:highlight w:val="none"/>
        </w:rPr>
        <w:object>
          <v:shape id="_x0000_i1026" o:spt="75" type="#_x0000_t75" style="height:39.6pt;width:101.05pt;" o:ole="t" filled="f" o:preferrelative="t" stroked="f" coordsize="21600,21600">
            <v:path/>
            <v:fill on="f" focussize="0,0"/>
            <v:stroke on="f"/>
            <v:imagedata r:id="rId11" o:title=""/>
            <o:lock v:ext="edit" aspectratio="t"/>
            <w10:wrap type="none"/>
            <w10:anchorlock/>
          </v:shape>
          <o:OLEObject Type="Embed" ProgID="Equation.3" ShapeID="_x0000_i1026" DrawAspect="Content" ObjectID="_1468075726" r:id="rId10">
            <o:LockedField>false</o:LockedField>
          </o:OLEObject>
        </w:object>
      </w:r>
      <w:r>
        <w:rPr>
          <w:rFonts w:ascii="Times New Roman" w:hAnsi="Times New Roman" w:cs="Times New Roman"/>
          <w:highlight w:val="none"/>
        </w:rPr>
        <w:t xml:space="preserve">       </w:t>
      </w:r>
      <w:r>
        <w:rPr>
          <w:rFonts w:hint="default" w:ascii="Times New Roman" w:hAnsi="Times New Roman" w:cs="Times New Roman"/>
          <w:highlight w:val="none"/>
          <w:lang w:val="en-US" w:eastAsia="zh-CN"/>
        </w:rPr>
        <w:t xml:space="preserve">     </w:t>
      </w:r>
      <w:r>
        <w:rPr>
          <w:rFonts w:ascii="Times New Roman" w:hAnsi="Times New Roman" w:cs="Times New Roman"/>
          <w:highlight w:val="none"/>
        </w:rPr>
        <w:t xml:space="preserve">  </w:t>
      </w:r>
      <w:r>
        <w:rPr>
          <w:rFonts w:hint="default" w:ascii="Times New Roman" w:hAnsi="Times New Roman" w:cs="Times New Roman"/>
          <w:highlight w:val="none"/>
        </w:rPr>
        <w:t xml:space="preserve">    </w:t>
      </w:r>
      <w:r>
        <w:rPr>
          <w:rFonts w:ascii="Times New Roman" w:hAnsi="Times New Roman" w:cs="Times New Roman"/>
          <w:highlight w:val="none"/>
        </w:rPr>
        <w:t xml:space="preserve">  （公式</w:t>
      </w:r>
      <w:r>
        <w:rPr>
          <w:rFonts w:hint="eastAsia" w:ascii="Times New Roman" w:hAnsi="Times New Roman" w:cs="Times New Roman"/>
          <w:highlight w:val="none"/>
          <w:lang w:val="en-US" w:eastAsia="zh-CN"/>
        </w:rPr>
        <w:t>4</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5</w:t>
      </w:r>
      <w:r>
        <w:rPr>
          <w:rFonts w:hint="default" w:ascii="Times New Roman" w:hAnsi="Times New Roman" w:cs="Times New Roman"/>
          <w:highlight w:val="none"/>
          <w:lang w:val="en-US" w:eastAsia="zh-CN"/>
        </w:rPr>
        <w:t>-2</w:t>
      </w:r>
      <w:r>
        <w:rPr>
          <w:rFonts w:ascii="Times New Roman" w:hAnsi="Times New Roman" w:cs="Times New Roman"/>
          <w:highlight w:val="none"/>
        </w:rPr>
        <w:t>）</w:t>
      </w:r>
    </w:p>
    <w:p>
      <w:pPr>
        <w:spacing w:beforeLines="0" w:afterLines="0"/>
        <w:ind w:firstLine="420"/>
        <w:rPr>
          <w:rFonts w:hint="default" w:ascii="Times New Roman" w:hAnsi="Times New Roman" w:eastAsia="宋体" w:cs="Times New Roman"/>
          <w:color w:val="auto"/>
          <w:szCs w:val="22"/>
          <w:highlight w:val="none"/>
        </w:rPr>
      </w:pPr>
      <w:r>
        <w:rPr>
          <w:rFonts w:hint="default" w:ascii="Times New Roman" w:hAnsi="Times New Roman" w:eastAsia="宋体" w:cs="Times New Roman"/>
          <w:color w:val="auto"/>
          <w:szCs w:val="22"/>
          <w:highlight w:val="none"/>
        </w:rPr>
        <w:t>式中：</w:t>
      </w:r>
    </w:p>
    <w:p>
      <w:pPr>
        <w:spacing w:beforeLines="0" w:afterLines="0"/>
        <w:ind w:firstLine="420"/>
        <w:rPr>
          <w:rFonts w:hint="default" w:ascii="Times New Roman" w:hAnsi="Times New Roman" w:eastAsia="宋体" w:cs="Times New Roman"/>
          <w:color w:val="auto"/>
          <w:szCs w:val="22"/>
          <w:highlight w:val="none"/>
        </w:rPr>
      </w:pPr>
      <w:r>
        <w:rPr>
          <w:rFonts w:hint="default" w:ascii="Times New Roman" w:hAnsi="Times New Roman" w:eastAsia="宋体" w:cs="Times New Roman"/>
          <w:i/>
          <w:iCs/>
          <w:color w:val="auto"/>
          <w:szCs w:val="22"/>
          <w:highlight w:val="none"/>
        </w:rPr>
        <w:t>W</w:t>
      </w:r>
      <w:r>
        <w:rPr>
          <w:rFonts w:hint="default" w:ascii="Times New Roman" w:hAnsi="Times New Roman" w:eastAsia="宋体" w:cs="Times New Roman"/>
          <w:i/>
          <w:iCs/>
          <w:color w:val="auto"/>
          <w:szCs w:val="22"/>
          <w:highlight w:val="none"/>
          <w:vertAlign w:val="subscript"/>
        </w:rPr>
        <w:t>i</w:t>
      </w:r>
      <w:r>
        <w:rPr>
          <w:rFonts w:hint="default" w:ascii="Times New Roman" w:hAnsi="Times New Roman" w:eastAsia="宋体" w:cs="Times New Roman"/>
          <w:color w:val="auto"/>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内含VOCs物料i投用量，</w:t>
      </w:r>
      <w:r>
        <w:rPr>
          <w:rFonts w:hint="default" w:ascii="Times New Roman" w:hAnsi="Times New Roman" w:eastAsia="宋体" w:cs="Times New Roman"/>
          <w:color w:val="auto"/>
          <w:szCs w:val="22"/>
          <w:highlight w:val="none"/>
          <w:lang w:val="en-US" w:eastAsia="zh-CN"/>
        </w:rPr>
        <w:t>吨</w:t>
      </w:r>
      <w:r>
        <w:rPr>
          <w:rFonts w:hint="eastAsia" w:ascii="Times New Roman" w:hAnsi="Times New Roman" w:cs="Times New Roman"/>
          <w:color w:val="auto"/>
          <w:szCs w:val="22"/>
          <w:highlight w:val="none"/>
          <w:lang w:val="en-US" w:eastAsia="zh-CN"/>
        </w:rPr>
        <w:t>，活动水平以</w:t>
      </w:r>
      <w:r>
        <w:rPr>
          <w:rFonts w:hint="eastAsia" w:ascii="Times New Roman" w:hAnsi="Times New Roman" w:eastAsia="宋体" w:cs="Times New Roman"/>
          <w:color w:val="auto"/>
          <w:szCs w:val="22"/>
          <w:highlight w:val="none"/>
          <w:lang w:val="en-US" w:eastAsia="zh-CN"/>
        </w:rPr>
        <w:t>VOCs监管系统</w:t>
      </w:r>
      <w:r>
        <w:rPr>
          <w:rFonts w:hint="eastAsia" w:ascii="Times New Roman" w:hAnsi="Times New Roman" w:cs="Times New Roman"/>
          <w:color w:val="auto"/>
          <w:szCs w:val="22"/>
          <w:highlight w:val="none"/>
          <w:lang w:val="en-US" w:eastAsia="zh-CN"/>
        </w:rPr>
        <w:t>中填报数据为依据</w:t>
      </w:r>
      <w:r>
        <w:rPr>
          <w:rFonts w:hint="default" w:ascii="Times New Roman" w:hAnsi="Times New Roman" w:eastAsia="宋体" w:cs="Times New Roman"/>
          <w:color w:val="auto"/>
          <w:szCs w:val="22"/>
          <w:highlight w:val="none"/>
        </w:rPr>
        <w:t>；</w:t>
      </w:r>
    </w:p>
    <w:p>
      <w:pPr>
        <w:spacing w:beforeLines="0" w:afterLines="0"/>
        <w:ind w:firstLine="420"/>
        <w:rPr>
          <w:rFonts w:hint="default" w:ascii="Times New Roman" w:hAnsi="Times New Roman" w:eastAsia="宋体" w:cs="Times New Roman"/>
          <w:color w:val="auto"/>
          <w:szCs w:val="22"/>
          <w:highlight w:val="none"/>
        </w:rPr>
      </w:pPr>
      <w:r>
        <w:rPr>
          <w:rFonts w:hint="default" w:ascii="Times New Roman" w:hAnsi="Times New Roman" w:eastAsia="宋体" w:cs="Times New Roman"/>
          <w:i/>
          <w:iCs/>
          <w:color w:val="auto"/>
          <w:szCs w:val="22"/>
          <w:highlight w:val="none"/>
        </w:rPr>
        <w:t>W</w:t>
      </w:r>
      <w:r>
        <w:rPr>
          <w:rFonts w:hint="default" w:ascii="Times New Roman" w:hAnsi="Times New Roman" w:eastAsia="宋体" w:cs="Times New Roman"/>
          <w:i/>
          <w:iCs/>
          <w:color w:val="auto"/>
          <w:szCs w:val="22"/>
          <w:highlight w:val="none"/>
          <w:vertAlign w:val="baseline"/>
        </w:rPr>
        <w:t>F</w:t>
      </w:r>
      <w:r>
        <w:rPr>
          <w:rFonts w:hint="default" w:ascii="Times New Roman" w:hAnsi="Times New Roman" w:eastAsia="宋体" w:cs="Times New Roman"/>
          <w:i/>
          <w:iCs/>
          <w:color w:val="auto"/>
          <w:szCs w:val="22"/>
          <w:highlight w:val="none"/>
          <w:vertAlign w:val="subscript"/>
        </w:rPr>
        <w:t xml:space="preserve"> i</w:t>
      </w:r>
      <w:r>
        <w:rPr>
          <w:rFonts w:hint="default" w:ascii="Times New Roman" w:hAnsi="Times New Roman" w:eastAsia="宋体" w:cs="Times New Roman"/>
          <w:color w:val="auto"/>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内含VOCs物料i</w:t>
      </w:r>
      <w:r>
        <w:rPr>
          <w:rFonts w:hint="default" w:ascii="Times New Roman" w:hAnsi="Times New Roman" w:eastAsia="宋体" w:cs="Times New Roman"/>
          <w:color w:val="auto"/>
          <w:szCs w:val="22"/>
          <w:highlight w:val="none"/>
          <w:lang w:val="en-US" w:eastAsia="zh-CN"/>
        </w:rPr>
        <w:t>的</w:t>
      </w:r>
      <w:r>
        <w:rPr>
          <w:rFonts w:hint="default" w:ascii="Times New Roman" w:hAnsi="Times New Roman" w:eastAsia="宋体" w:cs="Times New Roman"/>
          <w:color w:val="auto"/>
          <w:szCs w:val="22"/>
          <w:highlight w:val="none"/>
        </w:rPr>
        <w:t>VOCs质量百分含量，%。</w:t>
      </w:r>
    </w:p>
    <w:p>
      <w:pPr>
        <w:spacing w:beforeLines="-2147483648" w:afterLines="-2147483648"/>
        <w:ind w:firstLine="634" w:firstLineChars="200"/>
        <w:jc w:val="both"/>
        <w:rPr>
          <w:rFonts w:hint="default" w:ascii="Times New Roman" w:hAnsi="Times New Roman" w:eastAsia="仿宋_GB2312" w:cs="Times New Roman"/>
          <w:color w:val="auto"/>
          <w:szCs w:val="32"/>
          <w:highlight w:val="none"/>
          <w:lang w:eastAsia="zh-CN"/>
        </w:rPr>
      </w:pPr>
      <w:r>
        <w:rPr>
          <w:rFonts w:hint="default" w:ascii="Times New Roman" w:hAnsi="Times New Roman" w:eastAsia="仿宋_GB2312" w:cs="Times New Roman"/>
          <w:color w:val="auto"/>
          <w:szCs w:val="32"/>
          <w:highlight w:val="none"/>
        </w:rPr>
        <w:t>含有VOCs物料的投用量以企业原辅材料购入凭证为核定依据。原辅材料中VOCs含量以产品质检报告中的VOCs含量作为核定依据，该质检报告必须由取得计量认证合格证书的检测机构或供应商实验室出具；</w:t>
      </w:r>
      <w:r>
        <w:rPr>
          <w:rFonts w:hint="default" w:ascii="Times New Roman" w:hAnsi="Times New Roman" w:eastAsia="仿宋_GB2312" w:cs="Times New Roman"/>
          <w:color w:val="auto"/>
          <w:szCs w:val="32"/>
          <w:highlight w:val="none"/>
          <w:lang w:val="en-US" w:eastAsia="zh-CN"/>
        </w:rPr>
        <w:t>若无</w:t>
      </w:r>
      <w:r>
        <w:rPr>
          <w:rFonts w:hint="default" w:ascii="Times New Roman" w:hAnsi="Times New Roman" w:eastAsia="仿宋_GB2312" w:cs="Times New Roman"/>
          <w:color w:val="auto"/>
          <w:szCs w:val="32"/>
          <w:highlight w:val="none"/>
        </w:rPr>
        <w:t>质检报告</w:t>
      </w:r>
      <w:r>
        <w:rPr>
          <w:rFonts w:hint="default" w:ascii="Times New Roman" w:hAnsi="Times New Roman" w:eastAsia="仿宋_GB2312" w:cs="Times New Roman"/>
          <w:color w:val="auto"/>
          <w:szCs w:val="32"/>
          <w:highlight w:val="none"/>
          <w:lang w:val="en-US" w:eastAsia="zh-CN"/>
        </w:rPr>
        <w:t>则参考</w:t>
      </w:r>
      <w:r>
        <w:rPr>
          <w:rFonts w:hint="default" w:ascii="Times New Roman" w:hAnsi="Times New Roman" w:eastAsia="仿宋_GB2312" w:cs="Times New Roman"/>
          <w:color w:val="auto"/>
          <w:sz w:val="32"/>
          <w:szCs w:val="32"/>
          <w:highlight w:val="none"/>
          <w:shd w:val="clear" w:color="auto" w:fill="auto"/>
        </w:rPr>
        <w:t>物质安全说明表（Material Safety Data Sheet，MSDS）</w:t>
      </w:r>
      <w:r>
        <w:rPr>
          <w:rFonts w:hint="default" w:ascii="Times New Roman" w:hAnsi="Times New Roman" w:cs="Times New Roman"/>
          <w:color w:val="auto"/>
          <w:sz w:val="32"/>
          <w:szCs w:val="32"/>
          <w:highlight w:val="none"/>
          <w:shd w:val="clear" w:color="auto" w:fill="auto"/>
          <w:lang w:eastAsia="zh-CN"/>
        </w:rPr>
        <w:t>。</w:t>
      </w:r>
    </w:p>
    <w:p>
      <w:pPr>
        <w:spacing w:beforeLines="0" w:afterLines="0"/>
        <w:ind w:firstLine="420" w:firstLineChars="0"/>
        <w:jc w:val="both"/>
        <w:rPr>
          <w:rFonts w:hint="default" w:ascii="Times New Roman" w:hAnsi="Times New Roman" w:eastAsia="宋体" w:cs="Times New Roman"/>
          <w:b/>
          <w:bCs/>
          <w:color w:val="auto"/>
          <w:sz w:val="32"/>
          <w:szCs w:val="32"/>
          <w:highlight w:val="none"/>
          <w:lang w:val="en-US" w:eastAsia="zh-CN"/>
        </w:rPr>
      </w:pPr>
      <w:r>
        <w:rPr>
          <w:rFonts w:hint="default" w:ascii="Times New Roman" w:hAnsi="Times New Roman" w:eastAsia="宋体" w:cs="Times New Roman"/>
          <w:b/>
          <w:bCs/>
          <w:color w:val="auto"/>
          <w:sz w:val="32"/>
          <w:szCs w:val="32"/>
          <w:highlight w:val="none"/>
          <w:lang w:val="en-US" w:eastAsia="zh-CN"/>
        </w:rPr>
        <w:t>（2）VOCs回收量</w:t>
      </w:r>
      <w:r>
        <w:rPr>
          <w:rFonts w:hint="default" w:ascii="Times New Roman" w:hAnsi="Times New Roman" w:eastAsia="宋体" w:cs="Times New Roman"/>
          <w:i/>
          <w:iCs/>
          <w:sz w:val="32"/>
          <w:szCs w:val="32"/>
          <w:highlight w:val="none"/>
          <w:lang w:val="en-US" w:eastAsia="zh-CN"/>
        </w:rPr>
        <w:t>E</w:t>
      </w:r>
      <w:r>
        <w:rPr>
          <w:rFonts w:hint="default" w:ascii="Times New Roman" w:hAnsi="Times New Roman" w:eastAsia="宋体" w:cs="Times New Roman"/>
          <w:i/>
          <w:iCs/>
          <w:sz w:val="32"/>
          <w:szCs w:val="32"/>
          <w:highlight w:val="none"/>
          <w:vertAlign w:val="subscript"/>
          <w:lang w:val="en-US" w:eastAsia="zh-CN"/>
        </w:rPr>
        <w:t>回收</w:t>
      </w:r>
    </w:p>
    <w:p>
      <w:pPr>
        <w:spacing w:beforeLines="-2147483648" w:afterLines="-2147483648"/>
        <w:ind w:firstLine="634" w:firstLineChars="200"/>
        <w:jc w:val="both"/>
        <w:rPr>
          <w:rFonts w:hint="default" w:ascii="Times New Roman" w:hAnsi="Times New Roman" w:eastAsia="仿宋_GB2312" w:cs="Times New Roman"/>
          <w:color w:val="auto"/>
          <w:szCs w:val="32"/>
          <w:highlight w:val="none"/>
        </w:rPr>
      </w:pPr>
      <w:r>
        <w:rPr>
          <w:rFonts w:hint="default" w:ascii="Times New Roman" w:hAnsi="Times New Roman" w:eastAsia="仿宋_GB2312" w:cs="Times New Roman"/>
          <w:color w:val="auto"/>
          <w:szCs w:val="32"/>
          <w:highlight w:val="none"/>
        </w:rPr>
        <w:t>VOCs回收量为</w:t>
      </w:r>
      <w:r>
        <w:rPr>
          <w:rFonts w:hint="default" w:ascii="Times New Roman" w:hAnsi="Times New Roman" w:cs="Times New Roman"/>
          <w:color w:val="auto"/>
          <w:szCs w:val="32"/>
          <w:highlight w:val="none"/>
          <w:lang w:eastAsia="zh-CN"/>
        </w:rPr>
        <w:t>减排期</w:t>
      </w:r>
      <w:r>
        <w:rPr>
          <w:rFonts w:hint="default" w:ascii="Times New Roman" w:hAnsi="Times New Roman" w:eastAsia="仿宋_GB2312" w:cs="Times New Roman"/>
          <w:color w:val="auto"/>
          <w:szCs w:val="32"/>
          <w:highlight w:val="none"/>
        </w:rPr>
        <w:t>内各种VOCs溶剂与废弃物回收物中VOCs量之和</w:t>
      </w:r>
      <w:r>
        <w:rPr>
          <w:rFonts w:hint="default" w:ascii="Times New Roman" w:hAnsi="Times New Roman" w:eastAsia="仿宋_GB2312" w:cs="Times New Roman"/>
          <w:color w:val="auto"/>
          <w:szCs w:val="32"/>
          <w:highlight w:val="none"/>
          <w:lang w:eastAsia="zh-CN"/>
        </w:rPr>
        <w:t>，</w:t>
      </w:r>
      <w:r>
        <w:rPr>
          <w:rFonts w:hint="default" w:ascii="Times New Roman" w:hAnsi="Times New Roman" w:eastAsia="仿宋_GB2312" w:cs="Times New Roman"/>
          <w:color w:val="auto"/>
          <w:szCs w:val="32"/>
          <w:highlight w:val="none"/>
        </w:rPr>
        <w:t>仅统计不回用于生产的量</w:t>
      </w:r>
      <w:r>
        <w:rPr>
          <w:rFonts w:hint="default" w:ascii="Times New Roman" w:hAnsi="Times New Roman" w:cs="Times New Roman"/>
          <w:color w:val="auto"/>
          <w:szCs w:val="32"/>
          <w:highlight w:val="none"/>
          <w:lang w:eastAsia="zh-CN"/>
        </w:rPr>
        <w:t>，</w:t>
      </w:r>
      <w:r>
        <w:rPr>
          <w:rFonts w:hint="default" w:ascii="Times New Roman" w:hAnsi="Times New Roman" w:cs="Times New Roman"/>
          <w:color w:val="auto"/>
          <w:szCs w:val="32"/>
          <w:highlight w:val="none"/>
          <w:lang w:val="en-US" w:eastAsia="zh-CN"/>
        </w:rPr>
        <w:t>不包括通过有机废气治理设施实现的回收量</w:t>
      </w:r>
      <w:r>
        <w:rPr>
          <w:rFonts w:hint="default" w:ascii="Times New Roman" w:hAnsi="Times New Roman" w:eastAsia="仿宋_GB2312" w:cs="Times New Roman"/>
          <w:color w:val="auto"/>
          <w:szCs w:val="32"/>
          <w:highlight w:val="none"/>
        </w:rPr>
        <w:t>。即统计通过外售或委托有资质单位处理等途径，以危废或有机溶剂等形式离开生产系统的VOCs量。计算公式如下：</w:t>
      </w:r>
    </w:p>
    <w:p>
      <w:pPr>
        <w:ind w:firstLine="2219" w:firstLineChars="700"/>
        <w:contextualSpacing/>
        <w:jc w:val="right"/>
        <w:rPr>
          <w:rFonts w:ascii="Times New Roman" w:hAnsi="Times New Roman" w:eastAsia="宋体" w:cs="Times New Roman"/>
          <w:szCs w:val="22"/>
          <w:highlight w:val="none"/>
        </w:rPr>
      </w:pPr>
      <w:r>
        <w:rPr>
          <w:rFonts w:ascii="Times New Roman" w:hAnsi="Times New Roman" w:cs="Times New Roman"/>
          <w:position w:val="-28"/>
          <w:szCs w:val="22"/>
          <w:highlight w:val="none"/>
        </w:rPr>
        <w:object>
          <v:shape id="_x0000_i1027" o:spt="75" type="#_x0000_t75" style="height:42.75pt;width:121.5pt;" o:ole="t" filled="f" o:preferrelative="t" stroked="f" coordsize="21600,21600">
            <v:path/>
            <v:fill on="f" alignshape="1" focussize="0,0"/>
            <v:stroke on="f"/>
            <v:imagedata r:id="rId13" o:title=""/>
            <o:lock v:ext="edit" aspectratio="t"/>
            <w10:wrap type="none"/>
            <w10:anchorlock/>
          </v:shape>
          <o:OLEObject Type="Embed" ProgID="Equation.3" ShapeID="_x0000_i1027" DrawAspect="Content" ObjectID="_1468075727" r:id="rId12">
            <o:LockedField>false</o:LockedField>
          </o:OLEObject>
        </w:object>
      </w:r>
      <w:r>
        <w:rPr>
          <w:rFonts w:ascii="Times New Roman" w:hAnsi="Times New Roman" w:cs="Times New Roman"/>
          <w:szCs w:val="22"/>
          <w:highlight w:val="none"/>
        </w:rPr>
        <w:t xml:space="preserve">     </w:t>
      </w:r>
      <w:r>
        <w:rPr>
          <w:rFonts w:hint="default" w:ascii="Times New Roman" w:hAnsi="Times New Roman" w:cs="Times New Roman"/>
          <w:szCs w:val="22"/>
          <w:highlight w:val="none"/>
        </w:rPr>
        <w:t xml:space="preserve"> </w:t>
      </w:r>
      <w:r>
        <w:rPr>
          <w:rFonts w:hint="default" w:ascii="Times New Roman" w:hAnsi="Times New Roman" w:cs="Times New Roman"/>
          <w:szCs w:val="22"/>
          <w:highlight w:val="none"/>
          <w:lang w:val="en-US" w:eastAsia="zh-CN"/>
        </w:rPr>
        <w:t xml:space="preserve">     </w:t>
      </w:r>
      <w:r>
        <w:rPr>
          <w:rFonts w:ascii="Times New Roman" w:hAnsi="Times New Roman" w:cs="Times New Roman"/>
          <w:szCs w:val="22"/>
          <w:highlight w:val="none"/>
        </w:rPr>
        <w:t xml:space="preserve">     </w:t>
      </w:r>
      <w:r>
        <w:rPr>
          <w:rFonts w:ascii="Times New Roman" w:hAnsi="Times New Roman" w:eastAsia="宋体" w:cs="Times New Roman"/>
          <w:szCs w:val="22"/>
          <w:highlight w:val="none"/>
        </w:rPr>
        <w:t>（公式</w:t>
      </w:r>
      <w:r>
        <w:rPr>
          <w:rFonts w:hint="eastAsia" w:ascii="Times New Roman" w:hAnsi="Times New Roman" w:cs="Times New Roman"/>
          <w:szCs w:val="22"/>
          <w:highlight w:val="none"/>
          <w:lang w:val="en-US" w:eastAsia="zh-CN"/>
        </w:rPr>
        <w:t>4</w:t>
      </w:r>
      <w:r>
        <w:rPr>
          <w:rFonts w:hint="default" w:ascii="Times New Roman" w:hAnsi="Times New Roman" w:cs="Times New Roman"/>
          <w:szCs w:val="22"/>
          <w:highlight w:val="none"/>
          <w:lang w:val="en-US" w:eastAsia="zh-CN"/>
        </w:rPr>
        <w:t>.</w:t>
      </w:r>
      <w:r>
        <w:rPr>
          <w:rFonts w:hint="eastAsia" w:ascii="Times New Roman" w:hAnsi="Times New Roman" w:cs="Times New Roman"/>
          <w:szCs w:val="22"/>
          <w:highlight w:val="none"/>
          <w:lang w:val="en-US" w:eastAsia="zh-CN"/>
        </w:rPr>
        <w:t>5</w:t>
      </w:r>
      <w:r>
        <w:rPr>
          <w:rFonts w:hint="default" w:ascii="Times New Roman" w:hAnsi="Times New Roman" w:eastAsia="宋体" w:cs="Times New Roman"/>
          <w:szCs w:val="22"/>
          <w:highlight w:val="none"/>
          <w:lang w:val="en-US" w:eastAsia="zh-CN"/>
        </w:rPr>
        <w:t>-3</w:t>
      </w:r>
      <w:r>
        <w:rPr>
          <w:rFonts w:ascii="Times New Roman" w:hAnsi="Times New Roman" w:eastAsia="宋体" w:cs="Times New Roman"/>
          <w:szCs w:val="22"/>
          <w:highlight w:val="none"/>
        </w:rPr>
        <w:t>）</w:t>
      </w:r>
    </w:p>
    <w:p>
      <w:pPr>
        <w:spacing w:beforeLines="0" w:afterLines="0"/>
        <w:ind w:firstLine="420" w:firstLineChars="0"/>
        <w:rPr>
          <w:rFonts w:hint="default" w:ascii="Times New Roman" w:hAnsi="Times New Roman" w:eastAsia="宋体" w:cs="Times New Roman"/>
          <w:color w:val="auto"/>
          <w:szCs w:val="22"/>
          <w:highlight w:val="none"/>
        </w:rPr>
      </w:pPr>
      <w:r>
        <w:rPr>
          <w:rFonts w:hint="default" w:ascii="Times New Roman" w:hAnsi="Times New Roman" w:eastAsia="宋体" w:cs="Times New Roman"/>
          <w:color w:val="auto"/>
          <w:szCs w:val="22"/>
          <w:highlight w:val="none"/>
        </w:rPr>
        <w:t>式中：</w:t>
      </w:r>
    </w:p>
    <w:p>
      <w:pPr>
        <w:spacing w:beforeLines="0" w:afterLines="0"/>
        <w:ind w:firstLine="420" w:firstLineChars="0"/>
        <w:rPr>
          <w:rFonts w:hint="default" w:ascii="Times New Roman" w:hAnsi="Times New Roman" w:eastAsia="宋体" w:cs="Times New Roman"/>
          <w:color w:val="auto"/>
          <w:szCs w:val="22"/>
          <w:highlight w:val="none"/>
        </w:rPr>
      </w:pPr>
      <w:r>
        <w:rPr>
          <w:rFonts w:hint="default" w:ascii="Times New Roman" w:hAnsi="Times New Roman" w:eastAsia="宋体" w:cs="Times New Roman"/>
          <w:i/>
          <w:iCs/>
          <w:color w:val="auto"/>
          <w:szCs w:val="22"/>
          <w:highlight w:val="none"/>
        </w:rPr>
        <w:t>E</w:t>
      </w:r>
      <w:r>
        <w:rPr>
          <w:rFonts w:hint="default" w:ascii="Times New Roman" w:hAnsi="Times New Roman" w:eastAsia="宋体" w:cs="Times New Roman"/>
          <w:i/>
          <w:iCs/>
          <w:color w:val="auto"/>
          <w:szCs w:val="22"/>
          <w:highlight w:val="none"/>
          <w:vertAlign w:val="subscript"/>
        </w:rPr>
        <w:t>回收</w:t>
      </w:r>
      <w:r>
        <w:rPr>
          <w:rFonts w:hint="default" w:ascii="Times New Roman" w:hAnsi="Times New Roman" w:eastAsia="宋体" w:cs="Times New Roman"/>
          <w:color w:val="auto"/>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内各种VOCs溶剂和废弃物回收物中VOCs量之和，</w:t>
      </w:r>
      <w:r>
        <w:rPr>
          <w:rFonts w:hint="default" w:ascii="Times New Roman" w:hAnsi="Times New Roman" w:eastAsia="宋体" w:cs="Times New Roman"/>
          <w:color w:val="auto"/>
          <w:szCs w:val="22"/>
          <w:highlight w:val="none"/>
          <w:lang w:val="en-US" w:eastAsia="zh-CN"/>
        </w:rPr>
        <w:t>吨</w:t>
      </w:r>
      <w:r>
        <w:rPr>
          <w:rFonts w:hint="default" w:ascii="Times New Roman" w:hAnsi="Times New Roman" w:eastAsia="宋体" w:cs="Times New Roman"/>
          <w:color w:val="auto"/>
          <w:szCs w:val="22"/>
          <w:highlight w:val="none"/>
        </w:rPr>
        <w:t>；</w:t>
      </w:r>
    </w:p>
    <w:p>
      <w:pPr>
        <w:spacing w:beforeLines="0" w:afterLines="0"/>
        <w:ind w:firstLine="420" w:firstLineChars="0"/>
        <w:rPr>
          <w:rFonts w:hint="default" w:ascii="Times New Roman" w:hAnsi="Times New Roman" w:eastAsia="宋体" w:cs="Times New Roman"/>
          <w:color w:val="auto"/>
          <w:szCs w:val="22"/>
          <w:highlight w:val="none"/>
        </w:rPr>
      </w:pPr>
      <w:r>
        <w:rPr>
          <w:rFonts w:hint="default" w:ascii="Times New Roman" w:hAnsi="Times New Roman" w:eastAsia="宋体" w:cs="Times New Roman"/>
          <w:i/>
          <w:iCs/>
          <w:color w:val="auto"/>
          <w:szCs w:val="22"/>
          <w:highlight w:val="none"/>
        </w:rPr>
        <w:t>W</w:t>
      </w:r>
      <w:r>
        <w:rPr>
          <w:rFonts w:hint="default" w:ascii="Times New Roman" w:hAnsi="Times New Roman" w:eastAsia="宋体" w:cs="Times New Roman"/>
          <w:i/>
          <w:iCs/>
          <w:color w:val="auto"/>
          <w:szCs w:val="22"/>
          <w:highlight w:val="none"/>
          <w:vertAlign w:val="subscript"/>
        </w:rPr>
        <w:t>j</w:t>
      </w:r>
      <w:r>
        <w:rPr>
          <w:rFonts w:hint="default" w:ascii="Times New Roman" w:hAnsi="Times New Roman" w:eastAsia="宋体" w:cs="Times New Roman"/>
          <w:color w:val="auto"/>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内各种VOCs溶剂和废弃物j的回收量，</w:t>
      </w:r>
      <w:r>
        <w:rPr>
          <w:rFonts w:hint="default" w:ascii="Times New Roman" w:hAnsi="Times New Roman" w:eastAsia="宋体" w:cs="Times New Roman"/>
          <w:color w:val="auto"/>
          <w:szCs w:val="22"/>
          <w:highlight w:val="none"/>
          <w:lang w:val="en-US" w:eastAsia="zh-CN"/>
        </w:rPr>
        <w:t>吨</w:t>
      </w:r>
      <w:r>
        <w:rPr>
          <w:rFonts w:hint="default" w:ascii="Times New Roman" w:hAnsi="Times New Roman" w:eastAsia="宋体" w:cs="Times New Roman"/>
          <w:color w:val="auto"/>
          <w:szCs w:val="22"/>
          <w:highlight w:val="none"/>
        </w:rPr>
        <w:t>，以企业委托的有资质危险废物处理单位出具发票等凭证为计算依据；</w:t>
      </w:r>
    </w:p>
    <w:p>
      <w:pPr>
        <w:spacing w:beforeLines="0" w:afterLines="0"/>
        <w:ind w:firstLine="420" w:firstLineChars="0"/>
        <w:rPr>
          <w:rFonts w:hint="default" w:ascii="Times New Roman" w:hAnsi="Times New Roman" w:eastAsia="宋体" w:cs="Times New Roman"/>
          <w:color w:val="auto"/>
          <w:szCs w:val="22"/>
          <w:highlight w:val="none"/>
        </w:rPr>
      </w:pPr>
      <w:r>
        <w:rPr>
          <w:rFonts w:hint="default" w:ascii="Times New Roman" w:hAnsi="Times New Roman" w:eastAsia="宋体" w:cs="Times New Roman"/>
          <w:i/>
          <w:iCs/>
          <w:color w:val="auto"/>
          <w:szCs w:val="22"/>
          <w:highlight w:val="none"/>
        </w:rPr>
        <w:t>WF</w:t>
      </w:r>
      <w:r>
        <w:rPr>
          <w:rFonts w:hint="default" w:ascii="Times New Roman" w:hAnsi="Times New Roman" w:eastAsia="宋体" w:cs="Times New Roman"/>
          <w:i/>
          <w:iCs/>
          <w:color w:val="auto"/>
          <w:szCs w:val="22"/>
          <w:highlight w:val="none"/>
          <w:vertAlign w:val="subscript"/>
        </w:rPr>
        <w:t>j</w:t>
      </w:r>
      <w:r>
        <w:rPr>
          <w:rFonts w:hint="default" w:ascii="Times New Roman" w:hAnsi="Times New Roman" w:eastAsia="宋体" w:cs="Times New Roman"/>
          <w:color w:val="auto"/>
          <w:szCs w:val="22"/>
          <w:highlight w:val="none"/>
        </w:rPr>
        <w:t>—</w:t>
      </w:r>
      <w:r>
        <w:rPr>
          <w:rFonts w:hint="default" w:ascii="Times New Roman" w:hAnsi="Times New Roman" w:cs="Times New Roman"/>
          <w:color w:val="auto"/>
          <w:spacing w:val="-6"/>
          <w:szCs w:val="22"/>
          <w:highlight w:val="none"/>
          <w:lang w:eastAsia="zh-CN"/>
        </w:rPr>
        <w:t>减排期</w:t>
      </w:r>
      <w:r>
        <w:rPr>
          <w:rFonts w:hint="default" w:ascii="Times New Roman" w:hAnsi="Times New Roman" w:eastAsia="宋体" w:cs="Times New Roman"/>
          <w:color w:val="auto"/>
          <w:spacing w:val="-6"/>
          <w:szCs w:val="22"/>
          <w:highlight w:val="none"/>
        </w:rPr>
        <w:t>内各种VOCs溶剂和废弃物j中VOCs的含量，%，以企业委托的具有检测资质的第三方单位提供的分析报告作为依据。</w:t>
      </w:r>
    </w:p>
    <w:p>
      <w:pPr>
        <w:spacing w:beforeLines="0" w:afterLines="0"/>
        <w:ind w:firstLine="420" w:firstLineChars="0"/>
        <w:jc w:val="both"/>
        <w:rPr>
          <w:rFonts w:hint="default" w:ascii="Times New Roman" w:hAnsi="Times New Roman" w:eastAsia="宋体" w:cs="Times New Roman"/>
          <w:b/>
          <w:bCs/>
          <w:color w:val="auto"/>
          <w:sz w:val="32"/>
          <w:szCs w:val="32"/>
          <w:highlight w:val="none"/>
          <w:lang w:val="en-US" w:eastAsia="zh-CN"/>
        </w:rPr>
      </w:pPr>
      <w:r>
        <w:rPr>
          <w:rFonts w:hint="default" w:ascii="Times New Roman" w:hAnsi="Times New Roman" w:eastAsia="宋体" w:cs="Times New Roman"/>
          <w:b/>
          <w:bCs/>
          <w:color w:val="auto"/>
          <w:sz w:val="32"/>
          <w:szCs w:val="32"/>
          <w:highlight w:val="none"/>
          <w:lang w:val="en-US" w:eastAsia="zh-CN"/>
        </w:rPr>
        <w:t>（3）VOCs去除量</w:t>
      </w:r>
      <w:r>
        <w:rPr>
          <w:rFonts w:hint="default" w:ascii="Times New Roman" w:hAnsi="Times New Roman" w:eastAsia="宋体" w:cs="Times New Roman"/>
          <w:i/>
          <w:iCs/>
          <w:sz w:val="32"/>
          <w:szCs w:val="32"/>
          <w:highlight w:val="none"/>
          <w:lang w:val="en-US" w:eastAsia="zh-CN"/>
        </w:rPr>
        <w:t>E</w:t>
      </w:r>
      <w:r>
        <w:rPr>
          <w:rFonts w:hint="default" w:ascii="Times New Roman" w:hAnsi="Times New Roman" w:eastAsia="宋体" w:cs="Times New Roman"/>
          <w:i/>
          <w:iCs/>
          <w:sz w:val="32"/>
          <w:szCs w:val="32"/>
          <w:highlight w:val="none"/>
          <w:vertAlign w:val="subscript"/>
          <w:lang w:val="en-US" w:eastAsia="zh-CN"/>
        </w:rPr>
        <w:t>去除</w:t>
      </w:r>
    </w:p>
    <w:p>
      <w:pPr>
        <w:spacing w:beforeLines="-2147483648" w:afterLines="-2147483648"/>
        <w:ind w:firstLine="634" w:firstLineChars="200"/>
        <w:jc w:val="both"/>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①监测法（优先选择）</w:t>
      </w:r>
    </w:p>
    <w:p>
      <w:pPr>
        <w:ind w:firstLine="634" w:firstLineChars="200"/>
        <w:contextualSpacing/>
        <w:rPr>
          <w:rFonts w:ascii="Times New Roman" w:hAnsi="Times New Roman" w:cs="Times New Roman"/>
          <w:szCs w:val="22"/>
          <w:highlight w:val="none"/>
        </w:rPr>
      </w:pPr>
      <w:r>
        <w:rPr>
          <w:rFonts w:ascii="Times New Roman" w:hAnsi="Times New Roman" w:cs="Times New Roman"/>
          <w:szCs w:val="32"/>
          <w:highlight w:val="none"/>
        </w:rPr>
        <w:t>VOCs去除量按VOCs污染控制设施的</w:t>
      </w:r>
      <w:r>
        <w:rPr>
          <w:rFonts w:hint="default" w:ascii="Times New Roman" w:hAnsi="Times New Roman" w:cs="Times New Roman"/>
          <w:szCs w:val="32"/>
          <w:highlight w:val="none"/>
        </w:rPr>
        <w:t>实测去除量计。</w:t>
      </w:r>
    </w:p>
    <w:p>
      <w:pPr>
        <w:ind w:firstLine="1902" w:firstLineChars="600"/>
        <w:contextualSpacing/>
        <w:jc w:val="right"/>
        <w:rPr>
          <w:rFonts w:ascii="Times New Roman" w:hAnsi="Times New Roman" w:eastAsia="Times New Roman" w:cs="Times New Roman"/>
          <w:szCs w:val="22"/>
          <w:highlight w:val="none"/>
        </w:rPr>
      </w:pPr>
      <w:r>
        <w:rPr>
          <w:rFonts w:ascii="Times New Roman" w:hAnsi="Times New Roman" w:eastAsia="Times New Roman" w:cs="Times New Roman"/>
          <w:position w:val="-26"/>
          <w:szCs w:val="22"/>
          <w:highlight w:val="none"/>
        </w:rPr>
        <w:object>
          <v:shape id="_x0000_i1028" o:spt="75" type="#_x0000_t75" style="height:38.8pt;width:94.85pt;" o:ole="t" filled="f" o:preferrelative="t" stroked="f" coordsize="21600,21600">
            <v:path/>
            <v:fill on="f" focussize="0,0"/>
            <v:stroke on="f"/>
            <v:imagedata r:id="rId15" o:title=""/>
            <o:lock v:ext="edit" aspectratio="t"/>
            <w10:wrap type="none"/>
            <w10:anchorlock/>
          </v:shape>
          <o:OLEObject Type="Embed" ProgID="Equation.3" ShapeID="_x0000_i1028" DrawAspect="Content" ObjectID="_1468075728" r:id="rId14">
            <o:LockedField>false</o:LockedField>
          </o:OLEObject>
        </w:object>
      </w:r>
      <w:r>
        <w:rPr>
          <w:rFonts w:ascii="Times New Roman" w:hAnsi="Times New Roman" w:eastAsia="Times New Roman" w:cs="Times New Roman"/>
          <w:szCs w:val="22"/>
          <w:highlight w:val="none"/>
        </w:rPr>
        <w:t xml:space="preserve">            </w:t>
      </w:r>
      <w:r>
        <w:rPr>
          <w:rFonts w:hint="default" w:ascii="Times New Roman" w:hAnsi="Times New Roman" w:cs="Times New Roman"/>
          <w:szCs w:val="22"/>
          <w:highlight w:val="none"/>
          <w:lang w:val="en-US" w:eastAsia="zh-CN"/>
        </w:rPr>
        <w:t xml:space="preserve"> </w:t>
      </w:r>
      <w:r>
        <w:rPr>
          <w:rFonts w:ascii="Times New Roman" w:hAnsi="Times New Roman" w:eastAsia="Times New Roman" w:cs="Times New Roman"/>
          <w:szCs w:val="22"/>
          <w:highlight w:val="none"/>
        </w:rPr>
        <w:t xml:space="preserve">        </w:t>
      </w:r>
      <w:r>
        <w:rPr>
          <w:rFonts w:ascii="Times New Roman" w:hAnsi="Times New Roman" w:eastAsia="宋体" w:cs="Times New Roman"/>
          <w:szCs w:val="22"/>
          <w:highlight w:val="none"/>
        </w:rPr>
        <w:t>（公式</w:t>
      </w:r>
      <w:r>
        <w:rPr>
          <w:rFonts w:hint="eastAsia" w:ascii="Times New Roman" w:hAnsi="Times New Roman" w:cs="Times New Roman"/>
          <w:szCs w:val="22"/>
          <w:highlight w:val="none"/>
          <w:lang w:val="en-US" w:eastAsia="zh-CN"/>
        </w:rPr>
        <w:t>4</w:t>
      </w:r>
      <w:r>
        <w:rPr>
          <w:rFonts w:ascii="Times New Roman" w:hAnsi="Times New Roman" w:eastAsia="Times New Roman" w:cs="Times New Roman"/>
          <w:szCs w:val="22"/>
          <w:highlight w:val="none"/>
        </w:rPr>
        <w:t>.</w:t>
      </w:r>
      <w:r>
        <w:rPr>
          <w:rFonts w:hint="eastAsia" w:ascii="Times New Roman" w:hAnsi="Times New Roman" w:cs="Times New Roman"/>
          <w:szCs w:val="22"/>
          <w:highlight w:val="none"/>
          <w:lang w:val="en-US" w:eastAsia="zh-CN"/>
        </w:rPr>
        <w:t>5</w:t>
      </w:r>
      <w:r>
        <w:rPr>
          <w:rFonts w:ascii="Times New Roman" w:hAnsi="Times New Roman" w:eastAsia="Times New Roman" w:cs="Times New Roman"/>
          <w:szCs w:val="22"/>
          <w:highlight w:val="none"/>
        </w:rPr>
        <w:t>-</w:t>
      </w:r>
      <w:r>
        <w:rPr>
          <w:rFonts w:hint="default" w:ascii="Times New Roman" w:hAnsi="Times New Roman" w:cs="Times New Roman"/>
          <w:szCs w:val="22"/>
          <w:highlight w:val="none"/>
          <w:lang w:val="en-US" w:eastAsia="zh-CN"/>
        </w:rPr>
        <w:t>4</w:t>
      </w:r>
      <w:r>
        <w:rPr>
          <w:rFonts w:ascii="Times New Roman" w:hAnsi="Times New Roman" w:eastAsia="宋体" w:cs="Times New Roman"/>
          <w:szCs w:val="22"/>
          <w:highlight w:val="none"/>
        </w:rPr>
        <w:t>）</w:t>
      </w:r>
    </w:p>
    <w:p>
      <w:pPr>
        <w:autoSpaceDE w:val="0"/>
        <w:autoSpaceDN w:val="0"/>
        <w:adjustRightInd w:val="0"/>
        <w:ind w:firstLine="634" w:firstLineChars="200"/>
        <w:jc w:val="left"/>
        <w:rPr>
          <w:rFonts w:ascii="Times New Roman" w:hAnsi="Times New Roman" w:eastAsia="Times New Roman" w:cs="Times New Roman"/>
          <w:kern w:val="0"/>
          <w:szCs w:val="22"/>
          <w:highlight w:val="none"/>
        </w:rPr>
      </w:pPr>
      <w:r>
        <w:rPr>
          <w:rFonts w:ascii="Times New Roman" w:hAnsi="Times New Roman" w:eastAsia="宋体" w:cs="Times New Roman"/>
          <w:kern w:val="0"/>
          <w:szCs w:val="22"/>
          <w:highlight w:val="none"/>
        </w:rPr>
        <w:t>式中：</w:t>
      </w:r>
    </w:p>
    <w:p>
      <w:pPr>
        <w:ind w:firstLine="640" w:firstLineChars="202"/>
        <w:rPr>
          <w:rFonts w:ascii="Times New Roman" w:hAnsi="Times New Roman" w:cs="Times New Roman"/>
          <w:kern w:val="0"/>
          <w:szCs w:val="22"/>
          <w:highlight w:val="none"/>
        </w:rPr>
      </w:pPr>
      <w:r>
        <w:rPr>
          <w:rFonts w:ascii="Times New Roman" w:hAnsi="Times New Roman" w:cs="Times New Roman"/>
          <w:i/>
          <w:iCs/>
          <w:kern w:val="0"/>
          <w:szCs w:val="22"/>
          <w:highlight w:val="none"/>
        </w:rPr>
        <w:t>E</w:t>
      </w:r>
      <w:r>
        <w:rPr>
          <w:rFonts w:ascii="Times New Roman" w:hAnsi="Times New Roman" w:cs="Times New Roman"/>
          <w:i/>
          <w:iCs/>
          <w:kern w:val="0"/>
          <w:szCs w:val="22"/>
          <w:highlight w:val="none"/>
          <w:vertAlign w:val="subscript"/>
        </w:rPr>
        <w:t>去除</w:t>
      </w:r>
      <w:r>
        <w:rPr>
          <w:rFonts w:ascii="Times New Roman" w:hAnsi="Times New Roman" w:cs="Times New Roman"/>
          <w:kern w:val="0"/>
          <w:szCs w:val="22"/>
          <w:highlight w:val="none"/>
        </w:rPr>
        <w:t>—</w:t>
      </w:r>
      <w:r>
        <w:rPr>
          <w:rFonts w:hint="default" w:ascii="Times New Roman" w:hAnsi="Times New Roman" w:cs="Times New Roman"/>
          <w:kern w:val="0"/>
          <w:szCs w:val="22"/>
          <w:highlight w:val="none"/>
          <w:lang w:eastAsia="zh-CN"/>
        </w:rPr>
        <w:t>减排期</w:t>
      </w:r>
      <w:r>
        <w:rPr>
          <w:rFonts w:ascii="Times New Roman" w:hAnsi="Times New Roman" w:cs="Times New Roman"/>
          <w:kern w:val="0"/>
          <w:szCs w:val="22"/>
          <w:highlight w:val="none"/>
        </w:rPr>
        <w:t>内污染控制设施的VOCs去除总量，</w:t>
      </w:r>
      <w:r>
        <w:rPr>
          <w:rFonts w:hint="default" w:ascii="Times New Roman" w:hAnsi="Times New Roman" w:cs="Times New Roman"/>
          <w:kern w:val="0"/>
          <w:szCs w:val="22"/>
          <w:highlight w:val="none"/>
          <w:lang w:val="en-US" w:eastAsia="zh-CN"/>
        </w:rPr>
        <w:t>吨</w:t>
      </w:r>
      <w:r>
        <w:rPr>
          <w:rFonts w:ascii="Times New Roman" w:hAnsi="Times New Roman" w:cs="Times New Roman"/>
          <w:kern w:val="0"/>
          <w:szCs w:val="22"/>
          <w:highlight w:val="none"/>
        </w:rPr>
        <w:t>；</w:t>
      </w:r>
    </w:p>
    <w:p>
      <w:pPr>
        <w:ind w:firstLine="640" w:firstLineChars="202"/>
        <w:rPr>
          <w:rFonts w:ascii="Times New Roman" w:hAnsi="Times New Roman" w:cs="Times New Roman"/>
          <w:kern w:val="0"/>
          <w:szCs w:val="22"/>
          <w:highlight w:val="none"/>
        </w:rPr>
      </w:pPr>
      <w:r>
        <w:rPr>
          <w:rFonts w:ascii="Times New Roman" w:hAnsi="Times New Roman" w:cs="Times New Roman"/>
          <w:i/>
          <w:iCs/>
          <w:kern w:val="0"/>
          <w:szCs w:val="22"/>
          <w:highlight w:val="none"/>
        </w:rPr>
        <w:t>E</w:t>
      </w:r>
      <w:r>
        <w:rPr>
          <w:rFonts w:ascii="Times New Roman" w:hAnsi="Times New Roman" w:cs="Times New Roman"/>
          <w:i/>
          <w:iCs/>
          <w:kern w:val="0"/>
          <w:szCs w:val="22"/>
          <w:highlight w:val="none"/>
          <w:vertAlign w:val="subscript"/>
        </w:rPr>
        <w:t>去除,i</w:t>
      </w:r>
      <w:r>
        <w:rPr>
          <w:rFonts w:ascii="Times New Roman" w:hAnsi="Times New Roman" w:cs="Times New Roman"/>
          <w:kern w:val="0"/>
          <w:szCs w:val="22"/>
          <w:highlight w:val="none"/>
        </w:rPr>
        <w:t>—</w:t>
      </w:r>
      <w:r>
        <w:rPr>
          <w:rFonts w:hint="default" w:ascii="Times New Roman" w:hAnsi="Times New Roman" w:cs="Times New Roman"/>
          <w:kern w:val="0"/>
          <w:szCs w:val="22"/>
          <w:highlight w:val="none"/>
          <w:lang w:eastAsia="zh-CN"/>
        </w:rPr>
        <w:t>减排期</w:t>
      </w:r>
      <w:r>
        <w:rPr>
          <w:rFonts w:ascii="Times New Roman" w:hAnsi="Times New Roman" w:cs="Times New Roman"/>
          <w:kern w:val="0"/>
          <w:szCs w:val="22"/>
          <w:highlight w:val="none"/>
        </w:rPr>
        <w:t>内污染控制设施i的VOCs去除量，</w:t>
      </w:r>
      <w:r>
        <w:rPr>
          <w:rFonts w:hint="default" w:ascii="Times New Roman" w:hAnsi="Times New Roman" w:cs="Times New Roman"/>
          <w:kern w:val="0"/>
          <w:szCs w:val="22"/>
          <w:highlight w:val="none"/>
          <w:lang w:val="en-US" w:eastAsia="zh-CN"/>
        </w:rPr>
        <w:t>吨</w:t>
      </w:r>
      <w:r>
        <w:rPr>
          <w:rFonts w:ascii="Times New Roman" w:hAnsi="Times New Roman" w:cs="Times New Roman"/>
          <w:kern w:val="0"/>
          <w:szCs w:val="22"/>
          <w:highlight w:val="none"/>
        </w:rPr>
        <w:t>。</w:t>
      </w:r>
    </w:p>
    <w:p>
      <w:pPr>
        <w:ind w:firstLine="793" w:firstLineChars="250"/>
        <w:jc w:val="right"/>
        <w:rPr>
          <w:rFonts w:ascii="Times New Roman" w:hAnsi="Times New Roman" w:eastAsia="宋体" w:cs="Times New Roman"/>
          <w:szCs w:val="22"/>
          <w:highlight w:val="none"/>
        </w:rPr>
      </w:pPr>
      <w:r>
        <w:rPr>
          <w:rFonts w:ascii="Times New Roman" w:hAnsi="Times New Roman" w:cs="Times New Roman"/>
          <w:position w:val="-14"/>
          <w:highlight w:val="none"/>
        </w:rPr>
        <w:object>
          <v:shape id="_x0000_i1029" o:spt="75" type="#_x0000_t75" style="height:24.25pt;width:281.65pt;" o:ole="t" filled="f" o:preferrelative="t" stroked="f" coordsize="21600,21600">
            <v:path/>
            <v:fill on="f" focussize="0,0"/>
            <v:stroke on="f"/>
            <v:imagedata r:id="rId17" o:title=""/>
            <o:lock v:ext="edit" aspectratio="t"/>
            <w10:wrap type="none"/>
            <w10:anchorlock/>
          </v:shape>
          <o:OLEObject Type="Embed" ProgID="Equation.3" ShapeID="_x0000_i1029" DrawAspect="Content" ObjectID="_1468075729" r:id="rId16">
            <o:LockedField>false</o:LockedField>
          </o:OLEObject>
        </w:object>
      </w:r>
      <w:r>
        <w:rPr>
          <w:rFonts w:ascii="Times New Roman" w:hAnsi="Times New Roman" w:cs="Times New Roman"/>
          <w:szCs w:val="22"/>
          <w:highlight w:val="none"/>
        </w:rPr>
        <w:t xml:space="preserve"> </w:t>
      </w:r>
      <w:r>
        <w:rPr>
          <w:rFonts w:ascii="Times New Roman" w:hAnsi="Times New Roman" w:eastAsia="宋体" w:cs="Times New Roman"/>
          <w:szCs w:val="22"/>
          <w:highlight w:val="none"/>
        </w:rPr>
        <w:t>（公式</w:t>
      </w:r>
      <w:r>
        <w:rPr>
          <w:rFonts w:hint="eastAsia" w:ascii="Times New Roman" w:hAnsi="Times New Roman" w:cs="Times New Roman"/>
          <w:szCs w:val="22"/>
          <w:highlight w:val="none"/>
          <w:lang w:val="en-US" w:eastAsia="zh-CN"/>
        </w:rPr>
        <w:t>4</w:t>
      </w:r>
      <w:r>
        <w:rPr>
          <w:rFonts w:ascii="Times New Roman" w:hAnsi="Times New Roman" w:eastAsia="宋体" w:cs="Times New Roman"/>
          <w:szCs w:val="22"/>
          <w:highlight w:val="none"/>
        </w:rPr>
        <w:t>.</w:t>
      </w:r>
      <w:r>
        <w:rPr>
          <w:rFonts w:hint="eastAsia" w:ascii="Times New Roman" w:hAnsi="Times New Roman" w:cs="Times New Roman"/>
          <w:szCs w:val="22"/>
          <w:highlight w:val="none"/>
          <w:lang w:val="en-US" w:eastAsia="zh-CN"/>
        </w:rPr>
        <w:t>5</w:t>
      </w:r>
      <w:r>
        <w:rPr>
          <w:rFonts w:ascii="Times New Roman" w:hAnsi="Times New Roman" w:eastAsia="宋体" w:cs="Times New Roman"/>
          <w:szCs w:val="22"/>
          <w:highlight w:val="none"/>
        </w:rPr>
        <w:t>-</w:t>
      </w:r>
      <w:r>
        <w:rPr>
          <w:rFonts w:hint="default" w:ascii="Times New Roman" w:hAnsi="Times New Roman" w:cs="Times New Roman"/>
          <w:szCs w:val="22"/>
          <w:highlight w:val="none"/>
          <w:lang w:val="en-US" w:eastAsia="zh-CN"/>
        </w:rPr>
        <w:t>5</w:t>
      </w:r>
      <w:r>
        <w:rPr>
          <w:rFonts w:ascii="Times New Roman" w:hAnsi="Times New Roman" w:eastAsia="宋体" w:cs="Times New Roman"/>
          <w:szCs w:val="22"/>
          <w:highlight w:val="none"/>
        </w:rPr>
        <w:t>）</w:t>
      </w:r>
    </w:p>
    <w:p>
      <w:pPr>
        <w:ind w:firstLine="640" w:firstLineChars="202"/>
        <w:rPr>
          <w:rFonts w:ascii="Times New Roman" w:hAnsi="Times New Roman" w:cs="Times New Roman"/>
          <w:kern w:val="0"/>
          <w:szCs w:val="22"/>
          <w:highlight w:val="none"/>
        </w:rPr>
      </w:pPr>
      <w:r>
        <w:rPr>
          <w:rFonts w:ascii="Times New Roman" w:hAnsi="Times New Roman" w:cs="Times New Roman"/>
          <w:kern w:val="0"/>
          <w:szCs w:val="22"/>
          <w:highlight w:val="none"/>
        </w:rPr>
        <w:t>式中：</w:t>
      </w:r>
    </w:p>
    <w:p>
      <w:pPr>
        <w:ind w:firstLine="640" w:firstLineChars="202"/>
        <w:rPr>
          <w:rFonts w:hint="default" w:ascii="Times New Roman" w:hAnsi="Times New Roman" w:eastAsia="宋体" w:cs="Times New Roman"/>
          <w:color w:val="auto"/>
          <w:kern w:val="2"/>
          <w:szCs w:val="22"/>
          <w:highlight w:val="none"/>
        </w:rPr>
      </w:pPr>
      <w:r>
        <w:rPr>
          <w:rFonts w:ascii="Times New Roman" w:hAnsi="Times New Roman" w:cs="Times New Roman"/>
          <w:i/>
          <w:iCs/>
          <w:kern w:val="0"/>
          <w:szCs w:val="22"/>
          <w:highlight w:val="none"/>
        </w:rPr>
        <w:t>C</w:t>
      </w:r>
      <w:r>
        <w:rPr>
          <w:rFonts w:hint="default" w:ascii="Times New Roman" w:hAnsi="Times New Roman" w:cs="Times New Roman"/>
          <w:i/>
          <w:iCs/>
          <w:kern w:val="0"/>
          <w:szCs w:val="22"/>
          <w:highlight w:val="none"/>
          <w:vertAlign w:val="subscript"/>
        </w:rPr>
        <w:t>入</w:t>
      </w:r>
      <w:r>
        <w:rPr>
          <w:rFonts w:ascii="Times New Roman" w:hAnsi="Times New Roman" w:cs="Times New Roman"/>
          <w:i/>
          <w:iCs/>
          <w:kern w:val="0"/>
          <w:szCs w:val="22"/>
          <w:highlight w:val="none"/>
          <w:vertAlign w:val="subscript"/>
        </w:rPr>
        <w:t>口,i</w:t>
      </w:r>
      <w:r>
        <w:rPr>
          <w:rFonts w:ascii="Times New Roman" w:hAnsi="Times New Roman" w:eastAsia="Times New Roman" w:cs="Times New Roman"/>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w:t>
      </w:r>
      <w:r>
        <w:rPr>
          <w:rFonts w:hint="default" w:ascii="Times New Roman" w:hAnsi="Times New Roman" w:eastAsia="宋体" w:cs="Times New Roman"/>
          <w:color w:val="auto"/>
          <w:kern w:val="2"/>
          <w:szCs w:val="22"/>
          <w:highlight w:val="none"/>
        </w:rPr>
        <w:t>入口的VOCs排放浓度，</w:t>
      </w:r>
      <w:r>
        <w:rPr>
          <w:rFonts w:hint="default" w:ascii="Times New Roman" w:hAnsi="Times New Roman" w:eastAsia="宋体" w:cs="Times New Roman"/>
          <w:color w:val="auto"/>
          <w:kern w:val="2"/>
          <w:szCs w:val="22"/>
          <w:highlight w:val="none"/>
          <w:lang w:val="en-US" w:eastAsia="zh-CN"/>
        </w:rPr>
        <w:t>mg</w:t>
      </w:r>
      <w:r>
        <w:rPr>
          <w:rFonts w:hint="default" w:ascii="Times New Roman" w:hAnsi="Times New Roman" w:eastAsia="宋体" w:cs="Times New Roman"/>
          <w:color w:val="auto"/>
          <w:kern w:val="2"/>
          <w:szCs w:val="22"/>
          <w:highlight w:val="none"/>
        </w:rPr>
        <w:t>/</w:t>
      </w:r>
      <w:r>
        <w:rPr>
          <w:rFonts w:hint="default" w:ascii="Times New Roman" w:hAnsi="Times New Roman" w:eastAsia="宋体" w:cs="Times New Roman"/>
          <w:color w:val="auto"/>
          <w:kern w:val="2"/>
          <w:szCs w:val="22"/>
          <w:highlight w:val="none"/>
          <w:lang w:val="en-US" w:eastAsia="zh-CN"/>
        </w:rPr>
        <w:t>m</w:t>
      </w:r>
      <w:r>
        <w:rPr>
          <w:rFonts w:hint="default" w:ascii="Times New Roman" w:hAnsi="Times New Roman" w:eastAsia="宋体" w:cs="Times New Roman"/>
          <w:color w:val="auto"/>
          <w:kern w:val="2"/>
          <w:szCs w:val="22"/>
          <w:highlight w:val="none"/>
          <w:vertAlign w:val="superscript"/>
          <w:lang w:val="en-US" w:eastAsia="zh-CN"/>
        </w:rPr>
        <w:t>3</w:t>
      </w:r>
      <w:r>
        <w:rPr>
          <w:rFonts w:hint="default" w:ascii="Times New Roman" w:hAnsi="Times New Roman" w:eastAsia="宋体" w:cs="Times New Roman"/>
          <w:color w:val="auto"/>
          <w:kern w:val="2"/>
          <w:szCs w:val="22"/>
          <w:highlight w:val="none"/>
        </w:rPr>
        <w:t>；</w:t>
      </w:r>
    </w:p>
    <w:p>
      <w:pPr>
        <w:ind w:firstLine="640" w:firstLineChars="202"/>
        <w:rPr>
          <w:rFonts w:hint="default" w:ascii="Times New Roman" w:hAnsi="Times New Roman" w:eastAsia="宋体" w:cs="Times New Roman"/>
          <w:color w:val="auto"/>
          <w:kern w:val="2"/>
          <w:szCs w:val="22"/>
          <w:highlight w:val="none"/>
        </w:rPr>
      </w:pPr>
      <w:r>
        <w:rPr>
          <w:rFonts w:ascii="Times New Roman" w:hAnsi="Times New Roman" w:cs="Times New Roman"/>
          <w:i/>
          <w:iCs/>
          <w:kern w:val="0"/>
          <w:szCs w:val="22"/>
          <w:highlight w:val="none"/>
        </w:rPr>
        <w:t>Q</w:t>
      </w:r>
      <w:r>
        <w:rPr>
          <w:rFonts w:hint="default" w:ascii="Times New Roman" w:hAnsi="Times New Roman" w:cs="Times New Roman"/>
          <w:i/>
          <w:iCs/>
          <w:kern w:val="0"/>
          <w:szCs w:val="22"/>
          <w:highlight w:val="none"/>
          <w:vertAlign w:val="subscript"/>
        </w:rPr>
        <w:t>入口,</w:t>
      </w:r>
      <w:r>
        <w:rPr>
          <w:rFonts w:ascii="Times New Roman" w:hAnsi="Times New Roman" w:cs="Times New Roman"/>
          <w:i/>
          <w:iCs/>
          <w:kern w:val="0"/>
          <w:szCs w:val="22"/>
          <w:highlight w:val="none"/>
          <w:vertAlign w:val="subscript"/>
        </w:rPr>
        <w:t>i</w:t>
      </w:r>
      <w:r>
        <w:rPr>
          <w:rFonts w:ascii="Times New Roman" w:hAnsi="Times New Roman" w:eastAsia="Times New Roman" w:cs="Times New Roman"/>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内污染控制设施i入口的的</w:t>
      </w:r>
      <w:r>
        <w:rPr>
          <w:rFonts w:hint="default" w:ascii="Times New Roman" w:hAnsi="Times New Roman" w:eastAsia="宋体" w:cs="Times New Roman"/>
          <w:color w:val="auto"/>
          <w:kern w:val="2"/>
          <w:szCs w:val="22"/>
          <w:highlight w:val="none"/>
        </w:rPr>
        <w:t>气体流量，</w:t>
      </w:r>
      <w:r>
        <w:rPr>
          <w:rFonts w:hint="default" w:ascii="Times New Roman" w:hAnsi="Times New Roman" w:eastAsia="宋体" w:cs="Times New Roman"/>
          <w:color w:val="auto"/>
          <w:kern w:val="2"/>
          <w:szCs w:val="22"/>
          <w:highlight w:val="none"/>
          <w:lang w:val="en-US" w:eastAsia="zh-CN"/>
        </w:rPr>
        <w:t>m</w:t>
      </w:r>
      <w:r>
        <w:rPr>
          <w:rFonts w:hint="default" w:ascii="Times New Roman" w:hAnsi="Times New Roman" w:eastAsia="宋体" w:cs="Times New Roman"/>
          <w:color w:val="auto"/>
          <w:kern w:val="2"/>
          <w:szCs w:val="22"/>
          <w:highlight w:val="none"/>
          <w:vertAlign w:val="superscript"/>
          <w:lang w:val="en-US" w:eastAsia="zh-CN"/>
        </w:rPr>
        <w:t>3</w:t>
      </w:r>
      <w:r>
        <w:rPr>
          <w:rFonts w:hint="default" w:ascii="Times New Roman" w:hAnsi="Times New Roman" w:eastAsia="宋体" w:cs="Times New Roman"/>
          <w:color w:val="auto"/>
          <w:kern w:val="2"/>
          <w:szCs w:val="22"/>
          <w:highlight w:val="none"/>
          <w:lang w:val="en-US" w:eastAsia="zh-CN"/>
        </w:rPr>
        <w:t>/h</w:t>
      </w:r>
      <w:r>
        <w:rPr>
          <w:rFonts w:hint="default" w:ascii="Times New Roman" w:hAnsi="Times New Roman" w:eastAsia="宋体" w:cs="Times New Roman"/>
          <w:color w:val="auto"/>
          <w:kern w:val="2"/>
          <w:szCs w:val="22"/>
          <w:highlight w:val="none"/>
        </w:rPr>
        <w:t>；</w:t>
      </w:r>
    </w:p>
    <w:p>
      <w:pPr>
        <w:ind w:firstLine="640" w:firstLineChars="202"/>
        <w:rPr>
          <w:rFonts w:ascii="Times New Roman" w:hAnsi="Times New Roman" w:cs="Times New Roman"/>
          <w:kern w:val="0"/>
          <w:szCs w:val="22"/>
          <w:highlight w:val="none"/>
        </w:rPr>
      </w:pPr>
      <w:r>
        <w:rPr>
          <w:rFonts w:ascii="Times New Roman" w:hAnsi="Times New Roman" w:cs="Times New Roman"/>
          <w:i/>
          <w:iCs/>
          <w:kern w:val="0"/>
          <w:szCs w:val="22"/>
          <w:highlight w:val="none"/>
        </w:rPr>
        <w:t>C</w:t>
      </w:r>
      <w:r>
        <w:rPr>
          <w:rFonts w:ascii="Times New Roman" w:hAnsi="Times New Roman" w:cs="Times New Roman"/>
          <w:i/>
          <w:iCs/>
          <w:kern w:val="0"/>
          <w:szCs w:val="22"/>
          <w:highlight w:val="none"/>
          <w:vertAlign w:val="subscript"/>
        </w:rPr>
        <w:t>出口,i</w:t>
      </w:r>
      <w:r>
        <w:rPr>
          <w:rFonts w:ascii="Times New Roman" w:hAnsi="Times New Roman" w:eastAsia="Times New Roman" w:cs="Times New Roman"/>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w:t>
      </w:r>
      <w:r>
        <w:rPr>
          <w:rFonts w:hint="default" w:ascii="Times New Roman" w:hAnsi="Times New Roman" w:eastAsia="宋体" w:cs="Times New Roman"/>
          <w:color w:val="auto"/>
          <w:kern w:val="2"/>
          <w:szCs w:val="22"/>
          <w:highlight w:val="none"/>
        </w:rPr>
        <w:t>污</w:t>
      </w:r>
      <w:r>
        <w:rPr>
          <w:rFonts w:hint="default" w:ascii="Times New Roman" w:hAnsi="Times New Roman" w:eastAsia="宋体" w:cs="Times New Roman"/>
          <w:color w:val="auto"/>
          <w:szCs w:val="22"/>
          <w:highlight w:val="none"/>
        </w:rPr>
        <w:t>染控制设施i出口</w:t>
      </w:r>
      <w:r>
        <w:rPr>
          <w:rFonts w:hint="default" w:ascii="Times New Roman" w:hAnsi="Times New Roman" w:eastAsia="宋体" w:cs="Times New Roman"/>
          <w:color w:val="auto"/>
          <w:kern w:val="2"/>
          <w:szCs w:val="22"/>
          <w:highlight w:val="none"/>
        </w:rPr>
        <w:t>的VOCs排放浓度，</w:t>
      </w:r>
      <w:r>
        <w:rPr>
          <w:rFonts w:hint="default" w:ascii="Times New Roman" w:hAnsi="Times New Roman" w:eastAsia="宋体" w:cs="Times New Roman"/>
          <w:color w:val="auto"/>
          <w:kern w:val="2"/>
          <w:szCs w:val="22"/>
          <w:highlight w:val="none"/>
          <w:lang w:val="en-US" w:eastAsia="zh-CN"/>
        </w:rPr>
        <w:t>mg</w:t>
      </w:r>
      <w:r>
        <w:rPr>
          <w:rFonts w:hint="default" w:ascii="Times New Roman" w:hAnsi="Times New Roman" w:eastAsia="宋体" w:cs="Times New Roman"/>
          <w:color w:val="auto"/>
          <w:kern w:val="2"/>
          <w:szCs w:val="22"/>
          <w:highlight w:val="none"/>
        </w:rPr>
        <w:t>/</w:t>
      </w:r>
      <w:r>
        <w:rPr>
          <w:rFonts w:hint="default" w:ascii="Times New Roman" w:hAnsi="Times New Roman" w:eastAsia="宋体" w:cs="Times New Roman"/>
          <w:color w:val="auto"/>
          <w:kern w:val="2"/>
          <w:szCs w:val="22"/>
          <w:highlight w:val="none"/>
          <w:lang w:val="en-US" w:eastAsia="zh-CN"/>
        </w:rPr>
        <w:t>m</w:t>
      </w:r>
      <w:r>
        <w:rPr>
          <w:rFonts w:hint="default" w:ascii="Times New Roman" w:hAnsi="Times New Roman" w:eastAsia="宋体" w:cs="Times New Roman"/>
          <w:color w:val="auto"/>
          <w:kern w:val="2"/>
          <w:szCs w:val="22"/>
          <w:highlight w:val="none"/>
          <w:vertAlign w:val="superscript"/>
          <w:lang w:val="en-US" w:eastAsia="zh-CN"/>
        </w:rPr>
        <w:t>3</w:t>
      </w:r>
      <w:r>
        <w:rPr>
          <w:rFonts w:hint="default" w:ascii="Times New Roman" w:hAnsi="Times New Roman" w:eastAsia="宋体" w:cs="Times New Roman"/>
          <w:color w:val="auto"/>
          <w:kern w:val="2"/>
          <w:szCs w:val="22"/>
          <w:highlight w:val="none"/>
        </w:rPr>
        <w:t>；</w:t>
      </w:r>
    </w:p>
    <w:p>
      <w:pPr>
        <w:ind w:firstLine="640" w:firstLineChars="202"/>
        <w:rPr>
          <w:rFonts w:hint="default" w:ascii="Times New Roman" w:hAnsi="Times New Roman" w:eastAsia="宋体" w:cs="Times New Roman"/>
          <w:color w:val="auto"/>
          <w:kern w:val="2"/>
          <w:szCs w:val="22"/>
          <w:highlight w:val="none"/>
        </w:rPr>
      </w:pPr>
      <w:r>
        <w:rPr>
          <w:rFonts w:ascii="Times New Roman" w:hAnsi="Times New Roman" w:cs="Times New Roman"/>
          <w:i/>
          <w:iCs/>
          <w:kern w:val="0"/>
          <w:szCs w:val="22"/>
          <w:highlight w:val="none"/>
        </w:rPr>
        <w:t>Q</w:t>
      </w:r>
      <w:r>
        <w:rPr>
          <w:rFonts w:hint="default" w:ascii="Times New Roman" w:hAnsi="Times New Roman" w:cs="Times New Roman"/>
          <w:i/>
          <w:iCs/>
          <w:kern w:val="0"/>
          <w:szCs w:val="22"/>
          <w:highlight w:val="none"/>
          <w:vertAlign w:val="subscript"/>
        </w:rPr>
        <w:t>出口,</w:t>
      </w:r>
      <w:r>
        <w:rPr>
          <w:rFonts w:ascii="Times New Roman" w:hAnsi="Times New Roman" w:cs="Times New Roman"/>
          <w:i/>
          <w:iCs/>
          <w:kern w:val="0"/>
          <w:szCs w:val="22"/>
          <w:highlight w:val="none"/>
          <w:vertAlign w:val="subscript"/>
        </w:rPr>
        <w:t>i</w:t>
      </w:r>
      <w:r>
        <w:rPr>
          <w:rFonts w:ascii="Times New Roman" w:hAnsi="Times New Roman" w:eastAsia="Times New Roman" w:cs="Times New Roman"/>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内污染控制设施i出口的的</w:t>
      </w:r>
      <w:r>
        <w:rPr>
          <w:rFonts w:hint="default" w:ascii="Times New Roman" w:hAnsi="Times New Roman" w:eastAsia="宋体" w:cs="Times New Roman"/>
          <w:color w:val="auto"/>
          <w:kern w:val="2"/>
          <w:szCs w:val="22"/>
          <w:highlight w:val="none"/>
        </w:rPr>
        <w:t>气体流量，</w:t>
      </w:r>
      <w:r>
        <w:rPr>
          <w:rFonts w:hint="default" w:ascii="Times New Roman" w:hAnsi="Times New Roman" w:eastAsia="宋体" w:cs="Times New Roman"/>
          <w:color w:val="auto"/>
          <w:kern w:val="2"/>
          <w:szCs w:val="22"/>
          <w:highlight w:val="none"/>
          <w:lang w:val="en-US" w:eastAsia="zh-CN"/>
        </w:rPr>
        <w:t>m</w:t>
      </w:r>
      <w:r>
        <w:rPr>
          <w:rFonts w:hint="default" w:ascii="Times New Roman" w:hAnsi="Times New Roman" w:eastAsia="宋体" w:cs="Times New Roman"/>
          <w:color w:val="auto"/>
          <w:kern w:val="2"/>
          <w:szCs w:val="22"/>
          <w:highlight w:val="none"/>
          <w:vertAlign w:val="superscript"/>
          <w:lang w:val="en-US" w:eastAsia="zh-CN"/>
        </w:rPr>
        <w:t>3</w:t>
      </w:r>
      <w:r>
        <w:rPr>
          <w:rFonts w:hint="default" w:ascii="Times New Roman" w:hAnsi="Times New Roman" w:eastAsia="宋体" w:cs="Times New Roman"/>
          <w:color w:val="auto"/>
          <w:kern w:val="2"/>
          <w:szCs w:val="22"/>
          <w:highlight w:val="none"/>
          <w:lang w:val="en-US" w:eastAsia="zh-CN"/>
        </w:rPr>
        <w:t>/h</w:t>
      </w:r>
      <w:r>
        <w:rPr>
          <w:rFonts w:hint="default" w:ascii="Times New Roman" w:hAnsi="Times New Roman" w:eastAsia="宋体" w:cs="Times New Roman"/>
          <w:color w:val="auto"/>
          <w:kern w:val="2"/>
          <w:szCs w:val="22"/>
          <w:highlight w:val="none"/>
        </w:rPr>
        <w:t>；</w:t>
      </w:r>
    </w:p>
    <w:p>
      <w:pPr>
        <w:ind w:firstLine="640" w:firstLineChars="202"/>
        <w:rPr>
          <w:rFonts w:hint="default" w:ascii="Times New Roman" w:hAnsi="Times New Roman" w:eastAsia="宋体" w:cs="Times New Roman"/>
          <w:color w:val="auto"/>
          <w:kern w:val="2"/>
          <w:szCs w:val="22"/>
          <w:highlight w:val="none"/>
        </w:rPr>
      </w:pPr>
      <w:r>
        <w:rPr>
          <w:rFonts w:ascii="Times New Roman" w:hAnsi="Times New Roman" w:cs="Times New Roman"/>
          <w:i/>
          <w:iCs/>
          <w:kern w:val="0"/>
          <w:szCs w:val="22"/>
          <w:highlight w:val="none"/>
        </w:rPr>
        <w:t>t</w:t>
      </w:r>
      <w:r>
        <w:rPr>
          <w:rFonts w:ascii="Times New Roman" w:hAnsi="Times New Roman" w:cs="Times New Roman"/>
          <w:i/>
          <w:iCs/>
          <w:kern w:val="0"/>
          <w:szCs w:val="22"/>
          <w:highlight w:val="none"/>
          <w:vertAlign w:val="subscript"/>
        </w:rPr>
        <w:t>i</w:t>
      </w:r>
      <w:r>
        <w:rPr>
          <w:rFonts w:ascii="Times New Roman" w:hAnsi="Times New Roman" w:eastAsia="Times New Roman" w:cs="Times New Roman"/>
          <w:szCs w:val="22"/>
          <w:highlight w:val="none"/>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内污染控制设施i的运行</w:t>
      </w:r>
      <w:r>
        <w:rPr>
          <w:rFonts w:hint="default" w:ascii="Times New Roman" w:hAnsi="Times New Roman" w:eastAsia="宋体" w:cs="Times New Roman"/>
          <w:color w:val="auto"/>
          <w:kern w:val="2"/>
          <w:szCs w:val="22"/>
          <w:highlight w:val="none"/>
        </w:rPr>
        <w:t>时间，</w:t>
      </w:r>
      <w:r>
        <w:rPr>
          <w:rFonts w:hint="default" w:ascii="Times New Roman" w:hAnsi="Times New Roman" w:eastAsia="宋体" w:cs="Times New Roman"/>
          <w:color w:val="auto"/>
          <w:kern w:val="2"/>
          <w:szCs w:val="22"/>
          <w:highlight w:val="none"/>
          <w:lang w:val="en-US" w:eastAsia="zh-CN"/>
        </w:rPr>
        <w:t>h</w:t>
      </w:r>
      <w:r>
        <w:rPr>
          <w:rFonts w:hint="default" w:ascii="Times New Roman" w:hAnsi="Times New Roman" w:eastAsia="宋体" w:cs="Times New Roman"/>
          <w:color w:val="auto"/>
          <w:kern w:val="2"/>
          <w:szCs w:val="22"/>
          <w:highlight w:val="none"/>
        </w:rPr>
        <w:t>。</w:t>
      </w:r>
    </w:p>
    <w:p>
      <w:pPr>
        <w:spacing w:beforeLines="-2147483648" w:afterLines="-2147483648"/>
        <w:ind w:firstLine="634" w:firstLineChars="200"/>
        <w:jc w:val="both"/>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废气处理装置进口、出口平均VOCs浓度按照企业在线监控数据、环保部门监督性监测数据、第三方监测数据或环保三同时验收监测数据中的数值进行取值，监测数据必须为</w:t>
      </w:r>
      <w:r>
        <w:rPr>
          <w:rFonts w:hint="default" w:ascii="Times New Roman" w:hAnsi="Times New Roman" w:cs="Times New Roman"/>
          <w:color w:val="auto"/>
          <w:sz w:val="32"/>
          <w:szCs w:val="32"/>
          <w:highlight w:val="none"/>
          <w:lang w:val="en-US" w:eastAsia="zh-CN"/>
        </w:rPr>
        <w:t>减排期</w:t>
      </w:r>
      <w:r>
        <w:rPr>
          <w:rFonts w:hint="default" w:ascii="Times New Roman" w:hAnsi="Times New Roman" w:eastAsia="仿宋_GB2312" w:cs="Times New Roman"/>
          <w:color w:val="auto"/>
          <w:sz w:val="32"/>
          <w:szCs w:val="32"/>
          <w:highlight w:val="none"/>
          <w:lang w:val="en-US" w:eastAsia="zh-CN"/>
        </w:rPr>
        <w:t>内的监测值。监测工况需接近统计年度的正常工况，处理装置的进出口VOCs浓度为各种VOCs污染指标（含VOCs特征因子、部分综合指标）浓度的加和。</w:t>
      </w:r>
    </w:p>
    <w:p>
      <w:pPr>
        <w:spacing w:beforeLines="-2147483648" w:afterLines="-2147483648"/>
        <w:ind w:firstLine="634" w:firstLineChars="200"/>
        <w:jc w:val="both"/>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企业</w:t>
      </w:r>
      <w:r>
        <w:rPr>
          <w:rFonts w:ascii="Times New Roman" w:hAnsi="Times New Roman" w:cs="Times New Roman"/>
          <w:highlight w:val="none"/>
        </w:rPr>
        <w:t>VOCs在线监测系统</w:t>
      </w:r>
      <w:r>
        <w:rPr>
          <w:rFonts w:hint="default" w:ascii="Times New Roman" w:hAnsi="Times New Roman" w:cs="Times New Roman"/>
          <w:highlight w:val="none"/>
          <w:lang w:val="en-US" w:eastAsia="zh-CN"/>
        </w:rPr>
        <w:t>的安装、联网在满足</w:t>
      </w:r>
      <w:r>
        <w:rPr>
          <w:rFonts w:hint="default" w:ascii="Times New Roman" w:hAnsi="Times New Roman" w:cs="Times New Roman"/>
          <w:highlight w:val="none"/>
        </w:rPr>
        <w:t>国家</w:t>
      </w:r>
      <w:r>
        <w:rPr>
          <w:rFonts w:ascii="Times New Roman" w:hAnsi="Times New Roman" w:cs="Times New Roman"/>
          <w:highlight w:val="none"/>
        </w:rPr>
        <w:t>或省的</w:t>
      </w:r>
      <w:r>
        <w:rPr>
          <w:rFonts w:hint="default" w:ascii="Times New Roman" w:hAnsi="Times New Roman" w:cs="Times New Roman"/>
          <w:highlight w:val="none"/>
        </w:rPr>
        <w:t>VOCs</w:t>
      </w:r>
      <w:r>
        <w:rPr>
          <w:rFonts w:ascii="Times New Roman" w:hAnsi="Times New Roman" w:cs="Times New Roman"/>
          <w:highlight w:val="none"/>
        </w:rPr>
        <w:t>在线监测系统规范或技术要求</w:t>
      </w:r>
      <w:r>
        <w:rPr>
          <w:rFonts w:hint="default" w:ascii="Times New Roman" w:hAnsi="Times New Roman" w:cs="Times New Roman"/>
          <w:highlight w:val="none"/>
          <w:lang w:val="en-US" w:eastAsia="zh-CN"/>
        </w:rPr>
        <w:t>的情况下，优先采用在线监控数据，</w:t>
      </w:r>
      <w:r>
        <w:rPr>
          <w:rFonts w:ascii="Times New Roman" w:hAnsi="Times New Roman" w:cs="Times New Roman"/>
          <w:highlight w:val="none"/>
        </w:rPr>
        <w:t>采用</w:t>
      </w:r>
      <w:r>
        <w:rPr>
          <w:rFonts w:hint="default" w:ascii="Times New Roman" w:hAnsi="Times New Roman" w:cs="Times New Roman"/>
          <w:highlight w:val="none"/>
        </w:rPr>
        <w:t>VOCs在线</w:t>
      </w:r>
      <w:r>
        <w:rPr>
          <w:rFonts w:ascii="Times New Roman" w:hAnsi="Times New Roman" w:cs="Times New Roman"/>
          <w:highlight w:val="none"/>
        </w:rPr>
        <w:t>监测数据的</w:t>
      </w:r>
      <w:r>
        <w:rPr>
          <w:rFonts w:hint="default" w:ascii="Times New Roman" w:hAnsi="Times New Roman" w:cs="Times New Roman"/>
          <w:highlight w:val="none"/>
        </w:rPr>
        <w:t>核算期</w:t>
      </w:r>
      <w:r>
        <w:rPr>
          <w:rFonts w:ascii="Times New Roman" w:hAnsi="Times New Roman" w:cs="Times New Roman"/>
          <w:highlight w:val="none"/>
        </w:rPr>
        <w:t>平均值</w:t>
      </w:r>
      <w:r>
        <w:rPr>
          <w:rFonts w:hint="default" w:ascii="Times New Roman" w:hAnsi="Times New Roman" w:cs="Times New Roman"/>
          <w:highlight w:val="none"/>
        </w:rPr>
        <w:t>作为VOCs排放量</w:t>
      </w:r>
      <w:r>
        <w:rPr>
          <w:rFonts w:ascii="Times New Roman" w:hAnsi="Times New Roman" w:cs="Times New Roman"/>
          <w:highlight w:val="none"/>
        </w:rPr>
        <w:t>计算依据</w:t>
      </w:r>
      <w:r>
        <w:rPr>
          <w:rFonts w:hint="default" w:ascii="Times New Roman" w:hAnsi="Times New Roman" w:cs="Times New Roman"/>
          <w:highlight w:val="none"/>
        </w:rPr>
        <w:t>。</w:t>
      </w:r>
    </w:p>
    <w:p>
      <w:pPr>
        <w:ind w:firstLine="634" w:firstLineChars="200"/>
        <w:jc w:val="both"/>
        <w:rPr>
          <w:rFonts w:ascii="Times New Roman" w:hAnsi="Times New Roman" w:cs="Times New Roman"/>
          <w:highlight w:val="none"/>
        </w:rPr>
      </w:pPr>
      <w:r>
        <w:rPr>
          <w:rFonts w:ascii="Times New Roman" w:hAnsi="Times New Roman" w:cs="Times New Roman"/>
          <w:highlight w:val="none"/>
        </w:rPr>
        <w:t>企业手工监测数据应由取得计量认证合格证书的检测机构出具，企业自送样品的委托分析结果不能作为计算依据</w:t>
      </w:r>
      <w:r>
        <w:rPr>
          <w:rFonts w:hint="default" w:ascii="Times New Roman" w:hAnsi="Times New Roman" w:cs="Times New Roman"/>
          <w:highlight w:val="none"/>
          <w:lang w:eastAsia="zh-CN"/>
        </w:rPr>
        <w:t>，</w:t>
      </w:r>
      <w:r>
        <w:rPr>
          <w:rFonts w:hint="default" w:ascii="Times New Roman" w:hAnsi="Times New Roman" w:cs="Times New Roman"/>
          <w:highlight w:val="none"/>
        </w:rPr>
        <w:t>具体的</w:t>
      </w:r>
      <w:r>
        <w:rPr>
          <w:rFonts w:ascii="Times New Roman" w:hAnsi="Times New Roman" w:cs="Times New Roman"/>
          <w:highlight w:val="none"/>
        </w:rPr>
        <w:t>监测点位、监测指标与</w:t>
      </w:r>
      <w:r>
        <w:rPr>
          <w:rFonts w:hint="default" w:ascii="Times New Roman" w:hAnsi="Times New Roman" w:cs="Times New Roman"/>
          <w:highlight w:val="none"/>
        </w:rPr>
        <w:t>监测频次、</w:t>
      </w:r>
      <w:r>
        <w:rPr>
          <w:rFonts w:ascii="Times New Roman" w:hAnsi="Times New Roman" w:cs="Times New Roman"/>
          <w:highlight w:val="none"/>
        </w:rPr>
        <w:t>监测方法</w:t>
      </w:r>
      <w:r>
        <w:rPr>
          <w:rFonts w:hint="default" w:ascii="Times New Roman" w:hAnsi="Times New Roman" w:cs="Times New Roman"/>
          <w:highlight w:val="none"/>
        </w:rPr>
        <w:t>应</w:t>
      </w:r>
      <w:r>
        <w:rPr>
          <w:rFonts w:ascii="Times New Roman" w:hAnsi="Times New Roman" w:cs="Times New Roman"/>
          <w:highlight w:val="none"/>
        </w:rPr>
        <w:t>按照</w:t>
      </w:r>
      <w:r>
        <w:rPr>
          <w:rFonts w:hint="default" w:ascii="Times New Roman" w:hAnsi="Times New Roman" w:cs="Times New Roman"/>
          <w:highlight w:val="none"/>
        </w:rPr>
        <w:t>《排污单位自行监测技术指南 总则》（HJ 819-2017）、已印发实施的各行业排污单位自行监测技术指南以及</w:t>
      </w:r>
      <w:r>
        <w:rPr>
          <w:rFonts w:ascii="Times New Roman" w:hAnsi="Times New Roman" w:cs="Times New Roman"/>
          <w:highlight w:val="none"/>
        </w:rPr>
        <w:t>行业排放标准要求</w:t>
      </w:r>
      <w:r>
        <w:rPr>
          <w:rFonts w:hint="default" w:ascii="Times New Roman" w:hAnsi="Times New Roman" w:cs="Times New Roman"/>
          <w:highlight w:val="none"/>
        </w:rPr>
        <w:t>执行。核算周期</w:t>
      </w:r>
      <w:r>
        <w:rPr>
          <w:rFonts w:ascii="Times New Roman" w:hAnsi="Times New Roman" w:cs="Times New Roman"/>
          <w:highlight w:val="none"/>
        </w:rPr>
        <w:t>内有多次</w:t>
      </w:r>
      <w:r>
        <w:rPr>
          <w:rFonts w:hint="default" w:ascii="Times New Roman" w:hAnsi="Times New Roman" w:cs="Times New Roman"/>
          <w:highlight w:val="none"/>
        </w:rPr>
        <w:t>手工</w:t>
      </w:r>
      <w:r>
        <w:rPr>
          <w:rFonts w:ascii="Times New Roman" w:hAnsi="Times New Roman" w:cs="Times New Roman"/>
          <w:highlight w:val="none"/>
        </w:rPr>
        <w:t>监测</w:t>
      </w:r>
      <w:r>
        <w:rPr>
          <w:rFonts w:hint="default" w:ascii="Times New Roman" w:hAnsi="Times New Roman" w:cs="Times New Roman"/>
          <w:highlight w:val="none"/>
        </w:rPr>
        <w:t>时</w:t>
      </w:r>
      <w:r>
        <w:rPr>
          <w:rFonts w:ascii="Times New Roman" w:hAnsi="Times New Roman" w:cs="Times New Roman"/>
          <w:highlight w:val="none"/>
        </w:rPr>
        <w:t>，可采用</w:t>
      </w:r>
      <w:r>
        <w:rPr>
          <w:rFonts w:hint="default" w:ascii="Times New Roman" w:hAnsi="Times New Roman" w:cs="Times New Roman"/>
          <w:highlight w:val="none"/>
        </w:rPr>
        <w:t>算数</w:t>
      </w:r>
      <w:r>
        <w:rPr>
          <w:rFonts w:ascii="Times New Roman" w:hAnsi="Times New Roman" w:cs="Times New Roman"/>
          <w:highlight w:val="none"/>
        </w:rPr>
        <w:t>平均值作为排放量计算依据。采样监测时，企业收集废气至排气筒的所有生产线应处在正常稳定生产状态，可反映企业典型产能工况。</w:t>
      </w:r>
    </w:p>
    <w:p>
      <w:pPr>
        <w:spacing w:beforeLines="-2147483648" w:afterLines="-2147483648"/>
        <w:ind w:firstLine="634" w:firstLineChars="200"/>
        <w:jc w:val="both"/>
        <w:rPr>
          <w:rFonts w:hint="default" w:ascii="Times New Roman" w:hAnsi="Times New Roman" w:cs="Times New Roman"/>
          <w:highlight w:val="none"/>
          <w:lang w:eastAsia="zh-CN"/>
        </w:rPr>
      </w:pPr>
      <w:r>
        <w:rPr>
          <w:rFonts w:ascii="Times New Roman" w:hAnsi="Times New Roman" w:cs="Times New Roman"/>
          <w:highlight w:val="none"/>
        </w:rPr>
        <w:t>环保部门监督性监测数据作为抽查比对和弄虚作假行为判定执法的依据，监督性监测数据与企业手工监测数据比对</w:t>
      </w:r>
      <w:r>
        <w:rPr>
          <w:rFonts w:hint="default" w:ascii="Times New Roman" w:hAnsi="Times New Roman" w:cs="Times New Roman"/>
          <w:highlight w:val="none"/>
        </w:rPr>
        <w:t>数据偏离超过20</w:t>
      </w:r>
      <w:r>
        <w:rPr>
          <w:rFonts w:ascii="Times New Roman" w:hAnsi="Times New Roman" w:cs="Times New Roman"/>
          <w:highlight w:val="none"/>
        </w:rPr>
        <w:t>%</w:t>
      </w:r>
      <w:r>
        <w:rPr>
          <w:rFonts w:hint="default" w:ascii="Times New Roman" w:hAnsi="Times New Roman" w:cs="Times New Roman"/>
          <w:highlight w:val="none"/>
        </w:rPr>
        <w:t>的</w:t>
      </w:r>
      <w:r>
        <w:rPr>
          <w:rFonts w:ascii="Times New Roman" w:hAnsi="Times New Roman" w:cs="Times New Roman"/>
          <w:highlight w:val="none"/>
        </w:rPr>
        <w:t>，该季度采用监督性监测数据计算VOCs排放量。</w:t>
      </w:r>
    </w:p>
    <w:p>
      <w:pPr>
        <w:spacing w:beforeLines="-2147483648" w:afterLines="-2147483648"/>
        <w:ind w:firstLine="634" w:firstLineChars="20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②核定法（无相应监测数据的情况下采用）</w:t>
      </w:r>
    </w:p>
    <w:p>
      <w:pPr>
        <w:spacing w:beforeLines="-2147483648" w:afterLines="-2147483648"/>
        <w:ind w:firstLine="634" w:firstLineChars="20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在无相应监测数据的情况下可采用核定法进行计算。</w:t>
      </w:r>
    </w:p>
    <w:p>
      <w:pPr>
        <w:ind w:firstLine="793" w:firstLineChars="250"/>
        <w:jc w:val="right"/>
        <w:rPr>
          <w:rFonts w:ascii="Times New Roman" w:hAnsi="Times New Roman" w:eastAsia="宋体" w:cs="Times New Roman"/>
          <w:szCs w:val="22"/>
          <w:highlight w:val="none"/>
        </w:rPr>
      </w:pPr>
      <w:r>
        <w:rPr>
          <w:rFonts w:hint="default" w:ascii="Times New Roman" w:hAnsi="Times New Roman" w:eastAsia="等线" w:cs="Times New Roman"/>
          <w:position w:val="-12"/>
          <w:highlight w:val="none"/>
          <w:lang w:eastAsia="zh-CN"/>
        </w:rPr>
        <w:object>
          <v:shape id="_x0000_i1030" o:spt="75" type="#_x0000_t75" style="height:19pt;width:190pt;" o:ole="t" filled="f" o:preferrelative="t" stroked="f" coordsize="21600,21600">
            <v:path/>
            <v:fill on="f" focussize="0,0"/>
            <v:stroke on="f"/>
            <v:imagedata r:id="rId19" o:title=""/>
            <o:lock v:ext="edit" aspectratio="t"/>
            <w10:wrap type="none"/>
            <w10:anchorlock/>
          </v:shape>
          <o:OLEObject Type="Embed" ProgID="Equation.3" ShapeID="_x0000_i1030" DrawAspect="Content" ObjectID="_1468075730" r:id="rId18">
            <o:LockedField>false</o:LockedField>
          </o:OLEObject>
        </w:object>
      </w:r>
      <w:r>
        <w:rPr>
          <w:rFonts w:hint="default" w:ascii="Times New Roman" w:hAnsi="Times New Roman" w:eastAsia="等线" w:cs="Times New Roman"/>
          <w:highlight w:val="none"/>
          <w:lang w:val="en-US" w:eastAsia="zh-CN"/>
        </w:rPr>
        <w:t xml:space="preserve">          </w:t>
      </w:r>
      <w:r>
        <w:rPr>
          <w:rFonts w:ascii="Times New Roman" w:hAnsi="Times New Roman" w:eastAsia="宋体" w:cs="Times New Roman"/>
          <w:szCs w:val="22"/>
          <w:highlight w:val="none"/>
        </w:rPr>
        <w:t>（公式</w:t>
      </w:r>
      <w:r>
        <w:rPr>
          <w:rFonts w:hint="eastAsia" w:ascii="Times New Roman" w:hAnsi="Times New Roman" w:cs="Times New Roman"/>
          <w:szCs w:val="22"/>
          <w:highlight w:val="none"/>
          <w:lang w:val="en-US" w:eastAsia="zh-CN"/>
        </w:rPr>
        <w:t>4.5</w:t>
      </w:r>
      <w:r>
        <w:rPr>
          <w:rFonts w:ascii="Times New Roman" w:hAnsi="Times New Roman" w:eastAsia="宋体" w:cs="Times New Roman"/>
          <w:szCs w:val="22"/>
          <w:highlight w:val="none"/>
        </w:rPr>
        <w:t>-</w:t>
      </w:r>
      <w:r>
        <w:rPr>
          <w:rFonts w:hint="default" w:ascii="Times New Roman" w:hAnsi="Times New Roman" w:cs="Times New Roman"/>
          <w:szCs w:val="22"/>
          <w:highlight w:val="none"/>
          <w:lang w:val="en-US" w:eastAsia="zh-CN"/>
        </w:rPr>
        <w:t>6</w:t>
      </w:r>
      <w:r>
        <w:rPr>
          <w:rFonts w:ascii="Times New Roman" w:hAnsi="Times New Roman" w:eastAsia="宋体" w:cs="Times New Roman"/>
          <w:szCs w:val="22"/>
          <w:highlight w:val="none"/>
        </w:rPr>
        <w:t>）</w:t>
      </w:r>
    </w:p>
    <w:p>
      <w:pPr>
        <w:ind w:firstLine="640" w:firstLineChars="202"/>
        <w:rPr>
          <w:rFonts w:hint="default" w:ascii="Times New Roman" w:hAnsi="Times New Roman" w:eastAsia="宋体" w:cs="Times New Roman"/>
          <w:color w:val="auto"/>
          <w:szCs w:val="22"/>
          <w:highlight w:val="none"/>
          <w:lang w:eastAsia="zh-CN"/>
        </w:rPr>
      </w:pPr>
      <w:r>
        <w:rPr>
          <w:rFonts w:ascii="Times New Roman" w:hAnsi="Times New Roman" w:cs="Times New Roman"/>
          <w:kern w:val="0"/>
          <w:szCs w:val="22"/>
          <w:highlight w:val="none"/>
        </w:rPr>
        <w:t>式中：</w:t>
      </w:r>
      <w:r>
        <w:rPr>
          <w:rFonts w:hint="default" w:ascii="Times New Roman" w:hAnsi="Times New Roman" w:cs="Times New Roman"/>
          <w:i/>
          <w:iCs/>
          <w:kern w:val="0"/>
          <w:szCs w:val="22"/>
          <w:highlight w:val="none"/>
          <w:lang w:val="en-US" w:eastAsia="zh-CN"/>
        </w:rPr>
        <w:t>E</w:t>
      </w:r>
      <w:r>
        <w:rPr>
          <w:rFonts w:hint="default" w:ascii="Times New Roman" w:hAnsi="Times New Roman" w:cs="Times New Roman"/>
          <w:i/>
          <w:iCs/>
          <w:kern w:val="0"/>
          <w:szCs w:val="22"/>
          <w:highlight w:val="none"/>
          <w:vertAlign w:val="subscript"/>
          <w:lang w:val="en-US" w:eastAsia="zh-CN"/>
        </w:rPr>
        <w:t>投用，k</w:t>
      </w:r>
      <w:r>
        <w:rPr>
          <w:rFonts w:hint="default" w:ascii="Times New Roman" w:hAnsi="Times New Roman" w:cs="Times New Roman"/>
          <w:kern w:val="0"/>
          <w:szCs w:val="22"/>
          <w:highlight w:val="none"/>
          <w:lang w:val="en-US" w:eastAsia="zh-CN"/>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w:t>
      </w:r>
      <w:r>
        <w:rPr>
          <w:rFonts w:hint="default" w:ascii="Times New Roman" w:hAnsi="Times New Roman" w:eastAsia="宋体" w:cs="Times New Roman"/>
          <w:color w:val="auto"/>
          <w:szCs w:val="22"/>
          <w:highlight w:val="none"/>
          <w:lang w:val="en-US" w:eastAsia="zh-CN"/>
        </w:rPr>
        <w:t>对应的废气收集工段投用的</w:t>
      </w:r>
      <w:r>
        <w:rPr>
          <w:rFonts w:hint="default" w:ascii="Times New Roman" w:hAnsi="Times New Roman" w:eastAsia="宋体" w:cs="Times New Roman"/>
          <w:color w:val="auto"/>
          <w:szCs w:val="22"/>
          <w:highlight w:val="none"/>
        </w:rPr>
        <w:t>各种物料中VOCs量之和</w:t>
      </w:r>
      <w:r>
        <w:rPr>
          <w:rFonts w:hint="default" w:ascii="Times New Roman" w:hAnsi="Times New Roman" w:eastAsia="宋体" w:cs="Times New Roman"/>
          <w:color w:val="auto"/>
          <w:szCs w:val="22"/>
          <w:highlight w:val="none"/>
          <w:lang w:eastAsia="zh-CN"/>
        </w:rPr>
        <w:t>，</w:t>
      </w:r>
      <w:r>
        <w:rPr>
          <w:rFonts w:hint="default" w:ascii="Times New Roman" w:hAnsi="Times New Roman" w:eastAsia="宋体" w:cs="Times New Roman"/>
          <w:color w:val="auto"/>
          <w:szCs w:val="22"/>
          <w:highlight w:val="none"/>
          <w:lang w:val="en-US" w:eastAsia="zh-CN"/>
        </w:rPr>
        <w:t>吨</w:t>
      </w:r>
      <w:r>
        <w:rPr>
          <w:rFonts w:hint="default" w:ascii="Times New Roman" w:hAnsi="Times New Roman" w:eastAsia="宋体" w:cs="Times New Roman"/>
          <w:color w:val="auto"/>
          <w:szCs w:val="22"/>
          <w:highlight w:val="none"/>
          <w:lang w:eastAsia="zh-CN"/>
        </w:rPr>
        <w:t>；</w:t>
      </w:r>
    </w:p>
    <w:p>
      <w:pPr>
        <w:ind w:firstLine="640" w:firstLineChars="202"/>
        <w:rPr>
          <w:rFonts w:hint="default" w:ascii="Times New Roman" w:hAnsi="Times New Roman" w:eastAsia="宋体" w:cs="Times New Roman"/>
          <w:color w:val="auto"/>
          <w:szCs w:val="22"/>
          <w:highlight w:val="none"/>
          <w:lang w:val="en-US" w:eastAsia="zh-CN"/>
        </w:rPr>
      </w:pPr>
      <w:r>
        <w:rPr>
          <w:rFonts w:hint="default" w:ascii="Times New Roman" w:hAnsi="Times New Roman" w:cs="Times New Roman"/>
          <w:i/>
          <w:iCs/>
          <w:kern w:val="0"/>
          <w:szCs w:val="22"/>
          <w:highlight w:val="none"/>
          <w:lang w:val="en-US" w:eastAsia="zh-CN"/>
        </w:rPr>
        <w:t>E</w:t>
      </w:r>
      <w:r>
        <w:rPr>
          <w:rFonts w:hint="default" w:ascii="Times New Roman" w:hAnsi="Times New Roman" w:cs="Times New Roman"/>
          <w:i/>
          <w:iCs/>
          <w:kern w:val="0"/>
          <w:szCs w:val="22"/>
          <w:highlight w:val="none"/>
          <w:vertAlign w:val="subscript"/>
          <w:lang w:val="en-US" w:eastAsia="zh-CN"/>
        </w:rPr>
        <w:t>回收，k</w:t>
      </w:r>
      <w:r>
        <w:rPr>
          <w:rFonts w:hint="default" w:ascii="Times New Roman" w:hAnsi="Times New Roman" w:cs="Times New Roman"/>
          <w:kern w:val="0"/>
          <w:szCs w:val="22"/>
          <w:highlight w:val="none"/>
          <w:lang w:val="en-US" w:eastAsia="zh-CN"/>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w:t>
      </w:r>
      <w:r>
        <w:rPr>
          <w:rFonts w:hint="default" w:ascii="Times New Roman" w:hAnsi="Times New Roman" w:eastAsia="宋体" w:cs="Times New Roman"/>
          <w:color w:val="auto"/>
          <w:szCs w:val="22"/>
          <w:highlight w:val="none"/>
          <w:lang w:val="en-US" w:eastAsia="zh-CN"/>
        </w:rPr>
        <w:t>对应的废气收集工段</w:t>
      </w:r>
      <w:r>
        <w:rPr>
          <w:rFonts w:hint="default" w:ascii="Times New Roman" w:hAnsi="Times New Roman" w:eastAsia="宋体" w:cs="Times New Roman"/>
          <w:color w:val="auto"/>
          <w:szCs w:val="22"/>
          <w:highlight w:val="none"/>
        </w:rPr>
        <w:t>各种VOCs溶剂与废弃物回收物中VOCs量之和</w:t>
      </w:r>
      <w:r>
        <w:rPr>
          <w:rFonts w:hint="default" w:ascii="Times New Roman" w:hAnsi="Times New Roman" w:eastAsia="宋体" w:cs="Times New Roman"/>
          <w:color w:val="auto"/>
          <w:szCs w:val="22"/>
          <w:highlight w:val="none"/>
          <w:lang w:eastAsia="zh-CN"/>
        </w:rPr>
        <w:t>，</w:t>
      </w:r>
      <w:r>
        <w:rPr>
          <w:rFonts w:hint="default" w:ascii="Times New Roman" w:hAnsi="Times New Roman" w:eastAsia="宋体" w:cs="Times New Roman"/>
          <w:color w:val="auto"/>
          <w:szCs w:val="22"/>
          <w:highlight w:val="none"/>
          <w:lang w:val="en-US" w:eastAsia="zh-CN"/>
        </w:rPr>
        <w:t>吨</w:t>
      </w:r>
      <w:r>
        <w:rPr>
          <w:rFonts w:hint="default" w:ascii="Times New Roman" w:hAnsi="Times New Roman" w:eastAsia="宋体"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不包括通过有机废气治理设施实现的回收量。</w:t>
      </w:r>
    </w:p>
    <w:p>
      <w:pPr>
        <w:spacing w:beforeLines="0" w:afterLines="0"/>
        <w:ind w:firstLine="420" w:firstLineChars="0"/>
        <w:jc w:val="both"/>
        <w:rPr>
          <w:rFonts w:hint="default" w:ascii="Times New Roman" w:hAnsi="Times New Roman" w:eastAsia="宋体" w:cs="Times New Roman"/>
          <w:color w:val="auto"/>
          <w:szCs w:val="22"/>
          <w:highlight w:val="none"/>
          <w:lang w:val="en-US" w:eastAsia="zh-CN"/>
        </w:rPr>
      </w:pPr>
      <w:r>
        <w:rPr>
          <w:rFonts w:hint="default" w:ascii="Times New Roman" w:hAnsi="Times New Roman" w:eastAsia="等线" w:cs="Times New Roman"/>
          <w:position w:val="-10"/>
          <w:highlight w:val="none"/>
          <w:lang w:eastAsia="zh-CN"/>
        </w:rPr>
        <w:object>
          <v:shape id="_x0000_i1031" o:spt="75" type="#_x0000_t75" style="height:17pt;width:13.95pt;" o:ole="t" filled="f" o:preferrelative="t" stroked="f" coordsize="21600,21600">
            <v:path/>
            <v:fill on="f" focussize="0,0"/>
            <v:stroke on="f"/>
            <v:imagedata r:id="rId21" o:title=""/>
            <o:lock v:ext="edit" aspectratio="t"/>
            <w10:wrap type="none"/>
            <w10:anchorlock/>
          </v:shape>
          <o:OLEObject Type="Embed" ProgID="Equation.KSEE3" ShapeID="_x0000_i1031" DrawAspect="Content" ObjectID="_1468075731" r:id="rId20">
            <o:LockedField>false</o:LockedField>
          </o:OLEObject>
        </w:object>
      </w:r>
      <w:r>
        <w:rPr>
          <w:rFonts w:hint="default" w:ascii="Times New Roman" w:hAnsi="Times New Roman" w:cs="Times New Roman"/>
          <w:highlight w:val="none"/>
          <w:lang w:eastAsia="zh-CN"/>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w:t>
      </w:r>
      <w:r>
        <w:rPr>
          <w:rFonts w:hint="default" w:ascii="Times New Roman" w:hAnsi="Times New Roman" w:eastAsia="宋体" w:cs="Times New Roman"/>
          <w:color w:val="auto"/>
          <w:szCs w:val="22"/>
          <w:highlight w:val="none"/>
          <w:lang w:val="en-US" w:eastAsia="zh-CN"/>
        </w:rPr>
        <w:t>废气收集工段的废气收集率，%</w:t>
      </w:r>
      <w:r>
        <w:rPr>
          <w:rFonts w:hint="default" w:ascii="Times New Roman" w:hAnsi="Times New Roman" w:cs="Times New Roman"/>
          <w:color w:val="auto"/>
          <w:szCs w:val="22"/>
          <w:highlight w:val="none"/>
          <w:lang w:val="en-US" w:eastAsia="zh-CN"/>
        </w:rPr>
        <w:t>。</w:t>
      </w:r>
      <w:r>
        <w:rPr>
          <w:rFonts w:hint="default" w:ascii="Times New Roman" w:hAnsi="Times New Roman" w:cs="Times New Roman"/>
          <w:color w:val="auto"/>
          <w:szCs w:val="22"/>
          <w:highlight w:val="none"/>
          <w:lang w:eastAsia="zh-CN"/>
        </w:rPr>
        <w:t>废气收集</w:t>
      </w:r>
      <w:r>
        <w:rPr>
          <w:rFonts w:hint="default" w:ascii="Times New Roman" w:hAnsi="Times New Roman" w:cs="Times New Roman"/>
          <w:color w:val="auto"/>
          <w:szCs w:val="22"/>
          <w:highlight w:val="none"/>
          <w:lang w:val="en-US" w:eastAsia="zh-CN"/>
        </w:rPr>
        <w:t>效</w:t>
      </w:r>
      <w:r>
        <w:rPr>
          <w:rFonts w:hint="default" w:ascii="Times New Roman" w:hAnsi="Times New Roman" w:cs="Times New Roman"/>
          <w:color w:val="auto"/>
          <w:szCs w:val="22"/>
          <w:highlight w:val="none"/>
          <w:lang w:eastAsia="zh-CN"/>
        </w:rPr>
        <w:t>率可参考下表</w:t>
      </w:r>
      <w:r>
        <w:rPr>
          <w:rFonts w:hint="eastAsia" w:ascii="Times New Roman" w:hAnsi="Times New Roman" w:cs="Times New Roman"/>
          <w:color w:val="auto"/>
          <w:szCs w:val="22"/>
          <w:highlight w:val="none"/>
          <w:lang w:val="en-US" w:eastAsia="zh-CN"/>
        </w:rPr>
        <w:t>4</w:t>
      </w:r>
      <w:r>
        <w:rPr>
          <w:rFonts w:hint="default"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5</w:t>
      </w:r>
      <w:r>
        <w:rPr>
          <w:rFonts w:hint="default" w:ascii="Times New Roman" w:hAnsi="Times New Roman" w:cs="Times New Roman"/>
          <w:color w:val="auto"/>
          <w:szCs w:val="22"/>
          <w:highlight w:val="none"/>
          <w:lang w:eastAsia="zh-CN"/>
        </w:rPr>
        <w:t>-1；</w:t>
      </w:r>
    </w:p>
    <w:p>
      <w:pPr>
        <w:spacing w:beforeLines="0" w:afterLines="0"/>
        <w:ind w:firstLine="420" w:firstLineChars="0"/>
        <w:jc w:val="both"/>
        <w:rPr>
          <w:rFonts w:hint="default" w:ascii="Times New Roman" w:hAnsi="Times New Roman" w:eastAsia="宋体" w:cs="Times New Roman"/>
          <w:color w:val="auto"/>
          <w:szCs w:val="22"/>
          <w:highlight w:val="none"/>
          <w:lang w:val="en-US" w:eastAsia="zh-CN"/>
        </w:rPr>
      </w:pPr>
      <w:r>
        <w:rPr>
          <w:rFonts w:hint="default" w:ascii="Times New Roman" w:hAnsi="Times New Roman" w:eastAsia="宋体" w:cs="Times New Roman"/>
          <w:color w:val="auto"/>
          <w:position w:val="-10"/>
          <w:szCs w:val="22"/>
          <w:highlight w:val="none"/>
          <w:lang w:val="en-US" w:eastAsia="zh-CN"/>
        </w:rPr>
        <w:object>
          <v:shape id="_x0000_i1032" o:spt="75" type="#_x0000_t75" style="height:18pt;width:13pt;" o:ole="t" filled="f" o:preferrelative="t" stroked="f" coordsize="21600,21600">
            <v:path/>
            <v:fill on="f" focussize="0,0"/>
            <v:stroke on="f"/>
            <v:imagedata r:id="rId23" o:title=""/>
            <o:lock v:ext="edit" aspectratio="t"/>
            <w10:wrap type="none"/>
            <w10:anchorlock/>
          </v:shape>
          <o:OLEObject Type="Embed" ProgID="Equation.3" ShapeID="_x0000_i1032" DrawAspect="Content" ObjectID="_1468075732" r:id="rId22">
            <o:LockedField>false</o:LockedField>
          </o:OLEObject>
        </w:object>
      </w:r>
      <w:r>
        <w:rPr>
          <w:rFonts w:hint="default" w:ascii="Times New Roman" w:hAnsi="Times New Roman" w:eastAsia="宋体" w:cs="Times New Roman"/>
          <w:color w:val="auto"/>
          <w:szCs w:val="22"/>
          <w:highlight w:val="none"/>
          <w:lang w:val="en-US" w:eastAsia="zh-CN"/>
        </w:rPr>
        <w:t>—</w:t>
      </w:r>
      <w:r>
        <w:rPr>
          <w:rFonts w:hint="default" w:ascii="Times New Roman" w:hAnsi="Times New Roman" w:cs="Times New Roman"/>
          <w:color w:val="auto"/>
          <w:szCs w:val="22"/>
          <w:highlight w:val="none"/>
          <w:lang w:eastAsia="zh-CN"/>
        </w:rPr>
        <w:t>减排期</w:t>
      </w:r>
      <w:r>
        <w:rPr>
          <w:rFonts w:hint="default" w:ascii="Times New Roman" w:hAnsi="Times New Roman" w:eastAsia="宋体" w:cs="Times New Roman"/>
          <w:color w:val="auto"/>
          <w:szCs w:val="22"/>
          <w:highlight w:val="none"/>
        </w:rPr>
        <w:t>内污染控制设施i</w:t>
      </w:r>
      <w:r>
        <w:rPr>
          <w:rFonts w:hint="default" w:ascii="Times New Roman" w:hAnsi="Times New Roman" w:eastAsia="宋体" w:cs="Times New Roman"/>
          <w:color w:val="auto"/>
          <w:szCs w:val="22"/>
          <w:highlight w:val="none"/>
          <w:lang w:val="en-US" w:eastAsia="zh-CN"/>
        </w:rPr>
        <w:t>的处理效率，%。</w:t>
      </w:r>
      <w:r>
        <w:rPr>
          <w:rFonts w:hint="default" w:ascii="Times New Roman" w:hAnsi="Times New Roman" w:cs="Times New Roman"/>
          <w:color w:val="auto"/>
          <w:szCs w:val="22"/>
          <w:highlight w:val="none"/>
          <w:lang w:eastAsia="zh-CN"/>
        </w:rPr>
        <w:t>废气</w:t>
      </w:r>
      <w:r>
        <w:rPr>
          <w:rFonts w:hint="default" w:ascii="Times New Roman" w:hAnsi="Times New Roman" w:cs="Times New Roman"/>
          <w:color w:val="auto"/>
          <w:szCs w:val="22"/>
          <w:highlight w:val="none"/>
          <w:lang w:val="en-US" w:eastAsia="zh-CN"/>
        </w:rPr>
        <w:t>治理效</w:t>
      </w:r>
      <w:r>
        <w:rPr>
          <w:rFonts w:hint="default" w:ascii="Times New Roman" w:hAnsi="Times New Roman" w:cs="Times New Roman"/>
          <w:color w:val="auto"/>
          <w:szCs w:val="22"/>
          <w:highlight w:val="none"/>
          <w:lang w:eastAsia="zh-CN"/>
        </w:rPr>
        <w:t>率可</w:t>
      </w:r>
      <w:r>
        <w:rPr>
          <w:rFonts w:hint="eastAsia" w:ascii="Times New Roman" w:hAnsi="Times New Roman" w:cs="Times New Roman"/>
          <w:color w:val="auto"/>
          <w:szCs w:val="22"/>
          <w:highlight w:val="none"/>
          <w:lang w:val="en-US" w:eastAsia="zh-CN"/>
        </w:rPr>
        <w:t>参考企业废气监测报告，亦可</w:t>
      </w:r>
      <w:r>
        <w:rPr>
          <w:rFonts w:hint="default" w:ascii="Times New Roman" w:hAnsi="Times New Roman" w:cs="Times New Roman"/>
          <w:color w:val="auto"/>
          <w:szCs w:val="22"/>
          <w:highlight w:val="none"/>
          <w:lang w:eastAsia="zh-CN"/>
        </w:rPr>
        <w:t>参考下表</w:t>
      </w:r>
      <w:r>
        <w:rPr>
          <w:rFonts w:hint="eastAsia" w:ascii="Times New Roman" w:hAnsi="Times New Roman" w:cs="Times New Roman"/>
          <w:color w:val="auto"/>
          <w:szCs w:val="22"/>
          <w:highlight w:val="none"/>
          <w:lang w:val="en-US" w:eastAsia="zh-CN"/>
        </w:rPr>
        <w:t>4</w:t>
      </w:r>
      <w:r>
        <w:rPr>
          <w:rFonts w:hint="default"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5</w:t>
      </w:r>
      <w:r>
        <w:rPr>
          <w:rFonts w:hint="default" w:ascii="Times New Roman" w:hAnsi="Times New Roman" w:cs="Times New Roman"/>
          <w:color w:val="auto"/>
          <w:szCs w:val="22"/>
          <w:highlight w:val="none"/>
          <w:lang w:eastAsia="zh-CN"/>
        </w:rPr>
        <w:t>-</w:t>
      </w:r>
      <w:r>
        <w:rPr>
          <w:rFonts w:hint="default" w:ascii="Times New Roman" w:hAnsi="Times New Roman" w:cs="Times New Roman"/>
          <w:color w:val="auto"/>
          <w:szCs w:val="22"/>
          <w:highlight w:val="none"/>
          <w:lang w:val="en-US" w:eastAsia="zh-CN"/>
        </w:rPr>
        <w:t>2。</w:t>
      </w:r>
    </w:p>
    <w:p>
      <w:pPr>
        <w:spacing w:beforeLines="-2147483648" w:afterLines="-2147483648"/>
        <w:ind w:firstLine="634" w:firstLineChars="200"/>
        <w:jc w:val="both"/>
        <w:rPr>
          <w:rFonts w:hint="default" w:ascii="Times New Roman" w:hAnsi="Times New Roman" w:eastAsia="仿宋_GB2312" w:cs="Times New Roman"/>
          <w:color w:val="auto"/>
          <w:szCs w:val="32"/>
          <w:highlight w:val="none"/>
          <w:lang w:val="en-US" w:eastAsia="zh-CN"/>
        </w:rPr>
      </w:pPr>
      <w:r>
        <w:rPr>
          <w:rFonts w:hint="default" w:ascii="Times New Roman" w:hAnsi="Times New Roman" w:eastAsia="仿宋_GB2312" w:cs="Times New Roman"/>
          <w:color w:val="auto"/>
          <w:szCs w:val="32"/>
          <w:highlight w:val="none"/>
          <w:lang w:val="en-US" w:eastAsia="zh-CN"/>
        </w:rPr>
        <w:t>计算去除量时应注意废气实际收集的工段，未收集或已收集但未处理的VOCs不计入本计算公式</w:t>
      </w:r>
      <w:r>
        <w:rPr>
          <w:rFonts w:hint="eastAsia" w:ascii="仿宋_GB2312" w:hAnsi="仿宋_GB2312" w:eastAsia="仿宋_GB2312" w:cs="仿宋_GB2312"/>
          <w:color w:val="auto"/>
          <w:szCs w:val="32"/>
          <w:highlight w:val="none"/>
          <w:lang w:val="en-US" w:eastAsia="zh-CN"/>
        </w:rPr>
        <w:t>的“废气</w:t>
      </w:r>
      <w:r>
        <w:rPr>
          <w:rFonts w:hint="default" w:ascii="Times New Roman" w:hAnsi="Times New Roman" w:eastAsia="仿宋_GB2312" w:cs="Times New Roman"/>
          <w:color w:val="auto"/>
          <w:szCs w:val="32"/>
          <w:highlight w:val="none"/>
          <w:lang w:val="en-US" w:eastAsia="zh-CN"/>
        </w:rPr>
        <w:t>收集工段的VOCs 产生</w:t>
      </w:r>
      <w:r>
        <w:rPr>
          <w:rFonts w:hint="eastAsia" w:ascii="仿宋_GB2312" w:hAnsi="仿宋_GB2312" w:eastAsia="仿宋_GB2312" w:cs="仿宋_GB2312"/>
          <w:color w:val="auto"/>
          <w:szCs w:val="32"/>
          <w:highlight w:val="none"/>
          <w:lang w:val="en-US" w:eastAsia="zh-CN"/>
        </w:rPr>
        <w:t>量”项</w:t>
      </w:r>
      <w:r>
        <w:rPr>
          <w:rFonts w:hint="default" w:ascii="Times New Roman" w:hAnsi="Times New Roman" w:eastAsia="仿宋_GB2312" w:cs="Times New Roman"/>
          <w:color w:val="auto"/>
          <w:szCs w:val="32"/>
          <w:highlight w:val="none"/>
          <w:lang w:val="en-US" w:eastAsia="zh-CN"/>
        </w:rPr>
        <w:t>。</w:t>
      </w:r>
    </w:p>
    <w:p>
      <w:pPr>
        <w:spacing w:beforeLines="0" w:afterLines="0"/>
        <w:ind w:firstLine="0" w:firstLineChars="0"/>
        <w:jc w:val="center"/>
        <w:rPr>
          <w:rFonts w:hint="eastAsia" w:ascii="黑体" w:hAnsi="黑体" w:eastAsia="黑体" w:cs="黑体"/>
          <w:color w:val="auto"/>
          <w:sz w:val="28"/>
          <w:szCs w:val="28"/>
          <w:highlight w:val="none"/>
          <w:lang w:val="en-US" w:eastAsia="zh-CN"/>
        </w:rPr>
      </w:pPr>
      <w:r>
        <w:rPr>
          <w:rFonts w:hint="eastAsia" w:ascii="黑体" w:hAnsi="黑体" w:eastAsia="黑体" w:cs="黑体"/>
          <w:b w:val="0"/>
          <w:bCs w:val="0"/>
          <w:i w:val="0"/>
          <w:iCs w:val="0"/>
          <w:color w:val="000000"/>
          <w:kern w:val="0"/>
          <w:sz w:val="28"/>
          <w:szCs w:val="28"/>
          <w:highlight w:val="none"/>
          <w:u w:val="none"/>
          <w:lang w:val="en-US" w:eastAsia="zh-CN" w:bidi="ar"/>
        </w:rPr>
        <w:t>表4.5-1 废气收集集气效率参考值</w:t>
      </w:r>
    </w:p>
    <w:tbl>
      <w:tblPr>
        <w:tblStyle w:val="13"/>
        <w:tblW w:w="98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500"/>
        <w:gridCol w:w="4736"/>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1382"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b/>
                <w:bCs/>
                <w:i w:val="0"/>
                <w:iCs w:val="0"/>
                <w:color w:val="000000"/>
                <w:sz w:val="24"/>
                <w:szCs w:val="24"/>
                <w:highlight w:val="none"/>
                <w:u w:val="none"/>
                <w:lang w:val="en-US"/>
              </w:rPr>
            </w:pPr>
            <w:r>
              <w:rPr>
                <w:rFonts w:hint="default" w:ascii="Times New Roman" w:hAnsi="Times New Roman" w:eastAsia="楷体_GB2312" w:cs="Times New Roman"/>
                <w:b/>
                <w:bCs/>
                <w:i w:val="0"/>
                <w:iCs w:val="0"/>
                <w:color w:val="000000"/>
                <w:kern w:val="0"/>
                <w:sz w:val="24"/>
                <w:szCs w:val="24"/>
                <w:highlight w:val="none"/>
                <w:u w:val="none"/>
                <w:lang w:val="en-US" w:eastAsia="zh-CN" w:bidi="ar"/>
              </w:rPr>
              <w:t>废气收集类型</w:t>
            </w:r>
          </w:p>
        </w:tc>
        <w:tc>
          <w:tcPr>
            <w:tcW w:w="2500"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b/>
                <w:bCs/>
                <w:i w:val="0"/>
                <w:iCs w:val="0"/>
                <w:color w:val="000000"/>
                <w:sz w:val="24"/>
                <w:szCs w:val="24"/>
                <w:highlight w:val="none"/>
                <w:u w:val="none"/>
                <w:lang w:val="en-US"/>
              </w:rPr>
            </w:pPr>
            <w:r>
              <w:rPr>
                <w:rFonts w:hint="default" w:ascii="Times New Roman" w:hAnsi="Times New Roman" w:eastAsia="楷体_GB2312" w:cs="Times New Roman"/>
                <w:b/>
                <w:bCs/>
                <w:i w:val="0"/>
                <w:iCs w:val="0"/>
                <w:color w:val="000000"/>
                <w:kern w:val="0"/>
                <w:sz w:val="24"/>
                <w:szCs w:val="24"/>
                <w:highlight w:val="none"/>
                <w:u w:val="none"/>
                <w:lang w:val="en-US" w:eastAsia="zh-CN" w:bidi="ar"/>
              </w:rPr>
              <w:t>废气收集方式</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b/>
                <w:bCs/>
                <w:i w:val="0"/>
                <w:iCs w:val="0"/>
                <w:color w:val="000000"/>
                <w:sz w:val="24"/>
                <w:szCs w:val="24"/>
                <w:highlight w:val="none"/>
                <w:u w:val="none"/>
                <w:lang w:val="en-US"/>
              </w:rPr>
            </w:pPr>
            <w:r>
              <w:rPr>
                <w:rStyle w:val="17"/>
                <w:rFonts w:hint="default" w:ascii="Times New Roman" w:hAnsi="Times New Roman" w:eastAsia="楷体_GB2312" w:cs="Times New Roman"/>
                <w:b/>
                <w:bCs/>
                <w:sz w:val="24"/>
                <w:szCs w:val="24"/>
                <w:highlight w:val="none"/>
                <w:lang w:val="en-US" w:eastAsia="zh-CN" w:bidi="ar"/>
              </w:rPr>
              <w:t>情况说明</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b/>
                <w:bCs/>
                <w:i w:val="0"/>
                <w:iCs w:val="0"/>
                <w:color w:val="000000"/>
                <w:sz w:val="24"/>
                <w:szCs w:val="24"/>
                <w:highlight w:val="none"/>
                <w:u w:val="none"/>
              </w:rPr>
            </w:pPr>
            <w:r>
              <w:rPr>
                <w:rStyle w:val="17"/>
                <w:rFonts w:hint="default" w:ascii="Times New Roman" w:hAnsi="Times New Roman" w:eastAsia="楷体_GB2312" w:cs="Times New Roman"/>
                <w:b/>
                <w:bCs/>
                <w:sz w:val="24"/>
                <w:szCs w:val="24"/>
                <w:highlight w:val="none"/>
                <w:lang w:val="en-US" w:eastAsia="zh-CN" w:bidi="ar"/>
              </w:rPr>
              <w:t>集气效率</w:t>
            </w:r>
            <w:r>
              <w:rPr>
                <w:rStyle w:val="18"/>
                <w:rFonts w:hint="default" w:ascii="Times New Roman" w:hAnsi="Times New Roman" w:eastAsia="楷体_GB2312" w:cs="Times New Roman"/>
                <w:b/>
                <w:bCs/>
                <w:sz w:val="24"/>
                <w:szCs w:val="24"/>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jc w:val="center"/>
        </w:trPr>
        <w:tc>
          <w:tcPr>
            <w:tcW w:w="1382" w:type="dxa"/>
            <w:vMerge w:val="restart"/>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全密封设备/空间</w:t>
            </w:r>
          </w:p>
        </w:tc>
        <w:tc>
          <w:tcPr>
            <w:tcW w:w="2500"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单层密闭负压</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Style w:val="17"/>
                <w:rFonts w:hint="default" w:ascii="Times New Roman" w:hAnsi="Times New Roman" w:eastAsia="楷体_GB2312" w:cs="Times New Roman"/>
                <w:sz w:val="24"/>
                <w:szCs w:val="24"/>
                <w:highlight w:val="none"/>
                <w:lang w:val="en-US" w:eastAsia="zh-CN" w:bidi="ar"/>
              </w:rPr>
              <w:t>VOCs产生源设置在密闭车间、密闭设备（含反应釜）、密闭管道内，所有开口处，包括人员或物料进出口处呈</w:t>
            </w:r>
            <w:r>
              <w:rPr>
                <w:rStyle w:val="19"/>
                <w:rFonts w:hint="default" w:ascii="Times New Roman" w:hAnsi="Times New Roman" w:eastAsia="楷体_GB2312" w:cs="Times New Roman"/>
                <w:sz w:val="24"/>
                <w:szCs w:val="24"/>
                <w:highlight w:val="none"/>
                <w:lang w:val="en-US" w:eastAsia="zh-CN" w:bidi="ar"/>
              </w:rPr>
              <w:t>负压</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382"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单层密闭正压</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VOCs产生源设置在密闭车间内，所有开口处，包括人员或物料进出口处呈正压，且无明显泄漏点</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双层密闭空间</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内层空间密闭正压，外层空间密闭负压</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设备废气排口直连</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设备有固定排放管(或口)直接与风管连接，设备整体密闭只留产品进出口，且进出口处有废气收集措施，收集系统运行时周边基本无VOCs散发。</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restart"/>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包围型集气设备</w:t>
            </w:r>
          </w:p>
        </w:tc>
        <w:tc>
          <w:tcPr>
            <w:tcW w:w="2500" w:type="dxa"/>
            <w:vMerge w:val="restart"/>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pacing w:val="-11"/>
                <w:kern w:val="0"/>
                <w:sz w:val="24"/>
                <w:szCs w:val="24"/>
                <w:highlight w:val="none"/>
                <w:u w:val="none"/>
                <w:lang w:val="en-US" w:eastAsia="zh-CN" w:bidi="ar"/>
              </w:rPr>
            </w:pPr>
            <w:r>
              <w:rPr>
                <w:rFonts w:hint="default" w:ascii="Times New Roman" w:hAnsi="Times New Roman" w:eastAsia="楷体_GB2312" w:cs="Times New Roman"/>
                <w:i w:val="0"/>
                <w:iCs w:val="0"/>
                <w:color w:val="000000"/>
                <w:spacing w:val="-11"/>
                <w:kern w:val="0"/>
                <w:sz w:val="24"/>
                <w:szCs w:val="24"/>
                <w:highlight w:val="none"/>
                <w:u w:val="none"/>
                <w:lang w:val="en-US" w:eastAsia="zh-CN" w:bidi="ar"/>
              </w:rPr>
              <w:t>污染物产生点（或生产设施）四周及上下有围挡设施，符合以下三种情况：</w:t>
            </w:r>
            <w:r>
              <w:rPr>
                <w:rFonts w:hint="default" w:ascii="Times New Roman" w:hAnsi="Times New Roman" w:eastAsia="楷体_GB2312" w:cs="Times New Roman"/>
                <w:i w:val="0"/>
                <w:iCs w:val="0"/>
                <w:color w:val="000000"/>
                <w:spacing w:val="-11"/>
                <w:kern w:val="0"/>
                <w:sz w:val="24"/>
                <w:szCs w:val="24"/>
                <w:highlight w:val="none"/>
                <w:u w:val="none"/>
                <w:lang w:val="en-US" w:eastAsia="zh-CN" w:bidi="ar"/>
              </w:rPr>
              <w:br w:type="textWrapping"/>
            </w:r>
            <w:r>
              <w:rPr>
                <w:rFonts w:hint="default" w:ascii="Times New Roman" w:hAnsi="Times New Roman" w:eastAsia="楷体_GB2312" w:cs="Times New Roman"/>
                <w:i w:val="0"/>
                <w:iCs w:val="0"/>
                <w:color w:val="000000"/>
                <w:spacing w:val="-11"/>
                <w:kern w:val="0"/>
                <w:sz w:val="24"/>
                <w:szCs w:val="24"/>
                <w:highlight w:val="none"/>
                <w:u w:val="none"/>
                <w:lang w:val="en-US" w:eastAsia="zh-CN" w:bidi="ar"/>
              </w:rPr>
              <w:t>1、仅保留1个操作工位面；</w:t>
            </w:r>
            <w:r>
              <w:rPr>
                <w:rFonts w:hint="default" w:ascii="Times New Roman" w:hAnsi="Times New Roman" w:eastAsia="楷体_GB2312" w:cs="Times New Roman"/>
                <w:i w:val="0"/>
                <w:iCs w:val="0"/>
                <w:color w:val="000000"/>
                <w:spacing w:val="-11"/>
                <w:kern w:val="0"/>
                <w:sz w:val="24"/>
                <w:szCs w:val="24"/>
                <w:highlight w:val="none"/>
                <w:u w:val="none"/>
                <w:lang w:val="en-US" w:eastAsia="zh-CN" w:bidi="ar"/>
              </w:rPr>
              <w:br w:type="textWrapping"/>
            </w:r>
            <w:r>
              <w:rPr>
                <w:rFonts w:hint="default" w:ascii="Times New Roman" w:hAnsi="Times New Roman" w:eastAsia="楷体_GB2312" w:cs="Times New Roman"/>
                <w:i w:val="0"/>
                <w:iCs w:val="0"/>
                <w:color w:val="000000"/>
                <w:spacing w:val="-11"/>
                <w:kern w:val="0"/>
                <w:sz w:val="24"/>
                <w:szCs w:val="24"/>
                <w:highlight w:val="none"/>
                <w:u w:val="none"/>
                <w:lang w:val="en-US" w:eastAsia="zh-CN" w:bidi="ar"/>
              </w:rPr>
              <w:t>2、仅保留物料进出通道，通道敞开面小于1个操作工位面。</w:t>
            </w:r>
          </w:p>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spacing w:val="-11"/>
                <w:kern w:val="0"/>
                <w:sz w:val="24"/>
                <w:szCs w:val="24"/>
                <w:highlight w:val="none"/>
                <w:u w:val="none"/>
                <w:lang w:val="en-US" w:eastAsia="zh-CN" w:bidi="ar"/>
              </w:rPr>
              <w:t>3、通过软质垂帘四周围挡（偶有部分敞开）</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敞开面控制风速不小于0.5m/s；</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敞开面控制风速在0.3~0.5m/s之间；</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敞开面控制风速小于0.3m/s</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敞开面控制风速不小于0.5m/s；</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敞开面控制风速在0.3~0.5m/s之间；</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敞开面控制风速小于0.3m/s</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restart"/>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外部型集气设备</w:t>
            </w:r>
          </w:p>
        </w:tc>
        <w:tc>
          <w:tcPr>
            <w:tcW w:w="2500" w:type="dxa"/>
            <w:vMerge w:val="restart"/>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顶式集气罩、槽边抽风、侧式集气罩等</w:t>
            </w: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相应工位所有VOCs逸散点控制风速不小于0.5m/s</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相应工位所有VOCs逸散点控制风速在0.3~0.5m/s之间</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vMerge w:val="continue"/>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2500" w:type="dxa"/>
            <w:vMerge w:val="continue"/>
            <w:noWrap w:val="0"/>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相应工位所有VOCs逸散点控制风速小于0.3m/s，或存在强对流干扰</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82"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无集气设施</w:t>
            </w:r>
          </w:p>
        </w:tc>
        <w:tc>
          <w:tcPr>
            <w:tcW w:w="2500" w:type="dxa"/>
            <w:noWrap/>
            <w:vAlign w:val="center"/>
          </w:tcPr>
          <w:p>
            <w:pPr>
              <w:spacing w:line="320" w:lineRule="exact"/>
              <w:jc w:val="center"/>
              <w:rPr>
                <w:rFonts w:hint="default" w:ascii="Times New Roman" w:hAnsi="Times New Roman" w:eastAsia="楷体_GB2312" w:cs="Times New Roman"/>
                <w:i w:val="0"/>
                <w:iCs w:val="0"/>
                <w:color w:val="000000"/>
                <w:sz w:val="24"/>
                <w:szCs w:val="24"/>
                <w:highlight w:val="none"/>
                <w:u w:val="none"/>
              </w:rPr>
            </w:pPr>
          </w:p>
        </w:tc>
        <w:tc>
          <w:tcPr>
            <w:tcW w:w="4736" w:type="dxa"/>
            <w:noWrap w:val="0"/>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1</w:t>
            </w:r>
            <w:r>
              <w:rPr>
                <w:rStyle w:val="17"/>
                <w:rFonts w:hint="default" w:ascii="Times New Roman" w:hAnsi="Times New Roman" w:eastAsia="楷体_GB2312" w:cs="Times New Roman"/>
                <w:sz w:val="24"/>
                <w:szCs w:val="24"/>
                <w:highlight w:val="none"/>
                <w:lang w:val="en-US" w:eastAsia="zh-CN" w:bidi="ar"/>
              </w:rPr>
              <w:t>、无集气设施；</w:t>
            </w:r>
            <w:r>
              <w:rPr>
                <w:rFonts w:hint="default" w:ascii="Times New Roman" w:hAnsi="Times New Roman" w:eastAsia="楷体_GB2312" w:cs="Times New Roman"/>
                <w:i w:val="0"/>
                <w:iCs w:val="0"/>
                <w:color w:val="000000"/>
                <w:kern w:val="0"/>
                <w:sz w:val="24"/>
                <w:szCs w:val="24"/>
                <w:highlight w:val="none"/>
                <w:u w:val="none"/>
                <w:lang w:val="en-US" w:eastAsia="zh-CN" w:bidi="ar"/>
              </w:rPr>
              <w:t>2</w:t>
            </w:r>
            <w:r>
              <w:rPr>
                <w:rStyle w:val="17"/>
                <w:rFonts w:hint="default" w:ascii="Times New Roman" w:hAnsi="Times New Roman" w:eastAsia="楷体_GB2312" w:cs="Times New Roman"/>
                <w:sz w:val="24"/>
                <w:szCs w:val="24"/>
                <w:highlight w:val="none"/>
                <w:lang w:val="en-US" w:eastAsia="zh-CN" w:bidi="ar"/>
              </w:rPr>
              <w:t>、集气设施运行不正常</w:t>
            </w:r>
          </w:p>
        </w:tc>
        <w:tc>
          <w:tcPr>
            <w:tcW w:w="1201" w:type="dxa"/>
            <w:noWrap/>
            <w:vAlign w:val="center"/>
          </w:tcPr>
          <w:p>
            <w:pPr>
              <w:keepNext w:val="0"/>
              <w:keepLines w:val="0"/>
              <w:widowControl/>
              <w:suppressLineNumbers w:val="0"/>
              <w:spacing w:line="320" w:lineRule="exact"/>
              <w:jc w:val="center"/>
              <w:textAlignment w:val="center"/>
              <w:rPr>
                <w:rFonts w:hint="default" w:ascii="Times New Roman" w:hAnsi="Times New Roman" w:eastAsia="楷体_GB2312" w:cs="Times New Roman"/>
                <w:i/>
                <w:iCs/>
                <w:color w:val="000000"/>
                <w:sz w:val="24"/>
                <w:szCs w:val="24"/>
                <w:highlight w:val="none"/>
                <w:u w:val="none"/>
              </w:rPr>
            </w:pPr>
            <w:r>
              <w:rPr>
                <w:rFonts w:hint="default" w:ascii="Times New Roman" w:hAnsi="Times New Roman" w:eastAsia="楷体_GB2312" w:cs="Times New Roman"/>
                <w:i/>
                <w:iCs/>
                <w:color w:val="000000"/>
                <w:kern w:val="0"/>
                <w:sz w:val="24"/>
                <w:szCs w:val="24"/>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9819" w:type="dxa"/>
            <w:gridSpan w:val="4"/>
            <w:noWrap/>
            <w:vAlign w:val="center"/>
          </w:tcPr>
          <w:p>
            <w:pPr>
              <w:spacing w:line="320" w:lineRule="exact"/>
              <w:jc w:val="center"/>
              <w:rPr>
                <w:rFonts w:hint="default" w:ascii="Times New Roman" w:hAnsi="Times New Roman" w:eastAsia="楷体_GB2312" w:cs="Times New Roman"/>
                <w:i w:val="0"/>
                <w:iCs w:val="0"/>
                <w:color w:val="000000"/>
                <w:kern w:val="0"/>
                <w:sz w:val="24"/>
                <w:szCs w:val="24"/>
                <w:highlight w:val="none"/>
                <w:u w:val="none"/>
                <w:lang w:val="en-US" w:eastAsia="zh-CN" w:bidi="ar"/>
              </w:rPr>
            </w:pPr>
            <w:r>
              <w:rPr>
                <w:rFonts w:hint="default" w:ascii="Times New Roman" w:hAnsi="Times New Roman" w:eastAsia="楷体_GB2312" w:cs="Times New Roman"/>
                <w:i w:val="0"/>
                <w:iCs w:val="0"/>
                <w:color w:val="000000"/>
                <w:kern w:val="0"/>
                <w:sz w:val="24"/>
                <w:szCs w:val="24"/>
                <w:highlight w:val="none"/>
                <w:u w:val="none"/>
                <w:lang w:val="en-US" w:eastAsia="zh-CN" w:bidi="ar"/>
              </w:rPr>
              <w:t>备注：1、如果采用多种方式对同一工艺实施废气收集，则取值按最好的集气方式；</w:t>
            </w:r>
          </w:p>
          <w:p>
            <w:pPr>
              <w:spacing w:line="320" w:lineRule="exact"/>
              <w:ind w:firstLine="0" w:firstLineChars="0"/>
              <w:jc w:val="center"/>
              <w:rPr>
                <w:rFonts w:hint="default" w:ascii="Times New Roman" w:hAnsi="Times New Roman" w:eastAsia="楷体_GB2312" w:cs="Times New Roman"/>
                <w:i w:val="0"/>
                <w:iCs w:val="0"/>
                <w:color w:val="000000"/>
                <w:sz w:val="24"/>
                <w:szCs w:val="24"/>
                <w:highlight w:val="none"/>
                <w:u w:val="none"/>
              </w:rPr>
            </w:pPr>
            <w:r>
              <w:rPr>
                <w:rFonts w:hint="default" w:ascii="Times New Roman" w:hAnsi="Times New Roman" w:eastAsia="楷体_GB2312" w:cs="Times New Roman"/>
                <w:i w:val="0"/>
                <w:iCs w:val="0"/>
                <w:color w:val="000000"/>
                <w:kern w:val="0"/>
                <w:sz w:val="24"/>
                <w:szCs w:val="24"/>
                <w:highlight w:val="none"/>
                <w:u w:val="none"/>
                <w:lang w:val="en-US" w:eastAsia="zh-CN" w:bidi="ar"/>
              </w:rPr>
              <w:t>2、企业在确保安全生产的情况下，选择规范、适用的废气收集和治理措施。</w:t>
            </w:r>
          </w:p>
        </w:tc>
      </w:tr>
    </w:tbl>
    <w:p>
      <w:pPr>
        <w:spacing w:beforeLines="0" w:afterLines="0"/>
        <w:ind w:firstLine="0" w:firstLineChars="0"/>
        <w:jc w:val="both"/>
        <w:rPr>
          <w:rFonts w:hint="default" w:ascii="Times New Roman" w:hAnsi="Times New Roman" w:cs="Times New Roman"/>
          <w:highlight w:val="none"/>
          <w:lang w:val="en-US" w:eastAsia="zh-CN"/>
        </w:rPr>
      </w:pPr>
    </w:p>
    <w:p>
      <w:pPr>
        <w:spacing w:beforeLines="0" w:afterLines="0"/>
        <w:ind w:firstLine="0" w:firstLineChars="0"/>
        <w:jc w:val="center"/>
        <w:rPr>
          <w:rFonts w:hint="eastAsia" w:ascii="黑体" w:hAnsi="黑体" w:eastAsia="黑体" w:cs="黑体"/>
          <w:color w:val="000000"/>
          <w:sz w:val="28"/>
          <w:szCs w:val="28"/>
          <w:highlight w:val="none"/>
          <w:u w:val="none"/>
          <w:lang w:eastAsia="zh-CN" w:bidi="ar"/>
        </w:rPr>
      </w:pPr>
      <w:r>
        <w:rPr>
          <w:rFonts w:hint="eastAsia" w:ascii="黑体" w:hAnsi="黑体" w:eastAsia="黑体" w:cs="黑体"/>
          <w:b w:val="0"/>
          <w:bCs w:val="0"/>
          <w:i w:val="0"/>
          <w:iCs w:val="0"/>
          <w:color w:val="000000"/>
          <w:kern w:val="0"/>
          <w:sz w:val="28"/>
          <w:szCs w:val="28"/>
          <w:highlight w:val="none"/>
          <w:u w:val="none"/>
          <w:lang w:val="en-US" w:eastAsia="zh-CN" w:bidi="ar"/>
        </w:rPr>
        <w:t>表4.5-2 废气收集集气效率参考值</w:t>
      </w:r>
    </w:p>
    <w:tbl>
      <w:tblPr>
        <w:tblStyle w:val="13"/>
        <w:tblW w:w="97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130"/>
        <w:gridCol w:w="1469"/>
        <w:gridCol w:w="6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tblHeader/>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right="0"/>
              <w:jc w:val="center"/>
              <w:rPr>
                <w:rFonts w:hint="default" w:ascii="Times New Roman" w:hAnsi="Times New Roman" w:eastAsia="楷体_GB2312" w:cs="Times New Roman"/>
                <w:b/>
                <w:bCs/>
                <w:sz w:val="24"/>
                <w:szCs w:val="24"/>
                <w:highlight w:val="none"/>
              </w:rPr>
            </w:pPr>
            <w:r>
              <w:rPr>
                <w:rFonts w:hint="default" w:ascii="Times New Roman" w:hAnsi="Times New Roman" w:eastAsia="楷体_GB2312" w:cs="Times New Roman"/>
                <w:b/>
                <w:bCs/>
                <w:color w:val="000000"/>
                <w:spacing w:val="0"/>
                <w:w w:val="100"/>
                <w:position w:val="0"/>
                <w:sz w:val="24"/>
                <w:szCs w:val="24"/>
                <w:highlight w:val="none"/>
              </w:rPr>
              <w:t>处理工艺名称</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b/>
                <w:bCs/>
                <w:sz w:val="24"/>
                <w:szCs w:val="24"/>
                <w:highlight w:val="none"/>
              </w:rPr>
            </w:pPr>
            <w:r>
              <w:rPr>
                <w:rFonts w:hint="default" w:ascii="Times New Roman" w:hAnsi="Times New Roman" w:eastAsia="楷体_GB2312" w:cs="Times New Roman"/>
                <w:b/>
                <w:bCs/>
                <w:color w:val="000000"/>
                <w:spacing w:val="0"/>
                <w:w w:val="100"/>
                <w:position w:val="0"/>
                <w:sz w:val="24"/>
                <w:szCs w:val="24"/>
                <w:highlight w:val="none"/>
              </w:rPr>
              <w:t>净化效率</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right="0"/>
              <w:jc w:val="center"/>
              <w:rPr>
                <w:rFonts w:hint="default" w:ascii="Times New Roman" w:hAnsi="Times New Roman" w:eastAsia="楷体_GB2312" w:cs="Times New Roman"/>
                <w:b/>
                <w:bCs/>
                <w:sz w:val="24"/>
                <w:szCs w:val="24"/>
                <w:highlight w:val="none"/>
                <w:lang w:val="en-US" w:eastAsia="zh-CN"/>
              </w:rPr>
            </w:pPr>
            <w:r>
              <w:rPr>
                <w:rFonts w:hint="default" w:ascii="Times New Roman" w:hAnsi="Times New Roman" w:eastAsia="楷体_GB2312" w:cs="Times New Roman"/>
                <w:b/>
                <w:bCs/>
                <w:color w:val="000000"/>
                <w:spacing w:val="0"/>
                <w:w w:val="100"/>
                <w:position w:val="0"/>
                <w:sz w:val="24"/>
                <w:szCs w:val="24"/>
                <w:highlight w:val="none"/>
                <w:lang w:val="en-US" w:eastAsia="zh-CN"/>
              </w:rPr>
              <w:t>取</w:t>
            </w:r>
            <w:r>
              <w:rPr>
                <w:rFonts w:hint="eastAsia" w:ascii="Times New Roman" w:hAnsi="Times New Roman" w:eastAsia="楷体_GB2312" w:cs="Times New Roman"/>
                <w:b/>
                <w:bCs/>
                <w:color w:val="000000"/>
                <w:spacing w:val="0"/>
                <w:w w:val="100"/>
                <w:position w:val="0"/>
                <w:sz w:val="24"/>
                <w:szCs w:val="24"/>
                <w:highlight w:val="none"/>
                <w:lang w:val="en-US" w:eastAsia="zh-CN"/>
              </w:rPr>
              <w:t xml:space="preserve">   </w:t>
            </w:r>
            <w:r>
              <w:rPr>
                <w:rFonts w:hint="default" w:ascii="Times New Roman" w:hAnsi="Times New Roman" w:eastAsia="楷体_GB2312" w:cs="Times New Roman"/>
                <w:b/>
                <w:bCs/>
                <w:color w:val="000000"/>
                <w:spacing w:val="0"/>
                <w:w w:val="100"/>
                <w:position w:val="0"/>
                <w:sz w:val="24"/>
                <w:szCs w:val="24"/>
                <w:highlight w:val="none"/>
                <w:lang w:val="en-US" w:eastAsia="zh-CN"/>
              </w:rPr>
              <w:t>值</w:t>
            </w:r>
            <w:r>
              <w:rPr>
                <w:rFonts w:hint="eastAsia" w:ascii="Times New Roman" w:hAnsi="Times New Roman" w:eastAsia="楷体_GB2312" w:cs="Times New Roman"/>
                <w:b/>
                <w:bCs/>
                <w:color w:val="000000"/>
                <w:spacing w:val="0"/>
                <w:w w:val="100"/>
                <w:position w:val="0"/>
                <w:sz w:val="24"/>
                <w:szCs w:val="24"/>
                <w:highlight w:val="none"/>
                <w:lang w:val="en-US" w:eastAsia="zh-CN"/>
              </w:rPr>
              <w:t xml:space="preserve">   </w:t>
            </w:r>
            <w:r>
              <w:rPr>
                <w:rFonts w:hint="default" w:ascii="Times New Roman" w:hAnsi="Times New Roman" w:eastAsia="楷体_GB2312" w:cs="Times New Roman"/>
                <w:b/>
                <w:bCs/>
                <w:color w:val="000000"/>
                <w:spacing w:val="0"/>
                <w:w w:val="100"/>
                <w:position w:val="0"/>
                <w:sz w:val="24"/>
                <w:szCs w:val="24"/>
                <w:highlight w:val="none"/>
                <w:lang w:val="en-US" w:eastAsia="zh-CN"/>
              </w:rPr>
              <w:t>说</w:t>
            </w:r>
            <w:r>
              <w:rPr>
                <w:rFonts w:hint="eastAsia" w:ascii="Times New Roman" w:hAnsi="Times New Roman" w:eastAsia="楷体_GB2312" w:cs="Times New Roman"/>
                <w:b/>
                <w:bCs/>
                <w:color w:val="000000"/>
                <w:spacing w:val="0"/>
                <w:w w:val="100"/>
                <w:position w:val="0"/>
                <w:sz w:val="24"/>
                <w:szCs w:val="24"/>
                <w:highlight w:val="none"/>
                <w:lang w:val="en-US" w:eastAsia="zh-CN"/>
              </w:rPr>
              <w:t xml:space="preserve">   </w:t>
            </w:r>
            <w:r>
              <w:rPr>
                <w:rFonts w:hint="default" w:ascii="Times New Roman" w:hAnsi="Times New Roman" w:eastAsia="楷体_GB2312" w:cs="Times New Roman"/>
                <w:b/>
                <w:bCs/>
                <w:color w:val="000000"/>
                <w:spacing w:val="0"/>
                <w:w w:val="100"/>
                <w:position w:val="0"/>
                <w:sz w:val="24"/>
                <w:szCs w:val="24"/>
                <w:highlight w:val="none"/>
                <w:lang w:val="en-US" w:eastAsia="zh-CN"/>
              </w:rPr>
              <w:t>明</w:t>
            </w:r>
            <w:r>
              <w:rPr>
                <w:rFonts w:hint="default" w:ascii="Times New Roman" w:hAnsi="Times New Roman" w:eastAsia="楷体_GB2312" w:cs="Times New Roman"/>
                <w:b/>
                <w:bCs/>
                <w:color w:val="000000"/>
                <w:spacing w:val="0"/>
                <w:w w:val="100"/>
                <w:position w:val="0"/>
                <w:sz w:val="24"/>
                <w:szCs w:val="24"/>
                <w:highlight w:val="none"/>
                <w:vertAlign w:val="superscript"/>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5"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color w:val="000000"/>
                <w:spacing w:val="0"/>
                <w:w w:val="100"/>
                <w:position w:val="0"/>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直接燃烧法</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lang w:val="en-US" w:eastAsia="zh-CN"/>
              </w:rPr>
              <w:t>TO</w:t>
            </w:r>
            <w:r>
              <w:rPr>
                <w:rFonts w:hint="default" w:ascii="Times New Roman" w:hAnsi="Times New Roman" w:eastAsia="楷体_GB2312" w:cs="Times New Roman"/>
                <w:color w:val="000000"/>
                <w:spacing w:val="0"/>
                <w:w w:val="100"/>
                <w:position w:val="0"/>
                <w:sz w:val="24"/>
                <w:szCs w:val="24"/>
                <w:highlight w:val="none"/>
                <w:lang w:eastAsia="zh-CN"/>
              </w:rPr>
              <w:t>）</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color w:val="000000"/>
                <w:spacing w:val="0"/>
                <w:w w:val="100"/>
                <w:position w:val="0"/>
                <w:sz w:val="24"/>
                <w:szCs w:val="24"/>
                <w:highlight w:val="none"/>
                <w:lang w:val="en-US" w:eastAsia="zh-CN"/>
              </w:rPr>
            </w:pPr>
            <w:r>
              <w:rPr>
                <w:rFonts w:hint="default" w:ascii="Times New Roman" w:hAnsi="Times New Roman" w:eastAsia="楷体_GB2312" w:cs="Times New Roman"/>
                <w:color w:val="000000"/>
                <w:spacing w:val="0"/>
                <w:w w:val="100"/>
                <w:position w:val="0"/>
                <w:sz w:val="24"/>
                <w:szCs w:val="24"/>
                <w:highlight w:val="none"/>
                <w:lang w:val="en-US" w:eastAsia="zh-CN"/>
              </w:rPr>
              <w:t>85%</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color w:val="000000"/>
                <w:spacing w:val="0"/>
                <w:w w:val="100"/>
                <w:position w:val="0"/>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燃烧室起燃温度不低于</w:t>
            </w:r>
            <w:r>
              <w:rPr>
                <w:rFonts w:hint="default" w:ascii="Times New Roman" w:hAnsi="Times New Roman" w:eastAsia="楷体_GB2312" w:cs="Times New Roman"/>
                <w:color w:val="000000"/>
                <w:spacing w:val="0"/>
                <w:w w:val="100"/>
                <w:position w:val="0"/>
                <w:sz w:val="24"/>
                <w:szCs w:val="24"/>
                <w:highlight w:val="none"/>
                <w:lang w:val="en-US" w:eastAsia="zh-CN" w:bidi="en-US"/>
              </w:rPr>
              <w:t>70</w:t>
            </w:r>
            <w:r>
              <w:rPr>
                <w:rFonts w:hint="default" w:ascii="Times New Roman" w:hAnsi="Times New Roman" w:eastAsia="楷体_GB2312" w:cs="Times New Roman"/>
                <w:color w:val="000000"/>
                <w:spacing w:val="0"/>
                <w:w w:val="100"/>
                <w:position w:val="0"/>
                <w:sz w:val="24"/>
                <w:szCs w:val="24"/>
                <w:highlight w:val="none"/>
                <w:lang w:val="en-US" w:eastAsia="en-US" w:bidi="en-US"/>
              </w:rPr>
              <w:t>0°C</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rPr>
              <w:t>燃烧温度不低于</w:t>
            </w:r>
            <w:r>
              <w:rPr>
                <w:rFonts w:hint="default" w:ascii="Times New Roman" w:hAnsi="Times New Roman" w:eastAsia="楷体_GB2312" w:cs="Times New Roman"/>
                <w:color w:val="000000"/>
                <w:spacing w:val="0"/>
                <w:w w:val="100"/>
                <w:position w:val="0"/>
                <w:sz w:val="24"/>
                <w:szCs w:val="24"/>
                <w:highlight w:val="none"/>
                <w:lang w:val="en-US" w:eastAsia="zh-CN" w:bidi="en-US"/>
              </w:rPr>
              <w:t>76</w:t>
            </w:r>
            <w:r>
              <w:rPr>
                <w:rFonts w:hint="default" w:ascii="Times New Roman" w:hAnsi="Times New Roman" w:eastAsia="楷体_GB2312" w:cs="Times New Roman"/>
                <w:color w:val="000000"/>
                <w:spacing w:val="0"/>
                <w:w w:val="100"/>
                <w:position w:val="0"/>
                <w:sz w:val="24"/>
                <w:szCs w:val="24"/>
                <w:highlight w:val="none"/>
                <w:lang w:val="en-US" w:eastAsia="en-US" w:bidi="en-US"/>
              </w:rPr>
              <w:t>0°C</w:t>
            </w:r>
            <w:r>
              <w:rPr>
                <w:rFonts w:hint="default" w:ascii="Times New Roman" w:hAnsi="Times New Roman" w:eastAsia="楷体_GB2312" w:cs="Times New Roman"/>
                <w:color w:val="000000"/>
                <w:spacing w:val="0"/>
                <w:w w:val="100"/>
                <w:position w:val="0"/>
                <w:sz w:val="24"/>
                <w:szCs w:val="24"/>
                <w:highlight w:val="none"/>
                <w:lang w:val="en-US" w:eastAsia="zh-CN" w:bidi="en-US"/>
              </w:rPr>
              <w:t>；废气停留时间&gt;1s；含有酸碱废气时不适用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55"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锅炉热力焚烧</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rPr>
              <w:t>85</w:t>
            </w:r>
            <w:r>
              <w:rPr>
                <w:rFonts w:hint="default" w:ascii="Times New Roman" w:hAnsi="Times New Roman" w:eastAsia="楷体_GB2312" w:cs="Times New Roman"/>
                <w:color w:val="000000"/>
                <w:spacing w:val="0"/>
                <w:w w:val="100"/>
                <w:position w:val="0"/>
                <w:sz w:val="24"/>
                <w:szCs w:val="24"/>
                <w:highlight w:val="none"/>
              </w:rPr>
              <w:t>%</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燃烧温度不低于</w:t>
            </w:r>
            <w:r>
              <w:rPr>
                <w:rFonts w:hint="default" w:ascii="Times New Roman" w:hAnsi="Times New Roman" w:eastAsia="楷体_GB2312" w:cs="Times New Roman"/>
                <w:color w:val="000000"/>
                <w:spacing w:val="0"/>
                <w:w w:val="100"/>
                <w:position w:val="0"/>
                <w:sz w:val="24"/>
                <w:szCs w:val="24"/>
                <w:highlight w:val="none"/>
                <w:lang w:val="en-US" w:eastAsia="zh-CN" w:bidi="en-US"/>
              </w:rPr>
              <w:t>76</w:t>
            </w:r>
            <w:r>
              <w:rPr>
                <w:rFonts w:hint="default" w:ascii="Times New Roman" w:hAnsi="Times New Roman" w:eastAsia="楷体_GB2312" w:cs="Times New Roman"/>
                <w:color w:val="000000"/>
                <w:spacing w:val="0"/>
                <w:w w:val="100"/>
                <w:position w:val="0"/>
                <w:sz w:val="24"/>
                <w:szCs w:val="24"/>
                <w:highlight w:val="none"/>
                <w:lang w:val="en-US" w:eastAsia="en-US" w:bidi="en-US"/>
              </w:rPr>
              <w:t>0°C</w:t>
            </w:r>
            <w:r>
              <w:rPr>
                <w:rFonts w:hint="default" w:ascii="Times New Roman" w:hAnsi="Times New Roman" w:eastAsia="楷体_GB2312" w:cs="Times New Roman"/>
                <w:color w:val="000000"/>
                <w:spacing w:val="0"/>
                <w:w w:val="100"/>
                <w:position w:val="0"/>
                <w:sz w:val="24"/>
                <w:szCs w:val="24"/>
                <w:highlight w:val="none"/>
                <w:lang w:val="en-US" w:eastAsia="zh-CN" w:bidi="en-US"/>
              </w:rPr>
              <w:t>，</w:t>
            </w:r>
            <w:r>
              <w:rPr>
                <w:rFonts w:hint="default" w:ascii="Times New Roman" w:hAnsi="Times New Roman" w:eastAsia="楷体_GB2312" w:cs="Times New Roman"/>
                <w:color w:val="000000"/>
                <w:spacing w:val="0"/>
                <w:w w:val="100"/>
                <w:position w:val="0"/>
                <w:sz w:val="24"/>
                <w:szCs w:val="24"/>
                <w:highlight w:val="none"/>
              </w:rPr>
              <w:t>且锅炉</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rPr>
              <w:t>如导热油、热电锅炉）运行时间与生产同步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color w:val="000000"/>
                <w:spacing w:val="0"/>
                <w:w w:val="100"/>
                <w:position w:val="0"/>
                <w:sz w:val="24"/>
                <w:szCs w:val="24"/>
                <w:highlight w:val="none"/>
              </w:rPr>
              <w:t>直接催化燃烧法</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lang w:val="en-US" w:eastAsia="zh-CN"/>
              </w:rPr>
              <w:t>CO</w:t>
            </w:r>
            <w:r>
              <w:rPr>
                <w:rFonts w:hint="default" w:ascii="Times New Roman" w:hAnsi="Times New Roman" w:eastAsia="楷体_GB2312" w:cs="Times New Roman"/>
                <w:color w:val="000000"/>
                <w:spacing w:val="0"/>
                <w:w w:val="100"/>
                <w:position w:val="0"/>
                <w:sz w:val="24"/>
                <w:szCs w:val="24"/>
                <w:highlight w:val="none"/>
                <w:lang w:eastAsia="zh-CN"/>
              </w:rPr>
              <w:t>）</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85%</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color w:val="000000"/>
                <w:spacing w:val="0"/>
                <w:w w:val="100"/>
                <w:position w:val="0"/>
                <w:sz w:val="24"/>
                <w:szCs w:val="24"/>
                <w:highlight w:val="none"/>
                <w:lang w:val="en-US" w:eastAsia="zh-CN"/>
              </w:rPr>
              <w:t>燃烧</w:t>
            </w:r>
            <w:r>
              <w:rPr>
                <w:rFonts w:hint="default" w:ascii="Times New Roman" w:hAnsi="Times New Roman" w:eastAsia="楷体_GB2312" w:cs="Times New Roman"/>
                <w:color w:val="000000"/>
                <w:spacing w:val="0"/>
                <w:w w:val="100"/>
                <w:position w:val="0"/>
                <w:sz w:val="24"/>
                <w:szCs w:val="24"/>
                <w:highlight w:val="none"/>
              </w:rPr>
              <w:t>室起燃温度</w:t>
            </w:r>
            <w:r>
              <w:rPr>
                <w:rFonts w:hint="default" w:ascii="Times New Roman" w:hAnsi="Times New Roman" w:eastAsia="楷体_GB2312" w:cs="Times New Roman"/>
                <w:color w:val="000000"/>
                <w:spacing w:val="0"/>
                <w:w w:val="100"/>
                <w:position w:val="0"/>
                <w:sz w:val="24"/>
                <w:szCs w:val="24"/>
                <w:highlight w:val="none"/>
                <w:lang w:val="en-US" w:eastAsia="zh-CN"/>
              </w:rPr>
              <w:t>不低于</w:t>
            </w:r>
            <w:r>
              <w:rPr>
                <w:rFonts w:hint="default" w:ascii="Times New Roman" w:hAnsi="Times New Roman" w:eastAsia="楷体_GB2312" w:cs="Times New Roman"/>
                <w:color w:val="000000"/>
                <w:spacing w:val="0"/>
                <w:w w:val="100"/>
                <w:position w:val="0"/>
                <w:sz w:val="24"/>
                <w:szCs w:val="24"/>
                <w:highlight w:val="none"/>
                <w:lang w:val="en-US" w:eastAsia="en-US" w:bidi="en-US"/>
              </w:rPr>
              <w:t>300°C</w:t>
            </w:r>
            <w:r>
              <w:rPr>
                <w:rFonts w:hint="default" w:ascii="Times New Roman" w:hAnsi="Times New Roman" w:eastAsia="楷体_GB2312" w:cs="Times New Roman"/>
                <w:color w:val="000000"/>
                <w:spacing w:val="0"/>
                <w:w w:val="100"/>
                <w:position w:val="0"/>
                <w:sz w:val="24"/>
                <w:szCs w:val="24"/>
                <w:highlight w:val="none"/>
                <w:lang w:val="en-US" w:eastAsia="zh-CN" w:bidi="en-US"/>
              </w:rPr>
              <w:t>；</w:t>
            </w:r>
            <w:r>
              <w:rPr>
                <w:rFonts w:hint="default" w:ascii="Times New Roman" w:hAnsi="Times New Roman" w:eastAsia="楷体_GB2312" w:cs="Times New Roman"/>
                <w:color w:val="000000"/>
                <w:spacing w:val="0"/>
                <w:w w:val="100"/>
                <w:position w:val="0"/>
                <w:sz w:val="24"/>
                <w:szCs w:val="24"/>
                <w:highlight w:val="none"/>
              </w:rPr>
              <w:t>燃烧温度</w:t>
            </w:r>
            <w:r>
              <w:rPr>
                <w:rFonts w:hint="default" w:ascii="Times New Roman" w:hAnsi="Times New Roman" w:eastAsia="楷体_GB2312" w:cs="Times New Roman"/>
                <w:color w:val="000000"/>
                <w:spacing w:val="0"/>
                <w:w w:val="100"/>
                <w:position w:val="0"/>
                <w:sz w:val="24"/>
                <w:szCs w:val="24"/>
                <w:highlight w:val="none"/>
                <w:lang w:val="en-US" w:eastAsia="zh-CN"/>
              </w:rPr>
              <w:t>在</w:t>
            </w:r>
            <w:r>
              <w:rPr>
                <w:rFonts w:hint="default" w:ascii="Times New Roman" w:hAnsi="Times New Roman" w:eastAsia="楷体_GB2312" w:cs="Times New Roman"/>
                <w:color w:val="000000"/>
                <w:spacing w:val="0"/>
                <w:w w:val="100"/>
                <w:position w:val="0"/>
                <w:sz w:val="24"/>
                <w:szCs w:val="24"/>
                <w:highlight w:val="none"/>
                <w:lang w:val="en-US" w:eastAsia="en-US" w:bidi="en-US"/>
              </w:rPr>
              <w:t>300</w:t>
            </w:r>
            <w:r>
              <w:rPr>
                <w:rFonts w:hint="default" w:ascii="Times New Roman" w:hAnsi="Times New Roman" w:eastAsia="楷体_GB2312" w:cs="Times New Roman"/>
                <w:color w:val="000000"/>
                <w:spacing w:val="0"/>
                <w:w w:val="100"/>
                <w:position w:val="0"/>
                <w:sz w:val="24"/>
                <w:szCs w:val="24"/>
                <w:highlight w:val="none"/>
                <w:lang w:val="en-US" w:eastAsia="zh-CN" w:bidi="en-US"/>
              </w:rPr>
              <w:t>~400</w:t>
            </w:r>
            <w:r>
              <w:rPr>
                <w:rFonts w:hint="default" w:ascii="Times New Roman" w:hAnsi="Times New Roman" w:eastAsia="楷体_GB2312" w:cs="Times New Roman"/>
                <w:color w:val="000000"/>
                <w:spacing w:val="0"/>
                <w:w w:val="100"/>
                <w:position w:val="0"/>
                <w:sz w:val="24"/>
                <w:szCs w:val="24"/>
                <w:highlight w:val="none"/>
                <w:lang w:val="en-US" w:eastAsia="en-US" w:bidi="en-US"/>
              </w:rPr>
              <w:t>°C</w:t>
            </w:r>
            <w:r>
              <w:rPr>
                <w:rFonts w:hint="default" w:ascii="Times New Roman" w:hAnsi="Times New Roman" w:eastAsia="楷体_GB2312" w:cs="Times New Roman"/>
                <w:color w:val="000000"/>
                <w:spacing w:val="0"/>
                <w:w w:val="100"/>
                <w:position w:val="0"/>
                <w:sz w:val="24"/>
                <w:szCs w:val="24"/>
                <w:highlight w:val="none"/>
                <w:lang w:val="en-US" w:eastAsia="zh-CN" w:bidi="en-US"/>
              </w:rPr>
              <w:t>之间；空速（系指单位时间内单位体积催化剂处理的废气体积流量，也称为空间速度）</w:t>
            </w:r>
            <w:r>
              <w:rPr>
                <w:rFonts w:hint="default" w:ascii="Times New Roman" w:hAnsi="Times New Roman" w:eastAsia="楷体_GB2312" w:cs="Times New Roman"/>
                <w:color w:val="000000"/>
                <w:spacing w:val="0"/>
                <w:w w:val="100"/>
                <w:position w:val="0"/>
                <w:sz w:val="24"/>
                <w:szCs w:val="24"/>
                <w:highlight w:val="none"/>
                <w:lang w:val="en-US" w:eastAsia="zh-CN"/>
              </w:rPr>
              <w:t>在</w:t>
            </w:r>
            <w:r>
              <w:rPr>
                <w:rFonts w:hint="default" w:ascii="Times New Roman" w:hAnsi="Times New Roman" w:eastAsia="楷体_GB2312" w:cs="Times New Roman"/>
                <w:color w:val="000000"/>
                <w:sz w:val="24"/>
                <w:szCs w:val="24"/>
                <w:highlight w:val="none"/>
              </w:rPr>
              <w:t>10000h</w:t>
            </w:r>
            <w:r>
              <w:rPr>
                <w:rFonts w:hint="default" w:ascii="Times New Roman" w:hAnsi="Times New Roman" w:eastAsia="楷体_GB2312" w:cs="Times New Roman"/>
                <w:color w:val="333333"/>
                <w:sz w:val="24"/>
                <w:szCs w:val="24"/>
                <w:highlight w:val="none"/>
                <w:shd w:val="clear" w:color="auto" w:fill="FFFFFF"/>
                <w:vertAlign w:val="superscript"/>
              </w:rPr>
              <w:t>-1</w:t>
            </w:r>
            <w:r>
              <w:rPr>
                <w:rFonts w:hint="default" w:ascii="Times New Roman" w:hAnsi="Times New Roman" w:eastAsia="楷体_GB2312" w:cs="Times New Roman"/>
                <w:color w:val="333333"/>
                <w:sz w:val="24"/>
                <w:szCs w:val="24"/>
                <w:highlight w:val="none"/>
                <w:shd w:val="clear" w:color="auto" w:fill="FFFFFF"/>
                <w:vertAlign w:val="baseline"/>
                <w:lang w:val="en-US" w:eastAsia="zh-CN"/>
              </w:rPr>
              <w:t>~</w:t>
            </w:r>
            <w:r>
              <w:rPr>
                <w:rFonts w:hint="default" w:ascii="Times New Roman" w:hAnsi="Times New Roman" w:eastAsia="楷体_GB2312" w:cs="Times New Roman"/>
                <w:color w:val="000000"/>
                <w:sz w:val="24"/>
                <w:szCs w:val="24"/>
                <w:highlight w:val="none"/>
              </w:rPr>
              <w:t>40000 h</w:t>
            </w:r>
            <w:r>
              <w:rPr>
                <w:rFonts w:hint="default" w:ascii="Times New Roman" w:hAnsi="Times New Roman" w:eastAsia="楷体_GB2312" w:cs="Times New Roman"/>
                <w:color w:val="333333"/>
                <w:sz w:val="24"/>
                <w:szCs w:val="24"/>
                <w:highlight w:val="none"/>
                <w:shd w:val="clear" w:color="auto" w:fill="FFFFFF"/>
                <w:vertAlign w:val="superscript"/>
              </w:rPr>
              <w:t>-1</w:t>
            </w:r>
            <w:r>
              <w:rPr>
                <w:rFonts w:hint="default" w:ascii="Times New Roman" w:hAnsi="Times New Roman" w:eastAsia="楷体_GB2312" w:cs="Times New Roman"/>
                <w:color w:val="000000"/>
                <w:spacing w:val="0"/>
                <w:w w:val="100"/>
                <w:position w:val="0"/>
                <w:sz w:val="24"/>
                <w:szCs w:val="24"/>
                <w:highlight w:val="none"/>
                <w:lang w:val="en-US" w:eastAsia="zh-CN" w:bidi="en-US"/>
              </w:rPr>
              <w:t>之间；</w:t>
            </w:r>
            <w:r>
              <w:rPr>
                <w:rFonts w:hint="default" w:ascii="Times New Roman" w:hAnsi="Times New Roman" w:eastAsia="楷体_GB2312" w:cs="Times New Roman"/>
                <w:kern w:val="0"/>
                <w:sz w:val="24"/>
                <w:szCs w:val="24"/>
                <w:highlight w:val="none"/>
                <w:lang w:bidi="ar"/>
              </w:rPr>
              <w:t>含有酸碱废气、卤素废气时不适用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vMerge w:val="restart"/>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color w:val="000000"/>
                <w:spacing w:val="0"/>
                <w:w w:val="100"/>
                <w:position w:val="0"/>
                <w:sz w:val="24"/>
                <w:szCs w:val="24"/>
                <w:highlight w:val="none"/>
              </w:rPr>
              <w:t>蓄热式燃烧法</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lang w:val="en-US" w:eastAsia="en-US" w:bidi="en-US"/>
              </w:rPr>
              <w:t>RTO</w:t>
            </w:r>
            <w:r>
              <w:rPr>
                <w:rFonts w:hint="default" w:ascii="Times New Roman" w:hAnsi="Times New Roman" w:eastAsia="楷体_GB2312" w:cs="Times New Roman"/>
                <w:color w:val="000000"/>
                <w:spacing w:val="0"/>
                <w:w w:val="100"/>
                <w:position w:val="0"/>
                <w:sz w:val="24"/>
                <w:szCs w:val="24"/>
                <w:highlight w:val="none"/>
                <w:lang w:val="en-US" w:eastAsia="zh-CN" w:bidi="en-US"/>
              </w:rPr>
              <w:t>）</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两室8</w:t>
            </w:r>
            <w:r>
              <w:rPr>
                <w:rFonts w:hint="default" w:ascii="Times New Roman" w:hAnsi="Times New Roman" w:eastAsia="楷体_GB2312" w:cs="Times New Roman"/>
                <w:color w:val="000000"/>
                <w:spacing w:val="0"/>
                <w:w w:val="100"/>
                <w:position w:val="0"/>
                <w:sz w:val="24"/>
                <w:szCs w:val="24"/>
                <w:highlight w:val="none"/>
                <w:lang w:val="en-US" w:eastAsia="zh-CN"/>
              </w:rPr>
              <w:t>0</w:t>
            </w:r>
            <w:r>
              <w:rPr>
                <w:rFonts w:hint="default" w:ascii="Times New Roman" w:hAnsi="Times New Roman" w:eastAsia="楷体_GB2312" w:cs="Times New Roman"/>
                <w:color w:val="000000"/>
                <w:spacing w:val="0"/>
                <w:w w:val="100"/>
                <w:position w:val="0"/>
                <w:sz w:val="24"/>
                <w:szCs w:val="24"/>
                <w:highlight w:val="none"/>
              </w:rPr>
              <w:t>%</w:t>
            </w:r>
          </w:p>
        </w:tc>
        <w:tc>
          <w:tcPr>
            <w:tcW w:w="6195" w:type="dxa"/>
            <w:vMerge w:val="restart"/>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燃烧温度不低于</w:t>
            </w:r>
            <w:r>
              <w:rPr>
                <w:rFonts w:hint="default" w:ascii="Times New Roman" w:hAnsi="Times New Roman" w:eastAsia="楷体_GB2312" w:cs="Times New Roman"/>
                <w:color w:val="000000"/>
                <w:spacing w:val="0"/>
                <w:w w:val="100"/>
                <w:position w:val="0"/>
                <w:sz w:val="24"/>
                <w:szCs w:val="24"/>
                <w:highlight w:val="none"/>
                <w:lang w:val="en-US" w:eastAsia="zh-CN" w:bidi="en-US"/>
              </w:rPr>
              <w:t>76</w:t>
            </w:r>
            <w:r>
              <w:rPr>
                <w:rFonts w:hint="default" w:ascii="Times New Roman" w:hAnsi="Times New Roman" w:eastAsia="楷体_GB2312" w:cs="Times New Roman"/>
                <w:color w:val="000000"/>
                <w:spacing w:val="0"/>
                <w:w w:val="100"/>
                <w:position w:val="0"/>
                <w:sz w:val="24"/>
                <w:szCs w:val="24"/>
                <w:highlight w:val="none"/>
                <w:lang w:val="en-US" w:eastAsia="en-US" w:bidi="en-US"/>
              </w:rPr>
              <w:t>0°C</w:t>
            </w:r>
            <w:r>
              <w:rPr>
                <w:rFonts w:hint="default" w:ascii="Times New Roman" w:hAnsi="Times New Roman" w:eastAsia="楷体_GB2312" w:cs="Times New Roman"/>
                <w:color w:val="000000"/>
                <w:spacing w:val="0"/>
                <w:w w:val="100"/>
                <w:position w:val="0"/>
                <w:sz w:val="24"/>
                <w:szCs w:val="24"/>
                <w:highlight w:val="none"/>
                <w:lang w:val="en-US" w:eastAsia="zh-CN" w:bidi="en-US"/>
              </w:rPr>
              <w:t>；废气停留时间不低于1s；含有酸碱废气时不适用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vMerge w:val="continue"/>
            <w:shd w:val="clear" w:color="auto" w:fill="FFFFFF"/>
            <w:noWrap w:val="0"/>
            <w:vAlign w:val="center"/>
          </w:tcPr>
          <w:p>
            <w:pPr>
              <w:spacing w:line="300" w:lineRule="exact"/>
              <w:jc w:val="center"/>
              <w:rPr>
                <w:rFonts w:hint="default" w:ascii="Times New Roman" w:hAnsi="Times New Roman" w:eastAsia="楷体_GB2312" w:cs="Times New Roman"/>
                <w:sz w:val="24"/>
                <w:szCs w:val="24"/>
                <w:highlight w:val="none"/>
              </w:rPr>
            </w:pP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三室/多室90%</w:t>
            </w:r>
          </w:p>
        </w:tc>
        <w:tc>
          <w:tcPr>
            <w:tcW w:w="6195" w:type="dxa"/>
            <w:vMerge w:val="continue"/>
            <w:shd w:val="clear" w:color="auto" w:fill="FFFFFF"/>
            <w:noWrap w:val="0"/>
            <w:vAlign w:val="center"/>
          </w:tcPr>
          <w:p>
            <w:pPr>
              <w:spacing w:line="300" w:lineRule="exact"/>
              <w:jc w:val="center"/>
              <w:rPr>
                <w:rFonts w:hint="default" w:ascii="Times New Roman" w:hAnsi="Times New Roman" w:eastAsia="楷体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vMerge w:val="restart"/>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color w:val="000000"/>
                <w:spacing w:val="0"/>
                <w:w w:val="100"/>
                <w:position w:val="0"/>
                <w:sz w:val="24"/>
                <w:szCs w:val="24"/>
                <w:highlight w:val="none"/>
              </w:rPr>
              <w:t>蓄热式催化燃烧法</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lang w:val="en-US" w:eastAsia="en-US" w:bidi="en-US"/>
              </w:rPr>
              <w:t>RCO</w:t>
            </w:r>
            <w:r>
              <w:rPr>
                <w:rFonts w:hint="default" w:ascii="Times New Roman" w:hAnsi="Times New Roman" w:eastAsia="楷体_GB2312" w:cs="Times New Roman"/>
                <w:color w:val="000000"/>
                <w:spacing w:val="0"/>
                <w:w w:val="100"/>
                <w:position w:val="0"/>
                <w:sz w:val="24"/>
                <w:szCs w:val="24"/>
                <w:highlight w:val="none"/>
                <w:lang w:val="en-US" w:eastAsia="zh-CN" w:bidi="en-US"/>
              </w:rPr>
              <w:t>）</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两室80%</w:t>
            </w:r>
          </w:p>
        </w:tc>
        <w:tc>
          <w:tcPr>
            <w:tcW w:w="6195" w:type="dxa"/>
            <w:vMerge w:val="restart"/>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rPr>
              <w:t>燃烧</w:t>
            </w:r>
            <w:r>
              <w:rPr>
                <w:rFonts w:hint="default" w:ascii="Times New Roman" w:hAnsi="Times New Roman" w:eastAsia="楷体_GB2312" w:cs="Times New Roman"/>
                <w:color w:val="000000"/>
                <w:spacing w:val="0"/>
                <w:w w:val="100"/>
                <w:position w:val="0"/>
                <w:sz w:val="24"/>
                <w:szCs w:val="24"/>
                <w:highlight w:val="none"/>
              </w:rPr>
              <w:t>室起燃温度</w:t>
            </w:r>
            <w:r>
              <w:rPr>
                <w:rFonts w:hint="default" w:ascii="Times New Roman" w:hAnsi="Times New Roman" w:eastAsia="楷体_GB2312" w:cs="Times New Roman"/>
                <w:color w:val="000000"/>
                <w:spacing w:val="0"/>
                <w:w w:val="100"/>
                <w:position w:val="0"/>
                <w:sz w:val="24"/>
                <w:szCs w:val="24"/>
                <w:highlight w:val="none"/>
                <w:lang w:val="en-US" w:eastAsia="zh-CN"/>
              </w:rPr>
              <w:t>不低于</w:t>
            </w:r>
            <w:r>
              <w:rPr>
                <w:rFonts w:hint="default" w:ascii="Times New Roman" w:hAnsi="Times New Roman" w:eastAsia="楷体_GB2312" w:cs="Times New Roman"/>
                <w:color w:val="000000"/>
                <w:spacing w:val="0"/>
                <w:w w:val="100"/>
                <w:position w:val="0"/>
                <w:sz w:val="24"/>
                <w:szCs w:val="24"/>
                <w:highlight w:val="none"/>
                <w:lang w:val="en-US" w:eastAsia="en-US" w:bidi="en-US"/>
              </w:rPr>
              <w:t>300°C</w:t>
            </w:r>
            <w:r>
              <w:rPr>
                <w:rFonts w:hint="default" w:ascii="Times New Roman" w:hAnsi="Times New Roman" w:eastAsia="楷体_GB2312" w:cs="Times New Roman"/>
                <w:color w:val="000000"/>
                <w:spacing w:val="0"/>
                <w:w w:val="100"/>
                <w:position w:val="0"/>
                <w:sz w:val="24"/>
                <w:szCs w:val="24"/>
                <w:highlight w:val="none"/>
                <w:lang w:val="en-US" w:eastAsia="zh-CN" w:bidi="en-US"/>
              </w:rPr>
              <w:t>；</w:t>
            </w:r>
            <w:r>
              <w:rPr>
                <w:rFonts w:hint="default" w:ascii="Times New Roman" w:hAnsi="Times New Roman" w:eastAsia="楷体_GB2312" w:cs="Times New Roman"/>
                <w:color w:val="000000"/>
                <w:spacing w:val="0"/>
                <w:w w:val="100"/>
                <w:position w:val="0"/>
                <w:sz w:val="24"/>
                <w:szCs w:val="24"/>
                <w:highlight w:val="none"/>
              </w:rPr>
              <w:t>燃烧温度</w:t>
            </w:r>
            <w:r>
              <w:rPr>
                <w:rFonts w:hint="default" w:ascii="Times New Roman" w:hAnsi="Times New Roman" w:eastAsia="楷体_GB2312" w:cs="Times New Roman"/>
                <w:color w:val="000000"/>
                <w:spacing w:val="0"/>
                <w:w w:val="100"/>
                <w:position w:val="0"/>
                <w:sz w:val="24"/>
                <w:szCs w:val="24"/>
                <w:highlight w:val="none"/>
                <w:lang w:val="en-US" w:eastAsia="zh-CN"/>
              </w:rPr>
              <w:t>在</w:t>
            </w:r>
            <w:r>
              <w:rPr>
                <w:rFonts w:hint="default" w:ascii="Times New Roman" w:hAnsi="Times New Roman" w:eastAsia="楷体_GB2312" w:cs="Times New Roman"/>
                <w:color w:val="000000"/>
                <w:spacing w:val="0"/>
                <w:w w:val="100"/>
                <w:position w:val="0"/>
                <w:sz w:val="24"/>
                <w:szCs w:val="24"/>
                <w:highlight w:val="none"/>
                <w:lang w:val="en-US" w:eastAsia="en-US" w:bidi="en-US"/>
              </w:rPr>
              <w:t>300</w:t>
            </w:r>
            <w:r>
              <w:rPr>
                <w:rFonts w:hint="default" w:ascii="Times New Roman" w:hAnsi="Times New Roman" w:eastAsia="楷体_GB2312" w:cs="Times New Roman"/>
                <w:color w:val="000000"/>
                <w:spacing w:val="0"/>
                <w:w w:val="100"/>
                <w:position w:val="0"/>
                <w:sz w:val="24"/>
                <w:szCs w:val="24"/>
                <w:highlight w:val="none"/>
                <w:lang w:val="en-US" w:eastAsia="zh-CN" w:bidi="en-US"/>
              </w:rPr>
              <w:t>~400</w:t>
            </w:r>
            <w:r>
              <w:rPr>
                <w:rFonts w:hint="default" w:ascii="Times New Roman" w:hAnsi="Times New Roman" w:eastAsia="楷体_GB2312" w:cs="Times New Roman"/>
                <w:color w:val="000000"/>
                <w:spacing w:val="0"/>
                <w:w w:val="100"/>
                <w:position w:val="0"/>
                <w:sz w:val="24"/>
                <w:szCs w:val="24"/>
                <w:highlight w:val="none"/>
                <w:lang w:val="en-US" w:eastAsia="en-US" w:bidi="en-US"/>
              </w:rPr>
              <w:t>°C</w:t>
            </w:r>
            <w:r>
              <w:rPr>
                <w:rFonts w:hint="default" w:ascii="Times New Roman" w:hAnsi="Times New Roman" w:eastAsia="楷体_GB2312" w:cs="Times New Roman"/>
                <w:color w:val="000000"/>
                <w:spacing w:val="0"/>
                <w:w w:val="100"/>
                <w:position w:val="0"/>
                <w:sz w:val="24"/>
                <w:szCs w:val="24"/>
                <w:highlight w:val="none"/>
                <w:lang w:val="en-US" w:eastAsia="zh-CN" w:bidi="en-US"/>
              </w:rPr>
              <w:t>之间；空速（系指单位时间内单位体积催化剂处理的废气体积流量，也称为空间速度）</w:t>
            </w:r>
            <w:r>
              <w:rPr>
                <w:rFonts w:hint="default" w:ascii="Times New Roman" w:hAnsi="Times New Roman" w:eastAsia="楷体_GB2312" w:cs="Times New Roman"/>
                <w:color w:val="000000"/>
                <w:spacing w:val="0"/>
                <w:w w:val="100"/>
                <w:position w:val="0"/>
                <w:sz w:val="24"/>
                <w:szCs w:val="24"/>
                <w:highlight w:val="none"/>
                <w:lang w:val="en-US" w:eastAsia="zh-CN"/>
              </w:rPr>
              <w:t>在</w:t>
            </w:r>
            <w:r>
              <w:rPr>
                <w:rFonts w:hint="default" w:ascii="Times New Roman" w:hAnsi="Times New Roman" w:eastAsia="楷体_GB2312" w:cs="Times New Roman"/>
                <w:color w:val="000000"/>
                <w:sz w:val="24"/>
                <w:szCs w:val="24"/>
                <w:highlight w:val="none"/>
              </w:rPr>
              <w:t>10000h</w:t>
            </w:r>
            <w:r>
              <w:rPr>
                <w:rFonts w:hint="default" w:ascii="Times New Roman" w:hAnsi="Times New Roman" w:eastAsia="楷体_GB2312" w:cs="Times New Roman"/>
                <w:color w:val="333333"/>
                <w:sz w:val="24"/>
                <w:szCs w:val="24"/>
                <w:highlight w:val="none"/>
                <w:shd w:val="clear" w:color="auto" w:fill="FFFFFF"/>
                <w:vertAlign w:val="superscript"/>
              </w:rPr>
              <w:t>-1</w:t>
            </w:r>
            <w:r>
              <w:rPr>
                <w:rFonts w:hint="default" w:ascii="Times New Roman" w:hAnsi="Times New Roman" w:eastAsia="楷体_GB2312" w:cs="Times New Roman"/>
                <w:color w:val="333333"/>
                <w:sz w:val="24"/>
                <w:szCs w:val="24"/>
                <w:highlight w:val="none"/>
                <w:shd w:val="clear" w:color="auto" w:fill="FFFFFF"/>
                <w:vertAlign w:val="baseline"/>
                <w:lang w:val="en-US" w:eastAsia="zh-CN"/>
              </w:rPr>
              <w:t>~</w:t>
            </w:r>
            <w:r>
              <w:rPr>
                <w:rFonts w:hint="default" w:ascii="Times New Roman" w:hAnsi="Times New Roman" w:eastAsia="楷体_GB2312" w:cs="Times New Roman"/>
                <w:color w:val="000000"/>
                <w:sz w:val="24"/>
                <w:szCs w:val="24"/>
                <w:highlight w:val="none"/>
              </w:rPr>
              <w:t>40000 h</w:t>
            </w:r>
            <w:r>
              <w:rPr>
                <w:rFonts w:hint="default" w:ascii="Times New Roman" w:hAnsi="Times New Roman" w:eastAsia="楷体_GB2312" w:cs="Times New Roman"/>
                <w:color w:val="333333"/>
                <w:sz w:val="24"/>
                <w:szCs w:val="24"/>
                <w:highlight w:val="none"/>
                <w:shd w:val="clear" w:color="auto" w:fill="FFFFFF"/>
                <w:vertAlign w:val="superscript"/>
              </w:rPr>
              <w:t>-1</w:t>
            </w:r>
            <w:r>
              <w:rPr>
                <w:rFonts w:hint="default" w:ascii="Times New Roman" w:hAnsi="Times New Roman" w:eastAsia="楷体_GB2312" w:cs="Times New Roman"/>
                <w:color w:val="000000"/>
                <w:spacing w:val="0"/>
                <w:w w:val="100"/>
                <w:position w:val="0"/>
                <w:sz w:val="24"/>
                <w:szCs w:val="24"/>
                <w:highlight w:val="none"/>
                <w:lang w:val="en-US" w:eastAsia="zh-CN" w:bidi="en-US"/>
              </w:rPr>
              <w:t>之间；</w:t>
            </w:r>
            <w:r>
              <w:rPr>
                <w:rFonts w:hint="default" w:ascii="Times New Roman" w:hAnsi="Times New Roman" w:eastAsia="楷体_GB2312" w:cs="Times New Roman"/>
                <w:kern w:val="0"/>
                <w:sz w:val="24"/>
                <w:szCs w:val="24"/>
                <w:highlight w:val="none"/>
                <w:lang w:bidi="ar"/>
              </w:rPr>
              <w:t>含有酸碱废气、卤素废气时不适用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vMerge w:val="continue"/>
            <w:shd w:val="clear" w:color="auto" w:fill="FFFFFF"/>
            <w:noWrap w:val="0"/>
            <w:vAlign w:val="center"/>
          </w:tcPr>
          <w:p>
            <w:pPr>
              <w:spacing w:line="300" w:lineRule="exact"/>
              <w:jc w:val="center"/>
              <w:rPr>
                <w:rFonts w:hint="default" w:ascii="Times New Roman" w:hAnsi="Times New Roman" w:eastAsia="楷体_GB2312" w:cs="Times New Roman"/>
                <w:sz w:val="24"/>
                <w:szCs w:val="24"/>
                <w:highlight w:val="none"/>
              </w:rPr>
            </w:pP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三室/多室</w:t>
            </w:r>
            <w:r>
              <w:rPr>
                <w:rFonts w:hint="default" w:ascii="Times New Roman" w:hAnsi="Times New Roman" w:eastAsia="楷体_GB2312" w:cs="Times New Roman"/>
                <w:color w:val="000000"/>
                <w:spacing w:val="0"/>
                <w:w w:val="100"/>
                <w:position w:val="0"/>
                <w:sz w:val="24"/>
                <w:szCs w:val="24"/>
                <w:highlight w:val="none"/>
                <w:lang w:val="en-US" w:eastAsia="zh-CN"/>
              </w:rPr>
              <w:t>90</w:t>
            </w:r>
            <w:r>
              <w:rPr>
                <w:rFonts w:hint="default" w:ascii="Times New Roman" w:hAnsi="Times New Roman" w:eastAsia="楷体_GB2312" w:cs="Times New Roman"/>
                <w:color w:val="000000"/>
                <w:spacing w:val="0"/>
                <w:w w:val="100"/>
                <w:position w:val="0"/>
                <w:sz w:val="24"/>
                <w:szCs w:val="24"/>
                <w:highlight w:val="none"/>
              </w:rPr>
              <w:t>%</w:t>
            </w:r>
          </w:p>
        </w:tc>
        <w:tc>
          <w:tcPr>
            <w:tcW w:w="6195" w:type="dxa"/>
            <w:vMerge w:val="continue"/>
            <w:shd w:val="clear" w:color="auto" w:fill="FFFFFF"/>
            <w:noWrap w:val="0"/>
            <w:vAlign w:val="center"/>
          </w:tcPr>
          <w:p>
            <w:pPr>
              <w:spacing w:line="300" w:lineRule="exact"/>
              <w:jc w:val="center"/>
              <w:rPr>
                <w:rFonts w:hint="default" w:ascii="Times New Roman" w:hAnsi="Times New Roman" w:eastAsia="楷体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活性炭吸附法</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color w:val="000000"/>
                <w:spacing w:val="0"/>
                <w:w w:val="100"/>
                <w:position w:val="0"/>
                <w:sz w:val="24"/>
                <w:szCs w:val="24"/>
                <w:highlight w:val="none"/>
                <w:lang w:val="en-US" w:eastAsia="zh-CN"/>
              </w:rPr>
            </w:pPr>
            <w:r>
              <w:rPr>
                <w:rFonts w:hint="default" w:ascii="Times New Roman" w:hAnsi="Times New Roman" w:eastAsia="楷体_GB2312" w:cs="Times New Roman"/>
                <w:color w:val="000000"/>
                <w:spacing w:val="0"/>
                <w:w w:val="100"/>
                <w:position w:val="0"/>
                <w:sz w:val="24"/>
                <w:szCs w:val="24"/>
                <w:highlight w:val="none"/>
                <w:lang w:val="en-US" w:eastAsia="zh-CN"/>
              </w:rPr>
              <w:t>活性炭箱体应设计合理，废气相对湿度高于80%不适用；废气中</w:t>
            </w:r>
            <w:r>
              <w:rPr>
                <w:rFonts w:hint="default" w:ascii="Times New Roman" w:hAnsi="Times New Roman" w:eastAsia="楷体_GB2312" w:cs="Times New Roman"/>
                <w:color w:val="000000"/>
                <w:sz w:val="24"/>
                <w:szCs w:val="24"/>
                <w:highlight w:val="none"/>
                <w:lang w:val="en-US" w:eastAsia="zh-CN"/>
              </w:rPr>
              <w:t>颗粒物含量宜低于1mg/m</w:t>
            </w:r>
            <w:r>
              <w:rPr>
                <w:rFonts w:hint="default" w:ascii="Times New Roman" w:hAnsi="Times New Roman" w:eastAsia="楷体_GB2312" w:cs="Times New Roman"/>
                <w:color w:val="000000"/>
                <w:sz w:val="24"/>
                <w:szCs w:val="24"/>
                <w:highlight w:val="none"/>
                <w:vertAlign w:val="superscript"/>
                <w:lang w:val="en-US" w:eastAsia="zh-CN"/>
              </w:rPr>
              <w:t>3</w:t>
            </w:r>
            <w:r>
              <w:rPr>
                <w:rFonts w:hint="default" w:ascii="Times New Roman" w:hAnsi="Times New Roman" w:eastAsia="楷体_GB2312" w:cs="Times New Roman"/>
                <w:color w:val="000000"/>
                <w:sz w:val="24"/>
                <w:szCs w:val="24"/>
                <w:highlight w:val="none"/>
                <w:lang w:val="en-US" w:eastAsia="zh-CN"/>
              </w:rPr>
              <w:t>；</w:t>
            </w:r>
            <w:r>
              <w:rPr>
                <w:rFonts w:hint="default" w:ascii="Times New Roman" w:hAnsi="Times New Roman" w:eastAsia="楷体_GB2312" w:cs="Times New Roman"/>
                <w:color w:val="000000"/>
                <w:spacing w:val="0"/>
                <w:w w:val="100"/>
                <w:position w:val="0"/>
                <w:sz w:val="24"/>
                <w:szCs w:val="24"/>
                <w:highlight w:val="none"/>
                <w:lang w:val="en-US" w:eastAsia="zh-CN"/>
              </w:rPr>
              <w:t>废气温度高于40℃不适用；颗粒炭过滤风速＜0.5m/s；纤维状风速＜0.15m/s；蜂窝状活性炭风速＜1.2m/s。活性炭层装填厚度不低于300mm。</w:t>
            </w:r>
          </w:p>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rPr>
              <w:t>建议</w:t>
            </w:r>
            <w:r>
              <w:rPr>
                <w:rFonts w:hint="default" w:ascii="Times New Roman" w:hAnsi="Times New Roman" w:eastAsia="楷体_GB2312" w:cs="Times New Roman"/>
                <w:color w:val="000000"/>
                <w:spacing w:val="0"/>
                <w:w w:val="100"/>
                <w:position w:val="0"/>
                <w:sz w:val="24"/>
                <w:szCs w:val="24"/>
                <w:highlight w:val="none"/>
              </w:rPr>
              <w:t>直接将</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rPr>
              <w:t>活性炭年更换量</w:t>
            </w:r>
            <w:r>
              <w:rPr>
                <w:rFonts w:hint="default" w:ascii="Times New Roman" w:hAnsi="Times New Roman" w:eastAsia="楷体_GB2312" w:cs="Times New Roman"/>
                <w:color w:val="000000"/>
                <w:spacing w:val="0"/>
                <w:w w:val="100"/>
                <w:position w:val="0"/>
                <w:sz w:val="24"/>
                <w:szCs w:val="24"/>
                <w:highlight w:val="none"/>
                <w:lang w:val="en-US" w:eastAsia="zh-CN"/>
              </w:rPr>
              <w:t>×活性炭吸附比例</w:t>
            </w:r>
            <w:r>
              <w:rPr>
                <w:rFonts w:hint="default" w:ascii="Times New Roman" w:hAnsi="Times New Roman" w:eastAsia="楷体_GB2312" w:cs="Times New Roman"/>
                <w:color w:val="000000"/>
                <w:spacing w:val="0"/>
                <w:w w:val="100"/>
                <w:position w:val="0"/>
                <w:sz w:val="24"/>
                <w:szCs w:val="24"/>
                <w:highlight w:val="none"/>
              </w:rPr>
              <w:t>”</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z w:val="24"/>
                <w:szCs w:val="24"/>
                <w:highlight w:val="none"/>
                <w:lang w:val="en-US" w:eastAsia="zh-CN"/>
              </w:rPr>
              <w:t>颗粒炭取值10%，纤维状活性炭取值15%；蜂窝状活性炭取值20%</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rPr>
              <w:t>作为废气处理设施</w:t>
            </w:r>
            <w:r>
              <w:rPr>
                <w:rFonts w:hint="default" w:ascii="Times New Roman" w:hAnsi="Times New Roman" w:eastAsia="楷体_GB2312" w:cs="Times New Roman"/>
                <w:color w:val="000000"/>
                <w:spacing w:val="0"/>
                <w:w w:val="100"/>
                <w:position w:val="0"/>
                <w:sz w:val="24"/>
                <w:szCs w:val="24"/>
                <w:highlight w:val="none"/>
                <w:lang w:val="en-US" w:eastAsia="en-US" w:bidi="en-US"/>
              </w:rPr>
              <w:t>VOCs</w:t>
            </w:r>
            <w:r>
              <w:rPr>
                <w:rFonts w:hint="default" w:ascii="Times New Roman" w:hAnsi="Times New Roman" w:eastAsia="楷体_GB2312" w:cs="Times New Roman"/>
                <w:color w:val="000000"/>
                <w:spacing w:val="0"/>
                <w:w w:val="100"/>
                <w:position w:val="0"/>
                <w:sz w:val="24"/>
                <w:szCs w:val="24"/>
                <w:highlight w:val="none"/>
              </w:rPr>
              <w:t>削减量，并进行复核。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吸附浓缩-催化燃烧法</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80%</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纤维状吸附剂气体流速不高于</w:t>
            </w:r>
            <w:r>
              <w:rPr>
                <w:rFonts w:hint="default" w:ascii="Times New Roman" w:hAnsi="Times New Roman" w:eastAsia="楷体_GB2312" w:cs="Times New Roman"/>
                <w:color w:val="000000"/>
                <w:spacing w:val="0"/>
                <w:w w:val="100"/>
                <w:position w:val="0"/>
                <w:sz w:val="24"/>
                <w:szCs w:val="24"/>
                <w:highlight w:val="none"/>
                <w:lang w:val="en-US" w:eastAsia="en-US" w:bidi="en-US"/>
              </w:rPr>
              <w:t>0.15m/s</w:t>
            </w:r>
            <w:r>
              <w:rPr>
                <w:rFonts w:hint="default" w:ascii="Times New Roman" w:hAnsi="Times New Roman" w:eastAsia="楷体_GB2312" w:cs="Times New Roman"/>
                <w:color w:val="000000"/>
                <w:spacing w:val="0"/>
                <w:w w:val="100"/>
                <w:position w:val="0"/>
                <w:sz w:val="24"/>
                <w:szCs w:val="24"/>
                <w:highlight w:val="none"/>
                <w:lang w:val="en-US" w:eastAsia="zh-CN" w:bidi="en-US"/>
              </w:rPr>
              <w:t>，</w:t>
            </w:r>
            <w:r>
              <w:rPr>
                <w:rFonts w:hint="default" w:ascii="Times New Roman" w:hAnsi="Times New Roman" w:eastAsia="楷体_GB2312" w:cs="Times New Roman"/>
                <w:color w:val="000000"/>
                <w:spacing w:val="0"/>
                <w:w w:val="100"/>
                <w:position w:val="0"/>
                <w:sz w:val="24"/>
                <w:szCs w:val="24"/>
                <w:highlight w:val="none"/>
              </w:rPr>
              <w:t>颗粒吸附剂气体流速不高于</w:t>
            </w:r>
            <w:r>
              <w:rPr>
                <w:rFonts w:hint="default" w:ascii="Times New Roman" w:hAnsi="Times New Roman" w:eastAsia="楷体_GB2312" w:cs="Times New Roman"/>
                <w:color w:val="000000"/>
                <w:spacing w:val="0"/>
                <w:w w:val="100"/>
                <w:position w:val="0"/>
                <w:sz w:val="24"/>
                <w:szCs w:val="24"/>
                <w:highlight w:val="none"/>
                <w:lang w:val="en-US" w:eastAsia="en-US" w:bidi="en-US"/>
              </w:rPr>
              <w:t>0.5m/s</w:t>
            </w:r>
            <w:r>
              <w:rPr>
                <w:rFonts w:hint="default" w:ascii="Times New Roman" w:hAnsi="Times New Roman" w:eastAsia="楷体_GB2312" w:cs="Times New Roman"/>
                <w:color w:val="000000"/>
                <w:spacing w:val="0"/>
                <w:w w:val="100"/>
                <w:position w:val="0"/>
                <w:sz w:val="24"/>
                <w:szCs w:val="24"/>
                <w:highlight w:val="none"/>
              </w:rPr>
              <w:t>，蜂窝吸附剂气体流速不高于</w:t>
            </w:r>
            <w:r>
              <w:rPr>
                <w:rFonts w:hint="default" w:ascii="Times New Roman" w:hAnsi="Times New Roman" w:eastAsia="楷体_GB2312" w:cs="Times New Roman"/>
                <w:color w:val="000000"/>
                <w:spacing w:val="0"/>
                <w:w w:val="100"/>
                <w:position w:val="0"/>
                <w:sz w:val="24"/>
                <w:szCs w:val="24"/>
                <w:highlight w:val="none"/>
                <w:lang w:val="en-US" w:eastAsia="en-US" w:bidi="en-US"/>
              </w:rPr>
              <w:t>lm/s</w:t>
            </w:r>
            <w:r>
              <w:rPr>
                <w:rFonts w:hint="default" w:ascii="Times New Roman" w:hAnsi="Times New Roman" w:eastAsia="楷体_GB2312" w:cs="Times New Roman"/>
                <w:color w:val="000000"/>
                <w:spacing w:val="0"/>
                <w:w w:val="100"/>
                <w:position w:val="0"/>
                <w:sz w:val="24"/>
                <w:szCs w:val="24"/>
                <w:highlight w:val="none"/>
                <w:lang w:val="en-US" w:eastAsia="zh-CN" w:bidi="en-US"/>
              </w:rPr>
              <w:t>，</w:t>
            </w:r>
            <w:r>
              <w:rPr>
                <w:rFonts w:hint="default" w:ascii="Times New Roman" w:hAnsi="Times New Roman" w:eastAsia="楷体_GB2312" w:cs="Times New Roman"/>
                <w:color w:val="000000"/>
                <w:spacing w:val="0"/>
                <w:w w:val="100"/>
                <w:position w:val="0"/>
                <w:sz w:val="24"/>
                <w:szCs w:val="24"/>
                <w:highlight w:val="none"/>
              </w:rPr>
              <w:t>催化燃烧温度不低于300</w:t>
            </w:r>
            <w:r>
              <w:rPr>
                <w:rFonts w:hint="default" w:ascii="Times New Roman" w:hAnsi="Times New Roman" w:eastAsia="楷体_GB2312" w:cs="Times New Roman"/>
                <w:color w:val="000000"/>
                <w:spacing w:val="0"/>
                <w:w w:val="100"/>
                <w:position w:val="0"/>
                <w:sz w:val="24"/>
                <w:szCs w:val="24"/>
                <w:highlight w:val="none"/>
                <w:lang w:val="en-US" w:eastAsia="en-US" w:bidi="en-US"/>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吸附浓缩-冷凝回收法</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己回用于生产或以</w:t>
            </w:r>
            <w:r>
              <w:rPr>
                <w:rFonts w:hint="default" w:ascii="Times New Roman" w:hAnsi="Times New Roman" w:eastAsia="楷体_GB2312" w:cs="Times New Roman"/>
                <w:color w:val="000000"/>
                <w:spacing w:val="0"/>
                <w:w w:val="100"/>
                <w:position w:val="0"/>
                <w:sz w:val="24"/>
                <w:szCs w:val="24"/>
                <w:highlight w:val="none"/>
                <w:lang w:val="zh-CN" w:eastAsia="zh-CN" w:bidi="zh-CN"/>
              </w:rPr>
              <w:t>“有机</w:t>
            </w:r>
            <w:r>
              <w:rPr>
                <w:rFonts w:hint="default" w:ascii="Times New Roman" w:hAnsi="Times New Roman" w:eastAsia="楷体_GB2312" w:cs="Times New Roman"/>
                <w:color w:val="000000"/>
                <w:spacing w:val="0"/>
                <w:w w:val="100"/>
                <w:position w:val="0"/>
                <w:sz w:val="24"/>
                <w:szCs w:val="24"/>
                <w:highlight w:val="none"/>
              </w:rPr>
              <w:t>溶剂回收处理总量”的形式从</w:t>
            </w:r>
            <w:r>
              <w:rPr>
                <w:rFonts w:hint="default" w:ascii="Times New Roman" w:hAnsi="Times New Roman" w:eastAsia="楷体_GB2312" w:cs="Times New Roman"/>
                <w:color w:val="000000"/>
                <w:spacing w:val="0"/>
                <w:w w:val="100"/>
                <w:position w:val="0"/>
                <w:sz w:val="24"/>
                <w:szCs w:val="24"/>
                <w:highlight w:val="none"/>
                <w:lang w:val="en-US" w:eastAsia="en-US" w:bidi="en-US"/>
              </w:rPr>
              <w:t>VOCs</w:t>
            </w:r>
            <w:r>
              <w:rPr>
                <w:rFonts w:hint="default" w:ascii="Times New Roman" w:hAnsi="Times New Roman" w:eastAsia="楷体_GB2312" w:cs="Times New Roman"/>
                <w:color w:val="000000"/>
                <w:spacing w:val="0"/>
                <w:w w:val="100"/>
                <w:position w:val="0"/>
                <w:sz w:val="24"/>
                <w:szCs w:val="24"/>
                <w:highlight w:val="none"/>
              </w:rPr>
              <w:t>排放量计算中予以扣除。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静电法（仅用于除油烟）</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50%</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前端设水喷淋等冷却装置（如是高温废气），清洗电极等关键组件每年不少于6次。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val="en-US" w:eastAsia="zh-CN"/>
              </w:rPr>
            </w:pPr>
            <w:r>
              <w:rPr>
                <w:rFonts w:hint="default" w:ascii="Times New Roman" w:hAnsi="Times New Roman" w:eastAsia="楷体_GB2312" w:cs="Times New Roman"/>
                <w:color w:val="000000"/>
                <w:spacing w:val="0"/>
                <w:w w:val="100"/>
                <w:position w:val="0"/>
                <w:sz w:val="24"/>
                <w:szCs w:val="24"/>
                <w:highlight w:val="none"/>
              </w:rPr>
              <w:t>低温等离子法</w:t>
            </w:r>
            <w:r>
              <w:rPr>
                <w:rFonts w:hint="default" w:ascii="Times New Roman" w:hAnsi="Times New Roman" w:eastAsia="楷体_GB2312" w:cs="Times New Roman"/>
                <w:color w:val="000000"/>
                <w:spacing w:val="0"/>
                <w:w w:val="100"/>
                <w:position w:val="0"/>
                <w:sz w:val="24"/>
                <w:szCs w:val="24"/>
                <w:highlight w:val="none"/>
                <w:vertAlign w:val="superscript"/>
                <w:lang w:val="en-US" w:eastAsia="zh-CN"/>
              </w:rPr>
              <w:t>b</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bidi="en-US"/>
              </w:rPr>
              <w:t>10</w:t>
            </w:r>
            <w:r>
              <w:rPr>
                <w:rFonts w:hint="default" w:ascii="Times New Roman" w:hAnsi="Times New Roman" w:eastAsia="楷体_GB2312" w:cs="Times New Roman"/>
                <w:color w:val="000000"/>
                <w:spacing w:val="0"/>
                <w:w w:val="100"/>
                <w:position w:val="0"/>
                <w:sz w:val="24"/>
                <w:szCs w:val="24"/>
                <w:highlight w:val="none"/>
                <w:lang w:val="en-US" w:eastAsia="en-US" w:bidi="en-US"/>
              </w:rPr>
              <w:t>%</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后端至少增加一级吸收装置，清洗电极组件每年不少于6次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val="en-US" w:eastAsia="zh-CN"/>
              </w:rPr>
            </w:pPr>
            <w:r>
              <w:rPr>
                <w:rFonts w:hint="default" w:ascii="Times New Roman" w:hAnsi="Times New Roman" w:eastAsia="楷体_GB2312" w:cs="Times New Roman"/>
                <w:color w:val="000000"/>
                <w:spacing w:val="0"/>
                <w:w w:val="100"/>
                <w:position w:val="0"/>
                <w:sz w:val="24"/>
                <w:szCs w:val="24"/>
                <w:highlight w:val="none"/>
              </w:rPr>
              <w:t>光催化法</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lang w:val="en-US" w:eastAsia="zh-CN"/>
              </w:rPr>
              <w:t>光氧化法</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vertAlign w:val="superscript"/>
                <w:lang w:val="en-US" w:eastAsia="zh-CN"/>
              </w:rPr>
              <w:t>b</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10%</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val="en-US" w:eastAsia="zh-CN"/>
              </w:rPr>
            </w:pPr>
            <w:r>
              <w:rPr>
                <w:rFonts w:hint="default" w:ascii="Times New Roman" w:hAnsi="Times New Roman" w:eastAsia="楷体_GB2312" w:cs="Times New Roman"/>
                <w:color w:val="000000"/>
                <w:spacing w:val="0"/>
                <w:w w:val="100"/>
                <w:position w:val="0"/>
                <w:sz w:val="24"/>
                <w:szCs w:val="24"/>
                <w:highlight w:val="none"/>
              </w:rPr>
              <w:t>后端至少增加一级吸收装置，灯管连续使用不超过</w:t>
            </w:r>
            <w:r>
              <w:rPr>
                <w:rFonts w:hint="default" w:ascii="Times New Roman" w:hAnsi="Times New Roman" w:eastAsia="楷体_GB2312" w:cs="Times New Roman"/>
                <w:color w:val="000000"/>
                <w:spacing w:val="0"/>
                <w:w w:val="100"/>
                <w:position w:val="0"/>
                <w:sz w:val="24"/>
                <w:szCs w:val="24"/>
                <w:highlight w:val="none"/>
                <w:lang w:val="en-US" w:eastAsia="en-US" w:bidi="en-US"/>
              </w:rPr>
              <w:t>4800h</w:t>
            </w:r>
            <w:r>
              <w:rPr>
                <w:rFonts w:hint="default" w:ascii="Times New Roman" w:hAnsi="Times New Roman" w:eastAsia="楷体_GB2312" w:cs="Times New Roman"/>
                <w:color w:val="000000"/>
                <w:spacing w:val="0"/>
                <w:w w:val="100"/>
                <w:position w:val="0"/>
                <w:sz w:val="24"/>
                <w:szCs w:val="24"/>
                <w:highlight w:val="none"/>
                <w:lang w:val="en-US" w:eastAsia="zh-CN" w:bidi="en-US"/>
              </w:rPr>
              <w:t>；</w:t>
            </w:r>
            <w:r>
              <w:rPr>
                <w:rFonts w:hint="default" w:ascii="Times New Roman" w:hAnsi="Times New Roman" w:eastAsia="楷体_GB2312" w:cs="Times New Roman"/>
                <w:kern w:val="0"/>
                <w:sz w:val="24"/>
                <w:szCs w:val="24"/>
                <w:highlight w:val="none"/>
                <w:lang w:bidi="ar"/>
              </w:rPr>
              <w:t>光密度</w:t>
            </w:r>
            <w:r>
              <w:rPr>
                <w:rFonts w:hint="default" w:ascii="Times New Roman" w:hAnsi="Times New Roman" w:eastAsia="楷体_GB2312" w:cs="Times New Roman"/>
                <w:kern w:val="0"/>
                <w:sz w:val="24"/>
                <w:szCs w:val="24"/>
                <w:highlight w:val="none"/>
                <w:lang w:val="en-US" w:eastAsia="zh-CN" w:bidi="ar"/>
              </w:rPr>
              <w:t>[</w:t>
            </w:r>
            <w:r>
              <w:rPr>
                <w:rFonts w:hint="default" w:ascii="Times New Roman" w:hAnsi="Times New Roman" w:eastAsia="楷体_GB2312" w:cs="Times New Roman"/>
                <w:color w:val="000000"/>
                <w:spacing w:val="0"/>
                <w:w w:val="100"/>
                <w:position w:val="0"/>
                <w:sz w:val="24"/>
                <w:szCs w:val="24"/>
                <w:highlight w:val="none"/>
                <w:lang w:val="en-US" w:eastAsia="zh-CN" w:bidi="en-US"/>
              </w:rPr>
              <w:t>系指灯管总功率（W）与风量比（m</w:t>
            </w:r>
            <w:r>
              <w:rPr>
                <w:rFonts w:hint="default" w:ascii="Times New Roman" w:hAnsi="Times New Roman" w:eastAsia="楷体_GB2312" w:cs="Times New Roman"/>
                <w:color w:val="000000"/>
                <w:spacing w:val="0"/>
                <w:w w:val="100"/>
                <w:position w:val="0"/>
                <w:sz w:val="24"/>
                <w:szCs w:val="24"/>
                <w:highlight w:val="none"/>
                <w:vertAlign w:val="superscript"/>
                <w:lang w:val="en-US" w:eastAsia="zh-CN" w:bidi="en-US"/>
              </w:rPr>
              <w:t>3</w:t>
            </w:r>
            <w:r>
              <w:rPr>
                <w:rFonts w:hint="default" w:ascii="Times New Roman" w:hAnsi="Times New Roman" w:eastAsia="楷体_GB2312" w:cs="Times New Roman"/>
                <w:color w:val="000000"/>
                <w:spacing w:val="0"/>
                <w:w w:val="100"/>
                <w:position w:val="0"/>
                <w:sz w:val="24"/>
                <w:szCs w:val="24"/>
                <w:highlight w:val="none"/>
                <w:lang w:val="en-US" w:eastAsia="zh-CN" w:bidi="en-US"/>
              </w:rPr>
              <w:t>/h）]不低于0.3；废气停留时间不低于8s；肉眼不能看到灯管表面具有明显粉尘覆盖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臭氧法</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10%</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后端至少增加一级吸收装置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color w:val="000000"/>
                <w:spacing w:val="0"/>
                <w:w w:val="100"/>
                <w:position w:val="0"/>
                <w:sz w:val="24"/>
                <w:szCs w:val="24"/>
                <w:highlight w:val="none"/>
              </w:rPr>
              <w:t>喷淋法</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rPr>
              <w:t>1</w:t>
            </w:r>
            <w:r>
              <w:rPr>
                <w:rFonts w:hint="default" w:ascii="Times New Roman" w:hAnsi="Times New Roman" w:eastAsia="楷体_GB2312" w:cs="Times New Roman"/>
                <w:color w:val="000000"/>
                <w:spacing w:val="0"/>
                <w:w w:val="100"/>
                <w:position w:val="0"/>
                <w:sz w:val="24"/>
                <w:szCs w:val="24"/>
                <w:highlight w:val="none"/>
              </w:rPr>
              <w:t>0%</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lang w:val="en-US" w:eastAsia="zh-CN"/>
              </w:rPr>
            </w:pPr>
            <w:r>
              <w:rPr>
                <w:rFonts w:hint="default" w:ascii="Times New Roman" w:hAnsi="Times New Roman" w:eastAsia="楷体_GB2312" w:cs="Times New Roman"/>
                <w:color w:val="000000"/>
                <w:spacing w:val="0"/>
                <w:w w:val="100"/>
                <w:position w:val="0"/>
                <w:sz w:val="24"/>
                <w:szCs w:val="24"/>
                <w:highlight w:val="none"/>
              </w:rPr>
              <w:t>主要污染物需为水溶性</w:t>
            </w:r>
            <w:r>
              <w:rPr>
                <w:rFonts w:hint="default" w:ascii="Times New Roman" w:hAnsi="Times New Roman" w:eastAsia="楷体_GB2312" w:cs="Times New Roman"/>
                <w:color w:val="000000"/>
                <w:spacing w:val="0"/>
                <w:w w:val="100"/>
                <w:position w:val="0"/>
                <w:sz w:val="24"/>
                <w:szCs w:val="24"/>
                <w:highlight w:val="none"/>
                <w:lang w:eastAsia="zh-CN"/>
              </w:rPr>
              <w:t>，</w:t>
            </w:r>
            <w:r>
              <w:rPr>
                <w:rFonts w:hint="default" w:ascii="Times New Roman" w:hAnsi="Times New Roman" w:eastAsia="楷体_GB2312" w:cs="Times New Roman"/>
                <w:color w:val="000000"/>
                <w:spacing w:val="0"/>
                <w:w w:val="100"/>
                <w:position w:val="0"/>
                <w:sz w:val="24"/>
                <w:szCs w:val="24"/>
                <w:highlight w:val="none"/>
                <w:lang w:val="en-US" w:eastAsia="zh-CN"/>
              </w:rPr>
              <w:t>喷淋废水需提供转移或处置佐证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vMerge w:val="restart"/>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生物法</w:t>
            </w: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rPr>
              <w:t>50</w:t>
            </w:r>
            <w:r>
              <w:rPr>
                <w:rFonts w:hint="default" w:ascii="Times New Roman" w:hAnsi="Times New Roman" w:eastAsia="楷体_GB2312" w:cs="Times New Roman"/>
                <w:color w:val="000000"/>
                <w:spacing w:val="0"/>
                <w:w w:val="100"/>
                <w:position w:val="0"/>
                <w:sz w:val="24"/>
                <w:szCs w:val="24"/>
                <w:highlight w:val="none"/>
              </w:rPr>
              <w:t>%</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适用于含氧</w:t>
            </w:r>
            <w:r>
              <w:rPr>
                <w:rFonts w:hint="default" w:ascii="Times New Roman" w:hAnsi="Times New Roman" w:eastAsia="楷体_GB2312" w:cs="Times New Roman"/>
                <w:color w:val="000000"/>
                <w:spacing w:val="0"/>
                <w:w w:val="100"/>
                <w:position w:val="0"/>
                <w:sz w:val="24"/>
                <w:szCs w:val="24"/>
                <w:highlight w:val="none"/>
                <w:lang w:val="en-US" w:eastAsia="zh-CN"/>
              </w:rPr>
              <w:t>烃</w:t>
            </w:r>
            <w:r>
              <w:rPr>
                <w:rFonts w:hint="default" w:ascii="Times New Roman" w:hAnsi="Times New Roman" w:eastAsia="楷体_GB2312" w:cs="Times New Roman"/>
                <w:color w:val="000000"/>
                <w:spacing w:val="0"/>
                <w:w w:val="100"/>
                <w:position w:val="0"/>
                <w:sz w:val="24"/>
                <w:szCs w:val="24"/>
                <w:highlight w:val="none"/>
              </w:rPr>
              <w:t>或芳香</w:t>
            </w:r>
            <w:r>
              <w:rPr>
                <w:rFonts w:hint="default" w:ascii="Times New Roman" w:hAnsi="Times New Roman" w:eastAsia="楷体_GB2312" w:cs="Times New Roman"/>
                <w:color w:val="000000"/>
                <w:spacing w:val="0"/>
                <w:w w:val="100"/>
                <w:position w:val="0"/>
                <w:sz w:val="24"/>
                <w:szCs w:val="24"/>
                <w:highlight w:val="none"/>
                <w:lang w:val="en-US" w:eastAsia="zh-CN"/>
              </w:rPr>
              <w:t>烃</w:t>
            </w:r>
            <w:r>
              <w:rPr>
                <w:rFonts w:hint="default" w:ascii="Times New Roman" w:hAnsi="Times New Roman" w:eastAsia="楷体_GB2312" w:cs="Times New Roman"/>
                <w:color w:val="000000"/>
                <w:spacing w:val="0"/>
                <w:w w:val="100"/>
                <w:position w:val="0"/>
                <w:sz w:val="24"/>
                <w:szCs w:val="24"/>
                <w:highlight w:val="none"/>
              </w:rPr>
              <w:t>类（如醇、醛、酮、醒、有 机酸、苯系物、苯乙烯等），且停留时间不小于</w:t>
            </w:r>
            <w:r>
              <w:rPr>
                <w:rFonts w:hint="default" w:ascii="Times New Roman" w:hAnsi="Times New Roman" w:eastAsia="楷体_GB2312" w:cs="Times New Roman"/>
                <w:color w:val="000000"/>
                <w:spacing w:val="0"/>
                <w:w w:val="100"/>
                <w:position w:val="0"/>
                <w:sz w:val="24"/>
                <w:szCs w:val="24"/>
                <w:highlight w:val="none"/>
                <w:lang w:val="en-US" w:eastAsia="en-US" w:bidi="en-US"/>
              </w:rPr>
              <w:t>30s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jc w:val="center"/>
        </w:trPr>
        <w:tc>
          <w:tcPr>
            <w:tcW w:w="2130" w:type="dxa"/>
            <w:vMerge w:val="continue"/>
            <w:shd w:val="clear" w:color="auto" w:fill="FFFFFF"/>
            <w:noWrap w:val="0"/>
            <w:vAlign w:val="center"/>
          </w:tcPr>
          <w:p>
            <w:pPr>
              <w:spacing w:line="300" w:lineRule="exact"/>
              <w:jc w:val="center"/>
              <w:rPr>
                <w:rFonts w:hint="default" w:ascii="Times New Roman" w:hAnsi="Times New Roman" w:eastAsia="楷体_GB2312" w:cs="Times New Roman"/>
                <w:sz w:val="24"/>
                <w:szCs w:val="24"/>
                <w:highlight w:val="none"/>
              </w:rPr>
            </w:pPr>
          </w:p>
        </w:tc>
        <w:tc>
          <w:tcPr>
            <w:tcW w:w="1469"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lang w:val="en-US" w:eastAsia="zh-CN"/>
              </w:rPr>
              <w:t>50</w:t>
            </w:r>
            <w:r>
              <w:rPr>
                <w:rFonts w:hint="default" w:ascii="Times New Roman" w:hAnsi="Times New Roman" w:eastAsia="楷体_GB2312" w:cs="Times New Roman"/>
                <w:color w:val="000000"/>
                <w:spacing w:val="0"/>
                <w:w w:val="100"/>
                <w:position w:val="0"/>
                <w:sz w:val="24"/>
                <w:szCs w:val="24"/>
                <w:highlight w:val="none"/>
              </w:rPr>
              <w:t>%</w:t>
            </w:r>
          </w:p>
        </w:tc>
        <w:tc>
          <w:tcPr>
            <w:tcW w:w="6195" w:type="dxa"/>
            <w:shd w:val="clear" w:color="auto" w:fill="FFFFFF"/>
            <w:noWrap w:val="0"/>
            <w:vAlign w:val="center"/>
          </w:tcPr>
          <w:p>
            <w:pPr>
              <w:pStyle w:val="20"/>
              <w:keepNext w:val="0"/>
              <w:keepLines w:val="0"/>
              <w:widowControl w:val="0"/>
              <w:shd w:val="clear" w:color="auto" w:fill="auto"/>
              <w:bidi w:val="0"/>
              <w:spacing w:before="0" w:after="0" w:line="300" w:lineRule="exact"/>
              <w:ind w:left="0" w:right="0" w:firstLine="0"/>
              <w:jc w:val="center"/>
              <w:rPr>
                <w:rFonts w:hint="default" w:ascii="Times New Roman" w:hAnsi="Times New Roman" w:eastAsia="楷体_GB2312" w:cs="Times New Roman"/>
                <w:sz w:val="24"/>
                <w:szCs w:val="24"/>
                <w:highlight w:val="none"/>
              </w:rPr>
            </w:pPr>
            <w:r>
              <w:rPr>
                <w:rFonts w:hint="default" w:ascii="Times New Roman" w:hAnsi="Times New Roman" w:eastAsia="楷体_GB2312" w:cs="Times New Roman"/>
                <w:color w:val="000000"/>
                <w:spacing w:val="0"/>
                <w:w w:val="100"/>
                <w:position w:val="0"/>
                <w:sz w:val="24"/>
                <w:szCs w:val="24"/>
                <w:highlight w:val="none"/>
              </w:rPr>
              <w:t>适用于酚类，含</w:t>
            </w:r>
            <w:r>
              <w:rPr>
                <w:rFonts w:hint="default" w:ascii="Times New Roman" w:hAnsi="Times New Roman" w:eastAsia="楷体_GB2312" w:cs="Times New Roman"/>
                <w:color w:val="000000"/>
                <w:spacing w:val="0"/>
                <w:w w:val="100"/>
                <w:position w:val="0"/>
                <w:sz w:val="24"/>
                <w:szCs w:val="24"/>
                <w:highlight w:val="none"/>
                <w:lang w:val="en-US" w:eastAsia="zh-CN" w:bidi="en-US"/>
              </w:rPr>
              <w:t>氮</w:t>
            </w:r>
            <w:r>
              <w:rPr>
                <w:rFonts w:hint="default" w:ascii="Times New Roman" w:hAnsi="Times New Roman" w:eastAsia="楷体_GB2312" w:cs="Times New Roman"/>
                <w:color w:val="000000"/>
                <w:spacing w:val="0"/>
                <w:w w:val="100"/>
                <w:position w:val="0"/>
                <w:sz w:val="24"/>
                <w:szCs w:val="24"/>
                <w:highlight w:val="none"/>
                <w:lang w:val="en-US" w:eastAsia="en-US" w:bidi="en-US"/>
              </w:rPr>
              <w:t>、</w:t>
            </w:r>
            <w:r>
              <w:rPr>
                <w:rFonts w:hint="default" w:ascii="Times New Roman" w:hAnsi="Times New Roman" w:eastAsia="楷体_GB2312" w:cs="Times New Roman"/>
                <w:color w:val="000000"/>
                <w:spacing w:val="0"/>
                <w:w w:val="100"/>
                <w:position w:val="0"/>
                <w:sz w:val="24"/>
                <w:szCs w:val="24"/>
                <w:highlight w:val="none"/>
                <w:lang w:val="en-US" w:eastAsia="zh-CN" w:bidi="en-US"/>
              </w:rPr>
              <w:t>卤素</w:t>
            </w:r>
            <w:r>
              <w:rPr>
                <w:rFonts w:hint="default" w:ascii="Times New Roman" w:hAnsi="Times New Roman" w:eastAsia="楷体_GB2312" w:cs="Times New Roman"/>
                <w:color w:val="000000"/>
                <w:spacing w:val="0"/>
                <w:w w:val="100"/>
                <w:position w:val="0"/>
                <w:sz w:val="24"/>
                <w:szCs w:val="24"/>
                <w:highlight w:val="none"/>
              </w:rPr>
              <w:t>类，</w:t>
            </w:r>
            <w:r>
              <w:rPr>
                <w:rFonts w:hint="default" w:ascii="Times New Roman" w:hAnsi="Times New Roman" w:eastAsia="楷体_GB2312" w:cs="Times New Roman"/>
                <w:color w:val="000000"/>
                <w:spacing w:val="0"/>
                <w:w w:val="100"/>
                <w:position w:val="0"/>
                <w:sz w:val="24"/>
                <w:szCs w:val="24"/>
                <w:highlight w:val="none"/>
                <w:lang w:val="en-US" w:eastAsia="zh-CN"/>
              </w:rPr>
              <w:t>烯烃</w:t>
            </w:r>
            <w:r>
              <w:rPr>
                <w:rFonts w:hint="default" w:ascii="Times New Roman" w:hAnsi="Times New Roman" w:eastAsia="楷体_GB2312" w:cs="Times New Roman"/>
                <w:color w:val="000000"/>
                <w:spacing w:val="0"/>
                <w:w w:val="100"/>
                <w:position w:val="0"/>
                <w:sz w:val="24"/>
                <w:szCs w:val="24"/>
                <w:highlight w:val="none"/>
              </w:rPr>
              <w:t>类等其他</w:t>
            </w:r>
            <w:r>
              <w:rPr>
                <w:rFonts w:hint="default" w:ascii="Times New Roman" w:hAnsi="Times New Roman" w:eastAsia="楷体_GB2312" w:cs="Times New Roman"/>
                <w:color w:val="000000"/>
                <w:spacing w:val="0"/>
                <w:w w:val="100"/>
                <w:position w:val="0"/>
                <w:sz w:val="24"/>
                <w:szCs w:val="24"/>
                <w:highlight w:val="none"/>
                <w:lang w:val="en-US" w:eastAsia="en-US" w:bidi="en-US"/>
              </w:rPr>
              <w:t>VOCs：</w:t>
            </w:r>
            <w:r>
              <w:rPr>
                <w:rFonts w:hint="default" w:ascii="Times New Roman" w:hAnsi="Times New Roman" w:eastAsia="楷体_GB2312" w:cs="Times New Roman"/>
                <w:color w:val="000000"/>
                <w:spacing w:val="0"/>
                <w:w w:val="100"/>
                <w:position w:val="0"/>
                <w:sz w:val="24"/>
                <w:szCs w:val="24"/>
                <w:highlight w:val="none"/>
              </w:rPr>
              <w:t>停留时间不小于</w:t>
            </w:r>
            <w:r>
              <w:rPr>
                <w:rFonts w:hint="default" w:ascii="Times New Roman" w:hAnsi="Times New Roman" w:eastAsia="楷体_GB2312" w:cs="Times New Roman"/>
                <w:color w:val="000000"/>
                <w:spacing w:val="0"/>
                <w:w w:val="100"/>
                <w:position w:val="0"/>
                <w:sz w:val="24"/>
                <w:szCs w:val="24"/>
                <w:highlight w:val="none"/>
                <w:lang w:val="en-US" w:eastAsia="en-US" w:bidi="en-US"/>
              </w:rPr>
              <w:t>30s</w:t>
            </w:r>
          </w:p>
        </w:tc>
      </w:tr>
    </w:tbl>
    <w:p>
      <w:pPr>
        <w:spacing w:beforeLines="0" w:afterLines="0" w:line="300" w:lineRule="exact"/>
        <w:ind w:firstLine="0" w:firstLineChars="0"/>
        <w:jc w:val="left"/>
        <w:rPr>
          <w:rFonts w:hint="default" w:eastAsia="楷体_GB2312"/>
          <w:sz w:val="24"/>
          <w:szCs w:val="24"/>
          <w:lang w:val="en-US" w:eastAsia="zh-CN"/>
        </w:rPr>
      </w:pPr>
      <w:r>
        <w:rPr>
          <w:rFonts w:hint="default" w:eastAsia="楷体_GB2312"/>
          <w:sz w:val="24"/>
          <w:szCs w:val="24"/>
          <w:lang w:val="en-US" w:eastAsia="zh-CN"/>
        </w:rPr>
        <w:t>备注：</w:t>
      </w:r>
    </w:p>
    <w:p>
      <w:pPr>
        <w:numPr>
          <w:ilvl w:val="-1"/>
          <w:numId w:val="0"/>
        </w:numPr>
        <w:spacing w:beforeLines="0" w:afterLines="0" w:line="300" w:lineRule="exact"/>
        <w:ind w:left="0" w:leftChars="0" w:right="0" w:rightChars="0"/>
        <w:jc w:val="left"/>
        <w:rPr>
          <w:rFonts w:hint="default" w:eastAsia="楷体_GB2312"/>
          <w:sz w:val="24"/>
          <w:szCs w:val="24"/>
        </w:rPr>
      </w:pPr>
      <w:r>
        <w:rPr>
          <w:rFonts w:hint="eastAsia" w:eastAsia="楷体_GB2312" w:cs="Times New Roman"/>
          <w:sz w:val="24"/>
          <w:szCs w:val="24"/>
          <w:lang w:val="en-US" w:eastAsia="zh-CN"/>
        </w:rPr>
        <w:t>a</w:t>
      </w:r>
      <w:r>
        <w:rPr>
          <w:rFonts w:hint="default" w:ascii="Times New Roman" w:hAnsi="Times New Roman" w:eastAsia="楷体_GB2312" w:cs="Times New Roman"/>
          <w:sz w:val="24"/>
          <w:szCs w:val="24"/>
          <w:lang w:val="en-US" w:eastAsia="zh-CN"/>
        </w:rPr>
        <w:t xml:space="preserve">. </w:t>
      </w:r>
      <w:r>
        <w:rPr>
          <w:rFonts w:hint="default" w:eastAsia="楷体_GB2312"/>
          <w:sz w:val="24"/>
          <w:szCs w:val="24"/>
        </w:rPr>
        <w:t>符合</w:t>
      </w:r>
      <w:r>
        <w:rPr>
          <w:rFonts w:hint="default" w:eastAsia="楷体_GB2312"/>
          <w:sz w:val="24"/>
          <w:szCs w:val="24"/>
          <w:lang w:val="en-US" w:eastAsia="zh-CN"/>
        </w:rPr>
        <w:t>取值</w:t>
      </w:r>
      <w:r>
        <w:rPr>
          <w:rFonts w:hint="default" w:eastAsia="楷体_GB2312"/>
          <w:sz w:val="24"/>
          <w:szCs w:val="24"/>
        </w:rPr>
        <w:t>要求可相应取值，</w:t>
      </w:r>
      <w:r>
        <w:rPr>
          <w:rFonts w:hint="default" w:eastAsia="楷体_GB2312"/>
          <w:sz w:val="24"/>
          <w:szCs w:val="24"/>
          <w:lang w:val="en-US" w:eastAsia="zh-CN"/>
        </w:rPr>
        <w:t>部分</w:t>
      </w:r>
      <w:r>
        <w:rPr>
          <w:rFonts w:hint="default" w:eastAsia="楷体_GB2312"/>
          <w:sz w:val="24"/>
          <w:szCs w:val="24"/>
        </w:rPr>
        <w:t>符合</w:t>
      </w:r>
      <w:r>
        <w:rPr>
          <w:rFonts w:hint="default" w:eastAsia="楷体_GB2312"/>
          <w:sz w:val="24"/>
          <w:szCs w:val="24"/>
          <w:lang w:val="en-US" w:eastAsia="zh-CN"/>
        </w:rPr>
        <w:t>取值</w:t>
      </w:r>
      <w:r>
        <w:rPr>
          <w:rFonts w:hint="default" w:eastAsia="楷体_GB2312"/>
          <w:sz w:val="24"/>
          <w:szCs w:val="24"/>
        </w:rPr>
        <w:t>要求则酌情取值，</w:t>
      </w:r>
      <w:r>
        <w:rPr>
          <w:rFonts w:hint="default" w:eastAsia="楷体_GB2312"/>
          <w:sz w:val="24"/>
          <w:szCs w:val="24"/>
          <w:lang w:val="en-US" w:eastAsia="zh-CN"/>
        </w:rPr>
        <w:t>不符合取值要求则</w:t>
      </w:r>
      <w:r>
        <w:rPr>
          <w:rFonts w:hint="default" w:eastAsia="楷体_GB2312"/>
          <w:sz w:val="24"/>
          <w:szCs w:val="24"/>
        </w:rPr>
        <w:t>取值为0</w:t>
      </w:r>
      <w:r>
        <w:rPr>
          <w:rFonts w:hint="default" w:eastAsia="楷体_GB2312"/>
          <w:sz w:val="24"/>
          <w:szCs w:val="24"/>
          <w:lang w:eastAsia="zh-CN"/>
        </w:rPr>
        <w:t>。</w:t>
      </w:r>
    </w:p>
    <w:p>
      <w:pPr>
        <w:numPr>
          <w:ilvl w:val="-1"/>
          <w:numId w:val="0"/>
        </w:numPr>
        <w:spacing w:beforeLines="0" w:afterLines="0" w:line="300" w:lineRule="exact"/>
        <w:ind w:left="0" w:leftChars="0" w:right="0" w:rightChars="0"/>
        <w:jc w:val="left"/>
        <w:rPr>
          <w:rFonts w:hint="default" w:eastAsia="楷体_GB2312"/>
          <w:sz w:val="24"/>
          <w:szCs w:val="24"/>
        </w:rPr>
      </w:pPr>
      <w:r>
        <w:rPr>
          <w:rFonts w:hint="default" w:eastAsia="楷体_GB2312"/>
          <w:sz w:val="24"/>
          <w:szCs w:val="24"/>
          <w:lang w:val="en-US" w:eastAsia="zh-CN"/>
        </w:rPr>
        <w:t xml:space="preserve">b. </w:t>
      </w:r>
      <w:r>
        <w:rPr>
          <w:rFonts w:hint="default" w:eastAsia="楷体_GB2312"/>
          <w:sz w:val="24"/>
          <w:szCs w:val="24"/>
        </w:rPr>
        <w:t>除使用的原辅材料符合国家有关低VOCs含量产品规定的以外，末端治理采用光氧化、光催化、低温等离子</w:t>
      </w:r>
      <w:r>
        <w:rPr>
          <w:rFonts w:hint="default" w:eastAsia="楷体_GB2312"/>
          <w:sz w:val="24"/>
          <w:szCs w:val="24"/>
          <w:lang w:val="en-US" w:eastAsia="zh-CN"/>
        </w:rPr>
        <w:t>法</w:t>
      </w:r>
      <w:r>
        <w:rPr>
          <w:rFonts w:hint="default" w:eastAsia="楷体_GB2312"/>
          <w:sz w:val="24"/>
          <w:szCs w:val="24"/>
        </w:rPr>
        <w:t>等低效技术或技术组合的，原则上不计算其减排量。</w:t>
      </w:r>
    </w:p>
    <w:p>
      <w:pPr>
        <w:spacing w:beforeLines="-2147483648" w:afterLines="-2147483648"/>
        <w:ind w:firstLine="0" w:firstLineChars="0"/>
        <w:jc w:val="both"/>
        <w:rPr>
          <w:rFonts w:hint="default" w:ascii="Times New Roman" w:hAnsi="Times New Roman" w:cs="Times New Roman"/>
          <w:lang w:val="en-US" w:eastAsia="zh-CN"/>
        </w:rPr>
      </w:pPr>
    </w:p>
    <w:p>
      <w:pPr>
        <w:spacing w:beforeLines="-2147483648" w:afterLines="-2147483648"/>
        <w:ind w:firstLine="0" w:firstLineChars="0"/>
        <w:jc w:val="both"/>
        <w:rPr>
          <w:rFonts w:hint="default" w:ascii="Times New Roman" w:hAnsi="Times New Roman" w:cs="Times New Roman"/>
          <w:lang w:val="en-US" w:eastAsia="zh-CN"/>
        </w:rPr>
      </w:pPr>
    </w:p>
    <w:p>
      <w:pPr>
        <w:spacing w:beforeLines="-2147483648" w:afterLines="-2147483648"/>
        <w:ind w:firstLine="634" w:firstLineChars="200"/>
        <w:jc w:val="both"/>
        <w:rPr>
          <w:rFonts w:hint="default" w:ascii="Times New Roman" w:hAnsi="Times New Roman" w:eastAsia="仿宋_GB2312" w:cs="Times New Roman"/>
          <w:highlight w:val="none"/>
          <w:lang w:val="en-US" w:eastAsia="zh-CN"/>
        </w:rPr>
      </w:pPr>
      <w:r>
        <w:rPr>
          <w:rFonts w:hint="default" w:ascii="Times New Roman" w:hAnsi="Times New Roman" w:cs="Times New Roman"/>
          <w:highlight w:val="none"/>
          <w:lang w:val="en-US" w:eastAsia="zh-CN"/>
        </w:rPr>
        <w:t>使用认定处理效率时，需注意以下几点：</w:t>
      </w:r>
    </w:p>
    <w:p>
      <w:pPr>
        <w:autoSpaceDE/>
        <w:autoSpaceDN/>
        <w:adjustRightInd/>
        <w:spacing w:before="0" w:beforeLines="-2147483648" w:afterLines="-2147483648" w:line="240" w:lineRule="auto"/>
        <w:ind w:firstLine="634" w:firstLineChars="200"/>
        <w:jc w:val="both"/>
        <w:rPr>
          <w:rFonts w:ascii="Times New Roman" w:hAnsi="Times New Roman" w:cs="Times New Roman"/>
          <w:color w:val="000000"/>
          <w:kern w:val="0"/>
          <w:sz w:val="32"/>
          <w:szCs w:val="32"/>
          <w:highlight w:val="none"/>
          <w:lang w:eastAsia="zh-CN"/>
        </w:rPr>
      </w:pPr>
      <w:r>
        <w:rPr>
          <w:rFonts w:hint="default" w:ascii="Times New Roman" w:hAnsi="Times New Roman" w:eastAsia="仿宋_GB2312" w:cs="Times New Roman"/>
          <w:color w:val="000000"/>
          <w:kern w:val="0"/>
          <w:sz w:val="32"/>
          <w:szCs w:val="32"/>
          <w:highlight w:val="none"/>
          <w:lang w:val="en-US" w:eastAsia="zh-CN"/>
        </w:rPr>
        <w:t>1</w:t>
      </w:r>
      <w:r>
        <w:rPr>
          <w:rFonts w:hint="eastAsia" w:cs="Times New Roman"/>
          <w:color w:val="000000"/>
          <w:kern w:val="0"/>
          <w:sz w:val="32"/>
          <w:szCs w:val="32"/>
          <w:highlight w:val="none"/>
          <w:lang w:val="en-US" w:eastAsia="zh-CN"/>
        </w:rPr>
        <w:t xml:space="preserve">. </w:t>
      </w:r>
      <w:r>
        <w:rPr>
          <w:rFonts w:ascii="Times New Roman" w:hAnsi="Times New Roman" w:cs="Times New Roman"/>
          <w:color w:val="000000"/>
          <w:kern w:val="0"/>
          <w:sz w:val="32"/>
          <w:szCs w:val="32"/>
          <w:highlight w:val="none"/>
          <w:lang w:eastAsia="zh-CN"/>
        </w:rPr>
        <w:t>治理设施参数设计符合技术要求、定期维护保养、更换耗材，治理设施能正常运行可取</w:t>
      </w:r>
      <w:r>
        <w:rPr>
          <w:rFonts w:hint="default" w:ascii="Times New Roman" w:hAnsi="Times New Roman" w:cs="Times New Roman"/>
          <w:color w:val="000000"/>
          <w:kern w:val="0"/>
          <w:sz w:val="32"/>
          <w:szCs w:val="32"/>
          <w:highlight w:val="none"/>
          <w:lang w:val="en-US" w:eastAsia="zh-CN"/>
        </w:rPr>
        <w:t>中间</w:t>
      </w:r>
      <w:r>
        <w:rPr>
          <w:rFonts w:ascii="Times New Roman" w:hAnsi="Times New Roman" w:cs="Times New Roman"/>
          <w:color w:val="000000"/>
          <w:kern w:val="0"/>
          <w:sz w:val="32"/>
          <w:szCs w:val="32"/>
          <w:highlight w:val="none"/>
          <w:lang w:eastAsia="zh-CN"/>
        </w:rPr>
        <w:t>值。</w:t>
      </w:r>
    </w:p>
    <w:p>
      <w:pPr>
        <w:autoSpaceDE/>
        <w:autoSpaceDN/>
        <w:adjustRightInd/>
        <w:spacing w:before="0" w:beforeLines="-2147483648" w:afterLines="-2147483648" w:line="240" w:lineRule="auto"/>
        <w:ind w:firstLine="634" w:firstLineChars="200"/>
        <w:jc w:val="both"/>
        <w:rPr>
          <w:rFonts w:ascii="Times New Roman" w:hAnsi="Times New Roman" w:cs="Times New Roman"/>
          <w:color w:val="000000"/>
          <w:kern w:val="0"/>
          <w:sz w:val="32"/>
          <w:szCs w:val="32"/>
          <w:highlight w:val="none"/>
          <w:lang w:eastAsia="zh-CN"/>
        </w:rPr>
      </w:pPr>
      <w:r>
        <w:rPr>
          <w:rFonts w:hint="default" w:ascii="Times New Roman" w:hAnsi="Times New Roman" w:eastAsia="仿宋_GB2312" w:cs="Times New Roman"/>
          <w:color w:val="000000"/>
          <w:kern w:val="0"/>
          <w:sz w:val="32"/>
          <w:szCs w:val="32"/>
          <w:highlight w:val="none"/>
          <w:lang w:val="en-US" w:eastAsia="zh-CN"/>
        </w:rPr>
        <w:t>2</w:t>
      </w:r>
      <w:r>
        <w:rPr>
          <w:rFonts w:hint="eastAsia" w:cs="Times New Roman"/>
          <w:color w:val="000000"/>
          <w:kern w:val="0"/>
          <w:sz w:val="32"/>
          <w:szCs w:val="32"/>
          <w:highlight w:val="none"/>
          <w:lang w:val="en-US" w:eastAsia="zh-CN"/>
        </w:rPr>
        <w:t xml:space="preserve">. </w:t>
      </w:r>
      <w:r>
        <w:rPr>
          <w:rFonts w:ascii="Times New Roman" w:hAnsi="Times New Roman" w:cs="Times New Roman"/>
          <w:color w:val="000000"/>
          <w:kern w:val="0"/>
          <w:sz w:val="32"/>
          <w:szCs w:val="32"/>
          <w:highlight w:val="none"/>
          <w:lang w:eastAsia="zh-CN"/>
        </w:rPr>
        <w:t>当存在两种或两种以上治理设施联合治理时，</w:t>
      </w:r>
      <w:r>
        <w:rPr>
          <w:rFonts w:hint="default" w:ascii="Times New Roman" w:hAnsi="Times New Roman" w:eastAsia="仿宋_GB2312" w:cs="Times New Roman"/>
          <w:color w:val="000000"/>
          <w:kern w:val="0"/>
          <w:sz w:val="32"/>
          <w:szCs w:val="32"/>
          <w:highlight w:val="none"/>
          <w:lang w:eastAsia="zh-CN"/>
        </w:rPr>
        <w:t>综合</w:t>
      </w:r>
      <w:r>
        <w:rPr>
          <w:rFonts w:ascii="Times New Roman" w:hAnsi="Times New Roman" w:cs="Times New Roman"/>
          <w:color w:val="000000"/>
          <w:kern w:val="0"/>
          <w:sz w:val="32"/>
          <w:szCs w:val="32"/>
          <w:highlight w:val="none"/>
          <w:lang w:eastAsia="zh-CN"/>
        </w:rPr>
        <w:t>治理效率可按照公式（</w:t>
      </w:r>
      <w:r>
        <w:rPr>
          <w:rFonts w:hint="default" w:ascii="Times New Roman" w:hAnsi="Times New Roman" w:cs="Times New Roman"/>
          <w:color w:val="000000"/>
          <w:kern w:val="0"/>
          <w:sz w:val="32"/>
          <w:szCs w:val="32"/>
          <w:highlight w:val="none"/>
          <w:lang w:val="en-US" w:eastAsia="zh-CN"/>
        </w:rPr>
        <w:t>4.5</w:t>
      </w:r>
      <w:r>
        <w:rPr>
          <w:rFonts w:ascii="Times New Roman" w:hAnsi="Times New Roman" w:cs="Times New Roman"/>
          <w:color w:val="000000"/>
          <w:kern w:val="0"/>
          <w:sz w:val="32"/>
          <w:szCs w:val="32"/>
          <w:highlight w:val="none"/>
          <w:lang w:eastAsia="zh-CN"/>
        </w:rPr>
        <w:t>-</w:t>
      </w:r>
      <w:r>
        <w:rPr>
          <w:rFonts w:hint="default" w:ascii="Times New Roman" w:hAnsi="Times New Roman" w:cs="Times New Roman"/>
          <w:color w:val="000000"/>
          <w:kern w:val="0"/>
          <w:sz w:val="32"/>
          <w:szCs w:val="32"/>
          <w:highlight w:val="none"/>
          <w:lang w:val="en-US" w:eastAsia="zh-CN"/>
        </w:rPr>
        <w:t>7</w:t>
      </w:r>
      <w:r>
        <w:rPr>
          <w:rFonts w:ascii="Times New Roman" w:hAnsi="Times New Roman" w:cs="Times New Roman"/>
          <w:color w:val="000000"/>
          <w:kern w:val="0"/>
          <w:sz w:val="32"/>
          <w:szCs w:val="32"/>
          <w:highlight w:val="none"/>
          <w:lang w:eastAsia="zh-CN"/>
        </w:rPr>
        <w:t>）计算。</w:t>
      </w:r>
    </w:p>
    <w:p>
      <w:pPr>
        <w:autoSpaceDE w:val="0"/>
        <w:autoSpaceDN w:val="0"/>
        <w:adjustRightInd w:val="0"/>
        <w:spacing w:beforeLines="0" w:afterLines="0" w:line="240" w:lineRule="auto"/>
        <w:ind w:firstLine="414" w:firstLineChars="200"/>
        <w:jc w:val="right"/>
        <w:rPr>
          <w:rFonts w:hint="default" w:ascii="Times New Roman" w:hAnsi="Times New Roman" w:cs="Times New Roman"/>
          <w:color w:val="000000"/>
          <w:kern w:val="0"/>
          <w:sz w:val="21"/>
          <w:szCs w:val="21"/>
          <w:highlight w:val="none"/>
        </w:rPr>
      </w:pPr>
      <w:r>
        <w:rPr>
          <w:rFonts w:ascii="Times New Roman" w:hAnsi="Times New Roman" w:cs="Times New Roman"/>
          <w:color w:val="000000"/>
          <w:kern w:val="0"/>
          <w:position w:val="-12"/>
          <w:sz w:val="21"/>
          <w:szCs w:val="21"/>
          <w:highlight w:val="none"/>
        </w:rPr>
        <w:object>
          <v:shape id="_x0000_i1033" o:spt="75" type="#_x0000_t75" style="height:18pt;width:157.95pt;" o:ole="t" filled="f" o:preferrelative="t" stroked="f" coordsize="21600,21600">
            <v:path/>
            <v:fill on="f" focussize="0,0"/>
            <v:stroke on="f"/>
            <v:imagedata r:id="rId25" o:title=""/>
            <o:lock v:ext="edit" aspectratio="t"/>
            <w10:wrap type="none"/>
            <w10:anchorlock/>
          </v:shape>
          <o:OLEObject Type="Embed" ProgID="Equation.KSEE3" ShapeID="_x0000_i1033" DrawAspect="Content" ObjectID="_1468075733" r:id="rId24">
            <o:LockedField>false</o:LockedField>
          </o:OLEObject>
        </w:object>
      </w:r>
      <w:r>
        <w:rPr>
          <w:rFonts w:ascii="Times New Roman" w:hAnsi="Times New Roman" w:cs="Times New Roman"/>
          <w:color w:val="000000"/>
          <w:kern w:val="0"/>
          <w:sz w:val="21"/>
          <w:szCs w:val="21"/>
          <w:highlight w:val="none"/>
        </w:rPr>
        <w:fldChar w:fldCharType="begin"/>
      </w:r>
      <w:r>
        <w:rPr>
          <w:rFonts w:ascii="Times New Roman" w:hAnsi="Times New Roman" w:cs="Times New Roman"/>
          <w:color w:val="000000"/>
          <w:kern w:val="0"/>
          <w:sz w:val="21"/>
          <w:szCs w:val="21"/>
          <w:highlight w:val="none"/>
        </w:rPr>
        <w:instrText xml:space="preserve"> QUOTE </w:instrText>
      </w:r>
      <w:r>
        <w:rPr>
          <w:rFonts w:ascii="Times New Roman" w:hAnsi="Times New Roman" w:cs="Times New Roman"/>
          <w:position w:val="-18"/>
          <w:szCs w:val="21"/>
          <w:highlight w:val="none"/>
        </w:rPr>
        <w:drawing>
          <wp:inline distT="0" distB="0" distL="114300" distR="114300">
            <wp:extent cx="3552190" cy="400050"/>
            <wp:effectExtent l="0" t="0" r="3810" b="6350"/>
            <wp:docPr id="1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0"/>
                    <pic:cNvPicPr>
                      <a:picLocks noChangeAspect="1"/>
                    </pic:cNvPicPr>
                  </pic:nvPicPr>
                  <pic:blipFill>
                    <a:blip r:embed="rId26"/>
                    <a:stretch>
                      <a:fillRect/>
                    </a:stretch>
                  </pic:blipFill>
                  <pic:spPr>
                    <a:xfrm>
                      <a:off x="0" y="0"/>
                      <a:ext cx="3552190" cy="400050"/>
                    </a:xfrm>
                    <a:prstGeom prst="rect">
                      <a:avLst/>
                    </a:prstGeom>
                    <a:noFill/>
                    <a:ln>
                      <a:noFill/>
                    </a:ln>
                  </pic:spPr>
                </pic:pic>
              </a:graphicData>
            </a:graphic>
          </wp:inline>
        </w:drawing>
      </w:r>
      <w:r>
        <w:rPr>
          <w:rFonts w:ascii="Times New Roman" w:hAnsi="Times New Roman" w:cs="Times New Roman"/>
          <w:color w:val="000000"/>
          <w:kern w:val="0"/>
          <w:sz w:val="21"/>
          <w:szCs w:val="21"/>
          <w:highlight w:val="none"/>
        </w:rPr>
        <w:instrText xml:space="preserve"> </w:instrText>
      </w:r>
      <w:r>
        <w:rPr>
          <w:rFonts w:ascii="Times New Roman" w:hAnsi="Times New Roman" w:cs="Times New Roman"/>
          <w:color w:val="000000"/>
          <w:kern w:val="0"/>
          <w:sz w:val="21"/>
          <w:szCs w:val="21"/>
          <w:highlight w:val="none"/>
        </w:rPr>
        <w:fldChar w:fldCharType="separate"/>
      </w:r>
      <w:r>
        <w:rPr>
          <w:rFonts w:hint="default" w:ascii="Times New Roman" w:hAnsi="Times New Roman" w:eastAsia="宋体" w:cs="Times New Roman"/>
          <w:color w:val="000000"/>
          <w:kern w:val="0"/>
          <w:sz w:val="21"/>
          <w:szCs w:val="21"/>
          <w:highlight w:val="none"/>
          <w:lang w:val="en-US" w:eastAsia="zh-CN"/>
        </w:rPr>
        <w:t xml:space="preserve"> </w:t>
      </w:r>
      <w:r>
        <w:rPr>
          <w:rFonts w:ascii="Times New Roman" w:hAnsi="Times New Roman" w:cs="Times New Roman"/>
          <w:color w:val="000000"/>
          <w:kern w:val="0"/>
          <w:sz w:val="21"/>
          <w:szCs w:val="21"/>
          <w:highlight w:val="none"/>
        </w:rPr>
        <w:fldChar w:fldCharType="end"/>
      </w:r>
      <w:r>
        <w:rPr>
          <w:rFonts w:hint="default" w:ascii="Times New Roman" w:hAnsi="Times New Roman" w:eastAsia="宋体" w:cs="Times New Roman"/>
          <w:color w:val="000000"/>
          <w:kern w:val="0"/>
          <w:sz w:val="21"/>
          <w:szCs w:val="21"/>
          <w:highlight w:val="none"/>
          <w:lang w:val="en-US" w:eastAsia="zh-CN"/>
        </w:rPr>
        <w:t xml:space="preserve">         </w:t>
      </w:r>
      <w:r>
        <w:rPr>
          <w:rFonts w:ascii="Times New Roman" w:hAnsi="Times New Roman" w:cs="Times New Roman"/>
          <w:color w:val="000000"/>
          <w:kern w:val="0"/>
          <w:sz w:val="21"/>
          <w:szCs w:val="21"/>
          <w:highlight w:val="none"/>
        </w:rPr>
        <w:t xml:space="preserve">     </w:t>
      </w:r>
      <w:r>
        <w:rPr>
          <w:rFonts w:hint="default" w:ascii="Times New Roman" w:hAnsi="Times New Roman" w:eastAsia="宋体" w:cs="Times New Roman"/>
          <w:color w:val="000000"/>
          <w:kern w:val="0"/>
          <w:sz w:val="21"/>
          <w:szCs w:val="21"/>
          <w:highlight w:val="none"/>
          <w:lang w:val="en-US" w:eastAsia="zh-CN"/>
        </w:rPr>
        <w:t xml:space="preserve">    </w:t>
      </w:r>
      <w:r>
        <w:rPr>
          <w:rFonts w:ascii="Times New Roman" w:hAnsi="Times New Roman" w:cs="Times New Roman"/>
          <w:color w:val="000000"/>
          <w:kern w:val="0"/>
          <w:sz w:val="21"/>
          <w:szCs w:val="21"/>
          <w:highlight w:val="none"/>
        </w:rPr>
        <w:t xml:space="preserve">  （</w:t>
      </w:r>
      <w:r>
        <w:rPr>
          <w:rFonts w:ascii="Times New Roman" w:hAnsi="Times New Roman" w:eastAsia="宋体" w:cs="Times New Roman"/>
          <w:szCs w:val="22"/>
          <w:highlight w:val="none"/>
        </w:rPr>
        <w:t>公式</w:t>
      </w:r>
      <w:r>
        <w:rPr>
          <w:rFonts w:hint="eastAsia" w:ascii="Times New Roman" w:hAnsi="Times New Roman" w:cs="Times New Roman"/>
          <w:color w:val="000000"/>
          <w:kern w:val="0"/>
          <w:sz w:val="21"/>
          <w:szCs w:val="21"/>
          <w:highlight w:val="none"/>
          <w:lang w:val="en-US" w:eastAsia="zh-CN"/>
        </w:rPr>
        <w:t>4</w:t>
      </w:r>
      <w:r>
        <w:rPr>
          <w:rFonts w:hint="default" w:ascii="Times New Roman" w:hAnsi="Times New Roman" w:cs="Times New Roman"/>
          <w:color w:val="000000"/>
          <w:kern w:val="0"/>
          <w:sz w:val="21"/>
          <w:szCs w:val="21"/>
          <w:highlight w:val="none"/>
          <w:lang w:val="en-US" w:eastAsia="zh-CN"/>
        </w:rPr>
        <w:t>.</w:t>
      </w:r>
      <w:r>
        <w:rPr>
          <w:rFonts w:hint="eastAsia" w:ascii="Times New Roman" w:hAnsi="Times New Roman" w:cs="Times New Roman"/>
          <w:color w:val="000000"/>
          <w:kern w:val="0"/>
          <w:sz w:val="21"/>
          <w:szCs w:val="21"/>
          <w:highlight w:val="none"/>
          <w:lang w:val="en-US" w:eastAsia="zh-CN"/>
        </w:rPr>
        <w:t>5</w:t>
      </w:r>
      <w:r>
        <w:rPr>
          <w:rFonts w:hint="default" w:ascii="Times New Roman" w:hAnsi="Times New Roman" w:cs="Times New Roman"/>
          <w:color w:val="000000"/>
          <w:kern w:val="0"/>
          <w:sz w:val="21"/>
          <w:szCs w:val="21"/>
          <w:highlight w:val="none"/>
        </w:rPr>
        <w:t>-</w:t>
      </w:r>
      <w:r>
        <w:rPr>
          <w:rFonts w:hint="default" w:ascii="Times New Roman" w:hAnsi="Times New Roman" w:cs="Times New Roman"/>
          <w:color w:val="000000"/>
          <w:kern w:val="0"/>
          <w:sz w:val="21"/>
          <w:szCs w:val="21"/>
          <w:highlight w:val="none"/>
          <w:lang w:val="en-US" w:eastAsia="zh-CN"/>
        </w:rPr>
        <w:t>7</w:t>
      </w:r>
      <w:r>
        <w:rPr>
          <w:rFonts w:hint="default" w:ascii="Times New Roman" w:hAnsi="Times New Roman" w:cs="Times New Roman"/>
          <w:color w:val="000000"/>
          <w:kern w:val="0"/>
          <w:sz w:val="21"/>
          <w:szCs w:val="21"/>
          <w:highlight w:val="none"/>
        </w:rPr>
        <w:t>）</w:t>
      </w:r>
    </w:p>
    <w:p>
      <w:pPr>
        <w:autoSpaceDE w:val="0"/>
        <w:autoSpaceDN w:val="0"/>
        <w:adjustRightInd w:val="0"/>
        <w:spacing w:beforeLines="0" w:afterLines="0" w:line="240" w:lineRule="auto"/>
        <w:ind w:firstLine="414" w:firstLineChars="200"/>
        <w:jc w:val="both"/>
        <w:rPr>
          <w:rFonts w:ascii="Times New Roman" w:hAnsi="Times New Roman" w:cs="Times New Roman"/>
          <w:color w:val="000000"/>
          <w:kern w:val="0"/>
          <w:sz w:val="21"/>
          <w:szCs w:val="21"/>
          <w:highlight w:val="none"/>
        </w:rPr>
      </w:pPr>
      <w:r>
        <w:rPr>
          <w:rFonts w:ascii="Times New Roman" w:hAnsi="Times New Roman" w:cs="Times New Roman"/>
          <w:color w:val="000000"/>
          <w:kern w:val="0"/>
          <w:sz w:val="21"/>
          <w:szCs w:val="21"/>
          <w:highlight w:val="none"/>
        </w:rPr>
        <w:t>式中：</w:t>
      </w:r>
      <w:r>
        <w:rPr>
          <w:rFonts w:ascii="Times New Roman" w:hAnsi="Times New Roman" w:cs="Times New Roman"/>
          <w:i/>
          <w:color w:val="000000"/>
          <w:kern w:val="0"/>
          <w:sz w:val="21"/>
          <w:szCs w:val="21"/>
          <w:highlight w:val="none"/>
        </w:rPr>
        <w:t>η</w:t>
      </w:r>
      <w:r>
        <w:rPr>
          <w:rFonts w:ascii="Times New Roman" w:hAnsi="Times New Roman" w:cs="Times New Roman"/>
          <w:i/>
          <w:color w:val="000000"/>
          <w:kern w:val="0"/>
          <w:sz w:val="21"/>
          <w:szCs w:val="21"/>
          <w:highlight w:val="none"/>
          <w:vertAlign w:val="subscript"/>
        </w:rPr>
        <w:t>i</w:t>
      </w:r>
      <w:r>
        <w:rPr>
          <w:rFonts w:ascii="Times New Roman" w:hAnsi="Times New Roman" w:cs="Times New Roman"/>
          <w:color w:val="000000"/>
          <w:sz w:val="21"/>
          <w:szCs w:val="21"/>
          <w:highlight w:val="none"/>
        </w:rPr>
        <w:t>—</w:t>
      </w:r>
      <w:r>
        <w:rPr>
          <w:rFonts w:hint="default" w:ascii="Times New Roman" w:hAnsi="Times New Roman" w:eastAsia="宋体" w:cs="Times New Roman"/>
          <w:color w:val="auto"/>
          <w:szCs w:val="21"/>
          <w:highlight w:val="none"/>
        </w:rPr>
        <w:t>污染控制设施</w:t>
      </w:r>
      <w:r>
        <w:rPr>
          <w:rFonts w:hint="default" w:ascii="Times New Roman" w:hAnsi="Times New Roman" w:eastAsia="宋体" w:cs="Times New Roman"/>
          <w:i/>
          <w:iCs/>
          <w:color w:val="auto"/>
          <w:szCs w:val="21"/>
          <w:highlight w:val="none"/>
        </w:rPr>
        <w:t>i</w:t>
      </w:r>
      <w:r>
        <w:rPr>
          <w:rFonts w:ascii="Times New Roman" w:hAnsi="Times New Roman" w:cs="Times New Roman"/>
          <w:color w:val="000000"/>
          <w:kern w:val="0"/>
          <w:sz w:val="21"/>
          <w:szCs w:val="21"/>
          <w:highlight w:val="none"/>
        </w:rPr>
        <w:t>的治理效率。</w:t>
      </w:r>
    </w:p>
    <w:p>
      <w:pPr>
        <w:spacing w:beforeLines="-2147483648" w:afterLines="-2147483648"/>
        <w:ind w:firstLine="634"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cs="Times New Roman"/>
          <w:highlight w:val="none"/>
          <w:lang w:val="en-US" w:eastAsia="zh-CN"/>
        </w:rPr>
        <w:t>3</w:t>
      </w:r>
      <w:r>
        <w:rPr>
          <w:rFonts w:hint="eastAsia" w:cs="Times New Roman"/>
          <w:highlight w:val="none"/>
          <w:lang w:val="en-US" w:eastAsia="zh-CN"/>
        </w:rPr>
        <w:t xml:space="preserve">. </w:t>
      </w:r>
      <w:r>
        <w:rPr>
          <w:rFonts w:ascii="Times New Roman" w:hAnsi="Times New Roman" w:cs="Times New Roman"/>
          <w:highlight w:val="none"/>
          <w:lang w:eastAsia="zh-CN"/>
        </w:rPr>
        <w:t>企业未安装污染控制设施或有污染控</w:t>
      </w:r>
      <w:r>
        <w:rPr>
          <w:rFonts w:ascii="Times New Roman" w:hAnsi="Times New Roman" w:cs="Times New Roman"/>
          <w:color w:val="auto"/>
          <w:highlight w:val="none"/>
          <w:lang w:eastAsia="zh-CN"/>
        </w:rPr>
        <w:t>制设施但未能提供监测数据证明其去除量/去除率的，</w:t>
      </w:r>
      <w:r>
        <w:rPr>
          <w:rFonts w:ascii="Times New Roman" w:hAnsi="Times New Roman" w:cs="Times New Roman"/>
          <w:highlight w:val="none"/>
          <w:lang w:eastAsia="zh-CN"/>
        </w:rPr>
        <w:t>该污染控制设施的VOCs去除量/去除率按零计。</w:t>
      </w:r>
    </w:p>
    <w:p>
      <w:pPr>
        <w:spacing w:beforeLines="0" w:afterLines="0"/>
        <w:ind w:firstLine="0" w:firstLineChars="0"/>
        <w:jc w:val="both"/>
        <w:outlineLvl w:val="1"/>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4.6 排放系数法</w:t>
      </w:r>
    </w:p>
    <w:p>
      <w:pPr>
        <w:spacing w:beforeLines="-2147483648" w:afterLines="-2147483648"/>
        <w:ind w:firstLine="634"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cs="Times New Roman"/>
          <w:b w:val="0"/>
          <w:bCs w:val="0"/>
          <w:color w:val="auto"/>
          <w:sz w:val="32"/>
          <w:szCs w:val="32"/>
          <w:highlight w:val="none"/>
          <w:lang w:val="en-US" w:eastAsia="zh-CN"/>
        </w:rPr>
        <w:t>减排期</w:t>
      </w:r>
      <w:r>
        <w:rPr>
          <w:rFonts w:hint="default" w:ascii="Times New Roman" w:hAnsi="Times New Roman" w:eastAsia="仿宋_GB2312" w:cs="Times New Roman"/>
          <w:b w:val="0"/>
          <w:bCs w:val="0"/>
          <w:color w:val="auto"/>
          <w:sz w:val="32"/>
          <w:szCs w:val="32"/>
          <w:highlight w:val="none"/>
          <w:lang w:eastAsia="zh-CN"/>
        </w:rPr>
        <w:t>VOCs排放量采用公式（</w:t>
      </w:r>
      <w:r>
        <w:rPr>
          <w:rFonts w:hint="default" w:ascii="Times New Roman" w:hAnsi="Times New Roman" w:cs="Times New Roman"/>
          <w:b w:val="0"/>
          <w:bCs w:val="0"/>
          <w:color w:val="auto"/>
          <w:sz w:val="32"/>
          <w:szCs w:val="32"/>
          <w:highlight w:val="none"/>
          <w:lang w:val="en-US" w:eastAsia="zh-CN"/>
        </w:rPr>
        <w:t>4.6</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）核算</w:t>
      </w:r>
      <w:r>
        <w:rPr>
          <w:rFonts w:hint="default" w:ascii="Times New Roman" w:hAnsi="Times New Roman" w:cs="Times New Roman"/>
          <w:b w:val="0"/>
          <w:bCs w:val="0"/>
          <w:color w:val="auto"/>
          <w:sz w:val="32"/>
          <w:szCs w:val="32"/>
          <w:highlight w:val="none"/>
          <w:lang w:eastAsia="zh-CN"/>
        </w:rPr>
        <w:t>：</w:t>
      </w:r>
    </w:p>
    <w:p>
      <w:pPr>
        <w:spacing w:beforeLines="0" w:afterLines="0"/>
        <w:ind w:firstLine="420" w:firstLineChars="0"/>
        <w:jc w:val="right"/>
        <w:rPr>
          <w:rFonts w:hint="default" w:ascii="Times New Roman" w:hAnsi="Times New Roman" w:eastAsia="宋体" w:cs="Times New Roman"/>
          <w:sz w:val="22"/>
          <w:szCs w:val="22"/>
          <w:highlight w:val="none"/>
          <w:lang w:val="en-US" w:eastAsia="zh-CN"/>
        </w:rPr>
      </w:pPr>
      <w:r>
        <w:rPr>
          <w:rFonts w:hint="default" w:ascii="Times New Roman" w:hAnsi="Times New Roman" w:eastAsia="宋体" w:cs="Times New Roman"/>
          <w:position w:val="-14"/>
          <w:sz w:val="21"/>
          <w:szCs w:val="21"/>
          <w:highlight w:val="none"/>
          <w:lang w:val="en-US" w:eastAsia="zh-CN"/>
        </w:rPr>
        <w:object>
          <v:shape id="_x0000_i1034" o:spt="75" type="#_x0000_t75" style="height:19pt;width:95pt;" o:ole="t" filled="f" o:preferrelative="t" stroked="f" coordsize="21600,21600">
            <v:path/>
            <v:fill on="f" focussize="0,0"/>
            <v:stroke on="f"/>
            <v:imagedata r:id="rId28" o:title=""/>
            <o:lock v:ext="edit" aspectratio="t"/>
            <w10:wrap type="none"/>
            <w10:anchorlock/>
          </v:shape>
          <o:OLEObject Type="Embed" ProgID="Equation.3" ShapeID="_x0000_i1034" DrawAspect="Content" ObjectID="_1468075734" r:id="rId27">
            <o:LockedField>false</o:LockedField>
          </o:OLEObject>
        </w:object>
      </w:r>
      <w:r>
        <w:rPr>
          <w:rFonts w:hint="default" w:ascii="Times New Roman" w:hAnsi="Times New Roman" w:cs="Times New Roman"/>
          <w:sz w:val="21"/>
          <w:szCs w:val="21"/>
          <w:highlight w:val="none"/>
          <w:lang w:val="en-US" w:eastAsia="zh-CN"/>
        </w:rPr>
        <w:t xml:space="preserve">                         </w:t>
      </w:r>
      <w:r>
        <w:rPr>
          <w:rFonts w:hint="default" w:ascii="Times New Roman" w:hAnsi="Times New Roman" w:eastAsia="宋体" w:cs="Times New Roman"/>
          <w:sz w:val="22"/>
          <w:szCs w:val="22"/>
          <w:highlight w:val="none"/>
          <w:lang w:val="en-US" w:eastAsia="zh-CN"/>
        </w:rPr>
        <w:t xml:space="preserve"> （公式</w:t>
      </w:r>
      <w:r>
        <w:rPr>
          <w:rFonts w:hint="eastAsia" w:ascii="Times New Roman" w:hAnsi="Times New Roman" w:cs="Times New Roman"/>
          <w:sz w:val="22"/>
          <w:szCs w:val="22"/>
          <w:highlight w:val="none"/>
          <w:lang w:val="en-US" w:eastAsia="zh-CN"/>
        </w:rPr>
        <w:t>4</w:t>
      </w:r>
      <w:r>
        <w:rPr>
          <w:rFonts w:hint="default" w:ascii="Times New Roman" w:hAnsi="Times New Roman" w:cs="Times New Roman"/>
          <w:sz w:val="22"/>
          <w:szCs w:val="22"/>
          <w:highlight w:val="none"/>
          <w:lang w:val="en-US" w:eastAsia="zh-CN"/>
        </w:rPr>
        <w:t>.</w:t>
      </w:r>
      <w:r>
        <w:rPr>
          <w:rFonts w:hint="eastAsia" w:ascii="Times New Roman" w:hAnsi="Times New Roman" w:cs="Times New Roman"/>
          <w:sz w:val="22"/>
          <w:szCs w:val="22"/>
          <w:highlight w:val="none"/>
          <w:lang w:val="en-US" w:eastAsia="zh-CN"/>
        </w:rPr>
        <w:t>6</w:t>
      </w:r>
      <w:r>
        <w:rPr>
          <w:rFonts w:hint="default" w:ascii="Times New Roman" w:hAnsi="Times New Roman" w:eastAsia="宋体" w:cs="Times New Roman"/>
          <w:sz w:val="22"/>
          <w:szCs w:val="22"/>
          <w:highlight w:val="none"/>
          <w:lang w:val="en-US" w:eastAsia="zh-CN"/>
        </w:rPr>
        <w:t>-</w:t>
      </w:r>
      <w:r>
        <w:rPr>
          <w:rFonts w:hint="eastAsia" w:ascii="Times New Roman" w:hAnsi="Times New Roman" w:cs="Times New Roman"/>
          <w:sz w:val="22"/>
          <w:szCs w:val="22"/>
          <w:highlight w:val="none"/>
          <w:lang w:val="en-US" w:eastAsia="zh-CN"/>
        </w:rPr>
        <w:t>1</w:t>
      </w:r>
      <w:r>
        <w:rPr>
          <w:rFonts w:hint="default" w:ascii="Times New Roman" w:hAnsi="Times New Roman" w:eastAsia="宋体" w:cs="Times New Roman"/>
          <w:sz w:val="22"/>
          <w:szCs w:val="22"/>
          <w:highlight w:val="none"/>
          <w:lang w:val="en-US" w:eastAsia="zh-CN"/>
        </w:rPr>
        <w:t>）</w:t>
      </w:r>
    </w:p>
    <w:p>
      <w:pPr>
        <w:spacing w:beforeLines="0" w:afterLines="0"/>
        <w:ind w:firstLine="420" w:firstLineChars="0"/>
        <w:jc w:val="both"/>
        <w:rPr>
          <w:rFonts w:hint="default" w:ascii="Times New Roman" w:hAnsi="Times New Roman" w:eastAsia="宋体" w:cs="Times New Roman"/>
          <w:sz w:val="21"/>
          <w:szCs w:val="21"/>
          <w:highlight w:val="none"/>
          <w:lang w:val="en-US" w:eastAsia="zh-CN"/>
        </w:rPr>
      </w:pPr>
    </w:p>
    <w:p>
      <w:pPr>
        <w:spacing w:beforeLines="0" w:afterLines="0"/>
        <w:ind w:firstLine="420" w:firstLineChars="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式中：</w:t>
      </w:r>
      <w:r>
        <w:rPr>
          <w:rFonts w:hint="default" w:ascii="Times New Roman" w:hAnsi="Times New Roman" w:eastAsia="仿宋_GB2312" w:cs="Times New Roman"/>
          <w:i/>
          <w:iCs/>
          <w:sz w:val="32"/>
          <w:szCs w:val="32"/>
          <w:highlight w:val="none"/>
          <w:lang w:val="en-US" w:eastAsia="zh-CN"/>
        </w:rPr>
        <w:t>E</w:t>
      </w:r>
      <w:r>
        <w:rPr>
          <w:rFonts w:hint="default" w:ascii="Times New Roman" w:hAnsi="Times New Roman" w:eastAsia="仿宋_GB2312" w:cs="Times New Roman"/>
          <w:i/>
          <w:iCs/>
          <w:sz w:val="32"/>
          <w:szCs w:val="32"/>
          <w:highlight w:val="none"/>
          <w:vertAlign w:val="subscript"/>
          <w:lang w:val="en-US" w:eastAsia="zh-CN"/>
        </w:rPr>
        <w:t>排放</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cs="Times New Roman"/>
          <w:sz w:val="32"/>
          <w:szCs w:val="32"/>
          <w:highlight w:val="none"/>
          <w:lang w:val="en-US" w:eastAsia="zh-CN"/>
        </w:rPr>
        <w:t>减排期</w:t>
      </w:r>
      <w:r>
        <w:rPr>
          <w:rFonts w:hint="default" w:ascii="Times New Roman" w:hAnsi="Times New Roman" w:eastAsia="仿宋_GB2312" w:cs="Times New Roman"/>
          <w:sz w:val="32"/>
          <w:szCs w:val="32"/>
          <w:highlight w:val="none"/>
          <w:lang w:val="en-US" w:eastAsia="zh-CN"/>
        </w:rPr>
        <w:t>内VOCs排放量，吨；</w:t>
      </w:r>
    </w:p>
    <w:p>
      <w:pPr>
        <w:spacing w:beforeLines="0" w:afterLines="0"/>
        <w:ind w:firstLine="420" w:firstLineChars="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cs="Times New Roman"/>
          <w:sz w:val="32"/>
          <w:szCs w:val="32"/>
          <w:highlight w:val="none"/>
          <w:lang w:val="en-US" w:eastAsia="zh-CN"/>
        </w:rPr>
        <w:t xml:space="preserve">      </w:t>
      </w:r>
      <w:r>
        <w:rPr>
          <w:rFonts w:hint="default" w:ascii="Times New Roman" w:hAnsi="Times New Roman" w:eastAsia="仿宋_GB2312" w:cs="Times New Roman"/>
          <w:i/>
          <w:iCs/>
          <w:sz w:val="32"/>
          <w:szCs w:val="32"/>
          <w:highlight w:val="none"/>
          <w:lang w:val="en-US" w:eastAsia="zh-CN"/>
        </w:rPr>
        <w:t>E</w:t>
      </w:r>
      <w:r>
        <w:rPr>
          <w:rFonts w:hint="default" w:ascii="Times New Roman" w:hAnsi="Times New Roman" w:cs="Times New Roman"/>
          <w:i/>
          <w:iCs/>
          <w:sz w:val="32"/>
          <w:szCs w:val="32"/>
          <w:highlight w:val="none"/>
          <w:vertAlign w:val="subscript"/>
          <w:lang w:val="en-US" w:eastAsia="zh-CN"/>
        </w:rPr>
        <w:t>产生</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cs="Times New Roman"/>
          <w:sz w:val="32"/>
          <w:szCs w:val="32"/>
          <w:highlight w:val="none"/>
          <w:lang w:val="en-US" w:eastAsia="zh-CN"/>
        </w:rPr>
        <w:t>减排期</w:t>
      </w:r>
      <w:r>
        <w:rPr>
          <w:rFonts w:hint="default" w:ascii="Times New Roman" w:hAnsi="Times New Roman" w:eastAsia="仿宋_GB2312" w:cs="Times New Roman"/>
          <w:sz w:val="32"/>
          <w:szCs w:val="32"/>
          <w:highlight w:val="none"/>
          <w:lang w:val="en-US" w:eastAsia="zh-CN"/>
        </w:rPr>
        <w:t>内VOCs</w:t>
      </w:r>
      <w:r>
        <w:rPr>
          <w:rFonts w:hint="default" w:ascii="Times New Roman" w:hAnsi="Times New Roman" w:cs="Times New Roman"/>
          <w:sz w:val="32"/>
          <w:szCs w:val="32"/>
          <w:highlight w:val="none"/>
          <w:lang w:val="en-US" w:eastAsia="zh-CN"/>
        </w:rPr>
        <w:t>产生</w:t>
      </w:r>
      <w:r>
        <w:rPr>
          <w:rFonts w:hint="default" w:ascii="Times New Roman" w:hAnsi="Times New Roman" w:eastAsia="仿宋_GB2312" w:cs="Times New Roman"/>
          <w:sz w:val="32"/>
          <w:szCs w:val="32"/>
          <w:highlight w:val="none"/>
          <w:lang w:val="en-US" w:eastAsia="zh-CN"/>
        </w:rPr>
        <w:t>量，吨；</w:t>
      </w:r>
    </w:p>
    <w:p>
      <w:pPr>
        <w:spacing w:beforeLines="0" w:afterLines="0"/>
        <w:ind w:firstLine="1268" w:firstLineChars="400"/>
        <w:jc w:val="both"/>
        <w:rPr>
          <w:rFonts w:hint="default" w:ascii="Times New Roman" w:hAnsi="Times New Roman" w:eastAsia="仿宋_GB2312" w:cs="Times New Roman"/>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i/>
          <w:iCs/>
          <w:sz w:val="32"/>
          <w:szCs w:val="32"/>
          <w:highlight w:val="none"/>
          <w:lang w:val="en-US" w:eastAsia="zh-CN"/>
        </w:rPr>
        <w:t>E</w:t>
      </w:r>
      <w:r>
        <w:rPr>
          <w:rFonts w:hint="default" w:ascii="Times New Roman" w:hAnsi="Times New Roman" w:eastAsia="仿宋_GB2312" w:cs="Times New Roman"/>
          <w:i/>
          <w:iCs/>
          <w:sz w:val="32"/>
          <w:szCs w:val="32"/>
          <w:highlight w:val="none"/>
          <w:vertAlign w:val="subscript"/>
          <w:lang w:val="en-US" w:eastAsia="zh-CN"/>
        </w:rPr>
        <w:t>去除</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cs="Times New Roman"/>
          <w:szCs w:val="32"/>
          <w:highlight w:val="none"/>
          <w:lang w:eastAsia="zh-CN"/>
        </w:rPr>
        <w:t>减排期</w:t>
      </w:r>
      <w:r>
        <w:rPr>
          <w:rFonts w:hint="default" w:ascii="Times New Roman" w:hAnsi="Times New Roman" w:eastAsia="仿宋_GB2312" w:cs="Times New Roman"/>
          <w:szCs w:val="32"/>
          <w:highlight w:val="none"/>
        </w:rPr>
        <w:t>内污染控制措施VOCs去除量</w:t>
      </w:r>
      <w:r>
        <w:rPr>
          <w:rFonts w:hint="default" w:ascii="Times New Roman" w:hAnsi="Times New Roman" w:eastAsia="仿宋_GB2312" w:cs="Times New Roman"/>
          <w:szCs w:val="32"/>
          <w:highlight w:val="none"/>
          <w:lang w:eastAsia="zh-CN"/>
        </w:rPr>
        <w:t>，</w:t>
      </w:r>
      <w:r>
        <w:rPr>
          <w:rFonts w:hint="default" w:ascii="Times New Roman" w:hAnsi="Times New Roman" w:eastAsia="仿宋_GB2312" w:cs="Times New Roman"/>
          <w:szCs w:val="32"/>
          <w:highlight w:val="none"/>
          <w:lang w:val="en-US" w:eastAsia="zh-CN"/>
        </w:rPr>
        <w:t>吨。</w:t>
      </w:r>
    </w:p>
    <w:p>
      <w:pPr>
        <w:spacing w:beforeLines="0" w:afterLines="0"/>
        <w:ind w:firstLine="420" w:firstLineChars="0"/>
        <w:jc w:val="both"/>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（1）VOCs产生量</w:t>
      </w:r>
      <w:r>
        <w:rPr>
          <w:rFonts w:hint="default" w:ascii="Times New Roman" w:hAnsi="Times New Roman" w:cs="Times New Roman"/>
          <w:b w:val="0"/>
          <w:bCs w:val="0"/>
          <w:i/>
          <w:iCs/>
          <w:sz w:val="32"/>
          <w:szCs w:val="32"/>
          <w:highlight w:val="none"/>
          <w:lang w:val="en-US" w:eastAsia="zh-CN"/>
        </w:rPr>
        <w:t>E</w:t>
      </w:r>
      <w:r>
        <w:rPr>
          <w:rFonts w:hint="default" w:ascii="Times New Roman" w:hAnsi="Times New Roman" w:cs="Times New Roman"/>
          <w:b w:val="0"/>
          <w:bCs w:val="0"/>
          <w:i/>
          <w:iCs/>
          <w:sz w:val="32"/>
          <w:szCs w:val="32"/>
          <w:highlight w:val="none"/>
          <w:vertAlign w:val="subscript"/>
          <w:lang w:val="en-US" w:eastAsia="zh-CN"/>
        </w:rPr>
        <w:t>产生</w:t>
      </w:r>
    </w:p>
    <w:p>
      <w:pPr>
        <w:spacing w:beforeLines="0" w:afterLines="0"/>
        <w:ind w:firstLine="420" w:firstLineChars="0"/>
        <w:jc w:val="righ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position w:val="-16"/>
          <w:sz w:val="32"/>
          <w:szCs w:val="32"/>
          <w:highlight w:val="none"/>
          <w:lang w:val="en-US" w:eastAsia="zh-CN"/>
        </w:rPr>
        <w:object>
          <v:shape id="_x0000_i1035" o:spt="75" type="#_x0000_t75" style="height:23pt;width:123pt;" o:ole="t" filled="f" o:preferrelative="t" stroked="f" coordsize="21600,21600">
            <v:path/>
            <v:fill on="f" focussize="0,0"/>
            <v:stroke on="f"/>
            <v:imagedata r:id="rId30" o:title=""/>
            <o:lock v:ext="edit" aspectratio="t"/>
            <w10:wrap type="none"/>
            <w10:anchorlock/>
          </v:shape>
          <o:OLEObject Type="Embed" ProgID="Equation.KSEE3" ShapeID="_x0000_i1035" DrawAspect="Content" ObjectID="_1468075735" r:id="rId29">
            <o:LockedField>false</o:LockedField>
          </o:OLEObject>
        </w:object>
      </w:r>
      <w:r>
        <w:rPr>
          <w:rFonts w:hint="default" w:ascii="Times New Roman" w:hAnsi="Times New Roman" w:eastAsia="仿宋_GB2312" w:cs="Times New Roman"/>
          <w:position w:val="-16"/>
          <w:sz w:val="32"/>
          <w:szCs w:val="32"/>
          <w:highlight w:val="none"/>
          <w:lang w:val="en-US" w:eastAsia="zh-CN"/>
        </w:rPr>
        <w:t xml:space="preserve">   </w:t>
      </w:r>
      <w:r>
        <w:rPr>
          <w:rFonts w:hint="default" w:ascii="Times New Roman" w:hAnsi="Times New Roman" w:cs="Times New Roman"/>
          <w:position w:val="-16"/>
          <w:sz w:val="32"/>
          <w:szCs w:val="32"/>
          <w:highlight w:val="none"/>
          <w:lang w:val="en-US" w:eastAsia="zh-CN"/>
        </w:rPr>
        <w:t xml:space="preserve">            </w:t>
      </w:r>
      <w:r>
        <w:rPr>
          <w:rFonts w:hint="default" w:ascii="Times New Roman" w:hAnsi="Times New Roman" w:eastAsia="仿宋_GB2312" w:cs="Times New Roman"/>
          <w:position w:val="-16"/>
          <w:sz w:val="32"/>
          <w:szCs w:val="32"/>
          <w:highlight w:val="none"/>
          <w:lang w:val="en-US" w:eastAsia="zh-CN"/>
        </w:rPr>
        <w:t xml:space="preserve">        （</w:t>
      </w:r>
      <w:r>
        <w:rPr>
          <w:rFonts w:hint="default" w:ascii="Times New Roman" w:hAnsi="Times New Roman" w:cs="Times New Roman"/>
          <w:position w:val="-16"/>
          <w:sz w:val="32"/>
          <w:szCs w:val="32"/>
          <w:highlight w:val="none"/>
          <w:lang w:val="en-US" w:eastAsia="zh-CN"/>
        </w:rPr>
        <w:t>公式4.6</w:t>
      </w:r>
      <w:r>
        <w:rPr>
          <w:rFonts w:hint="default" w:ascii="Times New Roman" w:hAnsi="Times New Roman" w:eastAsia="仿宋_GB2312" w:cs="Times New Roman"/>
          <w:position w:val="-16"/>
          <w:sz w:val="32"/>
          <w:szCs w:val="32"/>
          <w:highlight w:val="none"/>
          <w:lang w:val="en-US" w:eastAsia="zh-CN"/>
        </w:rPr>
        <w:t>-</w:t>
      </w:r>
      <w:r>
        <w:rPr>
          <w:rFonts w:hint="default" w:ascii="Times New Roman" w:hAnsi="Times New Roman" w:cs="Times New Roman"/>
          <w:position w:val="-16"/>
          <w:sz w:val="32"/>
          <w:szCs w:val="32"/>
          <w:highlight w:val="none"/>
          <w:lang w:val="en-US" w:eastAsia="zh-CN"/>
        </w:rPr>
        <w:t>2</w:t>
      </w:r>
      <w:r>
        <w:rPr>
          <w:rFonts w:hint="default" w:ascii="Times New Roman" w:hAnsi="Times New Roman" w:eastAsia="仿宋_GB2312" w:cs="Times New Roman"/>
          <w:position w:val="-16"/>
          <w:sz w:val="32"/>
          <w:szCs w:val="32"/>
          <w:highlight w:val="none"/>
          <w:lang w:val="en-US" w:eastAsia="zh-CN"/>
        </w:rPr>
        <w:t>）</w:t>
      </w:r>
    </w:p>
    <w:p>
      <w:pPr>
        <w:spacing w:beforeLines="0" w:afterLines="0"/>
        <w:ind w:firstLine="420" w:firstLineChars="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式中：E</w:t>
      </w:r>
      <w:r>
        <w:rPr>
          <w:rFonts w:hint="default" w:ascii="Times New Roman" w:hAnsi="Times New Roman" w:eastAsia="仿宋_GB2312" w:cs="Times New Roman"/>
          <w:sz w:val="32"/>
          <w:szCs w:val="32"/>
          <w:highlight w:val="none"/>
          <w:vertAlign w:val="subscript"/>
          <w:lang w:val="en-US" w:eastAsia="zh-CN"/>
        </w:rPr>
        <w:t>产生</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cs="Times New Roman"/>
          <w:sz w:val="32"/>
          <w:szCs w:val="32"/>
          <w:highlight w:val="none"/>
          <w:lang w:val="en-US" w:eastAsia="zh-CN"/>
        </w:rPr>
        <w:t>减排期</w:t>
      </w:r>
      <w:r>
        <w:rPr>
          <w:rFonts w:hint="default" w:ascii="Times New Roman" w:hAnsi="Times New Roman" w:eastAsia="仿宋_GB2312" w:cs="Times New Roman"/>
          <w:sz w:val="32"/>
          <w:szCs w:val="32"/>
          <w:highlight w:val="none"/>
          <w:lang w:val="en-US" w:eastAsia="zh-CN"/>
        </w:rPr>
        <w:t>内VOCs产生量，吨；</w:t>
      </w:r>
    </w:p>
    <w:p>
      <w:pPr>
        <w:spacing w:beforeLines="0" w:afterLines="0"/>
        <w:ind w:firstLine="1902" w:firstLineChars="600"/>
        <w:jc w:val="both"/>
        <w:rPr>
          <w:rFonts w:ascii="Times New Roman" w:hAnsi="Times New Roman" w:cs="Times New Roman"/>
          <w:sz w:val="21"/>
          <w:szCs w:val="21"/>
          <w:highlight w:val="none"/>
        </w:rPr>
      </w:pPr>
      <w:r>
        <w:rPr>
          <w:rFonts w:hint="default" w:ascii="Times New Roman" w:hAnsi="Times New Roman" w:cs="Times New Roman"/>
          <w:i/>
          <w:iCs/>
          <w:sz w:val="32"/>
          <w:szCs w:val="32"/>
          <w:highlight w:val="none"/>
        </w:rPr>
        <w:t>m</w:t>
      </w:r>
      <w:r>
        <w:rPr>
          <w:rFonts w:hint="default" w:ascii="Times New Roman" w:hAnsi="Times New Roman" w:cs="Times New Roman"/>
          <w:sz w:val="32"/>
          <w:szCs w:val="32"/>
          <w:highlight w:val="none"/>
          <w:vertAlign w:val="subscript"/>
        </w:rPr>
        <w:t>i</w:t>
      </w:r>
      <w:r>
        <w:rPr>
          <w:rFonts w:hint="default" w:ascii="Times New Roman" w:hAnsi="Times New Roman" w:cs="Times New Roman"/>
          <w:sz w:val="32"/>
          <w:szCs w:val="32"/>
          <w:highlight w:val="none"/>
        </w:rPr>
        <w:t>′—</w:t>
      </w:r>
      <w:r>
        <w:rPr>
          <w:rFonts w:hint="default" w:ascii="Times New Roman" w:hAnsi="Times New Roman" w:cs="Times New Roman"/>
          <w:sz w:val="32"/>
          <w:szCs w:val="32"/>
          <w:highlight w:val="none"/>
          <w:lang w:val="en-US" w:eastAsia="zh-CN"/>
        </w:rPr>
        <w:t>含VOCs物料</w:t>
      </w:r>
      <w:r>
        <w:rPr>
          <w:rFonts w:hint="default" w:ascii="Times New Roman" w:hAnsi="Times New Roman" w:cs="Times New Roman"/>
          <w:sz w:val="32"/>
          <w:szCs w:val="32"/>
          <w:highlight w:val="none"/>
        </w:rPr>
        <w:t>用量，</w:t>
      </w:r>
      <w:r>
        <w:rPr>
          <w:rFonts w:hint="default" w:ascii="Times New Roman" w:hAnsi="Times New Roman" w:cs="Times New Roman"/>
          <w:sz w:val="32"/>
          <w:szCs w:val="32"/>
          <w:highlight w:val="none"/>
          <w:lang w:val="en-US" w:eastAsia="zh-CN"/>
        </w:rPr>
        <w:t>吨</w:t>
      </w:r>
      <w:r>
        <w:rPr>
          <w:rFonts w:hint="default" w:ascii="Times New Roman" w:hAnsi="Times New Roman" w:cs="Times New Roman"/>
          <w:color w:val="auto"/>
          <w:szCs w:val="32"/>
          <w:highlight w:val="none"/>
          <w:lang w:val="en-US" w:eastAsia="zh-CN"/>
        </w:rPr>
        <w:t>，活动水平以</w:t>
      </w:r>
      <w:r>
        <w:rPr>
          <w:rFonts w:hint="default" w:ascii="Times New Roman" w:hAnsi="Times New Roman" w:eastAsia="仿宋_GB2312" w:cs="Times New Roman"/>
          <w:color w:val="auto"/>
          <w:szCs w:val="32"/>
          <w:highlight w:val="none"/>
          <w:lang w:val="en-US" w:eastAsia="zh-CN"/>
        </w:rPr>
        <w:t>VOCs监管系统</w:t>
      </w:r>
      <w:r>
        <w:rPr>
          <w:rFonts w:hint="default" w:ascii="Times New Roman" w:hAnsi="Times New Roman" w:cs="Times New Roman"/>
          <w:color w:val="auto"/>
          <w:szCs w:val="32"/>
          <w:highlight w:val="none"/>
          <w:lang w:val="en-US" w:eastAsia="zh-CN"/>
        </w:rPr>
        <w:t>中填报数据</w:t>
      </w:r>
      <w:r>
        <w:rPr>
          <w:rFonts w:hint="eastAsia" w:ascii="Times New Roman" w:hAnsi="Times New Roman" w:cs="Times New Roman"/>
          <w:color w:val="auto"/>
          <w:szCs w:val="22"/>
          <w:highlight w:val="none"/>
          <w:lang w:val="en-US" w:eastAsia="zh-CN"/>
        </w:rPr>
        <w:t>为依据</w:t>
      </w:r>
      <w:r>
        <w:rPr>
          <w:rFonts w:ascii="Times New Roman" w:hAnsi="Times New Roman" w:cs="Times New Roman"/>
          <w:sz w:val="21"/>
          <w:szCs w:val="21"/>
          <w:highlight w:val="none"/>
        </w:rPr>
        <w:t>；</w:t>
      </w:r>
    </w:p>
    <w:p>
      <w:pPr>
        <w:numPr>
          <w:ilvl w:val="-1"/>
          <w:numId w:val="0"/>
        </w:numPr>
        <w:spacing w:beforeLines="0" w:afterLines="0"/>
        <w:ind w:firstLine="634" w:firstLineChars="200"/>
        <w:jc w:val="both"/>
        <w:rPr>
          <w:rFonts w:hint="default"/>
        </w:rPr>
      </w:pPr>
      <w:r>
        <w:rPr>
          <w:rFonts w:hint="default" w:ascii="Times New Roman" w:hAnsi="Times New Roman" w:eastAsia="仿宋_GB2312" w:cs="Times New Roman"/>
          <w:sz w:val="32"/>
          <w:szCs w:val="32"/>
          <w:highlight w:val="none"/>
          <w:lang w:eastAsia="zh-CN"/>
        </w:rPr>
        <w:t>μ</w:t>
      </w:r>
      <w:r>
        <w:rPr>
          <w:rFonts w:hint="default" w:ascii="Times New Roman" w:hAnsi="Times New Roman" w:cs="Times New Roman"/>
          <w:sz w:val="32"/>
          <w:szCs w:val="32"/>
          <w:highlight w:val="none"/>
        </w:rPr>
        <w:t>—</w:t>
      </w:r>
      <w:r>
        <w:rPr>
          <w:rFonts w:hint="default" w:ascii="Times New Roman" w:hAnsi="Times New Roman" w:cs="Times New Roman"/>
          <w:sz w:val="32"/>
          <w:szCs w:val="32"/>
          <w:highlight w:val="none"/>
          <w:lang w:val="en-US" w:eastAsia="zh-CN"/>
        </w:rPr>
        <w:t>含VOCs物料排放</w:t>
      </w:r>
      <w:r>
        <w:rPr>
          <w:rFonts w:hint="default" w:ascii="Times New Roman" w:hAnsi="Times New Roman" w:cs="Times New Roman"/>
          <w:sz w:val="32"/>
          <w:szCs w:val="32"/>
          <w:highlight w:val="none"/>
        </w:rPr>
        <w:t>系数，kg/t</w:t>
      </w:r>
      <w:r>
        <w:rPr>
          <w:rFonts w:hint="default" w:ascii="Times New Roman" w:hAnsi="Times New Roman" w:eastAsia="仿宋_GB2312" w:cs="Times New Roman"/>
          <w:sz w:val="32"/>
          <w:szCs w:val="32"/>
          <w:highlight w:val="none"/>
          <w:lang w:eastAsia="zh-CN"/>
        </w:rPr>
        <w:t>。</w:t>
      </w:r>
      <w:r>
        <w:rPr>
          <w:rFonts w:hint="default" w:ascii="Times New Roman" w:hAnsi="Times New Roman" w:cs="Times New Roman"/>
          <w:color w:val="000000"/>
          <w:sz w:val="32"/>
          <w:szCs w:val="32"/>
          <w:highlight w:val="none"/>
          <w:lang w:val="en-US" w:eastAsia="zh-CN"/>
        </w:rPr>
        <w:t>物料的VOCs排放系数可参考国家、省已出台的相关文件或者其他地区同等效力文件。目前VOCs排放系数可参考《第二次全国污染源普查产排污核算系数手册（试用版）》，本地化VOCs排放系数库文件另行印发。</w:t>
      </w:r>
    </w:p>
    <w:p>
      <w:pPr>
        <w:numPr>
          <w:ilvl w:val="0"/>
          <w:numId w:val="1"/>
        </w:numPr>
        <w:spacing w:beforeLines="0" w:afterLines="0"/>
        <w:ind w:firstLine="634"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VOCs去除量</w:t>
      </w:r>
    </w:p>
    <w:p>
      <w:pPr>
        <w:numPr>
          <w:ilvl w:val="-1"/>
          <w:numId w:val="0"/>
        </w:numPr>
        <w:spacing w:beforeLines="0" w:afterLines="0"/>
        <w:ind w:firstLine="634"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VOCs去除量的计算方法同物料衡算法。优先采用监测法，无监测数据或监测数据不满足规范的情况下采用核定法。</w:t>
      </w:r>
    </w:p>
    <w:p>
      <w:pPr>
        <w:pStyle w:val="14"/>
        <w:numPr>
          <w:ilvl w:val="-1"/>
          <w:numId w:val="0"/>
        </w:numPr>
        <w:tabs>
          <w:tab w:val="left" w:pos="432"/>
          <w:tab w:val="left" w:pos="433"/>
        </w:tabs>
        <w:spacing w:before="0" w:beforeLines="0" w:after="0" w:afterLines="0" w:line="240" w:lineRule="auto"/>
        <w:ind w:left="-315" w:right="0" w:firstLine="0" w:firstLineChars="0"/>
        <w:jc w:val="both"/>
        <w:outlineLvl w:val="0"/>
        <w:rPr>
          <w:rFonts w:hint="eastAsia" w:ascii="黑体" w:hAnsi="黑体" w:cs="黑体"/>
          <w:b w:val="0"/>
          <w:bCs w:val="0"/>
          <w:sz w:val="32"/>
          <w:highlight w:val="none"/>
        </w:rPr>
      </w:pPr>
      <w:r>
        <w:rPr>
          <w:rFonts w:hint="eastAsia" w:cs="黑体"/>
          <w:b w:val="0"/>
          <w:bCs w:val="0"/>
          <w:spacing w:val="0"/>
          <w:sz w:val="32"/>
          <w:highlight w:val="none"/>
          <w:lang w:val="en-US" w:eastAsia="zh-CN"/>
        </w:rPr>
        <w:t>5</w:t>
      </w:r>
      <w:r>
        <w:rPr>
          <w:rFonts w:hint="eastAsia"/>
          <w:lang w:val="en-US" w:eastAsia="zh-CN"/>
        </w:rPr>
        <w:t>．</w:t>
      </w:r>
      <w:r>
        <w:rPr>
          <w:rFonts w:hint="eastAsia" w:ascii="黑体" w:hAnsi="黑体" w:cs="黑体"/>
          <w:b w:val="0"/>
          <w:bCs w:val="0"/>
          <w:spacing w:val="0"/>
          <w:sz w:val="32"/>
          <w:highlight w:val="none"/>
        </w:rPr>
        <w:t>工业</w:t>
      </w:r>
      <w:r>
        <w:rPr>
          <w:rFonts w:hint="eastAsia" w:ascii="黑体" w:hAnsi="黑体" w:cs="黑体"/>
          <w:b w:val="0"/>
          <w:bCs w:val="0"/>
          <w:spacing w:val="0"/>
          <w:sz w:val="32"/>
          <w:highlight w:val="none"/>
          <w:lang w:val="en-US" w:eastAsia="zh-CN"/>
        </w:rPr>
        <w:t>源</w:t>
      </w:r>
      <w:r>
        <w:rPr>
          <w:rFonts w:hint="eastAsia" w:ascii="黑体" w:hAnsi="黑体" w:eastAsia="黑体" w:cs="黑体"/>
          <w:b w:val="0"/>
          <w:bCs w:val="0"/>
          <w:sz w:val="32"/>
          <w:highlight w:val="none"/>
        </w:rPr>
        <w:t>VOCs</w:t>
      </w:r>
      <w:r>
        <w:rPr>
          <w:rFonts w:hint="eastAsia" w:ascii="黑体" w:hAnsi="黑体" w:cs="黑体"/>
          <w:b w:val="0"/>
          <w:bCs w:val="0"/>
          <w:spacing w:val="0"/>
          <w:sz w:val="32"/>
          <w:highlight w:val="none"/>
        </w:rPr>
        <w:t>减排量</w:t>
      </w:r>
      <w:r>
        <w:rPr>
          <w:rFonts w:hint="eastAsia" w:ascii="黑体" w:hAnsi="黑体" w:cs="黑体"/>
          <w:b w:val="0"/>
          <w:bCs w:val="0"/>
          <w:spacing w:val="0"/>
          <w:sz w:val="32"/>
          <w:highlight w:val="none"/>
          <w:lang w:val="en-US" w:eastAsia="zh-CN"/>
        </w:rPr>
        <w:t>核算要求</w:t>
      </w:r>
    </w:p>
    <w:p>
      <w:pPr>
        <w:spacing w:beforeLines="0" w:afterLines="0"/>
        <w:ind w:firstLine="0" w:firstLineChars="0"/>
        <w:jc w:val="both"/>
        <w:outlineLvl w:val="1"/>
        <w:rPr>
          <w:rFonts w:hint="eastAsia" w:ascii="黑体" w:hAnsi="黑体" w:eastAsia="黑体" w:cs="黑体"/>
          <w:color w:val="auto"/>
          <w:highlight w:val="none"/>
          <w:lang w:eastAsia="zh-CN"/>
        </w:rPr>
      </w:pPr>
      <w:r>
        <w:rPr>
          <w:rFonts w:hint="eastAsia" w:ascii="黑体" w:hAnsi="黑体" w:eastAsia="黑体" w:cs="黑体"/>
          <w:color w:val="auto"/>
          <w:highlight w:val="none"/>
          <w:lang w:eastAsia="zh-CN"/>
        </w:rPr>
        <w:t>5</w:t>
      </w:r>
      <w:r>
        <w:rPr>
          <w:rFonts w:hint="eastAsia" w:ascii="黑体" w:hAnsi="黑体" w:eastAsia="黑体" w:cs="黑体"/>
          <w:color w:val="auto"/>
          <w:highlight w:val="none"/>
          <w:lang w:val="en-US" w:eastAsia="zh-CN"/>
        </w:rPr>
        <w:t xml:space="preserve">.1 </w:t>
      </w:r>
      <w:r>
        <w:rPr>
          <w:rFonts w:hint="eastAsia" w:ascii="黑体" w:hAnsi="黑体" w:eastAsia="黑体" w:cs="黑体"/>
          <w:color w:val="auto"/>
          <w:highlight w:val="none"/>
          <w:lang w:eastAsia="zh-CN"/>
        </w:rPr>
        <w:t>现场核实要求</w:t>
      </w:r>
    </w:p>
    <w:p>
      <w:pPr>
        <w:ind w:firstLine="634" w:firstLineChars="200"/>
        <w:jc w:val="both"/>
        <w:rPr>
          <w:rFonts w:hint="default" w:ascii="Times New Roman" w:hAnsi="Times New Roman" w:cs="Times New Roman"/>
          <w:highlight w:val="none"/>
          <w:lang w:eastAsia="zh-CN"/>
        </w:rPr>
      </w:pPr>
      <w:r>
        <w:rPr>
          <w:rFonts w:hint="default" w:ascii="Times New Roman" w:hAnsi="Times New Roman" w:cs="Times New Roman"/>
          <w:highlight w:val="none"/>
          <w:lang w:val="en-US" w:eastAsia="zh-CN"/>
        </w:rPr>
        <w:t>工业源企业VOCs减排量的现场核实由环保部门委托第三方机构或专家进行，具体要求如下：</w:t>
      </w:r>
    </w:p>
    <w:p>
      <w:pPr>
        <w:numPr>
          <w:ilvl w:val="-1"/>
          <w:numId w:val="0"/>
        </w:numPr>
        <w:ind w:left="14" w:leftChars="0" w:firstLine="622" w:firstLineChars="196"/>
        <w:rPr>
          <w:rFonts w:hint="eastAsia" w:ascii="Times New Roman" w:hAnsi="Times New Roman" w:cs="Times New Roman"/>
          <w:highlight w:val="none"/>
        </w:rPr>
      </w:pPr>
      <w:r>
        <w:rPr>
          <w:rFonts w:hint="eastAsia" w:cs="Times New Roman"/>
          <w:highlight w:val="none"/>
          <w:lang w:val="en-US" w:eastAsia="zh-CN"/>
        </w:rPr>
        <w:t>1</w:t>
      </w:r>
      <w:r>
        <w:rPr>
          <w:rFonts w:hint="eastAsia"/>
          <w:lang w:val="en-US" w:eastAsia="zh-CN"/>
        </w:rPr>
        <w:t>．</w:t>
      </w:r>
      <w:r>
        <w:rPr>
          <w:rFonts w:hint="eastAsia" w:ascii="Times New Roman" w:hAnsi="Times New Roman" w:cs="Times New Roman"/>
          <w:highlight w:val="none"/>
        </w:rPr>
        <w:t>核实企业</w:t>
      </w:r>
      <w:r>
        <w:rPr>
          <w:rFonts w:hint="eastAsia" w:ascii="Times New Roman" w:hAnsi="Times New Roman" w:cs="Times New Roman"/>
          <w:highlight w:val="none"/>
          <w:lang w:val="en-US" w:eastAsia="zh-CN"/>
        </w:rPr>
        <w:t>在VOCs监管系统中填报的数据</w:t>
      </w:r>
      <w:r>
        <w:rPr>
          <w:rFonts w:hint="eastAsia" w:ascii="Times New Roman" w:hAnsi="Times New Roman" w:cs="Times New Roman"/>
          <w:highlight w:val="none"/>
        </w:rPr>
        <w:t>资料的完整性和真实性；</w:t>
      </w:r>
    </w:p>
    <w:p>
      <w:pPr>
        <w:numPr>
          <w:ilvl w:val="-1"/>
          <w:numId w:val="0"/>
        </w:numPr>
        <w:ind w:left="14" w:leftChars="0" w:firstLine="622" w:firstLineChars="196"/>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lang w:val="en-US" w:eastAsia="zh-CN"/>
        </w:rPr>
        <w:t>．</w:t>
      </w:r>
      <w:r>
        <w:rPr>
          <w:rFonts w:hint="eastAsia" w:ascii="Times New Roman" w:hAnsi="Times New Roman" w:cs="Times New Roman"/>
          <w:highlight w:val="none"/>
        </w:rPr>
        <w:t>对照广东省VOCs重点监管企业管理手册</w:t>
      </w:r>
      <w:r>
        <w:rPr>
          <w:rFonts w:hint="eastAsia" w:ascii="Times New Roman" w:hAnsi="Times New Roman" w:cs="Times New Roman"/>
          <w:highlight w:val="none"/>
          <w:lang w:val="en-US" w:eastAsia="zh-CN"/>
        </w:rPr>
        <w:t>等相关佐证</w:t>
      </w:r>
      <w:r>
        <w:rPr>
          <w:rFonts w:hint="eastAsia" w:ascii="Times New Roman" w:hAnsi="Times New Roman" w:cs="Times New Roman"/>
          <w:highlight w:val="none"/>
        </w:rPr>
        <w:t>，逐一审核是否落实各项治理措施</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核实内容如下：</w:t>
      </w:r>
    </w:p>
    <w:p>
      <w:pPr>
        <w:ind w:firstLine="634" w:firstLineChars="20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（1）源头控制</w:t>
      </w:r>
    </w:p>
    <w:p>
      <w:pPr>
        <w:ind w:firstLine="634" w:firstLineChars="200"/>
        <w:jc w:val="both"/>
        <w:rPr>
          <w:rFonts w:hint="default" w:ascii="Times New Roman" w:hAnsi="Times New Roman" w:cs="Times New Roman"/>
          <w:highlight w:val="none"/>
          <w:lang w:eastAsia="zh-CN"/>
        </w:rPr>
      </w:pPr>
      <w:r>
        <w:rPr>
          <w:rFonts w:hint="default" w:ascii="Times New Roman" w:hAnsi="Times New Roman" w:cs="Times New Roman"/>
          <w:highlight w:val="none"/>
          <w:lang w:val="en-US" w:eastAsia="zh-CN"/>
        </w:rPr>
        <w:t>一是</w:t>
      </w:r>
      <w:r>
        <w:rPr>
          <w:rFonts w:hint="default" w:ascii="Times New Roman" w:hAnsi="Times New Roman" w:cs="Times New Roman"/>
          <w:highlight w:val="none"/>
          <w:lang w:eastAsia="zh-CN"/>
        </w:rPr>
        <w:t>VOCs</w:t>
      </w:r>
      <w:r>
        <w:rPr>
          <w:rFonts w:hint="default" w:ascii="Times New Roman" w:hAnsi="Times New Roman" w:cs="Times New Roman"/>
          <w:highlight w:val="none"/>
          <w:lang w:val="en-US" w:eastAsia="zh-CN"/>
        </w:rPr>
        <w:t>物料申报的齐全性，避免漏项；二是</w:t>
      </w:r>
      <w:r>
        <w:rPr>
          <w:rFonts w:hint="default" w:ascii="Times New Roman" w:hAnsi="Times New Roman" w:cs="Times New Roman"/>
          <w:highlight w:val="none"/>
          <w:lang w:eastAsia="zh-CN"/>
        </w:rPr>
        <w:t>VOCs</w:t>
      </w:r>
      <w:r>
        <w:rPr>
          <w:rFonts w:hint="default" w:ascii="Times New Roman" w:hAnsi="Times New Roman" w:cs="Times New Roman"/>
          <w:highlight w:val="none"/>
          <w:lang w:val="en-US" w:eastAsia="zh-CN"/>
        </w:rPr>
        <w:t>物料的使用量，对照企业物料台账；三是低</w:t>
      </w:r>
      <w:r>
        <w:rPr>
          <w:rFonts w:hint="default" w:ascii="Times New Roman" w:hAnsi="Times New Roman" w:cs="Times New Roman"/>
          <w:highlight w:val="none"/>
          <w:lang w:eastAsia="zh-CN"/>
        </w:rPr>
        <w:t>VOCs原辅材料替代</w:t>
      </w:r>
      <w:r>
        <w:rPr>
          <w:rFonts w:hint="default" w:ascii="Times New Roman" w:hAnsi="Times New Roman" w:cs="Times New Roman"/>
          <w:highlight w:val="none"/>
          <w:lang w:val="en-US" w:eastAsia="zh-CN"/>
        </w:rPr>
        <w:t>水平，核准含VOCs物料的VOCs含量</w:t>
      </w:r>
      <w:r>
        <w:rPr>
          <w:rFonts w:hint="default" w:ascii="Times New Roman" w:hAnsi="Times New Roman" w:cs="Times New Roman"/>
          <w:highlight w:val="none"/>
          <w:lang w:eastAsia="zh-CN"/>
        </w:rPr>
        <w:t>。</w:t>
      </w:r>
    </w:p>
    <w:p>
      <w:pPr>
        <w:ind w:firstLine="634" w:firstLineChars="20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生产工艺</w:t>
      </w:r>
    </w:p>
    <w:p>
      <w:pPr>
        <w:ind w:firstLine="634" w:firstLineChars="200"/>
        <w:jc w:val="both"/>
        <w:rPr>
          <w:rFonts w:hint="default" w:ascii="Times New Roman" w:hAnsi="Times New Roman" w:eastAsia="仿宋_GB2312" w:cs="Times New Roman"/>
          <w:highlight w:val="none"/>
          <w:lang w:val="en-US" w:eastAsia="zh-CN"/>
        </w:rPr>
      </w:pPr>
      <w:r>
        <w:rPr>
          <w:rFonts w:hint="default" w:ascii="Times New Roman" w:hAnsi="Times New Roman" w:cs="Times New Roman"/>
          <w:highlight w:val="none"/>
          <w:lang w:eastAsia="zh-CN"/>
        </w:rPr>
        <w:t>VOCs物料转移和输送、挥发性有机液体储罐、泄漏检测与修复、工艺过程及无组织排放管控、废水和循环水系统。</w:t>
      </w:r>
    </w:p>
    <w:p>
      <w:pPr>
        <w:numPr>
          <w:ilvl w:val="-1"/>
          <w:numId w:val="0"/>
        </w:numPr>
        <w:ind w:firstLine="634" w:firstLineChars="20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（3）末端治理</w:t>
      </w:r>
    </w:p>
    <w:p>
      <w:pPr>
        <w:numPr>
          <w:ilvl w:val="-1"/>
          <w:numId w:val="0"/>
        </w:numPr>
        <w:ind w:firstLine="634" w:firstLineChars="200"/>
        <w:jc w:val="both"/>
        <w:rPr>
          <w:rFonts w:hint="default" w:ascii="Times New Roman" w:hAnsi="Times New Roman" w:cs="Times New Roman"/>
          <w:highlight w:val="none"/>
          <w:lang w:eastAsia="zh-CN"/>
        </w:rPr>
      </w:pPr>
      <w:r>
        <w:rPr>
          <w:rFonts w:hint="default" w:ascii="Times New Roman" w:hAnsi="Times New Roman" w:cs="Times New Roman"/>
          <w:highlight w:val="none"/>
          <w:lang w:eastAsia="zh-CN"/>
        </w:rPr>
        <w:t>VOCs密闭和捕集措施；设备、装置、材料、仪表等型号规格；末端治理</w:t>
      </w:r>
      <w:r>
        <w:rPr>
          <w:rFonts w:hint="default" w:ascii="Times New Roman" w:hAnsi="Times New Roman" w:cs="Times New Roman"/>
          <w:highlight w:val="none"/>
          <w:lang w:val="en-US" w:eastAsia="zh-CN"/>
        </w:rPr>
        <w:t>设施工艺流程</w:t>
      </w:r>
      <w:r>
        <w:rPr>
          <w:rFonts w:hint="default" w:ascii="Times New Roman" w:hAnsi="Times New Roman" w:cs="Times New Roman"/>
          <w:highlight w:val="none"/>
          <w:lang w:eastAsia="zh-CN"/>
        </w:rPr>
        <w:t>与运行状态；</w:t>
      </w:r>
      <w:r>
        <w:rPr>
          <w:rFonts w:hint="default" w:ascii="Times New Roman" w:hAnsi="Times New Roman" w:cs="Times New Roman"/>
          <w:highlight w:val="none"/>
          <w:lang w:val="en-US" w:eastAsia="zh-CN"/>
        </w:rPr>
        <w:t>排放浓度水平及治理效率；</w:t>
      </w:r>
      <w:r>
        <w:rPr>
          <w:rFonts w:hint="default" w:ascii="Times New Roman" w:hAnsi="Times New Roman" w:cs="Times New Roman"/>
          <w:highlight w:val="none"/>
          <w:lang w:eastAsia="zh-CN"/>
        </w:rPr>
        <w:t>监测监控水平；运行记录、维护保养制度和记录等。</w:t>
      </w:r>
    </w:p>
    <w:p>
      <w:pPr>
        <w:numPr>
          <w:ilvl w:val="-1"/>
          <w:numId w:val="0"/>
        </w:numPr>
        <w:ind w:left="0" w:firstLine="634" w:firstLineChars="20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（4）日常监管</w:t>
      </w:r>
    </w:p>
    <w:p>
      <w:pPr>
        <w:numPr>
          <w:ilvl w:val="-1"/>
          <w:numId w:val="0"/>
        </w:numPr>
        <w:ind w:firstLine="634" w:firstLineChars="200"/>
        <w:jc w:val="both"/>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kern w:val="0"/>
          <w:sz w:val="32"/>
          <w:szCs w:val="32"/>
          <w:highlight w:val="none"/>
          <w:lang w:eastAsia="zh-CN"/>
        </w:rPr>
        <w:t>环保档案管理</w:t>
      </w:r>
      <w:r>
        <w:rPr>
          <w:rFonts w:hint="default" w:ascii="Times New Roman" w:hAnsi="Times New Roman" w:eastAsia="仿宋_GB2312" w:cs="Times New Roman"/>
          <w:kern w:val="0"/>
          <w:sz w:val="32"/>
          <w:szCs w:val="32"/>
          <w:highlight w:val="none"/>
          <w:lang w:val="en-US" w:eastAsia="zh-CN"/>
        </w:rPr>
        <w:t>和</w:t>
      </w:r>
      <w:r>
        <w:rPr>
          <w:rFonts w:hint="default" w:ascii="Times New Roman" w:hAnsi="Times New Roman" w:eastAsia="仿宋_GB2312" w:cs="Times New Roman"/>
          <w:kern w:val="0"/>
          <w:sz w:val="32"/>
          <w:szCs w:val="32"/>
          <w:highlight w:val="none"/>
          <w:lang w:eastAsia="zh-CN"/>
        </w:rPr>
        <w:t>VOCs台账管理</w:t>
      </w:r>
      <w:r>
        <w:rPr>
          <w:rFonts w:hint="default" w:ascii="Times New Roman" w:hAnsi="Times New Roman" w:cs="Times New Roman"/>
          <w:kern w:val="0"/>
          <w:sz w:val="32"/>
          <w:szCs w:val="32"/>
          <w:highlight w:val="none"/>
          <w:lang w:eastAsia="zh-CN"/>
        </w:rPr>
        <w:t>。</w:t>
      </w:r>
    </w:p>
    <w:p>
      <w:pPr>
        <w:spacing w:beforeLines="0" w:afterLines="0"/>
        <w:ind w:firstLine="0" w:firstLineChars="0"/>
        <w:jc w:val="both"/>
        <w:outlineLvl w:val="1"/>
        <w:rPr>
          <w:rFonts w:hint="eastAsia" w:ascii="黑体" w:hAnsi="黑体" w:eastAsia="黑体" w:cs="黑体"/>
          <w:color w:val="auto"/>
          <w:highlight w:val="none"/>
          <w:lang w:eastAsia="zh-CN"/>
        </w:rPr>
      </w:pPr>
      <w:r>
        <w:rPr>
          <w:rFonts w:hint="eastAsia" w:ascii="黑体" w:hAnsi="黑体" w:eastAsia="黑体" w:cs="黑体"/>
          <w:color w:val="auto"/>
          <w:highlight w:val="none"/>
          <w:lang w:eastAsia="zh-CN"/>
        </w:rPr>
        <w:t>5</w:t>
      </w:r>
      <w:r>
        <w:rPr>
          <w:rFonts w:hint="eastAsia" w:ascii="黑体" w:hAnsi="黑体" w:eastAsia="黑体" w:cs="黑体"/>
          <w:color w:val="auto"/>
          <w:highlight w:val="none"/>
          <w:lang w:val="en-US" w:eastAsia="zh-CN"/>
        </w:rPr>
        <w:t xml:space="preserve">.2 </w:t>
      </w:r>
      <w:r>
        <w:rPr>
          <w:rFonts w:hint="eastAsia" w:ascii="黑体" w:hAnsi="黑体" w:eastAsia="黑体" w:cs="黑体"/>
          <w:color w:val="auto"/>
          <w:highlight w:val="none"/>
          <w:lang w:eastAsia="zh-CN"/>
        </w:rPr>
        <w:t>现场核实</w:t>
      </w:r>
      <w:r>
        <w:rPr>
          <w:rFonts w:hint="eastAsia" w:ascii="黑体" w:hAnsi="黑体" w:eastAsia="黑体" w:cs="黑体"/>
          <w:color w:val="auto"/>
          <w:highlight w:val="none"/>
          <w:lang w:val="en-US" w:eastAsia="zh-CN"/>
        </w:rPr>
        <w:t>说明</w:t>
      </w:r>
    </w:p>
    <w:p>
      <w:pPr>
        <w:numPr>
          <w:ilvl w:val="-1"/>
          <w:numId w:val="0"/>
        </w:numPr>
        <w:ind w:firstLine="634" w:firstLineChars="200"/>
        <w:jc w:val="both"/>
        <w:rPr>
          <w:rFonts w:hint="default" w:ascii="Times New Roman" w:hAnsi="Times New Roman" w:cs="Times New Roman"/>
          <w:color w:val="auto"/>
          <w:szCs w:val="32"/>
          <w:highlight w:val="none"/>
          <w:lang w:val="en-US" w:eastAsia="zh-CN"/>
        </w:rPr>
      </w:pPr>
      <w:r>
        <w:rPr>
          <w:rFonts w:hint="default" w:ascii="Times New Roman" w:hAnsi="Times New Roman" w:cs="Times New Roman"/>
          <w:highlight w:val="none"/>
          <w:lang w:val="en-US" w:eastAsia="zh-CN"/>
        </w:rPr>
        <w:t>当专家或第三方机构核算的工业源企业VOCs排放量结果与VOCs</w:t>
      </w:r>
      <w:r>
        <w:rPr>
          <w:rFonts w:hint="default" w:ascii="Times New Roman" w:hAnsi="Times New Roman" w:eastAsia="仿宋_GB2312" w:cs="Times New Roman"/>
          <w:color w:val="auto"/>
          <w:szCs w:val="32"/>
          <w:highlight w:val="none"/>
          <w:lang w:val="en-US" w:eastAsia="zh-CN"/>
        </w:rPr>
        <w:t>监管系统</w:t>
      </w:r>
      <w:r>
        <w:rPr>
          <w:rFonts w:hint="default" w:ascii="Times New Roman" w:hAnsi="Times New Roman" w:cs="Times New Roman"/>
          <w:color w:val="auto"/>
          <w:szCs w:val="32"/>
          <w:highlight w:val="none"/>
          <w:lang w:val="en-US" w:eastAsia="zh-CN"/>
        </w:rPr>
        <w:t>不统一时，以专家</w:t>
      </w:r>
      <w:r>
        <w:rPr>
          <w:rFonts w:hint="default" w:ascii="Times New Roman" w:hAnsi="Times New Roman" w:cs="Times New Roman"/>
          <w:highlight w:val="none"/>
          <w:lang w:val="en-US" w:eastAsia="zh-CN"/>
        </w:rPr>
        <w:t>或第三方机构</w:t>
      </w:r>
      <w:r>
        <w:rPr>
          <w:rFonts w:hint="default" w:ascii="Times New Roman" w:hAnsi="Times New Roman" w:cs="Times New Roman"/>
          <w:color w:val="auto"/>
          <w:szCs w:val="32"/>
          <w:highlight w:val="none"/>
          <w:lang w:val="en-US" w:eastAsia="zh-CN"/>
        </w:rPr>
        <w:t>核定的结果为准。企业应结合专家意见，如实修改</w:t>
      </w:r>
      <w:r>
        <w:rPr>
          <w:rFonts w:hint="default" w:ascii="Times New Roman" w:hAnsi="Times New Roman" w:cs="Times New Roman"/>
          <w:highlight w:val="none"/>
          <w:lang w:val="en-US" w:eastAsia="zh-CN"/>
        </w:rPr>
        <w:t>VOCs</w:t>
      </w:r>
      <w:r>
        <w:rPr>
          <w:rFonts w:hint="default" w:ascii="Times New Roman" w:hAnsi="Times New Roman" w:eastAsia="仿宋_GB2312" w:cs="Times New Roman"/>
          <w:color w:val="auto"/>
          <w:szCs w:val="32"/>
          <w:highlight w:val="none"/>
          <w:lang w:val="en-US" w:eastAsia="zh-CN"/>
        </w:rPr>
        <w:t>监管系统</w:t>
      </w:r>
      <w:r>
        <w:rPr>
          <w:rFonts w:hint="default" w:ascii="Times New Roman" w:hAnsi="Times New Roman" w:cs="Times New Roman"/>
          <w:color w:val="auto"/>
          <w:szCs w:val="32"/>
          <w:highlight w:val="none"/>
          <w:lang w:val="en-US" w:eastAsia="zh-CN"/>
        </w:rPr>
        <w:t>填报数据。</w:t>
      </w:r>
    </w:p>
    <w:p>
      <w:pPr>
        <w:numPr>
          <w:ilvl w:val="-1"/>
          <w:numId w:val="0"/>
        </w:numPr>
        <w:ind w:firstLine="634" w:firstLineChars="200"/>
        <w:jc w:val="both"/>
        <w:rPr>
          <w:rFonts w:hint="default" w:ascii="Times New Roman" w:hAnsi="Times New Roman" w:cs="Times New Roman"/>
          <w:szCs w:val="32"/>
          <w:highlight w:val="none"/>
          <w:lang w:val="en-US" w:eastAsia="zh-CN"/>
        </w:rPr>
      </w:pPr>
    </w:p>
    <w:p>
      <w:pPr>
        <w:numPr>
          <w:ilvl w:val="-1"/>
          <w:numId w:val="0"/>
        </w:numPr>
        <w:ind w:firstLine="634" w:firstLineChars="200"/>
        <w:jc w:val="both"/>
        <w:rPr>
          <w:rFonts w:hint="default" w:ascii="Times New Roman" w:hAnsi="Times New Roman" w:cs="Times New Roman"/>
          <w:szCs w:val="32"/>
          <w:highlight w:val="none"/>
          <w:lang w:val="en-US" w:eastAsia="zh-CN"/>
        </w:rPr>
        <w:sectPr>
          <w:footerReference r:id="rId3" w:type="default"/>
          <w:type w:val="continuous"/>
          <w:pgSz w:w="11911" w:h="16838"/>
          <w:pgMar w:top="2098" w:right="1474" w:bottom="1984" w:left="1588" w:header="850" w:footer="1587" w:gutter="0"/>
          <w:pgNumType w:fmt="decimal"/>
          <w:cols w:space="0" w:num="1"/>
          <w:rtlGutter w:val="0"/>
          <w:docGrid w:type="linesAndChars" w:linePitch="579" w:charSpace="-812"/>
        </w:sectPr>
      </w:pPr>
      <w:r>
        <w:rPr>
          <w:rFonts w:hint="default" w:ascii="Times New Roman" w:hAnsi="Times New Roman" w:eastAsia="仿宋_GB2312" w:cs="Times New Roman"/>
          <w:sz w:val="32"/>
          <w:szCs w:val="32"/>
          <w:highlight w:val="none"/>
          <w:lang w:eastAsia="zh-CN"/>
        </w:rPr>
        <w:t>附件：广东省石油化工行业VOCs排放量计算方法</w:t>
      </w:r>
      <w:r>
        <w:rPr>
          <w:rFonts w:hint="default" w:ascii="Times New Roman" w:hAnsi="Times New Roman" w:cs="Times New Roman"/>
          <w:sz w:val="32"/>
          <w:szCs w:val="32"/>
          <w:highlight w:val="none"/>
          <w:lang w:eastAsia="zh-CN"/>
        </w:rPr>
        <w:t>（试行）</w:t>
      </w:r>
    </w:p>
    <w:p>
      <w:pPr>
        <w:outlineLvl w:val="0"/>
        <w:rPr>
          <w:rFonts w:hint="eastAsia" w:ascii="黑体" w:hAnsi="黑体" w:eastAsia="黑体" w:cs="黑体"/>
          <w:lang w:eastAsia="zh-CN"/>
        </w:rPr>
      </w:pPr>
      <w:r>
        <w:rPr>
          <w:rFonts w:hint="eastAsia" w:ascii="黑体" w:hAnsi="黑体" w:eastAsia="黑体" w:cs="黑体"/>
          <w:lang w:eastAsia="zh-CN"/>
        </w:rPr>
        <w:t>附件</w:t>
      </w:r>
    </w:p>
    <w:p>
      <w:pPr>
        <w:rPr>
          <w:rFonts w:hint="eastAsia"/>
        </w:rPr>
      </w:pPr>
    </w:p>
    <w:p>
      <w:pPr>
        <w:rPr>
          <w:rFonts w:hint="eastAsia"/>
        </w:rPr>
      </w:pPr>
    </w:p>
    <w:p>
      <w:pPr>
        <w:rPr>
          <w:rFonts w:hint="eastAsia"/>
        </w:rPr>
      </w:pPr>
    </w:p>
    <w:p>
      <w:pPr>
        <w:rPr>
          <w:rFonts w:hint="eastAsia"/>
        </w:rPr>
      </w:pPr>
    </w:p>
    <w:p>
      <w:pPr>
        <w:spacing w:before="320" w:after="320" w:line="360" w:lineRule="auto"/>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广东省石油化工行业VOCs排放量计算方法</w:t>
      </w:r>
    </w:p>
    <w:p>
      <w:pPr>
        <w:jc w:val="center"/>
        <w:rPr>
          <w:sz w:val="32"/>
          <w:szCs w:val="32"/>
        </w:rPr>
      </w:pPr>
      <w:r>
        <w:rPr>
          <w:rFonts w:hint="eastAsia"/>
          <w:sz w:val="32"/>
          <w:szCs w:val="32"/>
        </w:rPr>
        <w:t>（试行）</w:t>
      </w:r>
    </w:p>
    <w:p/>
    <w:p/>
    <w:p/>
    <w:p/>
    <w:p/>
    <w:p/>
    <w:p/>
    <w:p/>
    <w:p/>
    <w:p/>
    <w:p/>
    <w:p>
      <w:pPr>
        <w:spacing w:before="320" w:after="320" w:line="360" w:lineRule="auto"/>
        <w:jc w:val="center"/>
        <w:rPr>
          <w:rFonts w:ascii="黑体" w:hAnsi="黑体" w:eastAsia="黑体"/>
          <w:bCs/>
          <w:sz w:val="30"/>
          <w:szCs w:val="30"/>
        </w:rPr>
        <w:sectPr>
          <w:footerReference r:id="rId4" w:type="default"/>
          <w:pgSz w:w="11911" w:h="16838"/>
          <w:pgMar w:top="2098" w:right="1474" w:bottom="1984" w:left="1587" w:header="850" w:footer="1587" w:gutter="0"/>
          <w:pgNumType w:fmt="decimal"/>
          <w:cols w:space="0" w:num="1"/>
          <w:rtlGutter w:val="0"/>
          <w:docGrid w:type="linesAndChars" w:linePitch="579" w:charSpace="-805"/>
        </w:sectPr>
      </w:pPr>
      <w:r>
        <w:rPr>
          <w:rFonts w:hint="eastAsia" w:ascii="黑体" w:hAnsi="黑体" w:eastAsia="黑体"/>
          <w:bCs/>
          <w:sz w:val="30"/>
          <w:szCs w:val="30"/>
        </w:rPr>
        <w:t>广东</w:t>
      </w:r>
      <w:r>
        <w:rPr>
          <w:rFonts w:ascii="黑体" w:hAnsi="黑体" w:eastAsia="黑体"/>
          <w:bCs/>
          <w:sz w:val="30"/>
          <w:szCs w:val="30"/>
        </w:rPr>
        <w:t>省生态环境厅</w:t>
      </w:r>
    </w:p>
    <w:p>
      <w:pPr>
        <w:spacing w:before="320" w:after="320" w:line="360" w:lineRule="auto"/>
        <w:jc w:val="center"/>
        <w:rPr>
          <w:rFonts w:ascii="黑体" w:hAnsi="黑体" w:eastAsia="黑体"/>
          <w:b w:val="0"/>
          <w:bCs w:val="0"/>
          <w:sz w:val="36"/>
          <w:szCs w:val="36"/>
        </w:rPr>
      </w:pPr>
      <w:r>
        <w:rPr>
          <w:rFonts w:hint="eastAsia" w:ascii="黑体" w:hAnsi="黑体" w:eastAsia="黑体"/>
          <w:b w:val="0"/>
          <w:bCs w:val="0"/>
          <w:sz w:val="36"/>
          <w:szCs w:val="36"/>
        </w:rPr>
        <w:t>目  录</w:t>
      </w:r>
    </w:p>
    <w:p>
      <w:pPr>
        <w:pStyle w:val="9"/>
        <w:tabs>
          <w:tab w:val="left" w:pos="420"/>
          <w:tab w:val="right" w:leader="dot" w:pos="8820"/>
        </w:tabs>
        <w:spacing w:before="0" w:after="0"/>
        <w:rPr>
          <w:rFonts w:hint="eastAsia" w:ascii="Times New Roman" w:hAnsi="Times New Roman" w:cs="Times New Roman"/>
          <w:b w:val="0"/>
          <w:sz w:val="28"/>
          <w:szCs w:val="28"/>
          <w:lang w:eastAsia="zh-CN"/>
        </w:rPr>
      </w:pP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TOC \o "1-2" \h \z \u </w:instrText>
      </w:r>
      <w:r>
        <w:rPr>
          <w:rFonts w:hint="default" w:ascii="Times New Roman" w:hAnsi="Times New Roman" w:cs="Times New Roman"/>
          <w:b w:val="0"/>
          <w:sz w:val="28"/>
          <w:szCs w:val="28"/>
        </w:rPr>
        <w:fldChar w:fldCharType="separate"/>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HYPERLINK \l "_Toc528310414" </w:instrText>
      </w:r>
      <w:r>
        <w:rPr>
          <w:rFonts w:hint="default" w:ascii="Times New Roman" w:hAnsi="Times New Roman" w:cs="Times New Roman"/>
          <w:b w:val="0"/>
          <w:sz w:val="28"/>
          <w:szCs w:val="28"/>
        </w:rPr>
        <w:fldChar w:fldCharType="separate"/>
      </w:r>
      <w:r>
        <w:rPr>
          <w:rStyle w:val="12"/>
          <w:rFonts w:hint="default" w:ascii="Times New Roman" w:hAnsi="Times New Roman" w:cs="Times New Roman"/>
          <w:b w:val="0"/>
          <w:sz w:val="28"/>
          <w:szCs w:val="28"/>
        </w:rPr>
        <w:t>1.</w:t>
      </w:r>
      <w:r>
        <w:rPr>
          <w:rFonts w:hint="default" w:ascii="Times New Roman" w:hAnsi="Times New Roman" w:cs="Times New Roman"/>
          <w:b w:val="0"/>
          <w:sz w:val="28"/>
          <w:szCs w:val="28"/>
        </w:rPr>
        <w:tab/>
      </w:r>
      <w:r>
        <w:rPr>
          <w:rStyle w:val="12"/>
          <w:rFonts w:hint="default" w:ascii="Times New Roman" w:hAnsi="Times New Roman" w:cs="Times New Roman"/>
          <w:b w:val="0"/>
          <w:sz w:val="28"/>
          <w:szCs w:val="28"/>
        </w:rPr>
        <w:t>适用范围</w:t>
      </w:r>
      <w:r>
        <w:rPr>
          <w:rFonts w:hint="default" w:ascii="Times New Roman" w:hAnsi="Times New Roman" w:cs="Times New Roman"/>
          <w:b w:val="0"/>
          <w:sz w:val="28"/>
          <w:szCs w:val="28"/>
        </w:rPr>
        <w:tab/>
      </w:r>
      <w:r>
        <w:rPr>
          <w:rFonts w:hint="default" w:ascii="Times New Roman" w:hAnsi="Times New Roman" w:cs="Times New Roman"/>
          <w:b w:val="0"/>
          <w:sz w:val="28"/>
          <w:szCs w:val="28"/>
        </w:rPr>
        <w:fldChar w:fldCharType="end"/>
      </w:r>
      <w:r>
        <w:rPr>
          <w:rFonts w:hint="eastAsia" w:ascii="Times New Roman" w:hAnsi="Times New Roman" w:cs="Times New Roman"/>
          <w:b w:val="0"/>
          <w:sz w:val="28"/>
          <w:szCs w:val="28"/>
          <w:lang w:eastAsia="zh-CN"/>
        </w:rPr>
        <w:t>1</w:t>
      </w:r>
    </w:p>
    <w:p>
      <w:pPr>
        <w:pStyle w:val="9"/>
        <w:tabs>
          <w:tab w:val="left" w:pos="420"/>
          <w:tab w:val="right" w:leader="dot" w:pos="8820"/>
        </w:tabs>
        <w:spacing w:before="0" w:after="0"/>
        <w:rPr>
          <w:rFonts w:hint="eastAsia" w:ascii="Times New Roman" w:hAnsi="Times New Roman" w:cs="Times New Roman"/>
          <w:b w:val="0"/>
          <w:sz w:val="28"/>
          <w:szCs w:val="28"/>
          <w:lang w:eastAsia="zh-CN"/>
        </w:rPr>
      </w:pP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HYPERLINK \l "_Toc528310415" </w:instrText>
      </w:r>
      <w:r>
        <w:rPr>
          <w:rFonts w:hint="default" w:ascii="Times New Roman" w:hAnsi="Times New Roman" w:cs="Times New Roman"/>
          <w:b w:val="0"/>
          <w:sz w:val="28"/>
          <w:szCs w:val="28"/>
        </w:rPr>
        <w:fldChar w:fldCharType="separate"/>
      </w:r>
      <w:r>
        <w:rPr>
          <w:rStyle w:val="12"/>
          <w:rFonts w:hint="default" w:ascii="Times New Roman" w:hAnsi="Times New Roman" w:cs="Times New Roman"/>
          <w:b w:val="0"/>
          <w:sz w:val="28"/>
          <w:szCs w:val="28"/>
        </w:rPr>
        <w:t>2.</w:t>
      </w:r>
      <w:r>
        <w:rPr>
          <w:rFonts w:hint="default" w:ascii="Times New Roman" w:hAnsi="Times New Roman" w:cs="Times New Roman"/>
          <w:b w:val="0"/>
          <w:sz w:val="28"/>
          <w:szCs w:val="28"/>
        </w:rPr>
        <w:tab/>
      </w:r>
      <w:r>
        <w:rPr>
          <w:rStyle w:val="12"/>
          <w:rFonts w:hint="default" w:ascii="Times New Roman" w:hAnsi="Times New Roman" w:cs="Times New Roman"/>
          <w:b w:val="0"/>
          <w:sz w:val="28"/>
          <w:szCs w:val="28"/>
        </w:rPr>
        <w:t>计算方法</w:t>
      </w:r>
      <w:r>
        <w:rPr>
          <w:rFonts w:hint="default" w:ascii="Times New Roman" w:hAnsi="Times New Roman" w:cs="Times New Roman"/>
          <w:b w:val="0"/>
          <w:sz w:val="28"/>
          <w:szCs w:val="28"/>
        </w:rPr>
        <w:tab/>
      </w:r>
      <w:r>
        <w:rPr>
          <w:rFonts w:hint="default" w:ascii="Times New Roman" w:hAnsi="Times New Roman" w:cs="Times New Roman"/>
          <w:b w:val="0"/>
          <w:sz w:val="28"/>
          <w:szCs w:val="28"/>
        </w:rPr>
        <w:fldChar w:fldCharType="end"/>
      </w:r>
      <w:r>
        <w:rPr>
          <w:rFonts w:hint="eastAsia" w:ascii="Times New Roman" w:hAnsi="Times New Roman" w:cs="Times New Roman"/>
          <w:b w:val="0"/>
          <w:sz w:val="28"/>
          <w:szCs w:val="28"/>
          <w:lang w:eastAsia="zh-CN"/>
        </w:rPr>
        <w:t>1</w:t>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"_Toc528310416"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2.1</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设备动静密封点泄漏</w:t>
      </w:r>
      <w:r>
        <w:rPr>
          <w:rFonts w:hint="default" w:ascii="Times New Roman" w:hAnsi="Times New Roman" w:cs="Times New Roman"/>
          <w:sz w:val="28"/>
          <w:szCs w:val="28"/>
        </w:rPr>
        <w:tab/>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3</w:t>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"_Toc528310417"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2.2</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kern w:val="0"/>
          <w:sz w:val="28"/>
          <w:szCs w:val="28"/>
        </w:rPr>
        <w:t>有机液体储存与调和挥发损失</w:t>
      </w:r>
      <w:r>
        <w:rPr>
          <w:rFonts w:hint="default" w:ascii="Times New Roman" w:hAnsi="Times New Roman" w:cs="Times New Roman"/>
          <w:sz w:val="28"/>
          <w:szCs w:val="28"/>
        </w:rPr>
        <w:tab/>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7</w:t>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"_Toc528310418"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2.3</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有机液体装载挥发损失</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_Toc528310418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"_Toc528310419"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2.4 废水集输、储存、处理处置过程逸散</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_Toc528310419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31</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"_Toc528310420"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2.5</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燃烧烟气排放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_Toc528310420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"_Toc528310421"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2.6</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工艺有组织排放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_Toc528310421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35</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"_Toc528310422"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2.7</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工艺无组织排放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_Toc528310422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40</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"_Toc528310423"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2.8</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采样过程排放</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40</w:t>
      </w:r>
      <w:r>
        <w:rPr>
          <w:rFonts w:hint="default" w:ascii="Times New Roman" w:hAnsi="Times New Roman" w:cs="Times New Roman"/>
          <w:sz w:val="28"/>
          <w:szCs w:val="28"/>
        </w:rPr>
        <w:fldChar w:fldCharType="end"/>
      </w:r>
    </w:p>
    <w:p>
      <w:pPr>
        <w:pStyle w:val="10"/>
        <w:tabs>
          <w:tab w:val="right" w:leader="dot" w:pos="8820"/>
        </w:tabs>
        <w:rPr>
          <w:rFonts w:hint="default"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"_Toc528310424"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2.9</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火炬排放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41</w:t>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"_Toc528310425"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2.10</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非正常工况（含开停工及维修）排放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_Toc528310425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eastAsia"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"_Toc528310426"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2.11 冷却塔、循环水冷却系统释放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_Toc528310426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tabs>
          <w:tab w:val="right" w:leader="dot" w:pos="8820"/>
        </w:tabs>
        <w:rPr>
          <w:rFonts w:hint="default" w:ascii="Times New Roman" w:hAnsi="Times New Roman" w:cs="Times New Roman"/>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"_Toc528310427" </w:instrText>
      </w:r>
      <w:r>
        <w:rPr>
          <w:rFonts w:hint="default" w:ascii="Times New Roman" w:hAnsi="Times New Roman" w:cs="Times New Roman"/>
          <w:sz w:val="28"/>
          <w:szCs w:val="28"/>
        </w:rPr>
        <w:fldChar w:fldCharType="separate"/>
      </w:r>
      <w:r>
        <w:rPr>
          <w:rStyle w:val="12"/>
          <w:rFonts w:hint="default" w:ascii="Times New Roman" w:hAnsi="Times New Roman" w:cs="Times New Roman"/>
          <w:sz w:val="28"/>
          <w:szCs w:val="28"/>
        </w:rPr>
        <w:t>2.12</w:t>
      </w:r>
      <w:r>
        <w:rPr>
          <w:rStyle w:val="12"/>
          <w:rFonts w:hint="eastAsia" w:ascii="Times New Roman" w:hAnsi="Times New Roman" w:cs="Times New Roman"/>
          <w:sz w:val="28"/>
          <w:szCs w:val="28"/>
          <w:lang w:val="en-US" w:eastAsia="zh-CN"/>
        </w:rPr>
        <w:t xml:space="preserve"> </w:t>
      </w:r>
      <w:r>
        <w:rPr>
          <w:rStyle w:val="12"/>
          <w:rFonts w:hint="default" w:ascii="Times New Roman" w:hAnsi="Times New Roman" w:cs="Times New Roman"/>
          <w:sz w:val="28"/>
          <w:szCs w:val="28"/>
        </w:rPr>
        <w:t>事故排放</w:t>
      </w:r>
      <w:r>
        <w:rPr>
          <w:rFonts w:hint="default" w:ascii="Times New Roman" w:hAnsi="Times New Roman" w:cs="Times New Roman"/>
          <w:sz w:val="28"/>
          <w:szCs w:val="28"/>
        </w:rPr>
        <w:tab/>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49</w:t>
      </w:r>
    </w:p>
    <w:p>
      <w:pPr>
        <w:pStyle w:val="9"/>
        <w:tabs>
          <w:tab w:val="right" w:leader="dot" w:pos="8820"/>
        </w:tabs>
        <w:spacing w:before="0" w:after="0"/>
        <w:rPr>
          <w:rFonts w:hint="eastAsia" w:ascii="Times New Roman" w:hAnsi="Times New Roman" w:cs="Times New Roman"/>
          <w:b w:val="0"/>
          <w:sz w:val="28"/>
          <w:szCs w:val="28"/>
          <w:lang w:eastAsia="zh-CN"/>
        </w:rPr>
      </w:pP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HYPERLINK \l "_Toc528310428" </w:instrText>
      </w:r>
      <w:r>
        <w:rPr>
          <w:rFonts w:hint="default" w:ascii="Times New Roman" w:hAnsi="Times New Roman" w:cs="Times New Roman"/>
          <w:b w:val="0"/>
          <w:sz w:val="28"/>
          <w:szCs w:val="28"/>
        </w:rPr>
        <w:fldChar w:fldCharType="separate"/>
      </w:r>
      <w:r>
        <w:rPr>
          <w:rStyle w:val="12"/>
          <w:rFonts w:hint="default" w:ascii="Times New Roman" w:hAnsi="Times New Roman" w:cs="Times New Roman"/>
          <w:b w:val="0"/>
          <w:kern w:val="0"/>
          <w:sz w:val="28"/>
          <w:szCs w:val="28"/>
        </w:rPr>
        <w:t>附录A 存储物料理化参数</w:t>
      </w:r>
      <w:r>
        <w:rPr>
          <w:rFonts w:hint="default" w:ascii="Times New Roman" w:hAnsi="Times New Roman" w:cs="Times New Roman"/>
          <w:b w:val="0"/>
          <w:sz w:val="28"/>
          <w:szCs w:val="28"/>
        </w:rPr>
        <w:tab/>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PAGEREF _Toc528310428 \h </w:instrText>
      </w:r>
      <w:r>
        <w:rPr>
          <w:rFonts w:hint="default" w:ascii="Times New Roman" w:hAnsi="Times New Roman" w:cs="Times New Roman"/>
          <w:b w:val="0"/>
          <w:sz w:val="28"/>
          <w:szCs w:val="28"/>
        </w:rPr>
        <w:fldChar w:fldCharType="separate"/>
      </w:r>
      <w:r>
        <w:rPr>
          <w:rFonts w:hint="default" w:ascii="Times New Roman" w:hAnsi="Times New Roman" w:cs="Times New Roman"/>
          <w:b w:val="0"/>
          <w:sz w:val="28"/>
          <w:szCs w:val="28"/>
        </w:rPr>
        <w:t>54</w:t>
      </w:r>
      <w:r>
        <w:rPr>
          <w:rFonts w:hint="default" w:ascii="Times New Roman" w:hAnsi="Times New Roman" w:cs="Times New Roman"/>
          <w:b w:val="0"/>
          <w:sz w:val="28"/>
          <w:szCs w:val="28"/>
        </w:rPr>
        <w:fldChar w:fldCharType="end"/>
      </w:r>
      <w:r>
        <w:rPr>
          <w:rFonts w:hint="default" w:ascii="Times New Roman" w:hAnsi="Times New Roman" w:cs="Times New Roman"/>
          <w:b w:val="0"/>
          <w:sz w:val="28"/>
          <w:szCs w:val="28"/>
        </w:rPr>
        <w:fldChar w:fldCharType="end"/>
      </w:r>
    </w:p>
    <w:p>
      <w:pPr>
        <w:pStyle w:val="9"/>
        <w:tabs>
          <w:tab w:val="right" w:leader="dot" w:pos="8820"/>
        </w:tabs>
        <w:spacing w:before="0" w:after="0"/>
        <w:rPr>
          <w:rFonts w:hint="eastAsia" w:ascii="Times New Roman" w:hAnsi="Times New Roman" w:cs="Times New Roman"/>
          <w:b w:val="0"/>
          <w:sz w:val="28"/>
          <w:szCs w:val="28"/>
          <w:lang w:eastAsia="zh-CN"/>
        </w:rPr>
      </w:pP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HYPERLINK \l "_Toc528310429" </w:instrText>
      </w:r>
      <w:r>
        <w:rPr>
          <w:rFonts w:hint="default" w:ascii="Times New Roman" w:hAnsi="Times New Roman" w:cs="Times New Roman"/>
          <w:b w:val="0"/>
          <w:sz w:val="28"/>
          <w:szCs w:val="28"/>
        </w:rPr>
        <w:fldChar w:fldCharType="separate"/>
      </w:r>
      <w:r>
        <w:rPr>
          <w:rStyle w:val="12"/>
          <w:rFonts w:hint="default" w:ascii="Times New Roman" w:hAnsi="Times New Roman" w:cs="Times New Roman"/>
          <w:b w:val="0"/>
          <w:kern w:val="0"/>
          <w:sz w:val="28"/>
          <w:szCs w:val="28"/>
        </w:rPr>
        <w:t>附录B 单位换算表</w:t>
      </w:r>
      <w:r>
        <w:rPr>
          <w:rFonts w:hint="default" w:ascii="Times New Roman" w:hAnsi="Times New Roman" w:cs="Times New Roman"/>
          <w:b w:val="0"/>
          <w:sz w:val="28"/>
          <w:szCs w:val="28"/>
        </w:rPr>
        <w:tab/>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PAGEREF _Toc528310429 \h </w:instrText>
      </w:r>
      <w:r>
        <w:rPr>
          <w:rFonts w:hint="default" w:ascii="Times New Roman" w:hAnsi="Times New Roman" w:cs="Times New Roman"/>
          <w:b w:val="0"/>
          <w:sz w:val="28"/>
          <w:szCs w:val="28"/>
        </w:rPr>
        <w:fldChar w:fldCharType="separate"/>
      </w:r>
      <w:r>
        <w:rPr>
          <w:rFonts w:hint="default" w:ascii="Times New Roman" w:hAnsi="Times New Roman" w:cs="Times New Roman"/>
          <w:b w:val="0"/>
          <w:sz w:val="28"/>
          <w:szCs w:val="28"/>
        </w:rPr>
        <w:t>55</w:t>
      </w:r>
      <w:r>
        <w:rPr>
          <w:rFonts w:hint="default" w:ascii="Times New Roman" w:hAnsi="Times New Roman" w:cs="Times New Roman"/>
          <w:b w:val="0"/>
          <w:sz w:val="28"/>
          <w:szCs w:val="28"/>
        </w:rPr>
        <w:fldChar w:fldCharType="end"/>
      </w:r>
      <w:r>
        <w:rPr>
          <w:rFonts w:hint="default" w:ascii="Times New Roman" w:hAnsi="Times New Roman" w:cs="Times New Roman"/>
          <w:b w:val="0"/>
          <w:sz w:val="28"/>
          <w:szCs w:val="28"/>
        </w:rPr>
        <w:fldChar w:fldCharType="end"/>
      </w:r>
    </w:p>
    <w:p>
      <w:pPr>
        <w:rPr>
          <w:rFonts w:eastAsia="宋体"/>
          <w:bCs/>
          <w:sz w:val="24"/>
        </w:rPr>
      </w:pPr>
      <w:r>
        <w:rPr>
          <w:rFonts w:hint="default"/>
          <w:caps/>
          <w:sz w:val="28"/>
          <w:szCs w:val="28"/>
        </w:rPr>
        <w:fldChar w:fldCharType="end"/>
      </w:r>
    </w:p>
    <w:p>
      <w:pPr>
        <w:spacing w:before="320" w:after="320" w:line="360" w:lineRule="auto"/>
        <w:jc w:val="center"/>
        <w:rPr>
          <w:rFonts w:eastAsia="宋体"/>
          <w:b/>
          <w:bCs/>
          <w:szCs w:val="32"/>
        </w:rPr>
        <w:sectPr>
          <w:footerReference r:id="rId5" w:type="default"/>
          <w:pgSz w:w="11911" w:h="16838"/>
          <w:pgMar w:top="2098" w:right="1474" w:bottom="1984" w:left="1587" w:header="850" w:footer="1587" w:gutter="0"/>
          <w:pgNumType w:fmt="decimal"/>
          <w:cols w:space="0" w:num="1"/>
          <w:rtlGutter w:val="0"/>
          <w:docGrid w:type="linesAndChars" w:linePitch="579" w:charSpace="-805"/>
        </w:sect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广东省石油化工行业VOCs排放量计算方法（试行）</w:t>
      </w:r>
    </w:p>
    <w:p/>
    <w:p>
      <w:pPr>
        <w:pStyle w:val="2"/>
        <w:numPr>
          <w:ilvl w:val="0"/>
          <w:numId w:val="2"/>
        </w:numPr>
        <w:spacing w:before="292" w:beforeLines="50" w:after="292" w:afterLines="50"/>
        <w:ind w:left="0" w:firstLine="0"/>
        <w:jc w:val="left"/>
        <w:rPr>
          <w:rFonts w:eastAsia="宋体"/>
          <w:b w:val="0"/>
          <w:bCs/>
          <w:sz w:val="32"/>
          <w:szCs w:val="32"/>
        </w:rPr>
      </w:pPr>
      <w:bookmarkStart w:id="18" w:name="_Toc456811728"/>
      <w:bookmarkStart w:id="19" w:name="_Toc528310414"/>
      <w:bookmarkStart w:id="20" w:name="_Toc535498663"/>
      <w:r>
        <w:rPr>
          <w:b w:val="0"/>
          <w:bCs/>
          <w:sz w:val="32"/>
          <w:szCs w:val="32"/>
        </w:rPr>
        <w:t>适用范围</w:t>
      </w:r>
      <w:bookmarkEnd w:id="18"/>
      <w:bookmarkEnd w:id="19"/>
      <w:bookmarkEnd w:id="20"/>
    </w:p>
    <w:p>
      <w:pPr>
        <w:ind w:firstLine="634" w:firstLineChars="200"/>
        <w:jc w:val="both"/>
        <w:rPr>
          <w:rFonts w:hint="default"/>
          <w:lang w:eastAsia="zh-CN"/>
        </w:rPr>
      </w:pPr>
      <w:r>
        <w:rPr>
          <w:lang w:eastAsia="zh-CN"/>
        </w:rPr>
        <w:t>本方法适用于广东省石油化工行业（包括但不限于：</w:t>
      </w:r>
      <w:r>
        <w:rPr>
          <w:rFonts w:hint="default"/>
          <w:szCs w:val="32"/>
          <w:lang w:eastAsia="zh-CN"/>
        </w:rPr>
        <w:t>石油</w:t>
      </w:r>
      <w:r>
        <w:rPr>
          <w:szCs w:val="32"/>
          <w:lang w:eastAsia="zh-CN"/>
        </w:rPr>
        <w:t>炼制</w:t>
      </w:r>
      <w:r>
        <w:rPr>
          <w:rFonts w:hint="default"/>
          <w:szCs w:val="32"/>
          <w:lang w:eastAsia="zh-CN"/>
        </w:rPr>
        <w:t>工业</w:t>
      </w:r>
      <w:r>
        <w:rPr>
          <w:szCs w:val="32"/>
          <w:lang w:eastAsia="zh-CN"/>
        </w:rPr>
        <w:t>、石油化学工业</w:t>
      </w:r>
      <w:r>
        <w:rPr>
          <w:rFonts w:hint="default"/>
          <w:szCs w:val="32"/>
          <w:lang w:eastAsia="zh-CN"/>
        </w:rPr>
        <w:t>和</w:t>
      </w:r>
      <w:r>
        <w:rPr>
          <w:szCs w:val="32"/>
          <w:lang w:eastAsia="zh-CN"/>
        </w:rPr>
        <w:t>合成树脂工业）</w:t>
      </w:r>
      <w:r>
        <w:rPr>
          <w:lang w:eastAsia="zh-CN"/>
        </w:rPr>
        <w:t>VOCs排放量计算。有机化工行业可参照本计算方法进行VOCs排放量计算。</w:t>
      </w:r>
    </w:p>
    <w:p>
      <w:pPr>
        <w:pStyle w:val="2"/>
        <w:numPr>
          <w:ilvl w:val="0"/>
          <w:numId w:val="2"/>
        </w:numPr>
        <w:spacing w:before="292" w:beforeLines="50" w:after="292" w:afterLines="50"/>
        <w:ind w:left="0" w:firstLine="0"/>
        <w:jc w:val="left"/>
        <w:rPr>
          <w:b w:val="0"/>
          <w:bCs/>
          <w:sz w:val="32"/>
          <w:szCs w:val="32"/>
        </w:rPr>
      </w:pPr>
      <w:bookmarkStart w:id="21" w:name="_Toc528310415"/>
      <w:bookmarkStart w:id="22" w:name="_Toc535498664"/>
      <w:r>
        <w:rPr>
          <w:b w:val="0"/>
          <w:bCs/>
          <w:sz w:val="32"/>
          <w:szCs w:val="32"/>
        </w:rPr>
        <w:t>计算方法</w:t>
      </w:r>
      <w:bookmarkEnd w:id="21"/>
      <w:bookmarkEnd w:id="22"/>
    </w:p>
    <w:p>
      <w:pPr>
        <w:autoSpaceDE/>
        <w:autoSpaceDN/>
        <w:adjustRightInd/>
        <w:ind w:firstLine="634" w:firstLineChars="200"/>
        <w:jc w:val="both"/>
        <w:rPr>
          <w:szCs w:val="32"/>
          <w:lang w:eastAsia="zh-CN"/>
        </w:rPr>
      </w:pPr>
      <w:r>
        <w:rPr>
          <w:szCs w:val="32"/>
          <w:lang w:eastAsia="zh-CN"/>
        </w:rPr>
        <w:t>石油化工行业VOCs排放主要来自物料生产、运输、装载和废物处理等过程。</w:t>
      </w:r>
    </w:p>
    <w:p>
      <w:pPr>
        <w:autoSpaceDE/>
        <w:autoSpaceDN/>
        <w:adjustRightInd/>
        <w:ind w:firstLine="634" w:firstLineChars="200"/>
        <w:jc w:val="both"/>
        <w:rPr>
          <w:szCs w:val="32"/>
          <w:lang w:eastAsia="zh-CN"/>
        </w:rPr>
      </w:pPr>
      <w:r>
        <w:rPr>
          <w:szCs w:val="32"/>
          <w:lang w:eastAsia="zh-CN"/>
        </w:rPr>
        <w:t>石油化工行业的VOCs污染源项主要包括12类：</w:t>
      </w:r>
    </w:p>
    <w:p>
      <w:pPr>
        <w:autoSpaceDE/>
        <w:autoSpaceDN/>
        <w:adjustRightInd/>
        <w:ind w:firstLine="634" w:firstLineChars="200"/>
        <w:jc w:val="both"/>
        <w:rPr>
          <w:szCs w:val="32"/>
          <w:lang w:eastAsia="zh-CN"/>
        </w:rPr>
      </w:pPr>
      <w:r>
        <w:rPr>
          <w:szCs w:val="32"/>
          <w:lang w:eastAsia="zh-CN"/>
        </w:rPr>
        <w:t>（1）设备动静密封点泄漏；</w:t>
      </w:r>
    </w:p>
    <w:p>
      <w:pPr>
        <w:autoSpaceDE/>
        <w:autoSpaceDN/>
        <w:adjustRightInd/>
        <w:ind w:firstLine="634" w:firstLineChars="200"/>
        <w:jc w:val="both"/>
        <w:rPr>
          <w:szCs w:val="32"/>
          <w:lang w:eastAsia="zh-CN"/>
        </w:rPr>
      </w:pPr>
      <w:r>
        <w:rPr>
          <w:szCs w:val="32"/>
          <w:lang w:eastAsia="zh-CN"/>
        </w:rPr>
        <w:t>（2）有机液体储存与调和挥发损失；</w:t>
      </w:r>
    </w:p>
    <w:p>
      <w:pPr>
        <w:autoSpaceDE/>
        <w:autoSpaceDN/>
        <w:adjustRightInd/>
        <w:ind w:firstLine="634" w:firstLineChars="200"/>
        <w:jc w:val="both"/>
        <w:rPr>
          <w:szCs w:val="32"/>
          <w:lang w:eastAsia="zh-CN"/>
        </w:rPr>
      </w:pPr>
      <w:r>
        <w:rPr>
          <w:szCs w:val="32"/>
          <w:lang w:eastAsia="zh-CN"/>
        </w:rPr>
        <w:t>（3）有机液体</w:t>
      </w:r>
      <w:r>
        <w:rPr>
          <w:rFonts w:hint="default"/>
          <w:szCs w:val="32"/>
          <w:lang w:eastAsia="zh-CN"/>
        </w:rPr>
        <w:t>装载</w:t>
      </w:r>
      <w:r>
        <w:rPr>
          <w:szCs w:val="32"/>
          <w:lang w:eastAsia="zh-CN"/>
        </w:rPr>
        <w:t>挥发损失；</w:t>
      </w:r>
    </w:p>
    <w:p>
      <w:pPr>
        <w:autoSpaceDE/>
        <w:autoSpaceDN/>
        <w:adjustRightInd/>
        <w:ind w:firstLine="634" w:firstLineChars="200"/>
        <w:jc w:val="both"/>
        <w:rPr>
          <w:szCs w:val="32"/>
          <w:lang w:eastAsia="zh-CN"/>
        </w:rPr>
      </w:pPr>
      <w:r>
        <w:rPr>
          <w:szCs w:val="32"/>
          <w:lang w:eastAsia="zh-CN"/>
        </w:rPr>
        <w:t>（4）废水集输、储存、处理处置过程逸散；</w:t>
      </w:r>
    </w:p>
    <w:p>
      <w:pPr>
        <w:autoSpaceDE/>
        <w:autoSpaceDN/>
        <w:adjustRightInd/>
        <w:ind w:firstLine="634" w:firstLineChars="200"/>
        <w:jc w:val="both"/>
        <w:rPr>
          <w:szCs w:val="32"/>
          <w:lang w:eastAsia="zh-CN"/>
        </w:rPr>
      </w:pPr>
      <w:r>
        <w:rPr>
          <w:szCs w:val="32"/>
          <w:lang w:eastAsia="zh-CN"/>
        </w:rPr>
        <w:t>（5）燃烧烟气排放；</w:t>
      </w:r>
    </w:p>
    <w:p>
      <w:pPr>
        <w:autoSpaceDE/>
        <w:autoSpaceDN/>
        <w:adjustRightInd/>
        <w:ind w:firstLine="634" w:firstLineChars="200"/>
        <w:jc w:val="both"/>
        <w:rPr>
          <w:szCs w:val="32"/>
          <w:lang w:eastAsia="zh-CN"/>
        </w:rPr>
      </w:pPr>
      <w:r>
        <w:rPr>
          <w:szCs w:val="32"/>
          <w:lang w:eastAsia="zh-CN"/>
        </w:rPr>
        <w:t>（6）工艺有组织排放；</w:t>
      </w:r>
    </w:p>
    <w:p>
      <w:pPr>
        <w:autoSpaceDE/>
        <w:autoSpaceDN/>
        <w:adjustRightInd/>
        <w:ind w:firstLine="634" w:firstLineChars="200"/>
        <w:jc w:val="both"/>
        <w:rPr>
          <w:szCs w:val="32"/>
          <w:lang w:eastAsia="zh-CN"/>
        </w:rPr>
      </w:pPr>
      <w:r>
        <w:rPr>
          <w:szCs w:val="32"/>
          <w:lang w:eastAsia="zh-CN"/>
        </w:rPr>
        <w:t>（7）工艺无组织排放；</w:t>
      </w:r>
    </w:p>
    <w:p>
      <w:pPr>
        <w:autoSpaceDE/>
        <w:autoSpaceDN/>
        <w:adjustRightInd/>
        <w:ind w:firstLine="634" w:firstLineChars="200"/>
        <w:jc w:val="both"/>
        <w:rPr>
          <w:szCs w:val="32"/>
          <w:lang w:eastAsia="zh-CN"/>
        </w:rPr>
      </w:pPr>
      <w:r>
        <w:rPr>
          <w:szCs w:val="32"/>
          <w:lang w:eastAsia="zh-CN"/>
        </w:rPr>
        <w:t>（8）采样过程排放；</w:t>
      </w:r>
    </w:p>
    <w:p>
      <w:pPr>
        <w:autoSpaceDE/>
        <w:autoSpaceDN/>
        <w:adjustRightInd/>
        <w:ind w:firstLine="634" w:firstLineChars="200"/>
        <w:jc w:val="both"/>
        <w:rPr>
          <w:szCs w:val="32"/>
          <w:lang w:eastAsia="zh-CN"/>
        </w:rPr>
      </w:pPr>
      <w:r>
        <w:rPr>
          <w:szCs w:val="32"/>
          <w:lang w:eastAsia="zh-CN"/>
        </w:rPr>
        <w:t>（9）火炬排放；</w:t>
      </w:r>
    </w:p>
    <w:p>
      <w:pPr>
        <w:autoSpaceDE/>
        <w:autoSpaceDN/>
        <w:adjustRightInd/>
        <w:ind w:firstLine="634" w:firstLineChars="200"/>
        <w:jc w:val="both"/>
        <w:rPr>
          <w:szCs w:val="32"/>
          <w:lang w:eastAsia="zh-CN"/>
        </w:rPr>
      </w:pPr>
      <w:r>
        <w:rPr>
          <w:szCs w:val="32"/>
          <w:lang w:eastAsia="zh-CN"/>
        </w:rPr>
        <w:t>（10）非正常工况（含开停工及维修）排放；</w:t>
      </w:r>
    </w:p>
    <w:p>
      <w:pPr>
        <w:autoSpaceDE/>
        <w:autoSpaceDN/>
        <w:adjustRightInd/>
        <w:ind w:firstLine="634" w:firstLineChars="200"/>
        <w:jc w:val="both"/>
        <w:rPr>
          <w:szCs w:val="32"/>
          <w:lang w:eastAsia="zh-CN"/>
        </w:rPr>
      </w:pPr>
      <w:r>
        <w:rPr>
          <w:szCs w:val="32"/>
          <w:lang w:eastAsia="zh-CN"/>
        </w:rPr>
        <w:t>（11）循环冷却水系统释放；</w:t>
      </w:r>
    </w:p>
    <w:p>
      <w:pPr>
        <w:autoSpaceDE/>
        <w:autoSpaceDN/>
        <w:adjustRightInd/>
        <w:ind w:firstLine="634" w:firstLineChars="200"/>
        <w:jc w:val="both"/>
        <w:rPr>
          <w:szCs w:val="32"/>
          <w:lang w:eastAsia="zh-CN"/>
        </w:rPr>
      </w:pPr>
      <w:r>
        <w:rPr>
          <w:szCs w:val="32"/>
          <w:lang w:eastAsia="zh-CN"/>
        </w:rPr>
        <w:t>（12）事故排放。</w:t>
      </w:r>
    </w:p>
    <w:p>
      <w:pPr>
        <w:autoSpaceDE/>
        <w:autoSpaceDN/>
        <w:adjustRightInd/>
        <w:ind w:firstLine="634" w:firstLineChars="200"/>
        <w:jc w:val="both"/>
        <w:rPr>
          <w:szCs w:val="32"/>
          <w:lang w:eastAsia="zh-CN"/>
        </w:rPr>
      </w:pPr>
      <w:r>
        <w:rPr>
          <w:szCs w:val="32"/>
          <w:lang w:eastAsia="zh-CN"/>
        </w:rPr>
        <w:t>根据石油化工行业VOCs排放特点，采用源项归类解析法计算VOCs排放量，VOCs排放量为各污染源项VOCs排放量的总和，见公式2-1。</w:t>
      </w:r>
    </w:p>
    <w:p>
      <w:pPr>
        <w:autoSpaceDE/>
        <w:autoSpaceDN/>
        <w:adjustRightInd/>
        <w:ind w:firstLine="634" w:firstLineChars="200"/>
        <w:jc w:val="both"/>
        <w:rPr>
          <w:szCs w:val="32"/>
          <w:lang w:eastAsia="zh-CN"/>
        </w:rPr>
      </w:pPr>
      <w:r>
        <w:rPr>
          <w:szCs w:val="32"/>
          <w:lang w:eastAsia="zh-CN"/>
        </w:rPr>
        <w:t>有机化工行业应根据工艺特点，可参照本计算方法选择相应的污染源项计算VOCs排放量。</w:t>
      </w:r>
    </w:p>
    <w:p>
      <w:pPr>
        <w:autoSpaceDE w:val="0"/>
        <w:autoSpaceDN w:val="0"/>
        <w:adjustRightInd w:val="0"/>
        <w:ind w:firstLine="2061" w:firstLineChars="650"/>
        <w:jc w:val="left"/>
        <w:rPr>
          <w:color w:val="000000"/>
          <w:szCs w:val="21"/>
        </w:rPr>
      </w:pPr>
      <w:bookmarkStart w:id="23" w:name="_Toc535498665"/>
      <w:bookmarkStart w:id="24" w:name="_Toc528310416"/>
      <w:r>
        <w:rPr>
          <w:position w:val="-28"/>
          <w:szCs w:val="21"/>
        </w:rPr>
        <w:object>
          <v:shape id="_x0000_i1036" o:spt="75" type="#_x0000_t75" style="height:45.1pt;width:106.85pt;" o:ole="t" filled="f" o:preferrelative="t" stroked="f" coordsize="21600,21600">
            <v:path/>
            <v:fill on="f" alignshape="1" focussize="0,0"/>
            <v:stroke on="f"/>
            <v:imagedata r:id="rId32" o:title=""/>
            <o:lock v:ext="edit" aspectratio="t"/>
            <w10:wrap type="none"/>
            <w10:anchorlock/>
          </v:shape>
          <o:OLEObject Type="Embed" ProgID="Equation.3" ShapeID="_x0000_i1036" DrawAspect="Content" ObjectID="_1468075736" r:id="rId31">
            <o:LockedField>false</o:LockedField>
          </o:OLEObject>
        </w:objec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color w:val="000000"/>
          <w:szCs w:val="21"/>
        </w:rPr>
        <w:t>（公式2-1）</w:t>
      </w:r>
    </w:p>
    <w:p>
      <w:pPr>
        <w:ind w:firstLine="634" w:firstLineChars="200"/>
        <w:jc w:val="left"/>
        <w:rPr>
          <w:color w:val="000000"/>
          <w:szCs w:val="21"/>
        </w:rPr>
      </w:pPr>
      <w:r>
        <w:rPr>
          <w:color w:val="000000"/>
          <w:szCs w:val="21"/>
        </w:rPr>
        <w:t>式中：</w:t>
      </w:r>
    </w:p>
    <w:p>
      <w:pPr>
        <w:ind w:firstLine="634" w:firstLineChars="200"/>
        <w:jc w:val="left"/>
        <w:rPr>
          <w:color w:val="000000"/>
          <w:szCs w:val="21"/>
        </w:rPr>
      </w:pPr>
      <w:r>
        <w:rPr>
          <w:color w:val="000000"/>
          <w:szCs w:val="21"/>
        </w:rPr>
        <w:t>E</w:t>
      </w:r>
      <w:r>
        <w:rPr>
          <w:rFonts w:hint="eastAsia"/>
          <w:color w:val="000000"/>
          <w:szCs w:val="21"/>
          <w:vertAlign w:val="subscript"/>
        </w:rPr>
        <w:t>石油</w:t>
      </w:r>
      <w:r>
        <w:rPr>
          <w:color w:val="000000"/>
          <w:szCs w:val="21"/>
          <w:vertAlign w:val="subscript"/>
        </w:rPr>
        <w:t>化工</w:t>
      </w:r>
      <w:r>
        <w:t>—</w:t>
      </w:r>
      <w:r>
        <w:rPr>
          <w:color w:val="000000"/>
          <w:szCs w:val="21"/>
        </w:rPr>
        <w:t>统计期内</w:t>
      </w:r>
      <w:r>
        <w:rPr>
          <w:rFonts w:hint="eastAsia"/>
          <w:color w:val="000000"/>
          <w:szCs w:val="21"/>
        </w:rPr>
        <w:t>全部</w:t>
      </w:r>
      <w:r>
        <w:rPr>
          <w:color w:val="000000"/>
          <w:szCs w:val="21"/>
        </w:rPr>
        <w:t>排放源项的VOCs排放量</w:t>
      </w:r>
      <w:r>
        <w:rPr>
          <w:rFonts w:hint="eastAsia"/>
          <w:color w:val="000000"/>
          <w:szCs w:val="21"/>
        </w:rPr>
        <w:t>之和</w:t>
      </w:r>
      <w:r>
        <w:rPr>
          <w:color w:val="000000"/>
          <w:szCs w:val="21"/>
        </w:rPr>
        <w:t>，千克；</w:t>
      </w:r>
    </w:p>
    <w:p>
      <w:pPr>
        <w:ind w:firstLine="634" w:firstLineChars="200"/>
        <w:jc w:val="left"/>
        <w:rPr>
          <w:rFonts w:hint="eastAsia"/>
          <w:color w:val="000000"/>
          <w:szCs w:val="21"/>
        </w:rPr>
      </w:pPr>
      <w:r>
        <w:rPr>
          <w:color w:val="000000"/>
          <w:szCs w:val="21"/>
        </w:rPr>
        <w:t>E</w:t>
      </w:r>
      <w:r>
        <w:rPr>
          <w:color w:val="000000"/>
          <w:szCs w:val="21"/>
          <w:vertAlign w:val="subscript"/>
        </w:rPr>
        <w:t>m</w:t>
      </w:r>
      <w:r>
        <w:t>—统计期内</w:t>
      </w:r>
      <w:r>
        <w:rPr>
          <w:rFonts w:hint="eastAsia"/>
          <w:color w:val="000000"/>
          <w:szCs w:val="21"/>
        </w:rPr>
        <w:t>排放</w:t>
      </w:r>
      <w:r>
        <w:rPr>
          <w:color w:val="000000"/>
          <w:szCs w:val="21"/>
        </w:rPr>
        <w:t>源项</w:t>
      </w:r>
      <w:r>
        <w:rPr>
          <w:rFonts w:hint="eastAsia"/>
          <w:color w:val="000000"/>
          <w:szCs w:val="21"/>
        </w:rPr>
        <w:t>m的</w:t>
      </w:r>
      <w:r>
        <w:rPr>
          <w:color w:val="000000"/>
          <w:szCs w:val="21"/>
        </w:rPr>
        <w:t>VOCs的</w:t>
      </w:r>
      <w:r>
        <w:rPr>
          <w:rFonts w:hint="eastAsia"/>
          <w:color w:val="000000"/>
          <w:szCs w:val="21"/>
        </w:rPr>
        <w:t>排放量</w:t>
      </w:r>
      <w:r>
        <w:rPr>
          <w:color w:val="000000"/>
          <w:szCs w:val="21"/>
        </w:rPr>
        <w:t>，千克</w:t>
      </w:r>
      <w:r>
        <w:rPr>
          <w:rFonts w:hint="eastAsia"/>
          <w:color w:val="000000"/>
          <w:szCs w:val="21"/>
        </w:rPr>
        <w:t>；</w:t>
      </w:r>
    </w:p>
    <w:p>
      <w:pPr>
        <w:ind w:firstLine="634" w:firstLineChars="200"/>
        <w:jc w:val="left"/>
        <w:rPr>
          <w:color w:val="000000"/>
          <w:szCs w:val="21"/>
        </w:rPr>
      </w:pPr>
      <w:r>
        <w:rPr>
          <w:color w:val="000000"/>
          <w:szCs w:val="21"/>
        </w:rPr>
        <w:t>N</w:t>
      </w:r>
      <w:r>
        <w:t>—</w:t>
      </w:r>
      <w:r>
        <w:rPr>
          <w:rFonts w:hint="eastAsia"/>
        </w:rPr>
        <w:t>污染源</w:t>
      </w:r>
      <w:r>
        <w:t>总数</w:t>
      </w:r>
      <w:r>
        <w:rPr>
          <w:rFonts w:hint="eastAsia"/>
        </w:rPr>
        <w:t>。</w:t>
      </w:r>
    </w:p>
    <w:p>
      <w:pPr>
        <w:ind w:firstLine="1902" w:firstLineChars="600"/>
        <w:jc w:val="left"/>
        <w:rPr>
          <w:szCs w:val="21"/>
        </w:rPr>
      </w:pPr>
      <w:r>
        <w:rPr>
          <w:position w:val="-12"/>
          <w:szCs w:val="21"/>
        </w:rPr>
        <w:object>
          <v:shape id="_x0000_i1037" o:spt="75" type="#_x0000_t75" style="height:27pt;width:141.8pt;" o:ole="t" filled="f" o:preferrelative="t" stroked="f" coordsize="21600,21600">
            <v:path/>
            <v:fill on="f" alignshape="1" focussize="0,0"/>
            <v:stroke on="f"/>
            <v:imagedata r:id="rId34" o:title=""/>
            <o:lock v:ext="edit" aspectratio="t"/>
            <w10:wrap type="none"/>
            <w10:anchorlock/>
          </v:shape>
          <o:OLEObject Type="Embed" ProgID="Equation.3" ShapeID="_x0000_i1037" DrawAspect="Content" ObjectID="_1468075737" r:id="rId33">
            <o:LockedField>false</o:LockedField>
          </o:OLEObject>
        </w:object>
      </w:r>
      <w:r>
        <w:rPr>
          <w:szCs w:val="21"/>
        </w:rPr>
        <w:t xml:space="preserve">              </w:t>
      </w:r>
      <w:r>
        <w:rPr>
          <w:color w:val="000000"/>
          <w:szCs w:val="21"/>
        </w:rPr>
        <w:t>（公式2-2）</w:t>
      </w:r>
    </w:p>
    <w:p>
      <w:pPr>
        <w:ind w:firstLine="634" w:firstLineChars="200"/>
        <w:jc w:val="left"/>
        <w:rPr>
          <w:color w:val="000000"/>
          <w:szCs w:val="21"/>
        </w:rPr>
      </w:pPr>
      <w:r>
        <w:rPr>
          <w:color w:val="000000"/>
          <w:szCs w:val="21"/>
        </w:rPr>
        <w:t>式中：</w:t>
      </w:r>
    </w:p>
    <w:p>
      <w:pPr>
        <w:ind w:firstLine="634" w:firstLineChars="200"/>
        <w:jc w:val="left"/>
        <w:rPr>
          <w:color w:val="000000"/>
          <w:szCs w:val="21"/>
        </w:rPr>
      </w:pPr>
      <w:r>
        <w:rPr>
          <w:color w:val="000000"/>
          <w:szCs w:val="21"/>
        </w:rPr>
        <w:t>E</w:t>
      </w:r>
      <w:r>
        <w:rPr>
          <w:rFonts w:hint="eastAsia"/>
          <w:color w:val="000000"/>
          <w:szCs w:val="21"/>
          <w:vertAlign w:val="subscript"/>
        </w:rPr>
        <w:t>产生，m</w:t>
      </w:r>
      <w:r>
        <w:t>—</w:t>
      </w:r>
      <w:r>
        <w:rPr>
          <w:color w:val="000000"/>
          <w:szCs w:val="21"/>
        </w:rPr>
        <w:t>统计期内排放源项</w:t>
      </w:r>
      <w:r>
        <w:rPr>
          <w:rFonts w:hint="eastAsia"/>
          <w:color w:val="000000"/>
          <w:szCs w:val="21"/>
        </w:rPr>
        <w:t>m</w:t>
      </w:r>
      <w:r>
        <w:rPr>
          <w:color w:val="000000"/>
          <w:szCs w:val="21"/>
        </w:rPr>
        <w:t>的VOCs</w:t>
      </w:r>
      <w:r>
        <w:rPr>
          <w:rFonts w:hint="eastAsia"/>
          <w:color w:val="000000"/>
          <w:szCs w:val="21"/>
        </w:rPr>
        <w:t>产生</w:t>
      </w:r>
      <w:r>
        <w:rPr>
          <w:color w:val="000000"/>
          <w:szCs w:val="21"/>
        </w:rPr>
        <w:t>量，千克；</w:t>
      </w:r>
    </w:p>
    <w:p>
      <w:pPr>
        <w:ind w:firstLine="634" w:firstLineChars="200"/>
        <w:jc w:val="left"/>
        <w:rPr>
          <w:rFonts w:hint="eastAsia"/>
          <w:color w:val="000000"/>
          <w:szCs w:val="21"/>
        </w:rPr>
      </w:pPr>
      <w:r>
        <w:rPr>
          <w:color w:val="000000"/>
          <w:szCs w:val="21"/>
        </w:rPr>
        <w:t>D</w:t>
      </w:r>
      <w:r>
        <w:rPr>
          <w:rFonts w:hint="eastAsia"/>
          <w:color w:val="000000"/>
          <w:szCs w:val="21"/>
          <w:vertAlign w:val="subscript"/>
        </w:rPr>
        <w:t>去除</w:t>
      </w:r>
      <w:r>
        <w:rPr>
          <w:color w:val="000000"/>
          <w:szCs w:val="21"/>
          <w:vertAlign w:val="subscript"/>
        </w:rPr>
        <w:t>，m</w:t>
      </w:r>
      <w:r>
        <w:t>—统计期内</w:t>
      </w:r>
      <w:r>
        <w:rPr>
          <w:rFonts w:hint="eastAsia"/>
          <w:color w:val="000000"/>
          <w:szCs w:val="21"/>
        </w:rPr>
        <w:t>排放</w:t>
      </w:r>
      <w:r>
        <w:rPr>
          <w:color w:val="000000"/>
          <w:szCs w:val="21"/>
        </w:rPr>
        <w:t>源项</w:t>
      </w:r>
      <w:r>
        <w:rPr>
          <w:rFonts w:hint="eastAsia"/>
          <w:color w:val="000000"/>
          <w:szCs w:val="21"/>
        </w:rPr>
        <w:t>m的</w:t>
      </w:r>
      <w:r>
        <w:rPr>
          <w:color w:val="000000"/>
          <w:szCs w:val="21"/>
        </w:rPr>
        <w:t>污染控制设施</w:t>
      </w:r>
      <w:r>
        <w:rPr>
          <w:rFonts w:hint="eastAsia"/>
          <w:color w:val="000000"/>
          <w:szCs w:val="21"/>
        </w:rPr>
        <w:t>的</w:t>
      </w:r>
      <w:r>
        <w:rPr>
          <w:color w:val="000000"/>
          <w:szCs w:val="21"/>
        </w:rPr>
        <w:t>VOCs</w:t>
      </w:r>
      <w:r>
        <w:rPr>
          <w:rFonts w:hint="eastAsia"/>
          <w:color w:val="000000"/>
          <w:szCs w:val="21"/>
        </w:rPr>
        <w:t>去除量</w:t>
      </w:r>
      <w:r>
        <w:rPr>
          <w:color w:val="000000"/>
          <w:szCs w:val="21"/>
        </w:rPr>
        <w:t>，千克</w:t>
      </w:r>
      <w:r>
        <w:rPr>
          <w:rFonts w:hint="eastAsia"/>
          <w:color w:val="000000"/>
          <w:szCs w:val="21"/>
        </w:rPr>
        <w:t>。</w:t>
      </w:r>
    </w:p>
    <w:p>
      <w:pPr>
        <w:ind w:firstLine="1110" w:firstLineChars="350"/>
        <w:rPr>
          <w:szCs w:val="21"/>
        </w:rPr>
      </w:pPr>
      <w:r>
        <w:rPr>
          <w:position w:val="-30"/>
          <w:szCs w:val="21"/>
        </w:rPr>
        <w:object>
          <v:shape id="_x0000_i1038" o:spt="75" type="#_x0000_t75" style="height:39.7pt;width:295.5pt;" o:ole="t" filled="f" o:preferrelative="t" stroked="f" coordsize="21600,21600">
            <v:path/>
            <v:fill on="f" alignshape="1" focussize="0,0"/>
            <v:stroke on="f"/>
            <v:imagedata r:id="rId36" o:title=""/>
            <o:lock v:ext="edit" aspectratio="t"/>
            <w10:wrap type="none"/>
            <w10:anchorlock/>
          </v:shape>
          <o:OLEObject Type="Embed" ProgID="Equation.3" ShapeID="_x0000_i1038" DrawAspect="Content" ObjectID="_1468075738" r:id="rId35">
            <o:LockedField>false</o:LockedField>
          </o:OLEObject>
        </w:object>
      </w:r>
      <w:r>
        <w:rPr>
          <w:position w:val="-28"/>
          <w:szCs w:val="21"/>
        </w:rPr>
        <w:t xml:space="preserve">  </w:t>
      </w:r>
      <w:r>
        <w:rPr>
          <w:szCs w:val="21"/>
        </w:rPr>
        <w:t>（公式2-3）</w:t>
      </w:r>
    </w:p>
    <w:p>
      <w:pPr>
        <w:ind w:firstLine="634" w:firstLineChars="200"/>
        <w:jc w:val="left"/>
        <w:rPr>
          <w:position w:val="-28"/>
          <w:szCs w:val="21"/>
        </w:rPr>
      </w:pPr>
      <w:r>
        <w:rPr>
          <w:rFonts w:hint="eastAsia"/>
          <w:position w:val="-28"/>
          <w:szCs w:val="21"/>
        </w:rPr>
        <w:t>式中</w:t>
      </w:r>
      <w:r>
        <w:rPr>
          <w:position w:val="-28"/>
          <w:szCs w:val="21"/>
        </w:rPr>
        <w:t>：</w:t>
      </w:r>
    </w:p>
    <w:p>
      <w:pPr>
        <w:ind w:firstLine="634" w:firstLineChars="200"/>
        <w:jc w:val="left"/>
        <w:rPr>
          <w:position w:val="-28"/>
          <w:szCs w:val="21"/>
        </w:rPr>
      </w:pPr>
      <w:r>
        <w:rPr>
          <w:rFonts w:hint="eastAsia"/>
          <w:position w:val="-28"/>
          <w:szCs w:val="21"/>
        </w:rPr>
        <w:t>Q</w:t>
      </w:r>
      <w:r>
        <w:rPr>
          <w:rFonts w:hint="eastAsia"/>
          <w:position w:val="-28"/>
          <w:szCs w:val="21"/>
          <w:vertAlign w:val="subscript"/>
        </w:rPr>
        <w:t>入口</w:t>
      </w:r>
      <w:r>
        <w:rPr>
          <w:position w:val="-28"/>
          <w:szCs w:val="21"/>
          <w:vertAlign w:val="subscript"/>
        </w:rPr>
        <w:t>，j</w:t>
      </w:r>
      <w:r>
        <w:rPr>
          <w:position w:val="-28"/>
          <w:szCs w:val="21"/>
        </w:rPr>
        <w:t>—</w:t>
      </w:r>
      <w:r>
        <w:rPr>
          <w:rFonts w:hint="eastAsia"/>
          <w:position w:val="-28"/>
          <w:szCs w:val="21"/>
        </w:rPr>
        <w:t>污染控制措施</w:t>
      </w:r>
      <w:r>
        <w:rPr>
          <w:position w:val="-28"/>
          <w:szCs w:val="21"/>
        </w:rPr>
        <w:t>j</w:t>
      </w:r>
      <w:r>
        <w:rPr>
          <w:rFonts w:hint="eastAsia"/>
          <w:position w:val="-28"/>
          <w:szCs w:val="21"/>
        </w:rPr>
        <w:t>入口</w:t>
      </w:r>
      <w:r>
        <w:rPr>
          <w:position w:val="-28"/>
          <w:szCs w:val="21"/>
        </w:rPr>
        <w:t>气体流量，立方米</w:t>
      </w:r>
      <w:r>
        <w:rPr>
          <w:rFonts w:hint="eastAsia"/>
          <w:position w:val="-28"/>
          <w:szCs w:val="21"/>
        </w:rPr>
        <w:t>/小时；</w:t>
      </w:r>
    </w:p>
    <w:p>
      <w:pPr>
        <w:ind w:firstLine="634" w:firstLineChars="200"/>
        <w:jc w:val="left"/>
        <w:rPr>
          <w:position w:val="-28"/>
          <w:szCs w:val="21"/>
        </w:rPr>
      </w:pPr>
      <w:r>
        <w:rPr>
          <w:position w:val="-28"/>
          <w:szCs w:val="21"/>
        </w:rPr>
        <w:t>C</w:t>
      </w:r>
      <w:r>
        <w:rPr>
          <w:rFonts w:hint="eastAsia"/>
          <w:position w:val="-28"/>
          <w:szCs w:val="21"/>
          <w:vertAlign w:val="subscript"/>
        </w:rPr>
        <w:t>人口</w:t>
      </w:r>
      <w:r>
        <w:rPr>
          <w:position w:val="-28"/>
          <w:szCs w:val="21"/>
          <w:vertAlign w:val="subscript"/>
        </w:rPr>
        <w:t>，</w:t>
      </w:r>
      <w:r>
        <w:rPr>
          <w:rFonts w:hint="eastAsia"/>
          <w:position w:val="-28"/>
          <w:szCs w:val="21"/>
          <w:vertAlign w:val="subscript"/>
        </w:rPr>
        <w:t>j</w:t>
      </w:r>
      <w:r>
        <w:rPr>
          <w:rFonts w:hint="eastAsia"/>
          <w:position w:val="-28"/>
          <w:szCs w:val="21"/>
        </w:rPr>
        <w:t>—污染控制措施</w:t>
      </w:r>
      <w:r>
        <w:rPr>
          <w:position w:val="-28"/>
          <w:szCs w:val="21"/>
        </w:rPr>
        <w:t>j入口实测</w:t>
      </w:r>
      <w:r>
        <w:rPr>
          <w:rFonts w:hint="eastAsia"/>
          <w:position w:val="-28"/>
          <w:szCs w:val="21"/>
        </w:rPr>
        <w:t>VOC</w:t>
      </w:r>
      <w:r>
        <w:rPr>
          <w:position w:val="-28"/>
          <w:szCs w:val="21"/>
        </w:rPr>
        <w:t>s浓度，毫克</w:t>
      </w:r>
      <w:r>
        <w:rPr>
          <w:rFonts w:hint="eastAsia"/>
          <w:position w:val="-28"/>
          <w:szCs w:val="21"/>
        </w:rPr>
        <w:t>/立方米</w:t>
      </w:r>
      <w:r>
        <w:rPr>
          <w:position w:val="-28"/>
          <w:szCs w:val="21"/>
        </w:rPr>
        <w:t>；</w:t>
      </w:r>
    </w:p>
    <w:p>
      <w:pPr>
        <w:ind w:firstLine="634" w:firstLineChars="200"/>
        <w:jc w:val="left"/>
        <w:rPr>
          <w:rFonts w:hint="eastAsia"/>
          <w:position w:val="-28"/>
          <w:szCs w:val="21"/>
        </w:rPr>
      </w:pPr>
      <w:r>
        <w:rPr>
          <w:rFonts w:hint="eastAsia"/>
          <w:position w:val="-28"/>
          <w:szCs w:val="21"/>
        </w:rPr>
        <w:t>Q</w:t>
      </w:r>
      <w:r>
        <w:rPr>
          <w:rFonts w:hint="eastAsia"/>
          <w:position w:val="-28"/>
          <w:szCs w:val="21"/>
          <w:vertAlign w:val="subscript"/>
        </w:rPr>
        <w:t>出口</w:t>
      </w:r>
      <w:r>
        <w:rPr>
          <w:position w:val="-28"/>
          <w:szCs w:val="21"/>
          <w:vertAlign w:val="subscript"/>
        </w:rPr>
        <w:t>，j</w:t>
      </w:r>
      <w:r>
        <w:rPr>
          <w:position w:val="-28"/>
          <w:szCs w:val="21"/>
        </w:rPr>
        <w:t>—</w:t>
      </w:r>
      <w:r>
        <w:rPr>
          <w:rFonts w:hint="eastAsia"/>
          <w:position w:val="-28"/>
          <w:szCs w:val="21"/>
        </w:rPr>
        <w:t>污染控制措施</w:t>
      </w:r>
      <w:r>
        <w:rPr>
          <w:position w:val="-28"/>
          <w:szCs w:val="21"/>
        </w:rPr>
        <w:t>j</w:t>
      </w:r>
      <w:r>
        <w:rPr>
          <w:rFonts w:hint="eastAsia"/>
          <w:position w:val="-28"/>
          <w:szCs w:val="21"/>
        </w:rPr>
        <w:t>出口</w:t>
      </w:r>
      <w:r>
        <w:rPr>
          <w:position w:val="-28"/>
          <w:szCs w:val="21"/>
        </w:rPr>
        <w:t>气体流量，立方米</w:t>
      </w:r>
      <w:r>
        <w:rPr>
          <w:rFonts w:hint="eastAsia"/>
          <w:position w:val="-28"/>
          <w:szCs w:val="21"/>
        </w:rPr>
        <w:t>/小时；</w:t>
      </w:r>
    </w:p>
    <w:p>
      <w:pPr>
        <w:ind w:firstLine="634" w:firstLineChars="200"/>
        <w:jc w:val="left"/>
        <w:rPr>
          <w:position w:val="-28"/>
          <w:szCs w:val="21"/>
        </w:rPr>
      </w:pPr>
      <w:r>
        <w:rPr>
          <w:position w:val="-28"/>
          <w:szCs w:val="21"/>
        </w:rPr>
        <w:t>C</w:t>
      </w:r>
      <w:r>
        <w:rPr>
          <w:rFonts w:hint="eastAsia"/>
          <w:position w:val="-28"/>
          <w:szCs w:val="21"/>
          <w:vertAlign w:val="subscript"/>
        </w:rPr>
        <w:t>出口</w:t>
      </w:r>
      <w:r>
        <w:rPr>
          <w:position w:val="-28"/>
          <w:szCs w:val="21"/>
          <w:vertAlign w:val="subscript"/>
        </w:rPr>
        <w:t>，j</w:t>
      </w:r>
      <w:r>
        <w:rPr>
          <w:position w:val="-28"/>
          <w:szCs w:val="21"/>
        </w:rPr>
        <w:t>—污染控制措施j</w:t>
      </w:r>
      <w:r>
        <w:rPr>
          <w:rFonts w:hint="eastAsia"/>
          <w:position w:val="-28"/>
          <w:szCs w:val="21"/>
        </w:rPr>
        <w:t>出口</w:t>
      </w:r>
      <w:r>
        <w:rPr>
          <w:position w:val="-28"/>
          <w:szCs w:val="21"/>
        </w:rPr>
        <w:t>实测</w:t>
      </w:r>
      <w:r>
        <w:rPr>
          <w:rFonts w:hint="eastAsia"/>
          <w:position w:val="-28"/>
          <w:szCs w:val="21"/>
        </w:rPr>
        <w:t>VOC</w:t>
      </w:r>
      <w:r>
        <w:rPr>
          <w:position w:val="-28"/>
          <w:szCs w:val="21"/>
        </w:rPr>
        <w:t>s浓度，毫克</w:t>
      </w:r>
      <w:r>
        <w:rPr>
          <w:rFonts w:hint="eastAsia"/>
          <w:position w:val="-28"/>
          <w:szCs w:val="21"/>
        </w:rPr>
        <w:t>/立方米</w:t>
      </w:r>
      <w:r>
        <w:rPr>
          <w:position w:val="-28"/>
          <w:szCs w:val="21"/>
        </w:rPr>
        <w:t>；</w:t>
      </w:r>
    </w:p>
    <w:p>
      <w:pPr>
        <w:ind w:firstLine="634" w:firstLineChars="200"/>
        <w:jc w:val="left"/>
        <w:rPr>
          <w:rFonts w:hint="eastAsia"/>
          <w:position w:val="-28"/>
          <w:szCs w:val="21"/>
        </w:rPr>
      </w:pPr>
      <w:r>
        <w:rPr>
          <w:position w:val="-28"/>
          <w:szCs w:val="21"/>
        </w:rPr>
        <w:t>t</w:t>
      </w:r>
      <w:r>
        <w:rPr>
          <w:position w:val="-28"/>
          <w:szCs w:val="21"/>
          <w:vertAlign w:val="subscript"/>
        </w:rPr>
        <w:t>j</w:t>
      </w:r>
      <w:r>
        <w:rPr>
          <w:position w:val="-28"/>
          <w:szCs w:val="21"/>
        </w:rPr>
        <w:t>—</w:t>
      </w:r>
      <w:r>
        <w:rPr>
          <w:rFonts w:hint="eastAsia"/>
          <w:position w:val="-28"/>
          <w:szCs w:val="21"/>
        </w:rPr>
        <w:t>统计期内污染控制措施</w:t>
      </w:r>
      <w:r>
        <w:rPr>
          <w:position w:val="-28"/>
          <w:szCs w:val="21"/>
        </w:rPr>
        <w:t>j</w:t>
      </w:r>
      <w:r>
        <w:rPr>
          <w:rFonts w:hint="eastAsia"/>
          <w:position w:val="-28"/>
          <w:szCs w:val="21"/>
        </w:rPr>
        <w:t>的</w:t>
      </w:r>
      <w:r>
        <w:rPr>
          <w:position w:val="-28"/>
          <w:szCs w:val="21"/>
        </w:rPr>
        <w:t>运行时间，小时。</w:t>
      </w:r>
    </w:p>
    <w:p>
      <w:pPr>
        <w:spacing w:before="292" w:beforeLines="50" w:after="292" w:afterLines="50"/>
        <w:outlineLvl w:val="1"/>
        <w:rPr>
          <w:rFonts w:eastAsia="黑体"/>
          <w:b w:val="0"/>
          <w:bCs/>
          <w:szCs w:val="21"/>
        </w:rPr>
      </w:pPr>
      <w:r>
        <w:rPr>
          <w:rFonts w:eastAsia="黑体"/>
          <w:b w:val="0"/>
          <w:bCs/>
          <w:szCs w:val="21"/>
        </w:rPr>
        <w:t>2.1设备动静密封点泄漏</w:t>
      </w:r>
      <w:bookmarkEnd w:id="23"/>
      <w:bookmarkEnd w:id="24"/>
    </w:p>
    <w:p>
      <w:pPr>
        <w:ind w:firstLine="634" w:firstLineChars="200"/>
        <w:jc w:val="both"/>
        <w:rPr>
          <w:szCs w:val="32"/>
          <w:lang w:eastAsia="zh-CN"/>
        </w:rPr>
      </w:pPr>
      <w:r>
        <w:rPr>
          <w:szCs w:val="32"/>
          <w:lang w:eastAsia="zh-CN"/>
        </w:rPr>
        <w:t>设备密封点泄漏是指各种工艺管线和设备密封点的密封失效致使内部蕴含VOCs物料逸散至大气中的现象。工艺管线和设备动静密封点一般包括泵、搅拌器、压缩机、阀门、连接件、法兰、开口阀或开口管线、泄压设备、取样连接系统等。设备密封点泄漏的VOCs产生量计算公式如下：</w:t>
      </w:r>
    </w:p>
    <w:p>
      <w:pPr>
        <w:ind w:firstLine="1427" w:firstLineChars="450"/>
        <w:rPr>
          <w:szCs w:val="21"/>
        </w:rPr>
      </w:pPr>
      <w:r>
        <w:rPr>
          <w:position w:val="-30"/>
          <w:szCs w:val="21"/>
        </w:rPr>
        <w:object>
          <v:shape id="_x0000_i1039" o:spt="75" type="#_x0000_t75" style="height:43.2pt;width:183.35pt;" o:ole="t" filled="f" o:preferrelative="t" stroked="f" coordsize="21600,21600">
            <v:path/>
            <v:fill on="f" focussize="0,0"/>
            <v:stroke on="f"/>
            <v:imagedata r:id="rId38" o:title=""/>
            <o:lock v:ext="edit" aspectratio="t"/>
            <w10:wrap type="none"/>
            <w10:anchorlock/>
          </v:shape>
          <o:OLEObject Type="Embed" ProgID="Equation.3" ShapeID="_x0000_i1039" DrawAspect="Content" ObjectID="_1468075739" r:id="rId37">
            <o:LockedField>false</o:LockedField>
          </o:OLEObject>
        </w:object>
      </w:r>
      <w:r>
        <w:rPr>
          <w:szCs w:val="21"/>
        </w:rPr>
        <w:t xml:space="preserve">     </w:t>
      </w:r>
      <w:r>
        <w:rPr>
          <w:rFonts w:hint="eastAsia"/>
          <w:szCs w:val="21"/>
        </w:rPr>
        <w:t xml:space="preserve">    </w:t>
      </w:r>
      <w:r>
        <w:rPr>
          <w:szCs w:val="21"/>
        </w:rPr>
        <w:t xml:space="preserve"> </w:t>
      </w:r>
      <w:r>
        <w:rPr>
          <w:szCs w:val="21"/>
        </w:rPr>
        <w:tab/>
      </w:r>
      <w:r>
        <w:rPr>
          <w:szCs w:val="21"/>
        </w:rPr>
        <w:t xml:space="preserve"> （公式2.1-1）</w:t>
      </w:r>
    </w:p>
    <w:p>
      <w:pPr>
        <w:ind w:firstLine="634" w:firstLineChars="200"/>
        <w:rPr>
          <w:kern w:val="0"/>
          <w:szCs w:val="21"/>
        </w:rPr>
      </w:pPr>
      <w:r>
        <w:rPr>
          <w:kern w:val="0"/>
          <w:szCs w:val="21"/>
        </w:rPr>
        <w:t>式中：</w:t>
      </w:r>
    </w:p>
    <w:p>
      <w:pPr>
        <w:ind w:firstLine="634" w:firstLineChars="200"/>
        <w:jc w:val="left"/>
        <w:rPr>
          <w:szCs w:val="21"/>
        </w:rPr>
      </w:pPr>
      <w:r>
        <w:rPr>
          <w:szCs w:val="21"/>
        </w:rPr>
        <w:t>E</w:t>
      </w:r>
      <w:r>
        <w:rPr>
          <w:szCs w:val="21"/>
          <w:vertAlign w:val="subscript"/>
        </w:rPr>
        <w:t>设备</w:t>
      </w:r>
      <w:r>
        <w:rPr>
          <w:szCs w:val="21"/>
        </w:rPr>
        <w:t>—统计期内动静设备密封点的VOCs产生量，千克；</w:t>
      </w:r>
    </w:p>
    <w:p>
      <w:pPr>
        <w:ind w:firstLine="634" w:firstLineChars="200"/>
        <w:jc w:val="left"/>
        <w:rPr>
          <w:szCs w:val="21"/>
        </w:rPr>
      </w:pPr>
      <w:r>
        <w:rPr>
          <w:szCs w:val="21"/>
        </w:rPr>
        <w:t>t</w:t>
      </w:r>
      <w:r>
        <w:rPr>
          <w:szCs w:val="21"/>
          <w:vertAlign w:val="subscript"/>
        </w:rPr>
        <w:t>i</w:t>
      </w:r>
      <w:r>
        <w:rPr>
          <w:szCs w:val="21"/>
        </w:rPr>
        <w:t>—统计期内密封点i的运行时间，小时；</w:t>
      </w:r>
    </w:p>
    <w:p>
      <w:pPr>
        <w:ind w:firstLine="634" w:firstLineChars="200"/>
        <w:jc w:val="left"/>
        <w:rPr>
          <w:szCs w:val="21"/>
        </w:rPr>
      </w:pPr>
      <w:r>
        <w:rPr>
          <w:szCs w:val="21"/>
        </w:rPr>
        <w:t>e</w:t>
      </w:r>
      <w:r>
        <w:rPr>
          <w:szCs w:val="21"/>
          <w:vertAlign w:val="subscript"/>
        </w:rPr>
        <w:t>TOCs,i</w:t>
      </w:r>
      <w:r>
        <w:rPr>
          <w:szCs w:val="21"/>
        </w:rPr>
        <w:t>—密封点i的TOCs泄漏速率，千克/小时；</w:t>
      </w:r>
    </w:p>
    <w:p>
      <w:pPr>
        <w:ind w:firstLine="634" w:firstLineChars="200"/>
        <w:jc w:val="left"/>
        <w:rPr>
          <w:szCs w:val="21"/>
        </w:rPr>
      </w:pPr>
      <w:r>
        <w:rPr>
          <w:szCs w:val="21"/>
        </w:rPr>
        <w:t>WF</w:t>
      </w:r>
      <w:r>
        <w:rPr>
          <w:szCs w:val="21"/>
          <w:vertAlign w:val="subscript"/>
        </w:rPr>
        <w:t>VOCs,i</w:t>
      </w:r>
      <w:r>
        <w:rPr>
          <w:szCs w:val="21"/>
        </w:rPr>
        <w:t>—运行时间段内流经密封点i的物料中VOCs的平均质量分数；</w:t>
      </w:r>
    </w:p>
    <w:p>
      <w:pPr>
        <w:ind w:firstLine="634" w:firstLineChars="200"/>
        <w:jc w:val="left"/>
        <w:rPr>
          <w:szCs w:val="21"/>
        </w:rPr>
      </w:pPr>
      <w:r>
        <w:rPr>
          <w:szCs w:val="21"/>
        </w:rPr>
        <w:t>WF</w:t>
      </w:r>
      <w:r>
        <w:rPr>
          <w:szCs w:val="21"/>
          <w:vertAlign w:val="subscript"/>
        </w:rPr>
        <w:t>TOC,i</w:t>
      </w:r>
      <w:r>
        <w:rPr>
          <w:szCs w:val="21"/>
        </w:rPr>
        <w:t>—运行时间段内流经密封点i的物料中TOC的平均质量分数；</w:t>
      </w:r>
    </w:p>
    <w:p>
      <w:pPr>
        <w:ind w:firstLine="634" w:firstLineChars="200"/>
        <w:rPr>
          <w:szCs w:val="21"/>
        </w:rPr>
      </w:pPr>
      <w:r>
        <w:rPr>
          <w:szCs w:val="21"/>
        </w:rPr>
        <w:t>如未提供物料中VOCs的平均质量分数，则按</w:t>
      </w:r>
      <w:r>
        <w:rPr>
          <w:position w:val="-32"/>
          <w:szCs w:val="21"/>
        </w:rPr>
        <w:object>
          <v:shape id="_x0000_i1040" o:spt="75" type="#_x0000_t75" style="height:36pt;width:57.75pt;" o:ole="t" filled="f" o:preferrelative="t" stroked="f" coordsize="21600,21600">
            <v:path/>
            <v:fill on="f" focussize="0,0"/>
            <v:stroke on="f"/>
            <v:imagedata r:id="rId40" o:title=""/>
            <o:lock v:ext="edit" aspectratio="t"/>
            <w10:wrap type="none"/>
            <w10:anchorlock/>
          </v:shape>
          <o:OLEObject Type="Embed" ProgID="Equation.3" ShapeID="_x0000_i1040" DrawAspect="Content" ObjectID="_1468075740" r:id="rId39">
            <o:LockedField>false</o:LockedField>
          </o:OLEObject>
        </w:object>
      </w:r>
      <w:r>
        <w:rPr>
          <w:szCs w:val="21"/>
        </w:rPr>
        <w:t>计。</w:t>
      </w:r>
    </w:p>
    <w:p>
      <w:pPr>
        <w:pStyle w:val="3"/>
        <w:spacing w:before="118" w:beforeLines="20" w:after="118" w:afterLines="20" w:line="240" w:lineRule="auto"/>
        <w:rPr>
          <w:rFonts w:eastAsia="黑体"/>
          <w:b w:val="0"/>
          <w:bCs/>
          <w:kern w:val="44"/>
        </w:rPr>
      </w:pPr>
      <w:r>
        <w:rPr>
          <w:rFonts w:eastAsia="黑体"/>
          <w:b w:val="0"/>
          <w:bCs/>
          <w:kern w:val="44"/>
        </w:rPr>
        <w:t>2.1.1泄漏速率</w:t>
      </w:r>
    </w:p>
    <w:p>
      <w:pPr>
        <w:ind w:firstLine="634" w:firstLineChars="200"/>
        <w:jc w:val="both"/>
        <w:rPr>
          <w:szCs w:val="32"/>
          <w:lang w:eastAsia="zh-CN"/>
        </w:rPr>
      </w:pPr>
      <w:r>
        <w:rPr>
          <w:szCs w:val="32"/>
          <w:lang w:eastAsia="zh-CN"/>
        </w:rPr>
        <w:t>泄漏速率</w:t>
      </w:r>
      <w:r>
        <w:rPr>
          <w:rFonts w:hint="default"/>
          <w:szCs w:val="32"/>
          <w:lang w:eastAsia="zh-CN"/>
        </w:rPr>
        <w:t>可</w:t>
      </w:r>
      <w:r>
        <w:rPr>
          <w:szCs w:val="32"/>
          <w:lang w:eastAsia="zh-CN"/>
        </w:rPr>
        <w:t>采用相关方程法</w:t>
      </w:r>
      <w:r>
        <w:rPr>
          <w:rFonts w:hint="default"/>
          <w:szCs w:val="32"/>
          <w:lang w:eastAsia="zh-CN"/>
        </w:rPr>
        <w:t>和</w:t>
      </w:r>
      <w:r>
        <w:rPr>
          <w:szCs w:val="32"/>
          <w:lang w:eastAsia="zh-CN"/>
        </w:rPr>
        <w:t>系数法</w:t>
      </w:r>
      <w:r>
        <w:rPr>
          <w:rFonts w:hint="default"/>
          <w:szCs w:val="32"/>
          <w:lang w:eastAsia="zh-CN"/>
        </w:rPr>
        <w:t>计算</w:t>
      </w:r>
      <w:r>
        <w:rPr>
          <w:szCs w:val="32"/>
          <w:lang w:eastAsia="zh-CN"/>
        </w:rPr>
        <w:t>。</w:t>
      </w:r>
    </w:p>
    <w:p>
      <w:pPr>
        <w:spacing w:before="0" w:beforeLines="-2147483648" w:after="0" w:afterLines="-2147483648"/>
        <w:ind w:firstLine="634" w:firstLineChars="200"/>
        <w:jc w:val="both"/>
        <w:rPr>
          <w:szCs w:val="32"/>
          <w:lang w:eastAsia="zh-CN"/>
        </w:rPr>
      </w:pPr>
      <w:r>
        <w:rPr>
          <w:szCs w:val="32"/>
          <w:lang w:eastAsia="zh-CN"/>
        </w:rPr>
        <w:t>（1）相关方程法</w:t>
      </w:r>
    </w:p>
    <w:p>
      <w:pPr>
        <w:autoSpaceDE/>
        <w:autoSpaceDN/>
        <w:adjustRightInd/>
        <w:ind w:firstLine="634" w:firstLineChars="200"/>
        <w:jc w:val="both"/>
        <w:rPr>
          <w:szCs w:val="32"/>
          <w:lang w:eastAsia="zh-CN"/>
        </w:rPr>
      </w:pPr>
      <w:r>
        <w:rPr>
          <w:szCs w:val="32"/>
          <w:lang w:eastAsia="zh-CN"/>
        </w:rPr>
        <w:t>当密封点的净检测值小于1时，用默认零值泄漏速率作为该密封点泄漏速率；当净检测值大于50000μmol/mol，用限定泄漏速率作为该密封点泄漏速率。当净检测值在两者之间，采用相关方程计算该密封点的泄漏速率，详见表2.1-1。</w:t>
      </w:r>
    </w:p>
    <w:p>
      <w:pPr>
        <w:pStyle w:val="21"/>
        <w:spacing w:line="240" w:lineRule="auto"/>
        <w:ind w:left="54" w:firstLine="1449" w:firstLineChars="700"/>
        <w:jc w:val="both"/>
        <w:rPr>
          <w:sz w:val="32"/>
          <w:szCs w:val="21"/>
        </w:rPr>
      </w:pPr>
      <w:r>
        <w:rPr>
          <w:position w:val="-74"/>
          <w:sz w:val="21"/>
          <w:szCs w:val="21"/>
        </w:rPr>
        <w:object>
          <v:shape id="_x0000_i1041" o:spt="75" type="#_x0000_t75" style="height:61.45pt;width:155.25pt;" o:ole="t" filled="f" o:preferrelative="t" stroked="f" coordsize="21600,21600">
            <v:path/>
            <v:fill on="f" focussize="0,0"/>
            <v:stroke on="f"/>
            <v:imagedata r:id="rId42" o:title=""/>
            <o:lock v:ext="edit" aspectratio="t"/>
            <w10:wrap type="none"/>
            <w10:anchorlock/>
          </v:shape>
          <o:OLEObject Type="Embed" ProgID="Equation.DSMT4" ShapeID="_x0000_i1041" DrawAspect="Content" ObjectID="_1468075741" r:id="rId41">
            <o:LockedField>false</o:LockedField>
          </o:OLEObject>
        </w:object>
      </w:r>
      <w:r>
        <w:rPr>
          <w:sz w:val="21"/>
          <w:szCs w:val="21"/>
        </w:rPr>
        <w:t xml:space="preserve"> </w:t>
      </w:r>
      <w:r>
        <w:rPr>
          <w:sz w:val="21"/>
          <w:szCs w:val="21"/>
        </w:rPr>
        <w:tab/>
      </w:r>
      <w:r>
        <w:rPr>
          <w:sz w:val="21"/>
          <w:szCs w:val="21"/>
        </w:rPr>
        <w:t xml:space="preserve">            </w:t>
      </w:r>
      <w:r>
        <w:rPr>
          <w:rFonts w:hint="eastAsia"/>
          <w:sz w:val="21"/>
          <w:szCs w:val="21"/>
        </w:rPr>
        <w:t xml:space="preserve">  </w:t>
      </w:r>
      <w:r>
        <w:rPr>
          <w:sz w:val="21"/>
          <w:szCs w:val="21"/>
        </w:rPr>
        <w:t xml:space="preserve"> </w:t>
      </w:r>
      <w:r>
        <w:rPr>
          <w:sz w:val="32"/>
          <w:szCs w:val="21"/>
        </w:rPr>
        <w:t>（</w:t>
      </w:r>
      <w:bookmarkStart w:id="25" w:name="_Ref414640951"/>
      <w:r>
        <w:rPr>
          <w:sz w:val="32"/>
          <w:szCs w:val="21"/>
        </w:rPr>
        <w:t>公式</w:t>
      </w:r>
      <w:bookmarkEnd w:id="25"/>
      <w:r>
        <w:rPr>
          <w:sz w:val="32"/>
          <w:szCs w:val="21"/>
        </w:rPr>
        <w:t>2.1-2）</w:t>
      </w:r>
    </w:p>
    <w:p>
      <w:pPr>
        <w:ind w:firstLine="634" w:firstLineChars="200"/>
        <w:jc w:val="both"/>
        <w:rPr>
          <w:szCs w:val="32"/>
          <w:lang w:eastAsia="zh-CN"/>
        </w:rPr>
      </w:pPr>
      <w:r>
        <w:rPr>
          <w:szCs w:val="32"/>
          <w:lang w:eastAsia="zh-CN"/>
        </w:rPr>
        <w:t>式中：</w:t>
      </w:r>
    </w:p>
    <w:p>
      <w:pPr>
        <w:tabs>
          <w:tab w:val="left" w:pos="1920"/>
        </w:tabs>
        <w:ind w:left="2381" w:leftChars="201" w:hanging="1744" w:hangingChars="399"/>
        <w:jc w:val="left"/>
        <w:rPr>
          <w:szCs w:val="21"/>
        </w:rPr>
      </w:pPr>
      <w:r>
        <w:rPr>
          <w:sz w:val="44"/>
          <w:szCs w:val="44"/>
        </w:rPr>
        <w:t>e</w:t>
      </w:r>
      <w:r>
        <w:rPr>
          <w:szCs w:val="21"/>
          <w:vertAlign w:val="subscript"/>
        </w:rPr>
        <w:t>TOC</w:t>
      </w:r>
      <w:r>
        <w:rPr>
          <w:szCs w:val="21"/>
        </w:rPr>
        <w:t>—密封点的TOC泄漏速率，千克/小时；</w:t>
      </w:r>
    </w:p>
    <w:p>
      <w:pPr>
        <w:tabs>
          <w:tab w:val="left" w:pos="1920"/>
        </w:tabs>
        <w:ind w:left="1902" w:leftChars="201" w:hanging="1265" w:hangingChars="399"/>
        <w:jc w:val="left"/>
        <w:rPr>
          <w:szCs w:val="21"/>
        </w:rPr>
      </w:pPr>
      <w:r>
        <w:rPr>
          <w:szCs w:val="21"/>
        </w:rPr>
        <w:t>SV—修正后的净检测值，μmol/mol；</w:t>
      </w:r>
    </w:p>
    <w:p>
      <w:pPr>
        <w:tabs>
          <w:tab w:val="left" w:pos="1920"/>
        </w:tabs>
        <w:ind w:left="2381" w:leftChars="201" w:hanging="1744" w:hangingChars="399"/>
        <w:jc w:val="left"/>
        <w:rPr>
          <w:szCs w:val="21"/>
        </w:rPr>
      </w:pPr>
      <w:r>
        <w:rPr>
          <w:sz w:val="44"/>
          <w:szCs w:val="44"/>
        </w:rPr>
        <w:t>e</w:t>
      </w:r>
      <w:r>
        <w:rPr>
          <w:szCs w:val="21"/>
          <w:vertAlign w:val="subscript"/>
        </w:rPr>
        <w:t>0,i</w:t>
      </w:r>
      <w:r>
        <w:rPr>
          <w:szCs w:val="21"/>
        </w:rPr>
        <w:t>—密封点i的默认零值泄漏速率，千克/小时；</w:t>
      </w:r>
    </w:p>
    <w:p>
      <w:pPr>
        <w:tabs>
          <w:tab w:val="left" w:pos="1920"/>
        </w:tabs>
        <w:ind w:left="2381" w:leftChars="201" w:hanging="1744" w:hangingChars="399"/>
        <w:jc w:val="left"/>
        <w:rPr>
          <w:szCs w:val="21"/>
        </w:rPr>
      </w:pPr>
      <w:r>
        <w:rPr>
          <w:sz w:val="44"/>
          <w:szCs w:val="44"/>
        </w:rPr>
        <w:t>e</w:t>
      </w:r>
      <w:r>
        <w:rPr>
          <w:szCs w:val="21"/>
          <w:vertAlign w:val="subscript"/>
        </w:rPr>
        <w:t>p,i</w:t>
      </w:r>
      <w:r>
        <w:rPr>
          <w:szCs w:val="21"/>
        </w:rPr>
        <w:t>—密封点i的限定泄漏速率，千克/小时；</w:t>
      </w:r>
    </w:p>
    <w:p>
      <w:pPr>
        <w:tabs>
          <w:tab w:val="left" w:pos="1920"/>
        </w:tabs>
        <w:ind w:left="2381" w:leftChars="201" w:hanging="1744" w:hangingChars="399"/>
        <w:jc w:val="left"/>
        <w:rPr>
          <w:szCs w:val="21"/>
        </w:rPr>
      </w:pPr>
      <w:r>
        <w:rPr>
          <w:sz w:val="44"/>
          <w:szCs w:val="44"/>
        </w:rPr>
        <w:t>e</w:t>
      </w:r>
      <w:r>
        <w:rPr>
          <w:szCs w:val="21"/>
          <w:vertAlign w:val="subscript"/>
        </w:rPr>
        <w:t>f,i</w:t>
      </w:r>
      <w:r>
        <w:rPr>
          <w:szCs w:val="21"/>
        </w:rPr>
        <w:t>—密封点i的相关方程</w:t>
      </w:r>
      <w:r>
        <w:rPr>
          <w:rFonts w:hint="eastAsia"/>
          <w:szCs w:val="21"/>
        </w:rPr>
        <w:t>计算</w:t>
      </w:r>
      <w:r>
        <w:rPr>
          <w:szCs w:val="21"/>
        </w:rPr>
        <w:t>泄漏速率，千克/小时。</w:t>
      </w:r>
    </w:p>
    <w:p>
      <w:pPr>
        <w:ind w:firstLine="634" w:firstLineChars="200"/>
        <w:jc w:val="both"/>
        <w:rPr>
          <w:szCs w:val="32"/>
          <w:lang w:eastAsia="zh-CN"/>
        </w:rPr>
      </w:pPr>
      <w:bookmarkStart w:id="26" w:name="_Ref413657593"/>
      <w:r>
        <w:rPr>
          <w:szCs w:val="32"/>
          <w:lang w:eastAsia="zh-CN"/>
        </w:rPr>
        <w:t>各类型密封点的泄漏速率按</w:t>
      </w:r>
      <w:r>
        <w:rPr>
          <w:lang w:eastAsia="zh-CN"/>
        </w:rPr>
        <w:fldChar w:fldCharType="begin"/>
      </w:r>
      <w:r>
        <w:rPr>
          <w:lang w:eastAsia="zh-CN"/>
        </w:rPr>
        <w:instrText xml:space="preserve"> REF _Ref414610392 \h  \* MERGEFORMAT </w:instrText>
      </w:r>
      <w:r>
        <w:rPr>
          <w:lang w:eastAsia="zh-CN"/>
        </w:rPr>
        <w:fldChar w:fldCharType="separate"/>
      </w:r>
      <w:r>
        <w:rPr>
          <w:szCs w:val="32"/>
          <w:lang w:eastAsia="zh-CN"/>
        </w:rPr>
        <w:t>表2.1-</w:t>
      </w:r>
      <w:r>
        <w:rPr>
          <w:lang w:eastAsia="zh-CN"/>
        </w:rPr>
        <w:fldChar w:fldCharType="end"/>
      </w:r>
      <w:r>
        <w:rPr>
          <w:lang w:eastAsia="zh-CN"/>
        </w:rPr>
        <w:t>1</w:t>
      </w:r>
      <w:r>
        <w:rPr>
          <w:szCs w:val="32"/>
          <w:lang w:eastAsia="zh-CN"/>
        </w:rPr>
        <w:t>计算。</w:t>
      </w:r>
    </w:p>
    <w:p>
      <w:pPr>
        <w:pStyle w:val="4"/>
        <w:spacing w:before="120" w:after="80" w:line="320" w:lineRule="exact"/>
        <w:rPr>
          <w:rFonts w:hint="eastAsia" w:ascii="黑体" w:hAnsi="黑体" w:eastAsia="黑体" w:cs="黑体"/>
          <w:b w:val="0"/>
          <w:bCs/>
          <w:sz w:val="28"/>
          <w:szCs w:val="28"/>
        </w:rPr>
      </w:pPr>
      <w:bookmarkStart w:id="27" w:name="_Ref414610392"/>
    </w:p>
    <w:p>
      <w:pPr>
        <w:pStyle w:val="4"/>
        <w:spacing w:before="120" w:after="80" w:line="320" w:lineRule="exact"/>
        <w:rPr>
          <w:rFonts w:hint="eastAsia" w:ascii="黑体" w:hAnsi="黑体" w:eastAsia="黑体" w:cs="黑体"/>
          <w:b w:val="0"/>
          <w:bCs/>
          <w:sz w:val="28"/>
          <w:szCs w:val="28"/>
        </w:rPr>
      </w:pPr>
    </w:p>
    <w:p>
      <w:pPr>
        <w:pStyle w:val="4"/>
        <w:spacing w:before="120" w:after="80" w:line="320" w:lineRule="exact"/>
        <w:rPr>
          <w:rFonts w:hint="eastAsia" w:ascii="黑体" w:hAnsi="黑体" w:eastAsia="黑体" w:cs="黑体"/>
          <w:b w:val="0"/>
          <w:bCs/>
          <w:sz w:val="28"/>
          <w:szCs w:val="28"/>
        </w:rPr>
      </w:pP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表2.1-</w:t>
      </w:r>
      <w:bookmarkEnd w:id="26"/>
      <w:bookmarkEnd w:id="27"/>
      <w:r>
        <w:rPr>
          <w:rFonts w:hint="eastAsia" w:ascii="黑体" w:hAnsi="黑体" w:eastAsia="黑体" w:cs="黑体"/>
          <w:b w:val="0"/>
          <w:bCs/>
          <w:sz w:val="28"/>
          <w:szCs w:val="28"/>
        </w:rPr>
        <w:t>1 石油炼制和石油化学工业设备组件的设备泄漏速率</w:t>
      </w:r>
      <w:r>
        <w:rPr>
          <w:rFonts w:hint="eastAsia" w:ascii="黑体" w:hAnsi="黑体" w:eastAsia="黑体" w:cs="黑体"/>
          <w:b w:val="0"/>
          <w:bCs/>
          <w:sz w:val="28"/>
          <w:szCs w:val="28"/>
          <w:vertAlign w:val="superscript"/>
        </w:rPr>
        <w:t>a</w:t>
      </w:r>
    </w:p>
    <w:tbl>
      <w:tblPr>
        <w:tblStyle w:val="13"/>
        <w:tblW w:w="944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9"/>
        <w:gridCol w:w="2606"/>
        <w:gridCol w:w="2570"/>
        <w:gridCol w:w="2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tblHeader/>
          <w:jc w:val="center"/>
        </w:trPr>
        <w:tc>
          <w:tcPr>
            <w:tcW w:w="1699" w:type="dxa"/>
            <w:noWrap w:val="0"/>
            <w:vAlign w:val="center"/>
          </w:tcPr>
          <w:p>
            <w:pPr>
              <w:pStyle w:val="22"/>
              <w:spacing w:line="300" w:lineRule="exact"/>
              <w:rPr>
                <w:rFonts w:hint="default" w:eastAsia="楷体_GB2312"/>
                <w:b/>
                <w:bCs/>
                <w:snapToGrid w:val="0"/>
                <w:sz w:val="24"/>
                <w:szCs w:val="24"/>
              </w:rPr>
            </w:pPr>
            <w:r>
              <w:rPr>
                <w:rFonts w:hint="default" w:eastAsia="楷体_GB2312"/>
                <w:b/>
                <w:bCs/>
                <w:snapToGrid w:val="0"/>
                <w:sz w:val="24"/>
                <w:szCs w:val="24"/>
              </w:rPr>
              <w:t>密封点类型</w:t>
            </w:r>
          </w:p>
        </w:tc>
        <w:tc>
          <w:tcPr>
            <w:tcW w:w="2606" w:type="dxa"/>
            <w:noWrap w:val="0"/>
            <w:vAlign w:val="center"/>
          </w:tcPr>
          <w:p>
            <w:pPr>
              <w:pStyle w:val="22"/>
              <w:spacing w:line="300" w:lineRule="exact"/>
              <w:rPr>
                <w:rFonts w:hint="default" w:eastAsia="楷体_GB2312"/>
                <w:b/>
                <w:bCs/>
                <w:snapToGrid w:val="0"/>
                <w:sz w:val="24"/>
                <w:szCs w:val="24"/>
              </w:rPr>
            </w:pPr>
            <w:r>
              <w:rPr>
                <w:rFonts w:hint="default" w:eastAsia="楷体_GB2312"/>
                <w:b/>
                <w:bCs/>
                <w:snapToGrid w:val="0"/>
                <w:sz w:val="24"/>
                <w:szCs w:val="24"/>
              </w:rPr>
              <w:t>默认零值泄漏速率</w:t>
            </w:r>
          </w:p>
          <w:p>
            <w:pPr>
              <w:pStyle w:val="22"/>
              <w:spacing w:line="300" w:lineRule="exact"/>
              <w:rPr>
                <w:rFonts w:hint="default" w:eastAsia="楷体_GB2312"/>
                <w:b/>
                <w:bCs/>
                <w:snapToGrid w:val="0"/>
                <w:sz w:val="24"/>
                <w:szCs w:val="24"/>
              </w:rPr>
            </w:pPr>
            <w:r>
              <w:rPr>
                <w:rFonts w:hint="default" w:eastAsia="楷体_GB2312"/>
                <w:b/>
                <w:bCs/>
                <w:snapToGrid w:val="0"/>
                <w:sz w:val="24"/>
                <w:szCs w:val="24"/>
              </w:rPr>
              <w:t>（千克/小时/排放源）</w:t>
            </w:r>
          </w:p>
        </w:tc>
        <w:tc>
          <w:tcPr>
            <w:tcW w:w="2570" w:type="dxa"/>
            <w:noWrap w:val="0"/>
            <w:vAlign w:val="center"/>
          </w:tcPr>
          <w:p>
            <w:pPr>
              <w:pStyle w:val="22"/>
              <w:spacing w:line="300" w:lineRule="exact"/>
              <w:rPr>
                <w:rFonts w:hint="default" w:eastAsia="楷体_GB2312"/>
                <w:b/>
                <w:bCs/>
                <w:snapToGrid w:val="0"/>
                <w:sz w:val="24"/>
                <w:szCs w:val="24"/>
              </w:rPr>
            </w:pPr>
            <w:r>
              <w:rPr>
                <w:rFonts w:hint="default" w:eastAsia="楷体_GB2312"/>
                <w:b/>
                <w:bCs/>
                <w:snapToGrid w:val="0"/>
                <w:sz w:val="24"/>
                <w:szCs w:val="24"/>
              </w:rPr>
              <w:t>限定泄漏速率</w:t>
            </w:r>
          </w:p>
          <w:p>
            <w:pPr>
              <w:pStyle w:val="22"/>
              <w:spacing w:line="300" w:lineRule="exact"/>
              <w:rPr>
                <w:rFonts w:hint="default" w:eastAsia="楷体_GB2312"/>
                <w:b/>
                <w:bCs/>
                <w:snapToGrid w:val="0"/>
                <w:sz w:val="24"/>
                <w:szCs w:val="24"/>
              </w:rPr>
            </w:pPr>
            <w:r>
              <w:rPr>
                <w:rFonts w:hint="default" w:eastAsia="楷体_GB2312"/>
                <w:b/>
                <w:bCs/>
                <w:snapToGrid w:val="0"/>
                <w:sz w:val="24"/>
                <w:szCs w:val="24"/>
              </w:rPr>
              <w:t>（千克/小时/排放源）</w:t>
            </w:r>
          </w:p>
        </w:tc>
        <w:tc>
          <w:tcPr>
            <w:tcW w:w="2570" w:type="dxa"/>
            <w:noWrap w:val="0"/>
            <w:vAlign w:val="center"/>
          </w:tcPr>
          <w:p>
            <w:pPr>
              <w:pStyle w:val="22"/>
              <w:spacing w:line="300" w:lineRule="exact"/>
              <w:rPr>
                <w:rFonts w:hint="default" w:eastAsia="楷体_GB2312"/>
                <w:b/>
                <w:bCs/>
                <w:snapToGrid w:val="0"/>
                <w:sz w:val="24"/>
                <w:szCs w:val="24"/>
                <w:vertAlign w:val="superscript"/>
              </w:rPr>
            </w:pPr>
            <w:r>
              <w:rPr>
                <w:rFonts w:hint="default" w:eastAsia="楷体_GB2312"/>
                <w:b/>
                <w:bCs/>
                <w:snapToGrid w:val="0"/>
                <w:sz w:val="24"/>
                <w:szCs w:val="24"/>
              </w:rPr>
              <w:t>相关方程</w:t>
            </w:r>
          </w:p>
          <w:p>
            <w:pPr>
              <w:pStyle w:val="22"/>
              <w:spacing w:line="300" w:lineRule="exact"/>
              <w:rPr>
                <w:rFonts w:hint="default" w:eastAsia="楷体_GB2312"/>
                <w:b/>
                <w:bCs/>
                <w:snapToGrid w:val="0"/>
                <w:sz w:val="24"/>
                <w:szCs w:val="24"/>
              </w:rPr>
            </w:pPr>
            <w:r>
              <w:rPr>
                <w:rFonts w:hint="default" w:eastAsia="楷体_GB2312"/>
                <w:b/>
                <w:bCs/>
                <w:snapToGrid w:val="0"/>
                <w:sz w:val="24"/>
                <w:szCs w:val="24"/>
              </w:rPr>
              <w:t>（千克/小时/排放源）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9445" w:type="dxa"/>
            <w:gridSpan w:val="4"/>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石油炼制工业的泄漏速率（炼油、营销终端和油气生产）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泵</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2.4E-05</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5.03E-05×SV</w:t>
            </w:r>
            <w:r>
              <w:rPr>
                <w:rFonts w:hint="default" w:eastAsia="楷体_GB2312"/>
                <w:snapToGrid w:val="0"/>
                <w:sz w:val="24"/>
                <w:szCs w:val="24"/>
                <w:vertAlign w:val="superscript"/>
              </w:rPr>
              <w:t>0.610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压缩机</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0.11</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1.36E-05×SV</w:t>
            </w:r>
            <w:r>
              <w:rPr>
                <w:rFonts w:hint="default" w:eastAsia="楷体_GB2312"/>
                <w:snapToGrid w:val="0"/>
                <w:sz w:val="24"/>
                <w:szCs w:val="24"/>
                <w:vertAlign w:val="superscript"/>
              </w:rPr>
              <w:t>0.589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搅拌器</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0.11</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1.36E-05×SV</w:t>
            </w:r>
            <w:r>
              <w:rPr>
                <w:rFonts w:hint="default" w:eastAsia="楷体_GB2312"/>
                <w:snapToGrid w:val="0"/>
                <w:sz w:val="24"/>
                <w:szCs w:val="24"/>
                <w:vertAlign w:val="superscript"/>
              </w:rPr>
              <w:t>0.589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泄压设备</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0.11</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1.36E-05×SV</w:t>
            </w:r>
            <w:r>
              <w:rPr>
                <w:rFonts w:hint="default" w:eastAsia="楷体_GB2312"/>
                <w:snapToGrid w:val="0"/>
                <w:sz w:val="24"/>
                <w:szCs w:val="24"/>
                <w:vertAlign w:val="superscript"/>
              </w:rPr>
              <w:t>0.589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阀门</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7.8E-06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0.14</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2.29E-06×SV</w:t>
            </w:r>
            <w:r>
              <w:rPr>
                <w:rFonts w:hint="default" w:eastAsia="楷体_GB2312"/>
                <w:snapToGrid w:val="0"/>
                <w:sz w:val="24"/>
                <w:szCs w:val="24"/>
                <w:vertAlign w:val="superscript"/>
              </w:rPr>
              <w:t>0.746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连接件</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7.5E-06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0.030</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1.53E-06×SV</w:t>
            </w:r>
            <w:r>
              <w:rPr>
                <w:rFonts w:hint="default" w:eastAsia="楷体_GB2312"/>
                <w:snapToGrid w:val="0"/>
                <w:sz w:val="24"/>
                <w:szCs w:val="24"/>
                <w:vertAlign w:val="superscript"/>
              </w:rPr>
              <w:t>0.735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法兰</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3.1E-07</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0.084</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4.61E-06×SV</w:t>
            </w:r>
            <w:r>
              <w:rPr>
                <w:rFonts w:hint="default" w:eastAsia="楷体_GB2312"/>
                <w:snapToGrid w:val="0"/>
                <w:sz w:val="24"/>
                <w:szCs w:val="24"/>
                <w:vertAlign w:val="superscript"/>
              </w:rPr>
              <w:t>0.703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开口阀或开口管线</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2.0E-06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0.079</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2.20E-06×SV</w:t>
            </w:r>
            <w:r>
              <w:rPr>
                <w:rFonts w:hint="default" w:eastAsia="楷体_GB2312"/>
                <w:snapToGrid w:val="0"/>
                <w:sz w:val="24"/>
                <w:szCs w:val="24"/>
                <w:vertAlign w:val="superscript"/>
              </w:rPr>
              <w:t>0.704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其它</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0.11</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1.36E-05×SV</w:t>
            </w:r>
            <w:r>
              <w:rPr>
                <w:rFonts w:hint="default" w:eastAsia="楷体_GB2312"/>
                <w:snapToGrid w:val="0"/>
                <w:sz w:val="24"/>
                <w:szCs w:val="24"/>
                <w:vertAlign w:val="superscript"/>
              </w:rPr>
              <w:t>0.589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9445" w:type="dxa"/>
            <w:gridSpan w:val="4"/>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石油化学工业的泄漏速率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气体阀门</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6.6E-07</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0.11</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1.87E-06×SV</w:t>
            </w:r>
            <w:r>
              <w:rPr>
                <w:rFonts w:hint="default" w:eastAsia="楷体_GB2312"/>
                <w:snapToGrid w:val="0"/>
                <w:sz w:val="24"/>
                <w:szCs w:val="24"/>
                <w:vertAlign w:val="superscript"/>
              </w:rPr>
              <w:t>0.873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液体阀门</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4.9E-07</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0.15</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6.41E-06×SV</w:t>
            </w:r>
            <w:r>
              <w:rPr>
                <w:rFonts w:hint="default" w:eastAsia="楷体_GB2312"/>
                <w:snapToGrid w:val="0"/>
                <w:sz w:val="24"/>
                <w:szCs w:val="24"/>
                <w:vertAlign w:val="superscript"/>
              </w:rPr>
              <w:t>0.797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轻液体泵</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7.5E-06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0.62</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1.90E-05×SV</w:t>
            </w:r>
            <w:r>
              <w:rPr>
                <w:rFonts w:hint="default" w:eastAsia="楷体_GB2312"/>
                <w:snapToGrid w:val="0"/>
                <w:sz w:val="24"/>
                <w:szCs w:val="24"/>
                <w:vertAlign w:val="superscript"/>
              </w:rPr>
              <w:t>0.824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重液体泵</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7.5E-06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0.62</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1.90E-05×SV</w:t>
            </w:r>
            <w:r>
              <w:rPr>
                <w:rFonts w:hint="default" w:eastAsia="楷体_GB2312"/>
                <w:snapToGrid w:val="0"/>
                <w:sz w:val="24"/>
                <w:szCs w:val="24"/>
                <w:vertAlign w:val="superscript"/>
              </w:rPr>
              <w:t>0.824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压缩机</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7.5E-06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0.62</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1.90E-05×SV</w:t>
            </w:r>
            <w:r>
              <w:rPr>
                <w:rFonts w:hint="default" w:eastAsia="楷体_GB2312"/>
                <w:snapToGrid w:val="0"/>
                <w:sz w:val="24"/>
                <w:szCs w:val="24"/>
                <w:vertAlign w:val="superscript"/>
              </w:rPr>
              <w:t>0.824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搅拌器</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7.5E-06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0.62</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1.90E-05×SV</w:t>
            </w:r>
            <w:r>
              <w:rPr>
                <w:rFonts w:hint="default" w:eastAsia="楷体_GB2312"/>
                <w:snapToGrid w:val="0"/>
                <w:sz w:val="24"/>
                <w:szCs w:val="24"/>
                <w:vertAlign w:val="superscript"/>
              </w:rPr>
              <w:t>0.824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泄压设备</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7.5E-06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0.62</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1.90E-05×SV</w:t>
            </w:r>
            <w:r>
              <w:rPr>
                <w:rFonts w:hint="default" w:eastAsia="楷体_GB2312"/>
                <w:snapToGrid w:val="0"/>
                <w:sz w:val="24"/>
                <w:szCs w:val="24"/>
                <w:vertAlign w:val="superscript"/>
              </w:rPr>
              <w:t>0.824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法兰或连接件</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6.1E-07</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0.22</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3.05E-06×SV</w:t>
            </w:r>
            <w:r>
              <w:rPr>
                <w:rFonts w:hint="default" w:eastAsia="楷体_GB2312"/>
                <w:snapToGrid w:val="0"/>
                <w:sz w:val="24"/>
                <w:szCs w:val="24"/>
                <w:vertAlign w:val="superscript"/>
              </w:rPr>
              <w:t>0.885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开口阀或开口管线</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2.0E-06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0.079</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2.20E-06×SV</w:t>
            </w:r>
            <w:r>
              <w:rPr>
                <w:rFonts w:hint="default" w:eastAsia="楷体_GB2312"/>
                <w:snapToGrid w:val="0"/>
                <w:sz w:val="24"/>
                <w:szCs w:val="24"/>
                <w:vertAlign w:val="superscript"/>
              </w:rPr>
              <w:t>0.704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699"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其他</w:t>
            </w:r>
          </w:p>
        </w:tc>
        <w:tc>
          <w:tcPr>
            <w:tcW w:w="2606"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4.0E-06</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0.11</w:t>
            </w:r>
          </w:p>
        </w:tc>
        <w:tc>
          <w:tcPr>
            <w:tcW w:w="2570" w:type="dxa"/>
            <w:noWrap w:val="0"/>
            <w:vAlign w:val="center"/>
          </w:tcPr>
          <w:p>
            <w:pPr>
              <w:pStyle w:val="22"/>
              <w:spacing w:line="300" w:lineRule="exact"/>
              <w:rPr>
                <w:rFonts w:hint="default" w:eastAsia="楷体_GB2312"/>
                <w:snapToGrid w:val="0"/>
                <w:sz w:val="24"/>
                <w:szCs w:val="24"/>
              </w:rPr>
            </w:pPr>
            <w:r>
              <w:rPr>
                <w:rFonts w:hint="default" w:eastAsia="楷体_GB2312"/>
                <w:snapToGrid w:val="0"/>
                <w:sz w:val="24"/>
                <w:szCs w:val="24"/>
              </w:rPr>
              <w:t>1.36E-05×SV</w:t>
            </w:r>
            <w:r>
              <w:rPr>
                <w:rFonts w:hint="default" w:eastAsia="楷体_GB2312"/>
                <w:snapToGrid w:val="0"/>
                <w:sz w:val="24"/>
                <w:szCs w:val="24"/>
                <w:vertAlign w:val="superscript"/>
              </w:rPr>
              <w:t>0.589</w:t>
            </w:r>
          </w:p>
        </w:tc>
      </w:tr>
    </w:tbl>
    <w:p>
      <w:pPr>
        <w:pStyle w:val="23"/>
        <w:spacing w:line="320" w:lineRule="exact"/>
        <w:ind w:firstLine="352"/>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注：对于表中涉及的千克/小时/排放源＝每个排放源每小时的TOC产生量（千克）。</w:t>
      </w:r>
    </w:p>
    <w:p>
      <w:pPr>
        <w:pStyle w:val="23"/>
        <w:spacing w:line="320" w:lineRule="exact"/>
        <w:ind w:left="634" w:leftChars="200" w:firstLine="119" w:firstLineChars="50"/>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a：EPA报告的数据。对于密闭式的采样点，如果采样瓶连在采样口，则使用“连接件”的泄漏速率；如采样瓶未与采样口连接，则使用“开口管线”的泄漏速率。</w:t>
      </w:r>
    </w:p>
    <w:p>
      <w:pPr>
        <w:spacing w:before="0" w:beforeLines="-2147483648" w:after="0" w:afterLines="-2147483648"/>
        <w:ind w:firstLine="634" w:firstLineChars="200"/>
        <w:jc w:val="both"/>
        <w:rPr>
          <w:szCs w:val="32"/>
          <w:lang w:eastAsia="zh-CN"/>
        </w:rPr>
      </w:pPr>
      <w:r>
        <w:rPr>
          <w:szCs w:val="32"/>
          <w:lang w:eastAsia="zh-CN"/>
        </w:rPr>
        <w:t>（2）系数法</w:t>
      </w:r>
    </w:p>
    <w:p>
      <w:pPr>
        <w:ind w:firstLine="634" w:firstLineChars="200"/>
        <w:jc w:val="both"/>
        <w:rPr>
          <w:lang w:eastAsia="zh-CN"/>
        </w:rPr>
      </w:pPr>
      <w:r>
        <w:rPr>
          <w:lang w:eastAsia="zh-CN"/>
        </w:rPr>
        <w:t>未</w:t>
      </w:r>
      <w:r>
        <w:rPr>
          <w:rFonts w:hint="default"/>
          <w:lang w:eastAsia="zh-CN"/>
        </w:rPr>
        <w:t>开展</w:t>
      </w:r>
      <w:r>
        <w:rPr>
          <w:lang w:eastAsia="zh-CN"/>
        </w:rPr>
        <w:t>泄漏检测的密封点，或不可达</w:t>
      </w:r>
      <w:r>
        <w:rPr>
          <w:rFonts w:hint="default"/>
          <w:lang w:eastAsia="zh-CN"/>
        </w:rPr>
        <w:t>密封</w:t>
      </w:r>
      <w:r>
        <w:rPr>
          <w:lang w:eastAsia="zh-CN"/>
        </w:rPr>
        <w:t>点，应采用表2.1-2系数并按公式2.1-3和公式2.1-4计算</w:t>
      </w:r>
      <w:r>
        <w:rPr>
          <w:szCs w:val="32"/>
          <w:lang w:eastAsia="zh-CN"/>
        </w:rPr>
        <w:t>泄漏</w:t>
      </w:r>
      <w:r>
        <w:rPr>
          <w:lang w:eastAsia="zh-CN"/>
        </w:rPr>
        <w:t>速率。</w:t>
      </w:r>
    </w:p>
    <w:p>
      <w:pPr>
        <w:ind w:firstLine="634" w:firstLineChars="200"/>
        <w:jc w:val="both"/>
        <w:rPr>
          <w:lang w:eastAsia="zh-CN"/>
        </w:rPr>
      </w:pPr>
      <w:r>
        <w:rPr>
          <w:lang w:eastAsia="zh-CN"/>
        </w:rPr>
        <w:t>石油炼制工业泄漏速率计算公式：</w:t>
      </w:r>
    </w:p>
    <w:p>
      <w:pPr>
        <w:pStyle w:val="21"/>
        <w:spacing w:line="240" w:lineRule="auto"/>
        <w:ind w:firstLine="518" w:firstLineChars="250"/>
        <w:jc w:val="left"/>
      </w:pPr>
      <w:r>
        <w:rPr>
          <w:position w:val="-30"/>
          <w:sz w:val="21"/>
          <w:szCs w:val="21"/>
        </w:rPr>
        <w:object>
          <v:shape id="_x0000_i1042" o:spt="75" type="#_x0000_t75" style="height:45.75pt;width:291.55pt;" o:ole="t" filled="f" o:preferrelative="t" stroked="f" coordsize="21600,21600">
            <v:path/>
            <v:fill on="f" focussize="0,0"/>
            <v:stroke on="f"/>
            <v:imagedata r:id="rId44" o:title=""/>
            <o:lock v:ext="edit" aspectratio="t"/>
            <w10:wrap type="none"/>
            <w10:anchorlock/>
          </v:shape>
          <o:OLEObject Type="Embed" ProgID="Equation.3" ShapeID="_x0000_i1042" DrawAspect="Content" ObjectID="_1468075742" r:id="rId43">
            <o:LockedField>false</o:LockedField>
          </o:OLEObject>
        </w:object>
      </w:r>
      <w:r>
        <w:t xml:space="preserve">    </w:t>
      </w:r>
      <w:r>
        <w:rPr>
          <w:sz w:val="32"/>
          <w:szCs w:val="21"/>
        </w:rPr>
        <w:t>（公式2.1-3）</w:t>
      </w:r>
    </w:p>
    <w:p>
      <w:pPr>
        <w:ind w:firstLine="634" w:firstLineChars="200"/>
        <w:jc w:val="both"/>
        <w:rPr>
          <w:lang w:eastAsia="zh-CN"/>
        </w:rPr>
      </w:pPr>
      <w:r>
        <w:rPr>
          <w:lang w:eastAsia="zh-CN"/>
        </w:rPr>
        <w:t>石油化学工业泄漏速率计算公式：</w:t>
      </w:r>
    </w:p>
    <w:p>
      <w:pPr>
        <w:pStyle w:val="21"/>
        <w:spacing w:line="240" w:lineRule="auto"/>
        <w:ind w:firstLine="1656" w:firstLineChars="800"/>
        <w:jc w:val="left"/>
        <w:rPr>
          <w:sz w:val="32"/>
          <w:szCs w:val="21"/>
        </w:rPr>
      </w:pPr>
      <w:r>
        <w:rPr>
          <w:position w:val="-28"/>
          <w:sz w:val="21"/>
          <w:szCs w:val="21"/>
        </w:rPr>
        <w:object>
          <v:shape id="_x0000_i1043" o:spt="75" type="#_x0000_t75" style="height:47pt;width:165.8pt;" o:ole="t" filled="f" o:preferrelative="t" stroked="f" coordsize="21600,21600">
            <v:path/>
            <v:fill on="f" focussize="0,0"/>
            <v:stroke on="f"/>
            <v:imagedata r:id="rId46" o:title=""/>
            <o:lock v:ext="edit" aspectratio="t"/>
            <w10:wrap type="none"/>
            <w10:anchorlock/>
          </v:shape>
          <o:OLEObject Type="Embed" ProgID="Equation.3" ShapeID="_x0000_i1043" DrawAspect="Content" ObjectID="_1468075743" r:id="rId45">
            <o:LockedField>false</o:LockedField>
          </o:OLEObject>
        </w:object>
      </w:r>
      <w:r>
        <w:tab/>
      </w:r>
      <w:r>
        <w:t xml:space="preserve">              </w:t>
      </w:r>
      <w:r>
        <w:rPr>
          <w:sz w:val="32"/>
          <w:szCs w:val="21"/>
        </w:rPr>
        <w:t>（</w:t>
      </w:r>
      <w:bookmarkStart w:id="28" w:name="_Ref413662505"/>
      <w:bookmarkStart w:id="29" w:name="_Ref414612510"/>
      <w:r>
        <w:rPr>
          <w:sz w:val="32"/>
          <w:szCs w:val="21"/>
        </w:rPr>
        <w:t>公式2.1-4</w:t>
      </w:r>
      <w:bookmarkEnd w:id="28"/>
      <w:r>
        <w:rPr>
          <w:sz w:val="32"/>
          <w:szCs w:val="21"/>
        </w:rPr>
        <w:t>）</w:t>
      </w:r>
      <w:bookmarkEnd w:id="29"/>
    </w:p>
    <w:p>
      <w:pPr>
        <w:ind w:left="0" w:leftChars="0" w:firstLine="634" w:firstLineChars="200"/>
        <w:jc w:val="both"/>
        <w:rPr>
          <w:szCs w:val="32"/>
          <w:lang w:eastAsia="zh-CN"/>
        </w:rPr>
      </w:pPr>
      <w:r>
        <w:rPr>
          <w:szCs w:val="32"/>
          <w:lang w:eastAsia="zh-CN"/>
        </w:rPr>
        <w:t>式中：</w:t>
      </w:r>
    </w:p>
    <w:p>
      <w:pPr>
        <w:tabs>
          <w:tab w:val="left" w:pos="1920"/>
        </w:tabs>
        <w:ind w:firstLine="634" w:firstLineChars="200"/>
        <w:jc w:val="left"/>
        <w:rPr>
          <w:szCs w:val="32"/>
        </w:rPr>
      </w:pPr>
      <w:r>
        <w:rPr>
          <w:szCs w:val="32"/>
        </w:rPr>
        <w:t>e</w:t>
      </w:r>
      <w:r>
        <w:rPr>
          <w:szCs w:val="32"/>
          <w:vertAlign w:val="subscript"/>
        </w:rPr>
        <w:t>TOC</w:t>
      </w:r>
      <w:r>
        <w:rPr>
          <w:szCs w:val="32"/>
        </w:rPr>
        <w:t>—密封点的TOC泄漏速率，千克/小时；</w:t>
      </w:r>
    </w:p>
    <w:p>
      <w:pPr>
        <w:tabs>
          <w:tab w:val="left" w:pos="1920"/>
        </w:tabs>
        <w:ind w:firstLine="634" w:firstLineChars="200"/>
        <w:jc w:val="left"/>
        <w:rPr>
          <w:szCs w:val="32"/>
        </w:rPr>
      </w:pPr>
      <w:r>
        <w:rPr>
          <w:szCs w:val="32"/>
        </w:rPr>
        <w:t>FA</w:t>
      </w:r>
      <w:r>
        <w:rPr>
          <w:szCs w:val="32"/>
          <w:vertAlign w:val="subscript"/>
        </w:rPr>
        <w:t>i</w:t>
      </w:r>
      <w:r>
        <w:rPr>
          <w:szCs w:val="32"/>
        </w:rPr>
        <w:t>—密封点i泄漏系数，千克/小时/排放源，见表2.1-2；</w:t>
      </w:r>
    </w:p>
    <w:p>
      <w:pPr>
        <w:tabs>
          <w:tab w:val="left" w:pos="1920"/>
        </w:tabs>
        <w:ind w:firstLine="634" w:firstLineChars="200"/>
        <w:jc w:val="left"/>
        <w:rPr>
          <w:rFonts w:hint="eastAsia"/>
          <w:szCs w:val="32"/>
        </w:rPr>
      </w:pPr>
      <w:r>
        <w:rPr>
          <w:szCs w:val="32"/>
        </w:rPr>
        <w:t>WF</w:t>
      </w:r>
      <w:r>
        <w:rPr>
          <w:szCs w:val="32"/>
          <w:vertAlign w:val="subscript"/>
        </w:rPr>
        <w:t>VOC,i</w:t>
      </w:r>
      <w:r>
        <w:rPr>
          <w:szCs w:val="32"/>
        </w:rPr>
        <w:t>—流经密封点i的物料中VOC的平均质量分数；</w:t>
      </w:r>
    </w:p>
    <w:p>
      <w:pPr>
        <w:tabs>
          <w:tab w:val="left" w:pos="1920"/>
        </w:tabs>
        <w:ind w:firstLine="634" w:firstLineChars="200"/>
        <w:jc w:val="left"/>
        <w:rPr>
          <w:szCs w:val="32"/>
        </w:rPr>
      </w:pPr>
      <w:r>
        <w:rPr>
          <w:szCs w:val="32"/>
        </w:rPr>
        <w:t>WF</w:t>
      </w:r>
      <w:r>
        <w:rPr>
          <w:szCs w:val="32"/>
          <w:vertAlign w:val="subscript"/>
        </w:rPr>
        <w:t>TOC,i</w:t>
      </w:r>
      <w:r>
        <w:rPr>
          <w:szCs w:val="32"/>
        </w:rPr>
        <w:t>—流经密封点i的物料中TOC的平均质量分数；</w:t>
      </w:r>
    </w:p>
    <w:p>
      <w:pPr>
        <w:tabs>
          <w:tab w:val="left" w:pos="1920"/>
        </w:tabs>
        <w:ind w:firstLine="634" w:firstLineChars="200"/>
        <w:jc w:val="left"/>
        <w:rPr>
          <w:szCs w:val="32"/>
        </w:rPr>
      </w:pPr>
      <w:r>
        <w:rPr>
          <w:szCs w:val="32"/>
        </w:rPr>
        <w:t>WF</w:t>
      </w:r>
      <w:r>
        <w:rPr>
          <w:szCs w:val="32"/>
          <w:vertAlign w:val="subscript"/>
        </w:rPr>
        <w:t>甲烷</w:t>
      </w:r>
      <w:r>
        <w:rPr>
          <w:rFonts w:hint="eastAsia"/>
          <w:szCs w:val="32"/>
          <w:vertAlign w:val="subscript"/>
        </w:rPr>
        <w:t>,i</w:t>
      </w:r>
      <w:r>
        <w:rPr>
          <w:szCs w:val="32"/>
        </w:rPr>
        <w:t>—流经密封点i的物料中甲烷的平均质量分数，最大取10%；</w:t>
      </w:r>
    </w:p>
    <w:p>
      <w:pPr>
        <w:tabs>
          <w:tab w:val="left" w:pos="1920"/>
        </w:tabs>
        <w:ind w:firstLine="634" w:firstLineChars="200"/>
        <w:jc w:val="left"/>
        <w:rPr>
          <w:szCs w:val="32"/>
        </w:rPr>
      </w:pPr>
      <w:r>
        <w:rPr>
          <w:szCs w:val="32"/>
        </w:rPr>
        <w:t>N</w:t>
      </w:r>
      <w:r>
        <w:rPr>
          <w:szCs w:val="32"/>
          <w:vertAlign w:val="subscript"/>
        </w:rPr>
        <w:t>i</w:t>
      </w:r>
      <w:r>
        <w:rPr>
          <w:szCs w:val="32"/>
        </w:rPr>
        <w:t>—密封点的个数。</w:t>
      </w:r>
    </w:p>
    <w:p>
      <w:pPr>
        <w:pStyle w:val="4"/>
        <w:spacing w:before="120" w:after="80" w:line="320" w:lineRule="exact"/>
        <w:rPr>
          <w:rFonts w:hint="eastAsia" w:ascii="黑体" w:hAnsi="黑体" w:eastAsia="黑体" w:cs="黑体"/>
          <w:b w:val="0"/>
          <w:bCs/>
          <w:sz w:val="28"/>
          <w:szCs w:val="28"/>
          <w:vertAlign w:val="superscript"/>
        </w:rPr>
      </w:pPr>
      <w:bookmarkStart w:id="30" w:name="_Ref413658047"/>
      <w:r>
        <w:rPr>
          <w:rFonts w:hint="eastAsia" w:ascii="黑体" w:hAnsi="黑体" w:eastAsia="黑体" w:cs="黑体"/>
          <w:b w:val="0"/>
          <w:bCs/>
          <w:sz w:val="28"/>
          <w:szCs w:val="28"/>
        </w:rPr>
        <w:t>表2.1-</w:t>
      </w:r>
      <w:bookmarkEnd w:id="30"/>
      <w:r>
        <w:rPr>
          <w:rFonts w:hint="eastAsia" w:ascii="黑体" w:hAnsi="黑体" w:eastAsia="黑体" w:cs="黑体"/>
          <w:b w:val="0"/>
          <w:bCs/>
          <w:sz w:val="28"/>
          <w:szCs w:val="28"/>
        </w:rPr>
        <w:t>2 石油炼制和石油化学工业组件平均泄漏系数</w:t>
      </w:r>
      <w:r>
        <w:rPr>
          <w:rFonts w:hint="eastAsia" w:ascii="黑体" w:hAnsi="黑体" w:eastAsia="黑体" w:cs="黑体"/>
          <w:b w:val="0"/>
          <w:bCs/>
          <w:sz w:val="28"/>
          <w:szCs w:val="28"/>
          <w:vertAlign w:val="superscript"/>
        </w:rPr>
        <w:t>a</w:t>
      </w:r>
    </w:p>
    <w:tbl>
      <w:tblPr>
        <w:tblStyle w:val="13"/>
        <w:tblW w:w="83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44"/>
        <w:gridCol w:w="1135"/>
        <w:gridCol w:w="2643"/>
        <w:gridCol w:w="27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tblHeader/>
          <w:jc w:val="center"/>
        </w:trPr>
        <w:tc>
          <w:tcPr>
            <w:tcW w:w="1844" w:type="dxa"/>
            <w:noWrap w:val="0"/>
            <w:vAlign w:val="center"/>
          </w:tcPr>
          <w:p>
            <w:pPr>
              <w:pStyle w:val="24"/>
              <w:spacing w:line="320" w:lineRule="exact"/>
              <w:rPr>
                <w:rFonts w:hint="default" w:eastAsia="楷体_GB2312"/>
                <w:b/>
                <w:bCs/>
                <w:snapToGrid w:val="0"/>
                <w:sz w:val="24"/>
                <w:szCs w:val="24"/>
              </w:rPr>
            </w:pPr>
            <w:r>
              <w:rPr>
                <w:rFonts w:hint="default" w:eastAsia="楷体_GB2312"/>
                <w:b/>
                <w:bCs/>
                <w:snapToGrid w:val="0"/>
                <w:sz w:val="24"/>
                <w:szCs w:val="24"/>
              </w:rPr>
              <w:t>设备类型</w:t>
            </w:r>
          </w:p>
        </w:tc>
        <w:tc>
          <w:tcPr>
            <w:tcW w:w="1135" w:type="dxa"/>
            <w:noWrap w:val="0"/>
            <w:vAlign w:val="center"/>
          </w:tcPr>
          <w:p>
            <w:pPr>
              <w:pStyle w:val="24"/>
              <w:spacing w:line="320" w:lineRule="exact"/>
              <w:rPr>
                <w:rFonts w:hint="default" w:eastAsia="楷体_GB2312"/>
                <w:b/>
                <w:bCs/>
                <w:snapToGrid w:val="0"/>
                <w:sz w:val="24"/>
                <w:szCs w:val="24"/>
              </w:rPr>
            </w:pPr>
            <w:r>
              <w:rPr>
                <w:rFonts w:hint="default" w:eastAsia="楷体_GB2312"/>
                <w:b/>
                <w:bCs/>
                <w:snapToGrid w:val="0"/>
                <w:sz w:val="24"/>
                <w:szCs w:val="24"/>
              </w:rPr>
              <w:t>介质</w:t>
            </w:r>
          </w:p>
        </w:tc>
        <w:tc>
          <w:tcPr>
            <w:tcW w:w="2643" w:type="dxa"/>
            <w:noWrap w:val="0"/>
            <w:vAlign w:val="center"/>
          </w:tcPr>
          <w:p>
            <w:pPr>
              <w:pStyle w:val="24"/>
              <w:spacing w:line="320" w:lineRule="exact"/>
              <w:rPr>
                <w:rFonts w:hint="default" w:eastAsia="楷体_GB2312"/>
                <w:b/>
                <w:bCs/>
                <w:snapToGrid w:val="0"/>
                <w:sz w:val="24"/>
                <w:szCs w:val="24"/>
              </w:rPr>
            </w:pPr>
            <w:r>
              <w:rPr>
                <w:rFonts w:hint="default" w:eastAsia="楷体_GB2312"/>
                <w:b/>
                <w:bCs/>
                <w:snapToGrid w:val="0"/>
                <w:sz w:val="24"/>
                <w:szCs w:val="24"/>
              </w:rPr>
              <w:t>石油炼制工业泄漏系数</w:t>
            </w:r>
          </w:p>
          <w:p>
            <w:pPr>
              <w:pStyle w:val="24"/>
              <w:spacing w:line="320" w:lineRule="exact"/>
              <w:rPr>
                <w:rFonts w:hint="default" w:eastAsia="楷体_GB2312"/>
                <w:b/>
                <w:bCs/>
                <w:snapToGrid w:val="0"/>
                <w:sz w:val="24"/>
                <w:szCs w:val="24"/>
              </w:rPr>
            </w:pPr>
            <w:r>
              <w:rPr>
                <w:rFonts w:hint="default" w:eastAsia="楷体_GB2312"/>
                <w:b/>
                <w:bCs/>
                <w:snapToGrid w:val="0"/>
                <w:sz w:val="24"/>
                <w:szCs w:val="24"/>
              </w:rPr>
              <w:t>（千克/小时/排放源）</w:t>
            </w:r>
            <w:r>
              <w:rPr>
                <w:rFonts w:hint="default" w:eastAsia="楷体_GB2312"/>
                <w:b/>
                <w:bCs/>
                <w:snapToGrid w:val="0"/>
                <w:sz w:val="24"/>
                <w:szCs w:val="24"/>
                <w:vertAlign w:val="superscript"/>
              </w:rPr>
              <w:t>b</w:t>
            </w:r>
          </w:p>
        </w:tc>
        <w:tc>
          <w:tcPr>
            <w:tcW w:w="2737" w:type="dxa"/>
            <w:noWrap w:val="0"/>
            <w:vAlign w:val="center"/>
          </w:tcPr>
          <w:p>
            <w:pPr>
              <w:pStyle w:val="24"/>
              <w:spacing w:line="320" w:lineRule="exact"/>
              <w:rPr>
                <w:rFonts w:hint="default" w:eastAsia="楷体_GB2312"/>
                <w:b/>
                <w:bCs/>
                <w:snapToGrid w:val="0"/>
                <w:sz w:val="24"/>
                <w:szCs w:val="24"/>
              </w:rPr>
            </w:pPr>
            <w:r>
              <w:rPr>
                <w:rFonts w:hint="default" w:eastAsia="楷体_GB2312"/>
                <w:b/>
                <w:bCs/>
                <w:snapToGrid w:val="0"/>
                <w:sz w:val="24"/>
                <w:szCs w:val="24"/>
              </w:rPr>
              <w:t>石油化学工业泄漏系数</w:t>
            </w:r>
          </w:p>
          <w:p>
            <w:pPr>
              <w:pStyle w:val="24"/>
              <w:spacing w:line="320" w:lineRule="exact"/>
              <w:rPr>
                <w:rFonts w:hint="default" w:eastAsia="楷体_GB2312"/>
                <w:b/>
                <w:bCs/>
                <w:snapToGrid w:val="0"/>
                <w:sz w:val="24"/>
                <w:szCs w:val="24"/>
              </w:rPr>
            </w:pPr>
            <w:r>
              <w:rPr>
                <w:rFonts w:hint="default" w:eastAsia="楷体_GB2312"/>
                <w:b/>
                <w:bCs/>
                <w:snapToGrid w:val="0"/>
                <w:sz w:val="24"/>
                <w:szCs w:val="24"/>
              </w:rPr>
              <w:t>（千克/小时/排放源）</w:t>
            </w:r>
            <w:r>
              <w:rPr>
                <w:rFonts w:hint="default" w:eastAsia="楷体_GB2312"/>
                <w:b/>
                <w:bCs/>
                <w:snapToGrid w:val="0"/>
                <w:sz w:val="24"/>
                <w:szCs w:val="24"/>
                <w:vertAlign w:val="superscript"/>
              </w:rPr>
              <w: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vMerge w:val="restart"/>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阀</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气体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0.0268</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0.00597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vMerge w:val="continue"/>
            <w:noWrap w:val="0"/>
            <w:vAlign w:val="center"/>
          </w:tcPr>
          <w:p>
            <w:pPr>
              <w:pStyle w:val="24"/>
              <w:spacing w:line="320" w:lineRule="exact"/>
              <w:rPr>
                <w:rFonts w:hint="default" w:eastAsia="楷体_GB2312"/>
                <w:snapToGrid w:val="0"/>
                <w:sz w:val="24"/>
                <w:szCs w:val="24"/>
              </w:rPr>
            </w:pP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轻液体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0.0109</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0.00403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vMerge w:val="continue"/>
            <w:noWrap w:val="0"/>
            <w:vAlign w:val="center"/>
          </w:tcPr>
          <w:p>
            <w:pPr>
              <w:pStyle w:val="24"/>
              <w:spacing w:line="320" w:lineRule="exact"/>
              <w:rPr>
                <w:rFonts w:hint="default" w:eastAsia="楷体_GB2312"/>
                <w:snapToGrid w:val="0"/>
                <w:sz w:val="24"/>
                <w:szCs w:val="24"/>
              </w:rPr>
            </w:pP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重液体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0.00023</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vMerge w:val="restart"/>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泵</w:t>
            </w:r>
            <w:r>
              <w:rPr>
                <w:rFonts w:hint="default" w:eastAsia="楷体_GB2312"/>
                <w:snapToGrid w:val="0"/>
                <w:sz w:val="24"/>
                <w:szCs w:val="24"/>
                <w:vertAlign w:val="superscript"/>
              </w:rPr>
              <w:t>d</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轻液体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0.114</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0.0199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vMerge w:val="continue"/>
            <w:noWrap w:val="0"/>
            <w:vAlign w:val="center"/>
          </w:tcPr>
          <w:p>
            <w:pPr>
              <w:pStyle w:val="24"/>
              <w:spacing w:line="320" w:lineRule="exact"/>
              <w:rPr>
                <w:rFonts w:hint="default" w:eastAsia="楷体_GB2312"/>
                <w:snapToGrid w:val="0"/>
                <w:sz w:val="24"/>
                <w:szCs w:val="24"/>
              </w:rPr>
            </w:pP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重液体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0.021</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0.00862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压缩机</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气体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0.636</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0.228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泄压设备</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气体</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0.16</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0.104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法兰、连接件</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所有</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0.00025</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0.00183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开口阀或开口管线</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所有</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0.0023</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采样连接系统</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所有</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0.0150</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jc w:val="center"/>
        </w:trPr>
        <w:tc>
          <w:tcPr>
            <w:tcW w:w="1844"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其他</w:t>
            </w:r>
          </w:p>
        </w:tc>
        <w:tc>
          <w:tcPr>
            <w:tcW w:w="1135"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所有</w:t>
            </w:r>
          </w:p>
        </w:tc>
        <w:tc>
          <w:tcPr>
            <w:tcW w:w="2643"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0.0268</w:t>
            </w:r>
          </w:p>
        </w:tc>
        <w:tc>
          <w:tcPr>
            <w:tcW w:w="2737" w:type="dxa"/>
            <w:noWrap w:val="0"/>
            <w:vAlign w:val="center"/>
          </w:tcPr>
          <w:p>
            <w:pPr>
              <w:pStyle w:val="24"/>
              <w:spacing w:line="320" w:lineRule="exact"/>
              <w:rPr>
                <w:rFonts w:hint="default" w:eastAsia="楷体_GB2312"/>
                <w:snapToGrid w:val="0"/>
                <w:sz w:val="24"/>
                <w:szCs w:val="24"/>
              </w:rPr>
            </w:pPr>
            <w:r>
              <w:rPr>
                <w:rFonts w:hint="default" w:eastAsia="楷体_GB2312"/>
                <w:snapToGrid w:val="0"/>
                <w:sz w:val="24"/>
                <w:szCs w:val="24"/>
              </w:rPr>
              <w:t>0.00597</w:t>
            </w:r>
          </w:p>
        </w:tc>
      </w:tr>
    </w:tbl>
    <w:p>
      <w:pPr>
        <w:pStyle w:val="23"/>
        <w:spacing w:line="320" w:lineRule="exact"/>
        <w:ind w:firstLine="352"/>
        <w:rPr>
          <w:rFonts w:hint="default" w:ascii="Times New Roman" w:hAnsi="Times New Roman" w:eastAsia="楷体_GB2312" w:cs="Times New Roman"/>
          <w:snapToGrid/>
          <w:sz w:val="24"/>
          <w:szCs w:val="24"/>
        </w:rPr>
      </w:pPr>
      <w:r>
        <w:rPr>
          <w:rFonts w:hint="default" w:ascii="Times New Roman" w:hAnsi="Times New Roman" w:eastAsia="楷体_GB2312" w:cs="Times New Roman"/>
          <w:snapToGrid/>
          <w:sz w:val="24"/>
          <w:szCs w:val="24"/>
        </w:rPr>
        <w:t>注：对于表中涉及的千克/小时/排放源＝每个排放源每小时的TOC产生量（千克）。</w:t>
      </w:r>
    </w:p>
    <w:p>
      <w:pPr>
        <w:pStyle w:val="23"/>
        <w:spacing w:line="320" w:lineRule="exact"/>
        <w:ind w:left="0" w:leftChars="0" w:firstLine="352" w:firstLineChars="0"/>
        <w:rPr>
          <w:rFonts w:hint="default" w:ascii="Times New Roman" w:hAnsi="Times New Roman" w:eastAsia="楷体_GB2312" w:cs="Times New Roman"/>
          <w:snapToGrid/>
          <w:sz w:val="24"/>
          <w:szCs w:val="24"/>
        </w:rPr>
      </w:pPr>
      <w:r>
        <w:rPr>
          <w:rFonts w:hint="default" w:ascii="Times New Roman" w:hAnsi="Times New Roman" w:eastAsia="楷体_GB2312" w:cs="Times New Roman"/>
          <w:snapToGrid/>
          <w:sz w:val="24"/>
          <w:szCs w:val="24"/>
        </w:rPr>
        <w:t>对于开放式的采样点，采用系数法计算产生量。如果采样过程中排出的置换残液或气未经处理直接排入环境，按照“取样连接系统”和“开口管线”泄漏系数分别计算并加和；如果企业有收集处理设施收集管线冲洗的残液或气体，并且运行效果良好，可按“开口阀或开口管线”泄漏系数进行计算。</w:t>
      </w:r>
    </w:p>
    <w:p>
      <w:pPr>
        <w:pStyle w:val="23"/>
        <w:spacing w:line="320" w:lineRule="exact"/>
        <w:ind w:firstLine="352" w:firstLineChars="0"/>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a：摘自EPA，1995b</w:t>
      </w:r>
      <w:r>
        <w:rPr>
          <w:rFonts w:hint="default" w:ascii="Times New Roman" w:hAnsi="Times New Roman" w:eastAsia="楷体_GB2312" w:cs="Times New Roman"/>
          <w:snapToGrid/>
          <w:sz w:val="24"/>
          <w:szCs w:val="24"/>
        </w:rPr>
        <w:t>报告的数据</w:t>
      </w:r>
      <w:r>
        <w:rPr>
          <w:rFonts w:hint="default" w:ascii="Times New Roman" w:hAnsi="Times New Roman" w:eastAsia="楷体_GB2312" w:cs="Times New Roman"/>
          <w:sz w:val="24"/>
          <w:szCs w:val="24"/>
        </w:rPr>
        <w:t>；</w:t>
      </w:r>
    </w:p>
    <w:p>
      <w:pPr>
        <w:pStyle w:val="23"/>
        <w:spacing w:line="320" w:lineRule="exact"/>
        <w:ind w:firstLine="352" w:firstLineChars="0"/>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b：石油炼制工业泄漏系数用于非甲烷有机化合物泄漏速率；</w:t>
      </w:r>
    </w:p>
    <w:p>
      <w:pPr>
        <w:pStyle w:val="23"/>
        <w:spacing w:line="320" w:lineRule="exact"/>
        <w:ind w:firstLine="352" w:firstLineChars="0"/>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c：石油化学</w:t>
      </w:r>
      <w:r>
        <w:rPr>
          <w:rFonts w:ascii="Times New Roman" w:hAnsi="Times New Roman" w:eastAsia="楷体_GB2312" w:cs="Times New Roman"/>
          <w:sz w:val="24"/>
          <w:szCs w:val="24"/>
        </w:rPr>
        <w:t>工业</w:t>
      </w:r>
      <w:r>
        <w:rPr>
          <w:rFonts w:hint="default" w:ascii="Times New Roman" w:hAnsi="Times New Roman" w:eastAsia="楷体_GB2312" w:cs="Times New Roman"/>
          <w:sz w:val="24"/>
          <w:szCs w:val="24"/>
        </w:rPr>
        <w:t>泄漏系数用于TOC（包括甲烷）泄漏速率；</w:t>
      </w:r>
    </w:p>
    <w:p>
      <w:pPr>
        <w:pStyle w:val="23"/>
        <w:spacing w:line="320" w:lineRule="exact"/>
        <w:ind w:firstLine="352" w:firstLineChars="0"/>
        <w:rPr>
          <w:rFonts w:hint="default" w:ascii="Times New Roman" w:hAnsi="Times New Roman" w:eastAsia="楷体_GB2312" w:cs="Times New Roman"/>
          <w:snapToGrid/>
          <w:sz w:val="24"/>
          <w:szCs w:val="24"/>
        </w:rPr>
      </w:pPr>
      <w:r>
        <w:rPr>
          <w:rFonts w:hint="default" w:ascii="Times New Roman" w:hAnsi="Times New Roman" w:eastAsia="楷体_GB2312" w:cs="Times New Roman"/>
          <w:sz w:val="24"/>
          <w:szCs w:val="24"/>
        </w:rPr>
        <w:t>d：</w:t>
      </w:r>
      <w:r>
        <w:rPr>
          <w:rFonts w:hint="default" w:ascii="Times New Roman" w:hAnsi="Times New Roman" w:eastAsia="楷体_GB2312" w:cs="Times New Roman"/>
          <w:snapToGrid/>
          <w:sz w:val="24"/>
          <w:szCs w:val="24"/>
        </w:rPr>
        <w:t>轻液体泵密封的系数可以用于估算搅拌器密封的泄漏速率。</w:t>
      </w:r>
    </w:p>
    <w:p>
      <w:pPr>
        <w:pStyle w:val="3"/>
        <w:spacing w:before="118" w:beforeLines="20" w:after="118" w:afterLines="20" w:line="240" w:lineRule="auto"/>
        <w:rPr>
          <w:rFonts w:hint="eastAsia" w:eastAsia="黑体"/>
          <w:b w:val="0"/>
          <w:bCs/>
          <w:kern w:val="44"/>
        </w:rPr>
      </w:pPr>
      <w:r>
        <w:rPr>
          <w:rFonts w:hint="eastAsia" w:eastAsia="黑体"/>
          <w:b w:val="0"/>
          <w:bCs/>
          <w:kern w:val="44"/>
        </w:rPr>
        <w:t>2.1.2运行时间</w:t>
      </w:r>
    </w:p>
    <w:p>
      <w:pPr>
        <w:ind w:firstLine="634" w:firstLineChars="200"/>
        <w:jc w:val="both"/>
        <w:rPr>
          <w:lang w:eastAsia="zh-CN"/>
        </w:rPr>
      </w:pPr>
      <w:r>
        <w:rPr>
          <w:lang w:eastAsia="zh-CN"/>
        </w:rPr>
        <w:t>采用中点法确定该密封点的排放时间，即第n次检测值代表时间段的起始点为第n-1次至第n次检测时间段的中点，终止点为第n次至第n+1次检测时间段的中点。发生泄漏修复的情况下，修复复测的时间点为泄漏时间段的终止点。</w:t>
      </w:r>
    </w:p>
    <w:p>
      <w:pPr>
        <w:spacing w:before="292" w:beforeLines="50" w:after="292" w:afterLines="50"/>
        <w:outlineLvl w:val="1"/>
        <w:rPr>
          <w:rFonts w:hint="eastAsia" w:eastAsia="黑体"/>
          <w:b w:val="0"/>
          <w:bCs/>
          <w:szCs w:val="21"/>
        </w:rPr>
      </w:pPr>
      <w:bookmarkStart w:id="31" w:name="_Toc528310417"/>
      <w:bookmarkStart w:id="32" w:name="_Toc535498666"/>
      <w:r>
        <w:rPr>
          <w:rFonts w:hint="eastAsia" w:eastAsia="黑体"/>
          <w:b w:val="0"/>
          <w:bCs/>
          <w:szCs w:val="21"/>
        </w:rPr>
        <w:t>2.2有机液体储存与调和挥发损失</w:t>
      </w:r>
      <w:bookmarkEnd w:id="31"/>
      <w:bookmarkEnd w:id="32"/>
    </w:p>
    <w:p>
      <w:pPr>
        <w:overflowPunct/>
        <w:autoSpaceDE/>
        <w:autoSpaceDN/>
        <w:adjustRightInd/>
        <w:ind w:right="0" w:firstLine="634" w:firstLineChars="200"/>
        <w:jc w:val="both"/>
        <w:rPr>
          <w:lang w:eastAsia="zh-CN"/>
        </w:rPr>
      </w:pPr>
      <w:r>
        <w:rPr>
          <w:lang w:eastAsia="zh-CN"/>
        </w:rPr>
        <w:t>有机液体储存与调和通常采用储罐，常见的储罐类型有：固定顶罐（包括卧式罐和立式罐）与浮顶罐（包括内浮顶罐和外浮顶罐）。固定顶罐VOCs的产生主要来自于储存过程中蒸发静置损失（俗称小呼吸）和接受物料过程中产生的工作损失（俗称大呼吸）。浮顶罐VOCs的产生主要包括边缘密封损失、浮盘附件损失、浮盘盘缝损失和挂壁损失。其中边缘密封损失、浮盘附件损失、浮盘盘缝损失属于静置损失，挂壁损失属于工作损失。</w:t>
      </w:r>
    </w:p>
    <w:p>
      <w:pPr>
        <w:pStyle w:val="3"/>
        <w:spacing w:before="118" w:beforeLines="20" w:after="118" w:afterLines="20" w:line="240" w:lineRule="auto"/>
        <w:rPr>
          <w:rFonts w:hint="eastAsia" w:eastAsia="黑体"/>
          <w:b w:val="0"/>
          <w:bCs/>
          <w:kern w:val="44"/>
        </w:rPr>
      </w:pPr>
      <w:r>
        <w:rPr>
          <w:rFonts w:hint="eastAsia" w:eastAsia="黑体"/>
          <w:b w:val="0"/>
          <w:bCs/>
          <w:kern w:val="44"/>
        </w:rPr>
        <w:t>2.2.1公式法</w:t>
      </w:r>
    </w:p>
    <w:p>
      <w:pPr>
        <w:autoSpaceDE/>
        <w:autoSpaceDN/>
        <w:adjustRightInd/>
        <w:ind w:firstLine="634" w:firstLineChars="200"/>
        <w:jc w:val="both"/>
        <w:rPr>
          <w:lang w:eastAsia="zh-CN"/>
        </w:rPr>
      </w:pPr>
      <w:r>
        <w:rPr>
          <w:lang w:eastAsia="zh-CN"/>
        </w:rPr>
        <w:t>公式法可应用于固定顶罐和浮顶罐。不适用于以下情况：所储物料组分不稳定或真实蒸汽压高于大气压、蒸气压未知或无法测量的；储罐浮盘设施失效的；其他不符合相关环保要求的。</w:t>
      </w:r>
    </w:p>
    <w:p>
      <w:pPr>
        <w:autoSpaceDE/>
        <w:autoSpaceDN/>
        <w:adjustRightInd/>
        <w:ind w:firstLine="634" w:firstLineChars="200"/>
        <w:jc w:val="both"/>
        <w:rPr>
          <w:lang w:eastAsia="zh-CN"/>
        </w:rPr>
      </w:pPr>
      <w:r>
        <w:rPr>
          <w:lang w:eastAsia="zh-CN"/>
        </w:rPr>
        <w:t>公式法核算过程采用美制单位。完成核算后，可将排放量的美制单位（磅）转为国际单位制（千克）。</w:t>
      </w:r>
    </w:p>
    <w:p>
      <w:pPr>
        <w:autoSpaceDE w:val="0"/>
        <w:autoSpaceDN w:val="0"/>
        <w:adjustRightInd w:val="0"/>
        <w:ind w:firstLine="1585" w:firstLineChars="500"/>
        <w:jc w:val="left"/>
      </w:pPr>
      <w:r>
        <w:rPr>
          <w:position w:val="-28"/>
          <w:szCs w:val="21"/>
        </w:rPr>
        <w:object>
          <v:shape id="_x0000_i1044" o:spt="75" type="#_x0000_t75" style="height:44.45pt;width:159.9pt;" o:ole="t" filled="f" o:preferrelative="t" stroked="f" coordsize="21600,21600">
            <v:path/>
            <v:fill on="f" focussize="0,0"/>
            <v:stroke on="f"/>
            <v:imagedata r:id="rId48" o:title=""/>
            <o:lock v:ext="edit" aspectratio="t"/>
            <w10:wrap type="none"/>
            <w10:anchorlock/>
          </v:shape>
          <o:OLEObject Type="Embed" ProgID="Equation.3" ShapeID="_x0000_i1044" DrawAspect="Content" ObjectID="_1468075744" r:id="rId47">
            <o:LockedField>false</o:LockedField>
          </o:OLEObject>
        </w:object>
      </w:r>
      <w:r>
        <w:t xml:space="preserve">              (公式2.2-2)</w:t>
      </w:r>
    </w:p>
    <w:p>
      <w:pPr>
        <w:autoSpaceDE/>
        <w:autoSpaceDN/>
        <w:adjustRightInd/>
        <w:ind w:firstLine="634" w:firstLineChars="200"/>
        <w:jc w:val="both"/>
        <w:rPr>
          <w:lang w:eastAsia="zh-CN"/>
        </w:rPr>
      </w:pPr>
      <w:r>
        <w:rPr>
          <w:lang w:eastAsia="zh-CN"/>
        </w:rPr>
        <w:t>式中：</w:t>
      </w:r>
    </w:p>
    <w:p>
      <w:pPr>
        <w:autoSpaceDE w:val="0"/>
        <w:autoSpaceDN w:val="0"/>
        <w:adjustRightInd w:val="0"/>
        <w:ind w:firstLine="634" w:firstLineChars="200"/>
        <w:jc w:val="left"/>
      </w:pPr>
      <w:r>
        <w:t>E</w:t>
      </w:r>
      <w:r>
        <w:rPr>
          <w:vertAlign w:val="subscript"/>
        </w:rPr>
        <w:t>储罐</w:t>
      </w:r>
      <w:r>
        <w:t>—统计期内储罐的VOCs产生量，千克；</w:t>
      </w:r>
      <w:bookmarkStart w:id="33" w:name="page12"/>
      <w:bookmarkEnd w:id="33"/>
    </w:p>
    <w:p>
      <w:pPr>
        <w:autoSpaceDE w:val="0"/>
        <w:autoSpaceDN w:val="0"/>
        <w:adjustRightInd w:val="0"/>
        <w:ind w:firstLine="634" w:firstLineChars="200"/>
        <w:jc w:val="left"/>
      </w:pPr>
      <w:r>
        <w:t>E</w:t>
      </w:r>
      <w:r>
        <w:rPr>
          <w:vertAlign w:val="subscript"/>
        </w:rPr>
        <w:t>固, i</w:t>
      </w:r>
      <w:r>
        <w:t>—统计期内固定顶罐i的VOCs产生量，千克；</w:t>
      </w:r>
    </w:p>
    <w:p>
      <w:pPr>
        <w:autoSpaceDE w:val="0"/>
        <w:autoSpaceDN w:val="0"/>
        <w:adjustRightInd w:val="0"/>
        <w:ind w:firstLine="634" w:firstLineChars="200"/>
        <w:jc w:val="left"/>
      </w:pPr>
      <w:r>
        <w:t>n—固定顶罐的数量，个；</w:t>
      </w:r>
    </w:p>
    <w:p>
      <w:pPr>
        <w:autoSpaceDE w:val="0"/>
        <w:autoSpaceDN w:val="0"/>
        <w:adjustRightInd w:val="0"/>
        <w:ind w:firstLine="634" w:firstLineChars="200"/>
        <w:jc w:val="left"/>
      </w:pPr>
      <w:r>
        <w:t>E</w:t>
      </w:r>
      <w:r>
        <w:rPr>
          <w:vertAlign w:val="subscript"/>
        </w:rPr>
        <w:t>浮, i</w:t>
      </w:r>
      <w:r>
        <w:t>—统计期内浮顶罐i的VOCs产生量，千克；</w:t>
      </w:r>
    </w:p>
    <w:p>
      <w:pPr>
        <w:autoSpaceDE w:val="0"/>
        <w:autoSpaceDN w:val="0"/>
        <w:adjustRightInd w:val="0"/>
        <w:ind w:firstLine="634" w:firstLineChars="200"/>
        <w:jc w:val="left"/>
      </w:pPr>
      <w:r>
        <w:t>m—浮顶罐的数量，个。</w:t>
      </w:r>
    </w:p>
    <w:p>
      <w:pPr>
        <w:autoSpaceDE/>
        <w:autoSpaceDN/>
        <w:adjustRightInd/>
        <w:ind w:firstLine="634" w:firstLineChars="200"/>
        <w:jc w:val="both"/>
        <w:rPr>
          <w:lang w:eastAsia="zh-CN"/>
        </w:rPr>
      </w:pPr>
      <w:r>
        <w:rPr>
          <w:rFonts w:hint="default"/>
          <w:lang w:eastAsia="zh-CN"/>
        </w:rPr>
        <w:t>储罐周转量指统计期内进入或流出储罐的物料量。当采用公式法计算工作损失时，储罐真实周转量按修正后的周转次数进行折算，见</w:t>
      </w:r>
      <w:r>
        <w:rPr>
          <w:lang w:eastAsia="zh-CN"/>
        </w:rPr>
        <w:t>公式</w:t>
      </w:r>
      <w:r>
        <w:rPr>
          <w:rFonts w:hint="default"/>
          <w:lang w:eastAsia="zh-CN"/>
        </w:rPr>
        <w:t>2.2</w:t>
      </w:r>
      <w:r>
        <w:rPr>
          <w:lang w:eastAsia="zh-CN"/>
        </w:rPr>
        <w:t>-3</w:t>
      </w:r>
      <w:r>
        <w:rPr>
          <w:rFonts w:hint="default"/>
          <w:lang w:eastAsia="zh-CN"/>
        </w:rPr>
        <w:t>。</w:t>
      </w:r>
    </w:p>
    <w:p>
      <w:pPr>
        <w:autoSpaceDE w:val="0"/>
        <w:autoSpaceDN w:val="0"/>
        <w:adjustRightInd w:val="0"/>
        <w:ind w:firstLine="1902" w:firstLineChars="600"/>
        <w:jc w:val="left"/>
        <w:rPr>
          <w:szCs w:val="21"/>
        </w:rPr>
      </w:pPr>
      <w:r>
        <w:rPr>
          <w:position w:val="-30"/>
          <w:szCs w:val="21"/>
        </w:rPr>
        <w:object>
          <v:shape id="_x0000_i1045" o:spt="75" type="#_x0000_t75" style="height:44.15pt;width:117.75pt;" o:ole="t" filled="f" o:preferrelative="t" stroked="f" coordsize="21600,21600">
            <v:path/>
            <v:fill on="f" focussize="0,0"/>
            <v:stroke on="f"/>
            <v:imagedata r:id="rId50" o:title=""/>
            <o:lock v:ext="edit" aspectratio="t"/>
            <w10:wrap type="none"/>
            <w10:anchorlock/>
          </v:shape>
          <o:OLEObject Type="Embed" ProgID="Equation.3" ShapeID="_x0000_i1045" DrawAspect="Content" ObjectID="_1468075745" r:id="rId49">
            <o:LockedField>false</o:LockedField>
          </o:OLEObject>
        </w:object>
      </w:r>
      <w:r>
        <w:rPr>
          <w:szCs w:val="21"/>
        </w:rPr>
        <w:t xml:space="preserve">                  </w:t>
      </w:r>
      <w:r>
        <w:t>(公式2.2-3)</w:t>
      </w:r>
    </w:p>
    <w:p>
      <w:pPr>
        <w:autoSpaceDE/>
        <w:autoSpaceDN/>
        <w:adjustRightInd/>
        <w:ind w:firstLine="634" w:firstLineChars="200"/>
        <w:jc w:val="both"/>
        <w:rPr>
          <w:lang w:eastAsia="zh-CN"/>
        </w:rPr>
      </w:pPr>
      <w:r>
        <w:rPr>
          <w:lang w:eastAsia="zh-CN"/>
        </w:rPr>
        <w:t>式中：</w:t>
      </w:r>
    </w:p>
    <w:p>
      <w:pPr>
        <w:autoSpaceDE w:val="0"/>
        <w:autoSpaceDN w:val="0"/>
        <w:adjustRightInd w:val="0"/>
        <w:ind w:firstLine="634" w:firstLineChars="200"/>
        <w:jc w:val="left"/>
      </w:pPr>
      <w:r>
        <w:rPr>
          <w:rFonts w:hint="eastAsia"/>
        </w:rPr>
        <w:t>Q</w:t>
      </w:r>
      <w:r>
        <w:rPr>
          <w:rFonts w:hint="eastAsia"/>
          <w:vertAlign w:val="subscript"/>
        </w:rPr>
        <w:t>修正</w:t>
      </w:r>
      <w:r>
        <w:rPr>
          <w:rFonts w:hint="eastAsia"/>
        </w:rPr>
        <w:t>—修正后的周转量，立方米；</w:t>
      </w:r>
    </w:p>
    <w:p>
      <w:pPr>
        <w:autoSpaceDE w:val="0"/>
        <w:autoSpaceDN w:val="0"/>
        <w:adjustRightInd w:val="0"/>
        <w:ind w:firstLine="634" w:firstLineChars="200"/>
        <w:jc w:val="left"/>
      </w:pPr>
      <w:r>
        <w:rPr>
          <w:rFonts w:hint="eastAsia"/>
        </w:rPr>
        <w:t>ΔH—平均液位高度变化，统计期内（第n+1次测量的平均液位高度）与（第n次测量的平均液位高度）所有差值为正值的液位高度变化的平均值（负值不计），米；</w:t>
      </w:r>
    </w:p>
    <w:p>
      <w:pPr>
        <w:autoSpaceDE w:val="0"/>
        <w:autoSpaceDN w:val="0"/>
        <w:adjustRightInd w:val="0"/>
        <w:ind w:firstLine="634" w:firstLineChars="200"/>
        <w:jc w:val="left"/>
      </w:pPr>
      <w:r>
        <w:rPr>
          <w:rFonts w:hint="eastAsia"/>
        </w:rPr>
        <w:t>H</w:t>
      </w:r>
      <w:r>
        <w:rPr>
          <w:rFonts w:hint="eastAsia"/>
          <w:vertAlign w:val="subscript"/>
        </w:rPr>
        <w:t>T</w:t>
      </w:r>
      <w:r>
        <w:rPr>
          <w:rFonts w:hint="eastAsia"/>
        </w:rPr>
        <w:t>—储罐设计最大液位高度，米。</w:t>
      </w:r>
    </w:p>
    <w:p>
      <w:pPr>
        <w:autoSpaceDE w:val="0"/>
        <w:autoSpaceDN w:val="0"/>
        <w:adjustRightInd w:val="0"/>
        <w:spacing w:before="118" w:beforeLines="20" w:after="118" w:afterLines="20"/>
        <w:jc w:val="left"/>
        <w:outlineLvl w:val="3"/>
        <w:rPr>
          <w:rFonts w:hint="eastAsia"/>
          <w:b/>
          <w:bCs w:val="0"/>
        </w:rPr>
      </w:pPr>
      <w:r>
        <w:rPr>
          <w:b/>
          <w:bCs w:val="0"/>
        </w:rPr>
        <w:t xml:space="preserve">2.2.2.1 </w:t>
      </w:r>
      <w:r>
        <w:rPr>
          <w:rFonts w:hint="eastAsia"/>
          <w:b/>
          <w:bCs w:val="0"/>
        </w:rPr>
        <w:t>固定顶</w:t>
      </w:r>
      <w:r>
        <w:rPr>
          <w:b/>
          <w:bCs w:val="0"/>
        </w:rPr>
        <w:t>罐总损失</w:t>
      </w:r>
    </w:p>
    <w:p>
      <w:pPr>
        <w:autoSpaceDE w:val="0"/>
        <w:autoSpaceDN w:val="0"/>
        <w:adjustRightInd w:val="0"/>
        <w:ind w:firstLine="1744" w:firstLineChars="550"/>
        <w:jc w:val="left"/>
      </w:pPr>
      <w:r>
        <w:rPr>
          <w:position w:val="-12"/>
          <w:szCs w:val="21"/>
        </w:rPr>
        <w:object>
          <v:shape id="_x0000_i1046" o:spt="75" type="#_x0000_t75" style="height:23.5pt;width:95.1pt;" o:ole="t" filled="f" o:preferrelative="t" stroked="f" coordsize="21600,21600">
            <v:path/>
            <v:fill on="f" focussize="0,0"/>
            <v:stroke on="f"/>
            <v:imagedata r:id="rId52" o:title=""/>
            <o:lock v:ext="edit" aspectratio="t"/>
            <w10:wrap type="none"/>
            <w10:anchorlock/>
          </v:shape>
          <o:OLEObject Type="Embed" ProgID="Equation.3" ShapeID="_x0000_i1046" DrawAspect="Content" ObjectID="_1468075746" r:id="rId51">
            <o:LockedField>false</o:LockedField>
          </o:OLEObject>
        </w:object>
      </w:r>
      <w:bookmarkStart w:id="34" w:name="OLE_LINK14"/>
      <w:bookmarkStart w:id="35" w:name="OLE_LINK12"/>
      <w:bookmarkStart w:id="36" w:name="OLE_LINK13"/>
      <w:r>
        <w:rPr>
          <w:szCs w:val="21"/>
        </w:rPr>
        <w:t xml:space="preserve">                      </w:t>
      </w:r>
      <w:r>
        <w:t>(公式2.2-4)</w:t>
      </w:r>
      <w:bookmarkEnd w:id="34"/>
      <w:bookmarkEnd w:id="35"/>
      <w:bookmarkEnd w:id="36"/>
    </w:p>
    <w:p>
      <w:pPr>
        <w:autoSpaceDE/>
        <w:autoSpaceDN/>
        <w:adjustRightInd/>
        <w:ind w:firstLine="634" w:firstLineChars="200"/>
        <w:jc w:val="both"/>
        <w:rPr>
          <w:lang w:eastAsia="zh-CN"/>
        </w:rPr>
      </w:pPr>
      <w:bookmarkStart w:id="37" w:name="OLE_LINK11"/>
      <w:bookmarkStart w:id="38" w:name="OLE_LINK10"/>
      <w:r>
        <w:rPr>
          <w:lang w:eastAsia="zh-CN"/>
        </w:rPr>
        <w:t>式中：</w:t>
      </w:r>
    </w:p>
    <w:bookmarkEnd w:id="37"/>
    <w:bookmarkEnd w:id="38"/>
    <w:p>
      <w:pPr>
        <w:autoSpaceDE w:val="0"/>
        <w:autoSpaceDN w:val="0"/>
        <w:adjustRightInd w:val="0"/>
        <w:ind w:firstLine="634" w:firstLineChars="200"/>
        <w:jc w:val="left"/>
      </w:pPr>
      <w:r>
        <w:t>E</w:t>
      </w:r>
      <w:r>
        <w:rPr>
          <w:vertAlign w:val="subscript"/>
        </w:rPr>
        <w:t>固</w:t>
      </w:r>
      <w:r>
        <w:t>—统计期内固定浮顶罐总损失，磅；</w:t>
      </w:r>
    </w:p>
    <w:p>
      <w:pPr>
        <w:autoSpaceDE w:val="0"/>
        <w:autoSpaceDN w:val="0"/>
        <w:adjustRightInd w:val="0"/>
        <w:ind w:firstLine="634" w:firstLineChars="200"/>
        <w:jc w:val="left"/>
      </w:pPr>
      <w:r>
        <w:t>E</w:t>
      </w:r>
      <w:r>
        <w:rPr>
          <w:vertAlign w:val="subscript"/>
        </w:rPr>
        <w:t>s</w:t>
      </w:r>
      <w:r>
        <w:t>—统计期内静置损失，磅，见公式2.2-5；</w:t>
      </w:r>
    </w:p>
    <w:p>
      <w:pPr>
        <w:autoSpaceDE w:val="0"/>
        <w:autoSpaceDN w:val="0"/>
        <w:adjustRightInd w:val="0"/>
        <w:ind w:firstLine="634" w:firstLineChars="200"/>
        <w:jc w:val="left"/>
      </w:pPr>
      <w:r>
        <w:t>E</w:t>
      </w:r>
      <w:r>
        <w:rPr>
          <w:vertAlign w:val="subscript"/>
        </w:rPr>
        <w:t>w</w:t>
      </w:r>
      <w:r>
        <w:t>—统计期内工作损失，磅，见公式2.2-30。</w:t>
      </w:r>
    </w:p>
    <w:p>
      <w:pPr>
        <w:autoSpaceDE w:val="0"/>
        <w:autoSpaceDN w:val="0"/>
        <w:adjustRightInd w:val="0"/>
        <w:spacing w:before="115" w:beforeLines="20" w:after="115" w:afterLines="20"/>
        <w:ind w:firstLine="634" w:firstLineChars="200"/>
      </w:pPr>
      <w:r>
        <w:t>（1）静置损失</w:t>
      </w:r>
    </w:p>
    <w:p>
      <w:pPr>
        <w:autoSpaceDE w:val="0"/>
        <w:autoSpaceDN w:val="0"/>
        <w:adjustRightInd w:val="0"/>
        <w:ind w:firstLine="1902" w:firstLineChars="600"/>
        <w:jc w:val="left"/>
        <w:rPr>
          <w:szCs w:val="21"/>
        </w:rPr>
      </w:pPr>
      <w:r>
        <w:rPr>
          <w:position w:val="-10"/>
          <w:szCs w:val="21"/>
        </w:rPr>
        <w:object>
          <v:shape id="_x0000_i1047" o:spt="75" type="#_x0000_t75" style="height:22.75pt;width:134.95pt;" o:ole="t" filled="f" o:preferrelative="t" stroked="f" coordsize="21600,21600">
            <v:path/>
            <v:fill on="f" focussize="0,0"/>
            <v:stroke on="f"/>
            <v:imagedata r:id="rId54" o:title=""/>
            <o:lock v:ext="edit" aspectratio="t"/>
            <w10:wrap type="none"/>
            <w10:anchorlock/>
          </v:shape>
          <o:OLEObject Type="Embed" ProgID="Equation.3" ShapeID="_x0000_i1047" DrawAspect="Content" ObjectID="_1468075747" r:id="rId53">
            <o:LockedField>false</o:LockedField>
          </o:OLEObject>
        </w:object>
      </w:r>
      <w:r>
        <w:rPr>
          <w:szCs w:val="21"/>
        </w:rPr>
        <w:t xml:space="preserve">                </w:t>
      </w:r>
      <w:r>
        <w:t>(公式2.2-5)</w:t>
      </w:r>
    </w:p>
    <w:p>
      <w:pPr>
        <w:autoSpaceDE/>
        <w:autoSpaceDN/>
        <w:adjustRightInd/>
        <w:ind w:firstLine="634" w:firstLineChars="200"/>
        <w:jc w:val="both"/>
        <w:rPr>
          <w:lang w:eastAsia="zh-CN"/>
        </w:rPr>
      </w:pPr>
      <w:r>
        <w:rPr>
          <w:lang w:eastAsia="zh-CN"/>
        </w:rPr>
        <w:t>式中：</w:t>
      </w:r>
    </w:p>
    <w:p>
      <w:pPr>
        <w:autoSpaceDE w:val="0"/>
        <w:autoSpaceDN w:val="0"/>
        <w:adjustRightInd w:val="0"/>
        <w:ind w:firstLine="634" w:firstLineChars="200"/>
        <w:jc w:val="left"/>
      </w:pPr>
      <w:r>
        <w:t>E</w:t>
      </w:r>
      <w:r>
        <w:rPr>
          <w:vertAlign w:val="subscript"/>
        </w:rPr>
        <w:t>S</w:t>
      </w:r>
      <w:r>
        <w:t>—统计期内静置损失（地下卧式罐的E</w:t>
      </w:r>
      <w:r>
        <w:rPr>
          <w:vertAlign w:val="subscript"/>
        </w:rPr>
        <w:t>S</w:t>
      </w:r>
      <w:r>
        <w:t>取0），磅；</w:t>
      </w:r>
    </w:p>
    <w:p>
      <w:pPr>
        <w:autoSpaceDE w:val="0"/>
        <w:autoSpaceDN w:val="0"/>
        <w:adjustRightInd w:val="0"/>
        <w:ind w:firstLine="634" w:firstLineChars="200"/>
        <w:jc w:val="left"/>
      </w:pPr>
      <w:r>
        <w:t>V</w:t>
      </w:r>
      <w:r>
        <w:rPr>
          <w:vertAlign w:val="subscript"/>
        </w:rPr>
        <w:t>V</w:t>
      </w:r>
      <w:r>
        <w:t>—气相空间容积，立方英尺，见公式2.2-6；</w:t>
      </w:r>
    </w:p>
    <w:p>
      <w:pPr>
        <w:autoSpaceDE w:val="0"/>
        <w:autoSpaceDN w:val="0"/>
        <w:adjustRightInd w:val="0"/>
        <w:ind w:firstLine="634" w:firstLineChars="200"/>
        <w:jc w:val="left"/>
      </w:pPr>
      <w:r>
        <w:t>W</w:t>
      </w:r>
      <w:r>
        <w:rPr>
          <w:vertAlign w:val="subscript"/>
        </w:rPr>
        <w:t>V</w:t>
      </w:r>
      <w:r>
        <w:t>—储藏气相密度，磅/立方英尺, 见公式2.2-19；</w:t>
      </w:r>
    </w:p>
    <w:p>
      <w:pPr>
        <w:autoSpaceDE w:val="0"/>
        <w:autoSpaceDN w:val="0"/>
        <w:adjustRightInd w:val="0"/>
        <w:ind w:firstLine="634" w:firstLineChars="200"/>
        <w:jc w:val="left"/>
      </w:pPr>
      <w:r>
        <w:t>K</w:t>
      </w:r>
      <w:r>
        <w:rPr>
          <w:vertAlign w:val="subscript"/>
        </w:rPr>
        <w:t>E</w:t>
      </w:r>
      <w:r>
        <w:t>—气相空间膨胀因子，无量纲量；</w:t>
      </w:r>
    </w:p>
    <w:p>
      <w:pPr>
        <w:autoSpaceDE w:val="0"/>
        <w:autoSpaceDN w:val="0"/>
        <w:adjustRightInd w:val="0"/>
        <w:ind w:firstLine="634" w:firstLineChars="200"/>
        <w:jc w:val="left"/>
      </w:pPr>
      <w:r>
        <w:t>K</w:t>
      </w:r>
      <w:r>
        <w:rPr>
          <w:vertAlign w:val="subscript"/>
        </w:rPr>
        <w:t>S</w:t>
      </w:r>
      <w:r>
        <w:t>—排放蒸气饱和因子，无量纲量。</w:t>
      </w:r>
    </w:p>
    <w:p>
      <w:pPr>
        <w:pStyle w:val="14"/>
        <w:numPr>
          <w:ilvl w:val="0"/>
          <w:numId w:val="3"/>
        </w:numPr>
        <w:autoSpaceDE w:val="0"/>
        <w:autoSpaceDN w:val="0"/>
        <w:adjustRightInd w:val="0"/>
        <w:spacing w:before="115" w:beforeLines="20" w:after="115" w:afterLines="20" w:line="320" w:lineRule="exact"/>
        <w:ind w:left="0" w:firstLine="640" w:firstLineChars="202"/>
        <w:jc w:val="left"/>
      </w:pPr>
      <w:r>
        <w:t>气相空间容积V</w:t>
      </w:r>
      <w:r>
        <w:rPr>
          <w:vertAlign w:val="subscript"/>
        </w:rPr>
        <w:t>V</w:t>
      </w:r>
      <w:r>
        <w:t>计算</w:t>
      </w:r>
    </w:p>
    <w:p>
      <w:pPr>
        <w:autoSpaceDE/>
        <w:autoSpaceDN/>
        <w:adjustRightInd/>
        <w:ind w:firstLine="634" w:firstLineChars="200"/>
        <w:jc w:val="both"/>
        <w:rPr>
          <w:lang w:eastAsia="zh-CN"/>
        </w:rPr>
      </w:pPr>
      <w:r>
        <w:rPr>
          <w:lang w:eastAsia="zh-CN"/>
        </w:rPr>
        <w:t>立式罐气相空间容积V</w:t>
      </w:r>
      <w:r>
        <w:rPr>
          <w:vertAlign w:val="baseline"/>
          <w:lang w:eastAsia="zh-CN"/>
        </w:rPr>
        <w:t>V</w:t>
      </w:r>
      <w:r>
        <w:rPr>
          <w:lang w:eastAsia="zh-CN"/>
        </w:rPr>
        <w:t>，通过公式2.2-6计算：</w:t>
      </w:r>
    </w:p>
    <w:p>
      <w:pPr>
        <w:autoSpaceDE w:val="0"/>
        <w:autoSpaceDN w:val="0"/>
        <w:adjustRightInd w:val="0"/>
        <w:ind w:firstLine="2061" w:firstLineChars="650"/>
        <w:jc w:val="left"/>
        <w:rPr>
          <w:szCs w:val="21"/>
        </w:rPr>
      </w:pPr>
      <w:r>
        <w:rPr>
          <w:position w:val="-28"/>
          <w:szCs w:val="21"/>
        </w:rPr>
        <w:object>
          <v:shape id="_x0000_i1048" o:spt="75" type="#_x0000_t75" style="height:44pt;width:90.75pt;" o:ole="t" filled="f" o:preferrelative="t" stroked="f" coordsize="21600,21600">
            <v:path/>
            <v:fill on="f" focussize="0,0"/>
            <v:stroke on="f"/>
            <v:imagedata r:id="rId56" o:title=""/>
            <o:lock v:ext="edit" aspectratio="t"/>
            <w10:wrap type="none"/>
            <w10:anchorlock/>
          </v:shape>
          <o:OLEObject Type="Embed" ProgID="Equation.3" ShapeID="_x0000_i1048" DrawAspect="Content" ObjectID="_1468075748" r:id="rId55">
            <o:LockedField>false</o:LockedField>
          </o:OLEObject>
        </w:object>
      </w:r>
      <w:r>
        <w:rPr>
          <w:szCs w:val="21"/>
        </w:rPr>
        <w:t xml:space="preserve">                    </w:t>
      </w:r>
      <w:r>
        <w:t>(公式2.2-6)</w:t>
      </w:r>
    </w:p>
    <w:p>
      <w:pPr>
        <w:autoSpaceDE/>
        <w:autoSpaceDN/>
        <w:adjustRightInd/>
        <w:ind w:firstLine="634" w:firstLineChars="200"/>
        <w:jc w:val="both"/>
        <w:rPr>
          <w:lang w:eastAsia="zh-CN"/>
        </w:rPr>
      </w:pPr>
      <w:r>
        <w:rPr>
          <w:lang w:eastAsia="zh-CN"/>
        </w:rPr>
        <w:t>式中：</w:t>
      </w:r>
    </w:p>
    <w:p>
      <w:pPr>
        <w:autoSpaceDE w:val="0"/>
        <w:autoSpaceDN w:val="0"/>
        <w:adjustRightInd w:val="0"/>
        <w:ind w:firstLine="634" w:firstLineChars="200"/>
        <w:jc w:val="left"/>
      </w:pPr>
      <w:r>
        <w:t>V</w:t>
      </w:r>
      <w:r>
        <w:rPr>
          <w:vertAlign w:val="subscript"/>
        </w:rPr>
        <w:t>V</w:t>
      </w:r>
      <w:r>
        <w:t>—气相空间容积，立方英尺；</w:t>
      </w:r>
    </w:p>
    <w:p>
      <w:pPr>
        <w:autoSpaceDE w:val="0"/>
        <w:autoSpaceDN w:val="0"/>
        <w:adjustRightInd w:val="0"/>
        <w:ind w:firstLine="634" w:firstLineChars="200"/>
        <w:jc w:val="left"/>
      </w:pPr>
      <w:r>
        <w:t>D—罐径，英尺；</w:t>
      </w:r>
    </w:p>
    <w:p>
      <w:pPr>
        <w:autoSpaceDE w:val="0"/>
        <w:autoSpaceDN w:val="0"/>
        <w:adjustRightInd w:val="0"/>
        <w:ind w:firstLine="634" w:firstLineChars="200"/>
        <w:jc w:val="left"/>
      </w:pPr>
      <w:r>
        <w:t>H</w:t>
      </w:r>
      <w:r>
        <w:rPr>
          <w:vertAlign w:val="subscript"/>
        </w:rPr>
        <w:t>VO</w:t>
      </w:r>
      <w:r>
        <w:t>—气相空间高度，英尺。</w:t>
      </w:r>
    </w:p>
    <w:p>
      <w:pPr>
        <w:autoSpaceDE w:val="0"/>
        <w:autoSpaceDN w:val="0"/>
        <w:adjustRightInd w:val="0"/>
        <w:ind w:firstLine="1902" w:firstLineChars="600"/>
        <w:jc w:val="left"/>
        <w:rPr>
          <w:szCs w:val="21"/>
        </w:rPr>
      </w:pPr>
      <w:r>
        <w:rPr>
          <w:position w:val="-10"/>
          <w:szCs w:val="21"/>
        </w:rPr>
        <w:object>
          <v:shape id="_x0000_i1049" o:spt="75" type="#_x0000_t75" style="height:22.55pt;width:173.15pt;" o:ole="t" filled="f" o:preferrelative="t" stroked="f" coordsize="21600,21600">
            <v:path/>
            <v:fill on="f" focussize="0,0"/>
            <v:stroke on="f"/>
            <v:imagedata r:id="rId58" o:title=""/>
            <o:lock v:ext="edit" aspectratio="t"/>
            <w10:wrap type="none"/>
            <w10:anchorlock/>
          </v:shape>
          <o:OLEObject Type="Embed" ProgID="Equation.3" ShapeID="_x0000_i1049" DrawAspect="Content" ObjectID="_1468075749" r:id="rId57">
            <o:LockedField>false</o:LockedField>
          </o:OLEObject>
        </w:object>
      </w:r>
      <w:r>
        <w:rPr>
          <w:szCs w:val="21"/>
        </w:rPr>
        <w:t xml:space="preserve">           </w:t>
      </w:r>
      <w:r>
        <w:t>(公式2.2-7)</w:t>
      </w:r>
    </w:p>
    <w:p>
      <w:pPr>
        <w:autoSpaceDE/>
        <w:autoSpaceDN/>
        <w:adjustRightInd/>
        <w:ind w:firstLine="634" w:firstLineChars="200"/>
        <w:jc w:val="both"/>
        <w:rPr>
          <w:lang w:eastAsia="zh-CN"/>
        </w:rPr>
      </w:pPr>
      <w:r>
        <w:rPr>
          <w:lang w:eastAsia="zh-CN"/>
        </w:rPr>
        <w:t>式中：</w:t>
      </w:r>
    </w:p>
    <w:p>
      <w:pPr>
        <w:autoSpaceDE w:val="0"/>
        <w:autoSpaceDN w:val="0"/>
        <w:adjustRightInd w:val="0"/>
        <w:ind w:firstLine="640" w:firstLineChars="202"/>
        <w:jc w:val="left"/>
      </w:pPr>
      <w:r>
        <w:t>H</w:t>
      </w:r>
      <w:r>
        <w:rPr>
          <w:vertAlign w:val="subscript"/>
        </w:rPr>
        <w:t>VO</w:t>
      </w:r>
      <w:r>
        <w:t>—气相空间高度，英尺；</w:t>
      </w:r>
    </w:p>
    <w:p>
      <w:pPr>
        <w:autoSpaceDE w:val="0"/>
        <w:autoSpaceDN w:val="0"/>
        <w:adjustRightInd w:val="0"/>
        <w:ind w:firstLine="640" w:firstLineChars="202"/>
        <w:jc w:val="left"/>
      </w:pPr>
      <w:r>
        <w:t>H</w:t>
      </w:r>
      <w:r>
        <w:rPr>
          <w:vertAlign w:val="subscript"/>
        </w:rPr>
        <w:t>S</w:t>
      </w:r>
      <w:r>
        <w:t>—罐体高度，英尺；</w:t>
      </w:r>
    </w:p>
    <w:p>
      <w:pPr>
        <w:autoSpaceDE w:val="0"/>
        <w:autoSpaceDN w:val="0"/>
        <w:adjustRightInd w:val="0"/>
        <w:ind w:firstLine="640" w:firstLineChars="202"/>
        <w:jc w:val="left"/>
      </w:pPr>
      <w:r>
        <w:t>H</w:t>
      </w:r>
      <w:r>
        <w:rPr>
          <w:vertAlign w:val="subscript"/>
        </w:rPr>
        <w:t>L</w:t>
      </w:r>
      <w:r>
        <w:t>—液体高度，英尺；</w:t>
      </w:r>
    </w:p>
    <w:p>
      <w:pPr>
        <w:autoSpaceDE w:val="0"/>
        <w:autoSpaceDN w:val="0"/>
        <w:adjustRightInd w:val="0"/>
        <w:ind w:firstLine="640" w:firstLineChars="202"/>
        <w:jc w:val="left"/>
      </w:pPr>
      <w:r>
        <w:t>H</w:t>
      </w:r>
      <w:r>
        <w:rPr>
          <w:vertAlign w:val="subscript"/>
        </w:rPr>
        <w:t>RO</w:t>
      </w:r>
      <w:r>
        <w:t>—罐顶计量高度，英尺；（注：罐顶容积折算为相等容积的罐体高度）。</w:t>
      </w:r>
    </w:p>
    <w:p>
      <w:pPr>
        <w:autoSpaceDE/>
        <w:autoSpaceDN/>
        <w:adjustRightInd/>
        <w:ind w:firstLine="634" w:firstLineChars="200"/>
        <w:jc w:val="both"/>
        <w:rPr>
          <w:lang w:eastAsia="zh-CN"/>
        </w:rPr>
      </w:pPr>
      <w:r>
        <w:rPr>
          <w:kern w:val="0"/>
          <w:szCs w:val="32"/>
          <w:lang w:eastAsia="zh-CN"/>
        </w:rPr>
        <w:t>锥顶罐罐顶折算高度：</w:t>
      </w:r>
    </w:p>
    <w:p>
      <w:pPr>
        <w:autoSpaceDE w:val="0"/>
        <w:autoSpaceDN w:val="0"/>
        <w:adjustRightInd w:val="0"/>
        <w:ind w:firstLine="1905" w:firstLineChars="601"/>
        <w:jc w:val="left"/>
        <w:rPr>
          <w:szCs w:val="21"/>
        </w:rPr>
      </w:pPr>
      <w:r>
        <w:rPr>
          <w:position w:val="-10"/>
          <w:szCs w:val="21"/>
        </w:rPr>
        <w:object>
          <v:shape id="_x0000_i1050" o:spt="75" type="#_x0000_t75" style="height:22.35pt;width:110.25pt;" o:ole="t" filled="f" o:preferrelative="t" stroked="f" coordsize="21600,21600">
            <v:path/>
            <v:fill on="f" focussize="0,0"/>
            <v:stroke on="f"/>
            <v:imagedata r:id="rId60" o:title=""/>
            <o:lock v:ext="edit" aspectratio="t"/>
            <w10:wrap type="none"/>
            <w10:anchorlock/>
          </v:shape>
          <o:OLEObject Type="Embed" ProgID="Equation.3" ShapeID="_x0000_i1050" DrawAspect="Content" ObjectID="_1468075750" r:id="rId59">
            <o:LockedField>false</o:LockedField>
          </o:OLEObject>
        </w:object>
      </w:r>
      <w:r>
        <w:rPr>
          <w:szCs w:val="21"/>
        </w:rPr>
        <w:t xml:space="preserve">                  </w:t>
      </w:r>
      <w:r>
        <w:rPr>
          <w:rFonts w:hint="eastAsia"/>
          <w:szCs w:val="21"/>
        </w:rPr>
        <w:t xml:space="preserve"> </w:t>
      </w:r>
      <w:r>
        <w:t>(公式2.2-8)</w:t>
      </w:r>
    </w:p>
    <w:p>
      <w:pPr>
        <w:overflowPunct/>
        <w:autoSpaceDE/>
        <w:autoSpaceDN/>
        <w:adjustRightInd/>
        <w:ind w:right="0" w:firstLine="634" w:firstLineChars="200"/>
        <w:jc w:val="both"/>
        <w:rPr>
          <w:kern w:val="0"/>
          <w:szCs w:val="32"/>
          <w:lang w:eastAsia="zh-CN"/>
        </w:rPr>
      </w:pPr>
      <w:r>
        <w:rPr>
          <w:kern w:val="0"/>
          <w:szCs w:val="32"/>
          <w:lang w:eastAsia="zh-CN"/>
        </w:rPr>
        <w:t>式中：</w:t>
      </w:r>
    </w:p>
    <w:p>
      <w:pPr>
        <w:overflowPunct w:val="0"/>
        <w:autoSpaceDE w:val="0"/>
        <w:autoSpaceDN w:val="0"/>
        <w:adjustRightInd w:val="0"/>
        <w:ind w:right="100" w:firstLine="640" w:firstLineChars="202"/>
        <w:jc w:val="left"/>
        <w:rPr>
          <w:rFonts w:hint="eastAsia" w:eastAsia="宋体"/>
          <w:kern w:val="0"/>
          <w:szCs w:val="21"/>
        </w:rPr>
      </w:pPr>
      <w:r>
        <w:rPr>
          <w:kern w:val="0"/>
          <w:szCs w:val="21"/>
        </w:rPr>
        <w:t>H</w:t>
      </w:r>
      <w:r>
        <w:rPr>
          <w:kern w:val="0"/>
          <w:szCs w:val="21"/>
          <w:vertAlign w:val="subscript"/>
        </w:rPr>
        <w:t>R</w:t>
      </w:r>
      <w:r>
        <w:t>—</w:t>
      </w:r>
      <w:r>
        <w:rPr>
          <w:kern w:val="0"/>
          <w:szCs w:val="21"/>
        </w:rPr>
        <w:t>罐顶高度</w:t>
      </w:r>
      <w:r>
        <w:rPr>
          <w:rFonts w:eastAsia="MS PGothic"/>
          <w:kern w:val="0"/>
          <w:szCs w:val="21"/>
        </w:rPr>
        <w:t>，</w:t>
      </w:r>
      <w:r>
        <w:rPr>
          <w:kern w:val="0"/>
          <w:szCs w:val="21"/>
        </w:rPr>
        <w:t>英尺</w:t>
      </w:r>
      <w:r>
        <w:rPr>
          <w:rFonts w:hint="eastAsia" w:eastAsia="宋体"/>
          <w:kern w:val="0"/>
          <w:szCs w:val="21"/>
        </w:rPr>
        <w:t>。</w:t>
      </w:r>
    </w:p>
    <w:p>
      <w:pPr>
        <w:overflowPunct w:val="0"/>
        <w:autoSpaceDE w:val="0"/>
        <w:autoSpaceDN w:val="0"/>
        <w:adjustRightInd w:val="0"/>
        <w:ind w:right="102" w:firstLine="1905" w:firstLineChars="601"/>
        <w:jc w:val="left"/>
        <w:rPr>
          <w:szCs w:val="21"/>
        </w:rPr>
      </w:pPr>
      <w:r>
        <w:rPr>
          <w:position w:val="-10"/>
          <w:szCs w:val="21"/>
        </w:rPr>
        <w:object>
          <v:shape id="_x0000_i1051" o:spt="75" type="#_x0000_t75" style="height:24.4pt;width:101.35pt;" o:ole="t" filled="f" o:preferrelative="t" stroked="f" coordsize="21600,21600">
            <v:path/>
            <v:fill on="f" focussize="0,0"/>
            <v:stroke on="f"/>
            <v:imagedata r:id="rId62" o:title=""/>
            <o:lock v:ext="edit" aspectratio="t"/>
            <w10:wrap type="none"/>
            <w10:anchorlock/>
          </v:shape>
          <o:OLEObject Type="Embed" ProgID="Equation.3" ShapeID="_x0000_i1051" DrawAspect="Content" ObjectID="_1468075751" r:id="rId61">
            <o:LockedField>false</o:LockedField>
          </o:OLEObject>
        </w:object>
      </w:r>
      <w:r>
        <w:rPr>
          <w:szCs w:val="21"/>
        </w:rPr>
        <w:t xml:space="preserve">                    </w:t>
      </w:r>
      <w:r>
        <w:t>(公式2.2-9)</w:t>
      </w:r>
    </w:p>
    <w:p>
      <w:pPr>
        <w:overflowPunct/>
        <w:autoSpaceDE/>
        <w:autoSpaceDN/>
        <w:adjustRightInd/>
        <w:ind w:right="0" w:firstLine="634" w:firstLineChars="200"/>
        <w:jc w:val="both"/>
        <w:rPr>
          <w:szCs w:val="32"/>
          <w:lang w:eastAsia="zh-CN"/>
        </w:rPr>
      </w:pPr>
      <w:r>
        <w:rPr>
          <w:kern w:val="0"/>
          <w:szCs w:val="32"/>
          <w:lang w:eastAsia="zh-CN"/>
        </w:rPr>
        <w:t>式中：</w:t>
      </w:r>
    </w:p>
    <w:p>
      <w:pPr>
        <w:overflowPunct w:val="0"/>
        <w:autoSpaceDE w:val="0"/>
        <w:autoSpaceDN w:val="0"/>
        <w:adjustRightInd w:val="0"/>
        <w:ind w:right="102" w:firstLine="640" w:firstLineChars="202"/>
        <w:jc w:val="left"/>
        <w:rPr>
          <w:szCs w:val="21"/>
        </w:rPr>
      </w:pPr>
      <w:r>
        <w:rPr>
          <w:szCs w:val="21"/>
        </w:rPr>
        <w:t>S</w:t>
      </w:r>
      <w:r>
        <w:rPr>
          <w:szCs w:val="21"/>
          <w:vertAlign w:val="subscript"/>
        </w:rPr>
        <w:t>R</w:t>
      </w:r>
      <w:r>
        <w:t>—</w:t>
      </w:r>
      <w:r>
        <w:rPr>
          <w:szCs w:val="21"/>
        </w:rPr>
        <w:t>罐锥顶斜率，英尺/英尺；无数据时，取0.0625；</w:t>
      </w:r>
    </w:p>
    <w:p>
      <w:pPr>
        <w:overflowPunct w:val="0"/>
        <w:autoSpaceDE w:val="0"/>
        <w:autoSpaceDN w:val="0"/>
        <w:adjustRightInd w:val="0"/>
        <w:ind w:right="102" w:firstLine="640" w:firstLineChars="202"/>
        <w:jc w:val="left"/>
        <w:rPr>
          <w:szCs w:val="21"/>
        </w:rPr>
      </w:pPr>
      <w:r>
        <w:rPr>
          <w:szCs w:val="21"/>
        </w:rPr>
        <w:t>Rs</w:t>
      </w:r>
      <w:r>
        <w:t>—</w:t>
      </w:r>
      <w:r>
        <w:rPr>
          <w:szCs w:val="21"/>
        </w:rPr>
        <w:t>罐壳半径，英尺。</w:t>
      </w:r>
    </w:p>
    <w:p>
      <w:pPr>
        <w:overflowPunct/>
        <w:autoSpaceDE/>
        <w:autoSpaceDN/>
        <w:adjustRightInd/>
        <w:ind w:right="0" w:firstLine="634" w:firstLineChars="200"/>
        <w:jc w:val="both"/>
        <w:rPr>
          <w:szCs w:val="32"/>
          <w:lang w:eastAsia="zh-CN"/>
        </w:rPr>
      </w:pPr>
      <w:r>
        <w:rPr>
          <w:szCs w:val="32"/>
          <w:lang w:eastAsia="zh-CN"/>
        </w:rPr>
        <w:t>拱顶罐灌顶折算高度：</w:t>
      </w:r>
    </w:p>
    <w:p>
      <w:pPr>
        <w:overflowPunct w:val="0"/>
        <w:autoSpaceDE w:val="0"/>
        <w:autoSpaceDN w:val="0"/>
        <w:adjustRightInd w:val="0"/>
        <w:ind w:right="102" w:firstLine="1905" w:firstLineChars="601"/>
        <w:jc w:val="left"/>
        <w:rPr>
          <w:szCs w:val="21"/>
        </w:rPr>
      </w:pPr>
      <w:r>
        <w:rPr>
          <w:position w:val="-36"/>
          <w:szCs w:val="21"/>
        </w:rPr>
        <w:object>
          <v:shape id="_x0000_i1052" o:spt="75" type="#_x0000_t75" style="height:52.5pt;width:175.5pt;" o:ole="t" filled="f" o:preferrelative="t" stroked="f" coordsize="21600,21600">
            <v:path/>
            <v:fill on="f" focussize="0,0"/>
            <v:stroke on="f"/>
            <v:imagedata r:id="rId64" o:title=""/>
            <o:lock v:ext="edit" aspectratio="t"/>
            <w10:wrap type="none"/>
            <w10:anchorlock/>
          </v:shape>
          <o:OLEObject Type="Embed" ProgID="Equation.3" ShapeID="_x0000_i1052" DrawAspect="Content" ObjectID="_1468075752" r:id="rId63">
            <o:LockedField>false</o:LockedField>
          </o:OLEObject>
        </w:object>
      </w:r>
      <w:r>
        <w:rPr>
          <w:szCs w:val="21"/>
        </w:rPr>
        <w:t xml:space="preserve">          (公式2.2-10)</w:t>
      </w:r>
    </w:p>
    <w:p>
      <w:pPr>
        <w:overflowPunct/>
        <w:autoSpaceDE/>
        <w:autoSpaceDN/>
        <w:adjustRightInd/>
        <w:ind w:right="0" w:firstLine="634" w:firstLineChars="200"/>
        <w:jc w:val="both"/>
        <w:rPr>
          <w:szCs w:val="32"/>
          <w:lang w:eastAsia="zh-CN"/>
        </w:rPr>
      </w:pPr>
      <w:r>
        <w:rPr>
          <w:szCs w:val="32"/>
          <w:lang w:eastAsia="zh-CN"/>
        </w:rPr>
        <w:t>式中：</w:t>
      </w:r>
    </w:p>
    <w:p>
      <w:pPr>
        <w:overflowPunct w:val="0"/>
        <w:autoSpaceDE w:val="0"/>
        <w:autoSpaceDN w:val="0"/>
        <w:adjustRightInd w:val="0"/>
        <w:ind w:right="102" w:firstLine="640" w:firstLineChars="202"/>
        <w:jc w:val="left"/>
        <w:rPr>
          <w:szCs w:val="21"/>
        </w:rPr>
      </w:pPr>
      <w:r>
        <w:rPr>
          <w:szCs w:val="21"/>
        </w:rPr>
        <w:t>Rs</w:t>
      </w:r>
      <w:r>
        <w:t>—</w:t>
      </w:r>
      <w:r>
        <w:rPr>
          <w:szCs w:val="21"/>
        </w:rPr>
        <w:t>罐壳半径，英尺；</w:t>
      </w:r>
    </w:p>
    <w:p>
      <w:pPr>
        <w:overflowPunct w:val="0"/>
        <w:autoSpaceDE w:val="0"/>
        <w:autoSpaceDN w:val="0"/>
        <w:adjustRightInd w:val="0"/>
        <w:ind w:right="102" w:firstLine="640" w:firstLineChars="202"/>
        <w:jc w:val="left"/>
        <w:rPr>
          <w:rFonts w:hint="eastAsia"/>
          <w:szCs w:val="21"/>
        </w:rPr>
      </w:pPr>
      <w:r>
        <w:rPr>
          <w:szCs w:val="21"/>
        </w:rPr>
        <w:t>H</w:t>
      </w:r>
      <w:r>
        <w:rPr>
          <w:szCs w:val="21"/>
          <w:vertAlign w:val="subscript"/>
        </w:rPr>
        <w:t>R</w:t>
      </w:r>
      <w:r>
        <w:t>—</w:t>
      </w:r>
      <w:r>
        <w:rPr>
          <w:szCs w:val="21"/>
        </w:rPr>
        <w:t>罐顶高度，英尺</w:t>
      </w:r>
      <w:r>
        <w:rPr>
          <w:rFonts w:hint="eastAsia"/>
          <w:szCs w:val="21"/>
        </w:rPr>
        <w:t>；</w:t>
      </w:r>
    </w:p>
    <w:p>
      <w:pPr>
        <w:overflowPunct w:val="0"/>
        <w:autoSpaceDE w:val="0"/>
        <w:autoSpaceDN w:val="0"/>
        <w:adjustRightInd w:val="0"/>
        <w:ind w:right="102" w:firstLine="1905" w:firstLineChars="601"/>
        <w:jc w:val="left"/>
        <w:rPr>
          <w:position w:val="-36"/>
          <w:szCs w:val="21"/>
        </w:rPr>
      </w:pPr>
      <w:r>
        <w:rPr>
          <w:position w:val="-36"/>
          <w:szCs w:val="21"/>
        </w:rPr>
        <w:object>
          <v:shape id="_x0000_i1053" o:spt="75" type="#_x0000_t75" style="height:30pt;width:181.7pt;" o:ole="t" filled="f" o:preferrelative="t" stroked="f" coordsize="21600,21600">
            <v:path/>
            <v:fill on="f" focussize="0,0"/>
            <v:stroke on="f"/>
            <v:imagedata r:id="rId66" o:title=""/>
            <o:lock v:ext="edit" aspectratio="t"/>
            <w10:wrap type="none"/>
            <w10:anchorlock/>
          </v:shape>
          <o:OLEObject Type="Embed" ProgID="Equation.3" ShapeID="_x0000_i1053" DrawAspect="Content" ObjectID="_1468075753" r:id="rId65">
            <o:LockedField>false</o:LockedField>
          </o:OLEObject>
        </w:object>
      </w:r>
      <w:r>
        <w:rPr>
          <w:position w:val="-36"/>
          <w:szCs w:val="21"/>
        </w:rPr>
        <w:t xml:space="preserve">         (公式2.2-11)</w:t>
      </w:r>
    </w:p>
    <w:p>
      <w:pPr>
        <w:overflowPunct/>
        <w:autoSpaceDE/>
        <w:autoSpaceDN/>
        <w:adjustRightInd/>
        <w:ind w:right="0" w:firstLine="634" w:firstLineChars="200"/>
        <w:jc w:val="both"/>
        <w:rPr>
          <w:szCs w:val="32"/>
          <w:lang w:eastAsia="zh-CN"/>
        </w:rPr>
      </w:pPr>
      <w:r>
        <w:rPr>
          <w:szCs w:val="32"/>
          <w:lang w:eastAsia="zh-CN"/>
        </w:rPr>
        <w:t>式中：</w:t>
      </w:r>
    </w:p>
    <w:p>
      <w:pPr>
        <w:overflowPunct w:val="0"/>
        <w:autoSpaceDE w:val="0"/>
        <w:autoSpaceDN w:val="0"/>
        <w:adjustRightInd w:val="0"/>
        <w:ind w:right="102" w:firstLine="634" w:firstLineChars="200"/>
        <w:jc w:val="left"/>
        <w:rPr>
          <w:szCs w:val="21"/>
        </w:rPr>
      </w:pPr>
      <w:r>
        <w:rPr>
          <w:szCs w:val="21"/>
        </w:rPr>
        <w:t>R</w:t>
      </w:r>
      <w:r>
        <w:rPr>
          <w:szCs w:val="21"/>
          <w:vertAlign w:val="subscript"/>
        </w:rPr>
        <w:t>R</w:t>
      </w:r>
      <w:r>
        <w:rPr>
          <w:szCs w:val="21"/>
        </w:rPr>
        <w:t>—罐拱顶半径，英尺；R</w:t>
      </w:r>
      <w:r>
        <w:rPr>
          <w:szCs w:val="21"/>
          <w:vertAlign w:val="subscript"/>
        </w:rPr>
        <w:t>R</w:t>
      </w:r>
      <w:r>
        <w:rPr>
          <w:szCs w:val="21"/>
        </w:rPr>
        <w:t>的值一般介于0.8D-1.2D之间，其中D=2Rs；如果R</w:t>
      </w:r>
      <w:r>
        <w:rPr>
          <w:szCs w:val="21"/>
          <w:vertAlign w:val="subscript"/>
        </w:rPr>
        <w:t>R</w:t>
      </w:r>
      <w:r>
        <w:rPr>
          <w:szCs w:val="21"/>
        </w:rPr>
        <w:t>未知，则用罐体直径代替；</w:t>
      </w:r>
    </w:p>
    <w:p>
      <w:pPr>
        <w:overflowPunct w:val="0"/>
        <w:autoSpaceDE w:val="0"/>
        <w:autoSpaceDN w:val="0"/>
        <w:adjustRightInd w:val="0"/>
        <w:ind w:right="102" w:firstLine="640" w:firstLineChars="202"/>
        <w:jc w:val="left"/>
        <w:rPr>
          <w:szCs w:val="21"/>
        </w:rPr>
      </w:pPr>
      <w:r>
        <w:rPr>
          <w:szCs w:val="21"/>
        </w:rPr>
        <w:t>Rs—罐壳半径，英尺。</w:t>
      </w:r>
    </w:p>
    <w:p>
      <w:pPr>
        <w:overflowPunct w:val="0"/>
        <w:autoSpaceDE w:val="0"/>
        <w:autoSpaceDN w:val="0"/>
        <w:adjustRightInd w:val="0"/>
        <w:ind w:right="102" w:firstLine="634" w:firstLineChars="200"/>
        <w:jc w:val="left"/>
        <w:rPr>
          <w:szCs w:val="21"/>
        </w:rPr>
      </w:pPr>
      <w:r>
        <w:rPr>
          <w:szCs w:val="21"/>
        </w:rPr>
        <w:t>如果是卧式罐，公式2.2-6中的罐径D则为有效罐径D</w:t>
      </w:r>
      <w:r>
        <w:rPr>
          <w:szCs w:val="21"/>
          <w:vertAlign w:val="subscript"/>
        </w:rPr>
        <w:t>E</w:t>
      </w:r>
      <w:r>
        <w:rPr>
          <w:szCs w:val="21"/>
        </w:rPr>
        <w:t>：</w:t>
      </w:r>
    </w:p>
    <w:p>
      <w:pPr>
        <w:overflowPunct w:val="0"/>
        <w:autoSpaceDE w:val="0"/>
        <w:autoSpaceDN w:val="0"/>
        <w:adjustRightInd w:val="0"/>
        <w:ind w:right="102" w:firstLine="1905" w:firstLineChars="601"/>
        <w:jc w:val="left"/>
        <w:rPr>
          <w:szCs w:val="21"/>
        </w:rPr>
      </w:pPr>
      <w:r>
        <w:rPr>
          <w:position w:val="-24"/>
          <w:szCs w:val="21"/>
        </w:rPr>
        <w:object>
          <v:shape id="_x0000_i1054" o:spt="75" type="#_x0000_t75" style="height:43.8pt;width:79.5pt;" o:ole="t" filled="f" o:preferrelative="t" stroked="f" coordsize="21600,21600">
            <v:path/>
            <v:fill on="f" focussize="0,0"/>
            <v:stroke on="f"/>
            <v:imagedata r:id="rId68" o:title=""/>
            <o:lock v:ext="edit" aspectratio="t"/>
            <w10:wrap type="none"/>
            <w10:anchorlock/>
          </v:shape>
          <o:OLEObject Type="Embed" ProgID="Equation.3" ShapeID="_x0000_i1054" DrawAspect="Content" ObjectID="_1468075754" r:id="rId67">
            <o:LockedField>false</o:LockedField>
          </o:OLEObject>
        </w:objec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(公式2.2-12)</w:t>
      </w:r>
    </w:p>
    <w:p>
      <w:pPr>
        <w:overflowPunct w:val="0"/>
        <w:autoSpaceDE w:val="0"/>
        <w:autoSpaceDN w:val="0"/>
        <w:adjustRightInd w:val="0"/>
        <w:ind w:right="100" w:firstLine="634" w:firstLineChars="200"/>
        <w:jc w:val="left"/>
        <w:rPr>
          <w:szCs w:val="21"/>
        </w:rPr>
      </w:pPr>
      <w:r>
        <w:rPr>
          <w:szCs w:val="21"/>
        </w:rPr>
        <w:t>式中：</w:t>
      </w:r>
    </w:p>
    <w:p>
      <w:pPr>
        <w:overflowPunct w:val="0"/>
        <w:autoSpaceDE w:val="0"/>
        <w:autoSpaceDN w:val="0"/>
        <w:adjustRightInd w:val="0"/>
        <w:ind w:right="100" w:firstLine="634" w:firstLineChars="200"/>
        <w:jc w:val="left"/>
        <w:rPr>
          <w:szCs w:val="21"/>
        </w:rPr>
      </w:pPr>
      <w:r>
        <w:rPr>
          <w:szCs w:val="21"/>
        </w:rPr>
        <w:t>L—卧式罐（含封头）总长，英尺；</w:t>
      </w:r>
    </w:p>
    <w:p>
      <w:pPr>
        <w:overflowPunct w:val="0"/>
        <w:autoSpaceDE w:val="0"/>
        <w:autoSpaceDN w:val="0"/>
        <w:adjustRightInd w:val="0"/>
        <w:ind w:right="100" w:firstLine="634" w:firstLineChars="200"/>
        <w:jc w:val="left"/>
        <w:rPr>
          <w:szCs w:val="21"/>
        </w:rPr>
      </w:pPr>
      <w:r>
        <w:rPr>
          <w:szCs w:val="21"/>
        </w:rPr>
        <w:t>D—卧式罐垂直剖面的直径，英尺。</w:t>
      </w:r>
    </w:p>
    <w:p>
      <w:pPr>
        <w:pStyle w:val="14"/>
        <w:numPr>
          <w:ilvl w:val="0"/>
          <w:numId w:val="3"/>
        </w:numPr>
        <w:autoSpaceDE w:val="0"/>
        <w:autoSpaceDN w:val="0"/>
        <w:adjustRightInd w:val="0"/>
        <w:spacing w:before="115" w:beforeLines="20" w:after="115" w:afterLines="20" w:line="240" w:lineRule="auto"/>
        <w:ind w:left="0" w:firstLine="0" w:firstLineChars="0"/>
        <w:jc w:val="left"/>
      </w:pPr>
      <w:r>
        <w:t>气相空间膨胀因子K</w:t>
      </w:r>
      <w:r>
        <w:rPr>
          <w:vertAlign w:val="subscript"/>
        </w:rPr>
        <w:t>E</w:t>
      </w:r>
      <w:r>
        <w:t>计算</w:t>
      </w:r>
    </w:p>
    <w:p>
      <w:pPr>
        <w:autoSpaceDE/>
        <w:autoSpaceDN/>
        <w:adjustRightInd/>
        <w:ind w:firstLine="634" w:firstLineChars="200"/>
        <w:jc w:val="both"/>
      </w:pPr>
      <w:r>
        <w:t>对于油品（如汽油、柴油）：</w:t>
      </w:r>
    </w:p>
    <w:p>
      <w:pPr>
        <w:autoSpaceDE w:val="0"/>
        <w:autoSpaceDN w:val="0"/>
        <w:adjustRightInd w:val="0"/>
        <w:ind w:firstLine="1905" w:firstLineChars="601"/>
        <w:rPr>
          <w:szCs w:val="21"/>
        </w:rPr>
      </w:pPr>
      <w:r>
        <w:rPr>
          <w:b/>
          <w:position w:val="-26"/>
          <w:szCs w:val="21"/>
        </w:rPr>
        <w:object>
          <v:shape id="_x0000_i1055" o:spt="75" type="#_x0000_t75" style="height:41pt;width:197.95pt;" o:ole="t" filled="f" o:preferrelative="t" stroked="f" coordsize="21600,21600">
            <v:path/>
            <v:fill on="f" focussize="0,0"/>
            <v:stroke on="f"/>
            <v:imagedata r:id="rId70" o:title=""/>
            <o:lock v:ext="edit" aspectratio="t"/>
            <w10:wrap type="none"/>
            <w10:anchorlock/>
          </v:shape>
          <o:OLEObject Type="Embed" ProgID="Equation.3" ShapeID="_x0000_i1055" DrawAspect="Content" ObjectID="_1468075755" r:id="rId69">
            <o:LockedField>false</o:LockedField>
          </o:OLEObject>
        </w:object>
      </w:r>
      <w:r>
        <w:rPr>
          <w:b/>
          <w:szCs w:val="21"/>
        </w:rPr>
        <w:t xml:space="preserve">      </w:t>
      </w:r>
      <w:r>
        <w:rPr>
          <w:szCs w:val="21"/>
        </w:rPr>
        <w:t>（公式2.2-13）</w:t>
      </w:r>
    </w:p>
    <w:p>
      <w:pPr>
        <w:autoSpaceDE/>
        <w:autoSpaceDN/>
        <w:adjustRightInd/>
        <w:spacing w:line="240" w:lineRule="auto"/>
        <w:ind w:firstLine="634" w:firstLineChars="200"/>
        <w:jc w:val="both"/>
        <w:rPr>
          <w:rFonts w:ascii="Times New Roman" w:hAnsi="Times New Roman" w:cs="Times New Roman"/>
        </w:rPr>
      </w:pPr>
      <w:r>
        <w:rPr>
          <w:rFonts w:ascii="Times New Roman" w:hAnsi="Times New Roman" w:cs="Times New Roman"/>
        </w:rPr>
        <w:t>式中：</w:t>
      </w:r>
    </w:p>
    <w:p>
      <w:pPr>
        <w:pStyle w:val="14"/>
        <w:autoSpaceDE w:val="0"/>
        <w:autoSpaceDN w:val="0"/>
        <w:adjustRightInd w:val="0"/>
        <w:spacing w:line="320" w:lineRule="exact"/>
        <w:ind w:firstLine="632"/>
        <w:rPr>
          <w:rFonts w:hint="eastAsia"/>
        </w:rPr>
      </w:pPr>
      <w:r>
        <w:t>ΔT</w:t>
      </w:r>
      <w:r>
        <w:rPr>
          <w:vertAlign w:val="subscript"/>
        </w:rPr>
        <w:t>V</w:t>
      </w:r>
      <w:r>
        <w:t>—日蒸气温度范围，兰氏度</w:t>
      </w:r>
      <w:r>
        <w:rPr>
          <w:rFonts w:hint="eastAsia"/>
        </w:rPr>
        <w:t>；</w:t>
      </w:r>
    </w:p>
    <w:p>
      <w:pPr>
        <w:autoSpaceDE w:val="0"/>
        <w:autoSpaceDN w:val="0"/>
        <w:adjustRightInd w:val="0"/>
        <w:ind w:firstLine="1902" w:firstLineChars="600"/>
        <w:rPr>
          <w:szCs w:val="21"/>
        </w:rPr>
      </w:pPr>
      <w:r>
        <w:rPr>
          <w:position w:val="-10"/>
          <w:szCs w:val="21"/>
        </w:rPr>
        <w:object>
          <v:shape id="_x0000_i1056" o:spt="75" type="#_x0000_t75" style="height:21.1pt;width:227.9pt;" o:ole="t" filled="f" o:preferrelative="t" stroked="f" coordsize="21600,21600">
            <v:path/>
            <v:fill on="f" focussize="0,0"/>
            <v:stroke on="f"/>
            <v:imagedata r:id="rId72" o:title=""/>
            <o:lock v:ext="edit" aspectratio="t"/>
            <w10:wrap type="none"/>
            <w10:anchorlock/>
          </v:shape>
          <o:OLEObject Type="Embed" ProgID="Equation.3" ShapeID="_x0000_i1056" DrawAspect="Content" ObjectID="_1468075756" r:id="rId71">
            <o:LockedField>false</o:LockedField>
          </o:OLEObject>
        </w:object>
      </w:r>
      <w:r>
        <w:rPr>
          <w:position w:val="-10"/>
          <w:szCs w:val="21"/>
        </w:rPr>
        <w:t xml:space="preserve">  </w:t>
      </w:r>
      <w:r>
        <w:rPr>
          <w:szCs w:val="21"/>
        </w:rPr>
        <w:t>（公式2.2-14）</w:t>
      </w:r>
    </w:p>
    <w:p>
      <w:pPr>
        <w:autoSpaceDE w:val="0"/>
        <w:autoSpaceDN w:val="0"/>
        <w:adjustRightInd w:val="0"/>
        <w:ind w:firstLine="640" w:firstLineChars="202"/>
        <w:rPr>
          <w:szCs w:val="21"/>
        </w:rPr>
      </w:pPr>
      <w:r>
        <w:rPr>
          <w:szCs w:val="21"/>
        </w:rPr>
        <w:t>式中：</w:t>
      </w:r>
    </w:p>
    <w:p>
      <w:pPr>
        <w:pStyle w:val="14"/>
        <w:autoSpaceDE w:val="0"/>
        <w:autoSpaceDN w:val="0"/>
        <w:adjustRightInd w:val="0"/>
        <w:spacing w:line="240" w:lineRule="auto"/>
        <w:ind w:firstLine="640" w:firstLineChars="202"/>
      </w:pPr>
      <w:r>
        <w:t>T</w:t>
      </w:r>
      <w:r>
        <w:rPr>
          <w:vertAlign w:val="subscript"/>
        </w:rPr>
        <w:t>AX</w:t>
      </w:r>
      <w:r>
        <w:t>—日最高环境温度，兰氏度；</w:t>
      </w:r>
    </w:p>
    <w:p>
      <w:pPr>
        <w:pStyle w:val="14"/>
        <w:autoSpaceDE w:val="0"/>
        <w:autoSpaceDN w:val="0"/>
        <w:adjustRightInd w:val="0"/>
        <w:spacing w:line="240" w:lineRule="auto"/>
        <w:ind w:firstLine="640" w:firstLineChars="202"/>
      </w:pPr>
      <w:r>
        <w:t>T</w:t>
      </w:r>
      <w:r>
        <w:rPr>
          <w:vertAlign w:val="subscript"/>
        </w:rPr>
        <w:t>AN</w:t>
      </w:r>
      <w:r>
        <w:t>—日最低环境温度，兰氏度；</w:t>
      </w:r>
    </w:p>
    <w:p>
      <w:pPr>
        <w:pStyle w:val="14"/>
        <w:autoSpaceDE w:val="0"/>
        <w:autoSpaceDN w:val="0"/>
        <w:adjustRightInd w:val="0"/>
        <w:spacing w:line="240" w:lineRule="auto"/>
        <w:ind w:firstLine="640" w:firstLineChars="202"/>
      </w:pPr>
      <w:r>
        <w:t>α—罐漆太阳能吸收率，无量纲量，见表2.2-1；</w:t>
      </w:r>
    </w:p>
    <w:p>
      <w:pPr>
        <w:pStyle w:val="14"/>
        <w:autoSpaceDE w:val="0"/>
        <w:autoSpaceDN w:val="0"/>
        <w:adjustRightInd w:val="0"/>
        <w:spacing w:line="240" w:lineRule="auto"/>
        <w:ind w:firstLine="640" w:firstLineChars="202"/>
      </w:pPr>
      <w:r>
        <w:t>I—太阳辐射强度，英热/（平方英尺•天）。</w:t>
      </w:r>
    </w:p>
    <w:p>
      <w:pPr>
        <w:pStyle w:val="14"/>
        <w:autoSpaceDE w:val="0"/>
        <w:autoSpaceDN w:val="0"/>
        <w:adjustRightInd w:val="0"/>
        <w:spacing w:line="240" w:lineRule="auto"/>
        <w:ind w:firstLine="632"/>
      </w:pPr>
      <w:r>
        <w:t>ΔP</w:t>
      </w:r>
      <w:r>
        <w:rPr>
          <w:vertAlign w:val="subscript"/>
        </w:rPr>
        <w:t>V</w:t>
      </w:r>
      <w:r>
        <w:t>—日蒸汽压范围，磅/平方英寸；</w:t>
      </w:r>
    </w:p>
    <w:p>
      <w:pPr>
        <w:pStyle w:val="14"/>
        <w:autoSpaceDE w:val="0"/>
        <w:autoSpaceDN w:val="0"/>
        <w:adjustRightInd w:val="0"/>
        <w:spacing w:line="240" w:lineRule="auto"/>
        <w:ind w:firstLine="1902" w:firstLineChars="600"/>
      </w:pPr>
      <w:r>
        <w:rPr>
          <w:position w:val="-28"/>
          <w:szCs w:val="21"/>
        </w:rPr>
        <w:object>
          <v:shape id="_x0000_i1057" o:spt="75" type="#_x0000_t75" style="height:42.75pt;width:131.65pt;" o:ole="t" filled="f" o:preferrelative="t" stroked="f" coordsize="21600,21600">
            <v:path/>
            <v:fill on="f" focussize="0,0"/>
            <v:stroke on="f"/>
            <v:imagedata r:id="rId74" o:title=""/>
            <o:lock v:ext="edit" aspectratio="t"/>
            <w10:wrap type="none"/>
            <w10:anchorlock/>
          </v:shape>
          <o:OLEObject Type="Embed" ProgID="Equation.3" ShapeID="_x0000_i1057" DrawAspect="Content" ObjectID="_1468075757" r:id="rId73">
            <o:LockedField>false</o:LockedField>
          </o:OLEObject>
        </w:object>
      </w:r>
      <w:r>
        <w:rPr>
          <w:szCs w:val="21"/>
        </w:rPr>
        <w:t xml:space="preserve">            （公式2.2-15）</w:t>
      </w:r>
    </w:p>
    <w:p>
      <w:pPr>
        <w:pStyle w:val="14"/>
        <w:autoSpaceDE w:val="0"/>
        <w:autoSpaceDN w:val="0"/>
        <w:adjustRightInd w:val="0"/>
        <w:spacing w:line="240" w:lineRule="auto"/>
        <w:ind w:firstLine="632"/>
      </w:pPr>
      <w:r>
        <w:t>ΔP</w:t>
      </w:r>
      <w:r>
        <w:rPr>
          <w:vertAlign w:val="subscript"/>
        </w:rPr>
        <w:t>B</w:t>
      </w:r>
      <w:r>
        <w:t>—呼吸阀压力设定范围，磅/平方英寸；</w:t>
      </w:r>
    </w:p>
    <w:p>
      <w:pPr>
        <w:pStyle w:val="14"/>
        <w:autoSpaceDE w:val="0"/>
        <w:autoSpaceDN w:val="0"/>
        <w:adjustRightInd w:val="0"/>
        <w:spacing w:line="240" w:lineRule="auto"/>
        <w:ind w:firstLine="1902" w:firstLineChars="600"/>
      </w:pPr>
      <w:r>
        <w:rPr>
          <w:position w:val="-10"/>
          <w:szCs w:val="21"/>
        </w:rPr>
        <w:object>
          <v:shape id="_x0000_i1058" o:spt="75" type="#_x0000_t75" style="height:24.9pt;width:135.8pt;" o:ole="t" filled="f" o:preferrelative="t" stroked="f" coordsize="21600,21600">
            <v:path/>
            <v:fill on="f" focussize="0,0"/>
            <v:stroke on="f"/>
            <v:imagedata r:id="rId76" o:title=""/>
            <o:lock v:ext="edit" aspectratio="t"/>
            <w10:wrap type="none"/>
            <w10:anchorlock/>
          </v:shape>
          <o:OLEObject Type="Embed" ProgID="Equation.3" ShapeID="_x0000_i1058" DrawAspect="Content" ObjectID="_1468075758" r:id="rId75">
            <o:LockedField>false</o:LockedField>
          </o:OLEObject>
        </w:object>
      </w:r>
      <w:r>
        <w:rPr>
          <w:szCs w:val="21"/>
        </w:rPr>
        <w:t xml:space="preserve">           （公式2.2-16）</w:t>
      </w:r>
    </w:p>
    <w:p>
      <w:pPr>
        <w:autoSpaceDE/>
        <w:autoSpaceDN/>
        <w:adjustRightInd/>
        <w:ind w:firstLine="634" w:firstLineChars="200"/>
        <w:jc w:val="both"/>
        <w:rPr>
          <w:szCs w:val="32"/>
        </w:rPr>
      </w:pPr>
      <w:r>
        <w:rPr>
          <w:szCs w:val="32"/>
        </w:rPr>
        <w:t>式中：</w:t>
      </w:r>
    </w:p>
    <w:p>
      <w:pPr>
        <w:autoSpaceDE w:val="0"/>
        <w:autoSpaceDN w:val="0"/>
        <w:adjustRightInd w:val="0"/>
        <w:ind w:firstLine="640" w:firstLineChars="202"/>
        <w:rPr>
          <w:szCs w:val="21"/>
        </w:rPr>
      </w:pPr>
      <w:r>
        <w:rPr>
          <w:szCs w:val="21"/>
        </w:rPr>
        <w:t>P</w:t>
      </w:r>
      <w:r>
        <w:rPr>
          <w:szCs w:val="21"/>
          <w:vertAlign w:val="subscript"/>
        </w:rPr>
        <w:t>BP</w:t>
      </w:r>
      <w:r>
        <w:t>—</w:t>
      </w:r>
      <w:r>
        <w:rPr>
          <w:szCs w:val="21"/>
        </w:rPr>
        <w:t>呼吸阀压力设定，磅/平方英寸；</w:t>
      </w:r>
    </w:p>
    <w:p>
      <w:pPr>
        <w:autoSpaceDE w:val="0"/>
        <w:autoSpaceDN w:val="0"/>
        <w:adjustRightInd w:val="0"/>
        <w:ind w:firstLine="640" w:firstLineChars="202"/>
        <w:rPr>
          <w:szCs w:val="21"/>
        </w:rPr>
      </w:pPr>
      <w:r>
        <w:rPr>
          <w:szCs w:val="21"/>
        </w:rPr>
        <w:t>P</w:t>
      </w:r>
      <w:r>
        <w:rPr>
          <w:szCs w:val="21"/>
          <w:vertAlign w:val="subscript"/>
        </w:rPr>
        <w:t>BV</w:t>
      </w:r>
      <w:r>
        <w:t>—</w:t>
      </w:r>
      <w:r>
        <w:rPr>
          <w:szCs w:val="21"/>
        </w:rPr>
        <w:t>呼吸阀真空设定，磅/平方英寸；</w:t>
      </w:r>
    </w:p>
    <w:p>
      <w:pPr>
        <w:autoSpaceDE w:val="0"/>
        <w:autoSpaceDN w:val="0"/>
        <w:adjustRightInd w:val="0"/>
        <w:ind w:left="4" w:firstLine="637" w:firstLineChars="201"/>
        <w:rPr>
          <w:szCs w:val="21"/>
        </w:rPr>
      </w:pPr>
      <w:r>
        <w:rPr>
          <w:szCs w:val="21"/>
        </w:rPr>
        <w:t>如果呼吸阀压力设定和真空设定信息缺乏，则假定P</w:t>
      </w:r>
      <w:r>
        <w:rPr>
          <w:szCs w:val="21"/>
          <w:vertAlign w:val="subscript"/>
        </w:rPr>
        <w:t>BP</w:t>
      </w:r>
      <w:r>
        <w:rPr>
          <w:szCs w:val="21"/>
        </w:rPr>
        <w:t>为0.03磅/平方英寸、P</w:t>
      </w:r>
      <w:r>
        <w:rPr>
          <w:szCs w:val="21"/>
          <w:vertAlign w:val="subscript"/>
        </w:rPr>
        <w:t>BV</w:t>
      </w:r>
      <w:r>
        <w:rPr>
          <w:szCs w:val="21"/>
        </w:rPr>
        <w:t>为-0.03磅/平方英寸；如果固定顶罐是螺栓固定或铆接的，其中罐顶和罐体是非密封的，则不管是否有呼吸阀，都设定ΔP</w:t>
      </w:r>
      <w:r>
        <w:rPr>
          <w:szCs w:val="21"/>
          <w:vertAlign w:val="subscript"/>
        </w:rPr>
        <w:t>B</w:t>
      </w:r>
      <w:r>
        <w:rPr>
          <w:szCs w:val="21"/>
        </w:rPr>
        <w:t>=0。</w:t>
      </w:r>
    </w:p>
    <w:p>
      <w:pPr>
        <w:pStyle w:val="14"/>
        <w:autoSpaceDE w:val="0"/>
        <w:autoSpaceDN w:val="0"/>
        <w:adjustRightInd w:val="0"/>
        <w:spacing w:line="240" w:lineRule="auto"/>
        <w:ind w:firstLine="632"/>
      </w:pPr>
      <w:r>
        <w:t>P</w:t>
      </w:r>
      <w:r>
        <w:rPr>
          <w:vertAlign w:val="subscript"/>
        </w:rPr>
        <w:t>A</w:t>
      </w:r>
      <w:r>
        <w:t>—大气压力，磅/平方英寸；</w:t>
      </w:r>
    </w:p>
    <w:p>
      <w:pPr>
        <w:autoSpaceDE w:val="0"/>
        <w:autoSpaceDN w:val="0"/>
        <w:adjustRightInd w:val="0"/>
        <w:ind w:firstLine="634" w:firstLineChars="200"/>
        <w:rPr>
          <w:szCs w:val="21"/>
        </w:rPr>
      </w:pPr>
      <w:r>
        <w:rPr>
          <w:szCs w:val="21"/>
        </w:rPr>
        <w:t>P</w:t>
      </w:r>
      <w:r>
        <w:rPr>
          <w:szCs w:val="21"/>
          <w:vertAlign w:val="subscript"/>
        </w:rPr>
        <w:t>VA</w:t>
      </w:r>
      <w:r>
        <w:t>—</w:t>
      </w:r>
      <w:r>
        <w:rPr>
          <w:szCs w:val="21"/>
        </w:rPr>
        <w:t>日平均液体表面温度下的蒸汽压，磅</w:t>
      </w:r>
      <w:r>
        <w:t>/</w:t>
      </w:r>
      <w:r>
        <w:rPr>
          <w:szCs w:val="21"/>
        </w:rPr>
        <w:t>平方英寸，见公式2.2-22；</w:t>
      </w:r>
    </w:p>
    <w:p>
      <w:pPr>
        <w:autoSpaceDE w:val="0"/>
        <w:autoSpaceDN w:val="0"/>
        <w:adjustRightInd w:val="0"/>
        <w:ind w:firstLine="634" w:firstLineChars="200"/>
        <w:rPr>
          <w:szCs w:val="21"/>
        </w:rPr>
      </w:pPr>
      <w:r>
        <w:rPr>
          <w:szCs w:val="21"/>
        </w:rPr>
        <w:t>T</w:t>
      </w:r>
      <w:r>
        <w:rPr>
          <w:szCs w:val="21"/>
          <w:vertAlign w:val="subscript"/>
        </w:rPr>
        <w:t>LA</w:t>
      </w:r>
      <w:r>
        <w:t>—</w:t>
      </w:r>
      <w:r>
        <w:rPr>
          <w:szCs w:val="21"/>
        </w:rPr>
        <w:t>日平均液体表面温度，兰氏度，见公式2.2-20。</w:t>
      </w:r>
    </w:p>
    <w:p>
      <w:pPr>
        <w:autoSpaceDE w:val="0"/>
        <w:autoSpaceDN w:val="0"/>
        <w:adjustRightInd w:val="0"/>
        <w:ind w:firstLine="634" w:firstLineChars="200"/>
        <w:jc w:val="left"/>
        <w:rPr>
          <w:bCs/>
          <w:szCs w:val="21"/>
        </w:rPr>
      </w:pPr>
      <w:r>
        <w:rPr>
          <w:bCs/>
          <w:szCs w:val="21"/>
        </w:rPr>
        <w:t>对于纯化学品及其混合物（如苯、对二甲苯）</w:t>
      </w:r>
      <w:r>
        <w:rPr>
          <w:rFonts w:hint="eastAsia"/>
          <w:bCs/>
          <w:szCs w:val="21"/>
        </w:rPr>
        <w:t>：</w:t>
      </w:r>
    </w:p>
    <w:p>
      <w:pPr>
        <w:autoSpaceDE w:val="0"/>
        <w:autoSpaceDN w:val="0"/>
        <w:adjustRightInd w:val="0"/>
        <w:ind w:firstLine="634" w:firstLineChars="200"/>
        <w:jc w:val="left"/>
        <w:rPr>
          <w:rFonts w:hint="eastAsia"/>
          <w:bCs/>
          <w:szCs w:val="21"/>
        </w:rPr>
      </w:pPr>
      <w:r>
        <w:rPr>
          <w:position w:val="-10"/>
          <w:szCs w:val="21"/>
        </w:rPr>
        <w:object>
          <v:shape id="_x0000_i1059" o:spt="75" type="#_x0000_t75" style="height:18.9pt;width:341.3pt;" o:ole="t" filled="f" o:preferrelative="t" stroked="f" coordsize="21600,21600">
            <v:path/>
            <v:fill on="f" focussize="0,0"/>
            <v:stroke on="f"/>
            <v:imagedata r:id="rId78" o:title=""/>
            <o:lock v:ext="edit" aspectratio="t"/>
            <w10:wrap type="none"/>
            <w10:anchorlock/>
          </v:shape>
          <o:OLEObject Type="Embed" ProgID="Equation.3" ShapeID="_x0000_i1059" DrawAspect="Content" ObjectID="_1468075759" r:id="rId77">
            <o:LockedField>false</o:LockedField>
          </o:OLEObject>
        </w:object>
      </w:r>
      <w:r>
        <w:rPr>
          <w:szCs w:val="21"/>
        </w:rPr>
        <w:t xml:space="preserve"> </w:t>
      </w:r>
      <w:r>
        <w:t>(公式2.2-17</w:t>
      </w:r>
      <w:r>
        <w:rPr>
          <w:rFonts w:hint="eastAsia"/>
        </w:rPr>
        <w:t>)</w:t>
      </w:r>
    </w:p>
    <w:p>
      <w:pPr>
        <w:autoSpaceDE/>
        <w:autoSpaceDN/>
        <w:adjustRightInd/>
        <w:spacing w:line="240" w:lineRule="auto"/>
        <w:ind w:firstLine="634" w:firstLineChars="200"/>
        <w:jc w:val="both"/>
        <w:rPr>
          <w:rFonts w:ascii="Times New Roman" w:hAnsi="Times New Roman" w:cs="Times New Roman"/>
        </w:rPr>
      </w:pPr>
      <w:r>
        <w:rPr>
          <w:rFonts w:ascii="Times New Roman" w:hAnsi="Times New Roman" w:cs="Times New Roman"/>
        </w:rPr>
        <w:t>式中：</w:t>
      </w:r>
    </w:p>
    <w:p>
      <w:pPr>
        <w:pStyle w:val="14"/>
        <w:autoSpaceDE w:val="0"/>
        <w:autoSpaceDN w:val="0"/>
        <w:adjustRightInd w:val="0"/>
        <w:spacing w:line="240" w:lineRule="auto"/>
        <w:ind w:firstLine="632"/>
        <w:jc w:val="left"/>
      </w:pPr>
      <w:r>
        <w:t>K</w:t>
      </w:r>
      <w:r>
        <w:rPr>
          <w:vertAlign w:val="subscript"/>
        </w:rPr>
        <w:t>E</w:t>
      </w:r>
      <w:r>
        <w:t>—气相空间膨胀因子，无量纲量；</w:t>
      </w:r>
    </w:p>
    <w:p>
      <w:pPr>
        <w:pStyle w:val="14"/>
        <w:autoSpaceDE w:val="0"/>
        <w:autoSpaceDN w:val="0"/>
        <w:adjustRightInd w:val="0"/>
        <w:spacing w:line="240" w:lineRule="auto"/>
        <w:ind w:firstLine="632"/>
        <w:jc w:val="left"/>
      </w:pPr>
      <w:r>
        <w:t>ΔT</w:t>
      </w:r>
      <w:r>
        <w:rPr>
          <w:vertAlign w:val="subscript"/>
        </w:rPr>
        <w:t>V</w:t>
      </w:r>
      <w:r>
        <w:t>—日蒸气温度范围，兰氏度；</w:t>
      </w:r>
    </w:p>
    <w:p>
      <w:pPr>
        <w:pStyle w:val="14"/>
        <w:autoSpaceDE w:val="0"/>
        <w:autoSpaceDN w:val="0"/>
        <w:adjustRightInd w:val="0"/>
        <w:spacing w:line="240" w:lineRule="auto"/>
        <w:ind w:firstLine="632"/>
        <w:jc w:val="left"/>
      </w:pPr>
      <w:r>
        <w:t>T</w:t>
      </w:r>
      <w:r>
        <w:rPr>
          <w:vertAlign w:val="subscript"/>
        </w:rPr>
        <w:t>AX</w:t>
      </w:r>
      <w:r>
        <w:t>—日最高环境温度，兰氏度；</w:t>
      </w:r>
    </w:p>
    <w:p>
      <w:pPr>
        <w:pStyle w:val="14"/>
        <w:autoSpaceDE w:val="0"/>
        <w:autoSpaceDN w:val="0"/>
        <w:adjustRightInd w:val="0"/>
        <w:spacing w:line="240" w:lineRule="auto"/>
        <w:ind w:firstLine="632"/>
        <w:jc w:val="left"/>
      </w:pPr>
      <w:r>
        <w:t>T</w:t>
      </w:r>
      <w:r>
        <w:rPr>
          <w:vertAlign w:val="subscript"/>
        </w:rPr>
        <w:t>AN</w:t>
      </w:r>
      <w:r>
        <w:t>—日最低环境温度，兰氏度；</w:t>
      </w:r>
    </w:p>
    <w:p>
      <w:pPr>
        <w:pStyle w:val="14"/>
        <w:autoSpaceDE w:val="0"/>
        <w:autoSpaceDN w:val="0"/>
        <w:adjustRightInd w:val="0"/>
        <w:spacing w:line="240" w:lineRule="auto"/>
        <w:ind w:firstLine="632"/>
        <w:jc w:val="left"/>
      </w:pPr>
      <w:r>
        <w:t>α—罐漆太阳能吸收率，无量纲量，见表2.2-1；</w:t>
      </w:r>
    </w:p>
    <w:p>
      <w:pPr>
        <w:pStyle w:val="14"/>
        <w:autoSpaceDE w:val="0"/>
        <w:autoSpaceDN w:val="0"/>
        <w:adjustRightInd w:val="0"/>
        <w:spacing w:line="240" w:lineRule="auto"/>
        <w:ind w:firstLine="632"/>
        <w:jc w:val="left"/>
      </w:pPr>
      <w:r>
        <w:t>I—太阳辐射强度，英热/（平方英尺•天）；</w:t>
      </w:r>
    </w:p>
    <w:p>
      <w:pPr>
        <w:pStyle w:val="14"/>
        <w:autoSpaceDE w:val="0"/>
        <w:autoSpaceDN w:val="0"/>
        <w:adjustRightInd w:val="0"/>
        <w:spacing w:line="240" w:lineRule="auto"/>
        <w:ind w:firstLine="632"/>
        <w:jc w:val="left"/>
      </w:pPr>
      <w:r>
        <w:t>0.0018—常数，（兰氏度）</w:t>
      </w:r>
      <w:r>
        <w:rPr>
          <w:vertAlign w:val="superscript"/>
        </w:rPr>
        <w:t>-1</w:t>
      </w:r>
      <w:r>
        <w:t>；</w:t>
      </w:r>
    </w:p>
    <w:p>
      <w:pPr>
        <w:pStyle w:val="14"/>
        <w:autoSpaceDE w:val="0"/>
        <w:autoSpaceDN w:val="0"/>
        <w:adjustRightInd w:val="0"/>
        <w:spacing w:line="240" w:lineRule="auto"/>
        <w:ind w:firstLine="632"/>
        <w:jc w:val="left"/>
      </w:pPr>
      <w:r>
        <w:t>0.72—常数，无量纲量；</w:t>
      </w:r>
    </w:p>
    <w:p>
      <w:pPr>
        <w:pStyle w:val="14"/>
        <w:autoSpaceDE w:val="0"/>
        <w:autoSpaceDN w:val="0"/>
        <w:adjustRightInd w:val="0"/>
        <w:spacing w:line="240" w:lineRule="auto"/>
        <w:ind w:firstLine="632"/>
        <w:jc w:val="left"/>
      </w:pPr>
      <w:r>
        <w:t>0.028—常数，兰氏度•平方英尺•天/英热。</w:t>
      </w:r>
      <w:bookmarkStart w:id="39" w:name="_Ref414035626"/>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w:t>
      </w:r>
      <w:bookmarkEnd w:id="39"/>
      <w:r>
        <w:rPr>
          <w:rFonts w:hint="eastAsia" w:ascii="黑体" w:hAnsi="黑体" w:eastAsia="黑体" w:cs="黑体"/>
          <w:b w:val="0"/>
          <w:bCs/>
          <w:sz w:val="28"/>
          <w:szCs w:val="28"/>
        </w:rPr>
        <w:t>2.2-1 罐漆太阳能吸收率（α）</w:t>
      </w:r>
    </w:p>
    <w:tbl>
      <w:tblPr>
        <w:tblStyle w:val="13"/>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2074" w:type="dxa"/>
            <w:vMerge w:val="restart"/>
            <w:noWrap w:val="0"/>
            <w:vAlign w:val="center"/>
          </w:tcPr>
          <w:p>
            <w:pPr>
              <w:autoSpaceDE w:val="0"/>
              <w:autoSpaceDN w:val="0"/>
              <w:adjustRightInd w:val="0"/>
              <w:spacing w:line="300" w:lineRule="exact"/>
              <w:jc w:val="center"/>
              <w:rPr>
                <w:rFonts w:hint="default" w:eastAsia="楷体_GB2312"/>
                <w:b/>
                <w:bCs/>
                <w:kern w:val="0"/>
                <w:sz w:val="24"/>
                <w:szCs w:val="24"/>
              </w:rPr>
            </w:pPr>
            <w:r>
              <w:rPr>
                <w:rFonts w:hint="default" w:eastAsia="楷体_GB2312"/>
                <w:b/>
                <w:bCs/>
                <w:kern w:val="0"/>
                <w:sz w:val="24"/>
                <w:szCs w:val="24"/>
              </w:rPr>
              <w:t>罐漆颜色</w:t>
            </w:r>
          </w:p>
        </w:tc>
        <w:tc>
          <w:tcPr>
            <w:tcW w:w="2074" w:type="dxa"/>
            <w:vMerge w:val="restart"/>
            <w:noWrap w:val="0"/>
            <w:vAlign w:val="center"/>
          </w:tcPr>
          <w:p>
            <w:pPr>
              <w:autoSpaceDE w:val="0"/>
              <w:autoSpaceDN w:val="0"/>
              <w:adjustRightInd w:val="0"/>
              <w:spacing w:line="300" w:lineRule="exact"/>
              <w:jc w:val="center"/>
              <w:rPr>
                <w:rFonts w:hint="default" w:eastAsia="楷体_GB2312"/>
                <w:b/>
                <w:bCs/>
                <w:kern w:val="0"/>
                <w:sz w:val="24"/>
                <w:szCs w:val="24"/>
              </w:rPr>
            </w:pPr>
            <w:r>
              <w:rPr>
                <w:rFonts w:hint="default" w:eastAsia="楷体_GB2312"/>
                <w:b/>
                <w:bCs/>
                <w:kern w:val="0"/>
                <w:sz w:val="24"/>
                <w:szCs w:val="24"/>
              </w:rPr>
              <w:t>喷漆色光</w:t>
            </w:r>
          </w:p>
        </w:tc>
        <w:tc>
          <w:tcPr>
            <w:tcW w:w="4148" w:type="dxa"/>
            <w:gridSpan w:val="2"/>
            <w:noWrap w:val="0"/>
            <w:vAlign w:val="center"/>
          </w:tcPr>
          <w:p>
            <w:pPr>
              <w:autoSpaceDE w:val="0"/>
              <w:autoSpaceDN w:val="0"/>
              <w:adjustRightInd w:val="0"/>
              <w:spacing w:line="300" w:lineRule="exact"/>
              <w:jc w:val="center"/>
              <w:rPr>
                <w:rFonts w:hint="default" w:eastAsia="楷体_GB2312"/>
                <w:b/>
                <w:bCs/>
                <w:kern w:val="0"/>
                <w:sz w:val="24"/>
                <w:szCs w:val="24"/>
              </w:rPr>
            </w:pPr>
            <w:r>
              <w:rPr>
                <w:rFonts w:hint="default" w:eastAsia="楷体_GB2312"/>
                <w:b/>
                <w:bCs/>
                <w:kern w:val="0"/>
                <w:sz w:val="24"/>
                <w:szCs w:val="24"/>
              </w:rPr>
              <w:t>罐漆吸收率（α）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2074" w:type="dxa"/>
            <w:vMerge w:val="continue"/>
            <w:noWrap w:val="0"/>
            <w:vAlign w:val="center"/>
          </w:tcPr>
          <w:p>
            <w:pPr>
              <w:autoSpaceDE w:val="0"/>
              <w:autoSpaceDN w:val="0"/>
              <w:adjustRightInd w:val="0"/>
              <w:spacing w:line="300" w:lineRule="exact"/>
              <w:jc w:val="center"/>
              <w:rPr>
                <w:rFonts w:hint="default" w:eastAsia="楷体_GB2312"/>
                <w:b/>
                <w:bCs/>
                <w:kern w:val="0"/>
                <w:sz w:val="24"/>
                <w:szCs w:val="24"/>
              </w:rPr>
            </w:pPr>
          </w:p>
        </w:tc>
        <w:tc>
          <w:tcPr>
            <w:tcW w:w="2074" w:type="dxa"/>
            <w:vMerge w:val="continue"/>
            <w:noWrap w:val="0"/>
            <w:vAlign w:val="center"/>
          </w:tcPr>
          <w:p>
            <w:pPr>
              <w:autoSpaceDE w:val="0"/>
              <w:autoSpaceDN w:val="0"/>
              <w:adjustRightInd w:val="0"/>
              <w:spacing w:line="300" w:lineRule="exact"/>
              <w:jc w:val="center"/>
              <w:rPr>
                <w:rFonts w:hint="default" w:eastAsia="楷体_GB2312"/>
                <w:b/>
                <w:bCs/>
                <w:kern w:val="0"/>
                <w:sz w:val="24"/>
                <w:szCs w:val="24"/>
              </w:rPr>
            </w:pPr>
          </w:p>
        </w:tc>
        <w:tc>
          <w:tcPr>
            <w:tcW w:w="4148" w:type="dxa"/>
            <w:gridSpan w:val="2"/>
            <w:noWrap w:val="0"/>
            <w:vAlign w:val="center"/>
          </w:tcPr>
          <w:p>
            <w:pPr>
              <w:autoSpaceDE w:val="0"/>
              <w:autoSpaceDN w:val="0"/>
              <w:adjustRightInd w:val="0"/>
              <w:spacing w:line="300" w:lineRule="exact"/>
              <w:jc w:val="center"/>
              <w:rPr>
                <w:rFonts w:hint="default" w:eastAsia="楷体_GB2312"/>
                <w:b/>
                <w:bCs/>
                <w:kern w:val="0"/>
                <w:sz w:val="24"/>
                <w:szCs w:val="24"/>
              </w:rPr>
            </w:pPr>
            <w:r>
              <w:rPr>
                <w:rFonts w:hint="default" w:eastAsia="楷体_GB2312"/>
                <w:b/>
                <w:bCs/>
                <w:kern w:val="0"/>
                <w:sz w:val="24"/>
                <w:szCs w:val="24"/>
              </w:rPr>
              <w:t>罐漆状况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2074" w:type="dxa"/>
            <w:vMerge w:val="continue"/>
            <w:noWrap w:val="0"/>
            <w:vAlign w:val="center"/>
          </w:tcPr>
          <w:p>
            <w:pPr>
              <w:autoSpaceDE w:val="0"/>
              <w:autoSpaceDN w:val="0"/>
              <w:adjustRightInd w:val="0"/>
              <w:spacing w:line="300" w:lineRule="exact"/>
              <w:jc w:val="center"/>
              <w:rPr>
                <w:rFonts w:hint="default" w:eastAsia="楷体_GB2312"/>
                <w:b/>
                <w:bCs/>
                <w:kern w:val="0"/>
                <w:sz w:val="24"/>
                <w:szCs w:val="24"/>
              </w:rPr>
            </w:pPr>
          </w:p>
        </w:tc>
        <w:tc>
          <w:tcPr>
            <w:tcW w:w="2074" w:type="dxa"/>
            <w:vMerge w:val="continue"/>
            <w:noWrap w:val="0"/>
            <w:vAlign w:val="center"/>
          </w:tcPr>
          <w:p>
            <w:pPr>
              <w:autoSpaceDE w:val="0"/>
              <w:autoSpaceDN w:val="0"/>
              <w:adjustRightInd w:val="0"/>
              <w:spacing w:line="300" w:lineRule="exact"/>
              <w:jc w:val="center"/>
              <w:rPr>
                <w:rFonts w:hint="default" w:eastAsia="楷体_GB2312"/>
                <w:b/>
                <w:bCs/>
                <w:kern w:val="0"/>
                <w:sz w:val="24"/>
                <w:szCs w:val="24"/>
              </w:rPr>
            </w:pPr>
          </w:p>
        </w:tc>
        <w:tc>
          <w:tcPr>
            <w:tcW w:w="2074" w:type="dxa"/>
            <w:noWrap w:val="0"/>
            <w:vAlign w:val="center"/>
          </w:tcPr>
          <w:p>
            <w:pPr>
              <w:autoSpaceDE w:val="0"/>
              <w:autoSpaceDN w:val="0"/>
              <w:adjustRightInd w:val="0"/>
              <w:spacing w:line="300" w:lineRule="exact"/>
              <w:jc w:val="center"/>
              <w:rPr>
                <w:rFonts w:hint="default" w:eastAsia="楷体_GB2312"/>
                <w:b/>
                <w:bCs/>
                <w:kern w:val="0"/>
                <w:sz w:val="24"/>
                <w:szCs w:val="24"/>
              </w:rPr>
            </w:pPr>
            <w:r>
              <w:rPr>
                <w:rFonts w:hint="default" w:eastAsia="楷体_GB2312"/>
                <w:b/>
                <w:bCs/>
                <w:kern w:val="0"/>
                <w:sz w:val="24"/>
                <w:szCs w:val="24"/>
              </w:rPr>
              <w:t>好</w:t>
            </w:r>
          </w:p>
        </w:tc>
        <w:tc>
          <w:tcPr>
            <w:tcW w:w="2074" w:type="dxa"/>
            <w:noWrap w:val="0"/>
            <w:vAlign w:val="center"/>
          </w:tcPr>
          <w:p>
            <w:pPr>
              <w:autoSpaceDE w:val="0"/>
              <w:autoSpaceDN w:val="0"/>
              <w:adjustRightInd w:val="0"/>
              <w:spacing w:line="300" w:lineRule="exact"/>
              <w:jc w:val="center"/>
              <w:rPr>
                <w:rFonts w:hint="default" w:eastAsia="楷体_GB2312"/>
                <w:b/>
                <w:bCs/>
                <w:kern w:val="0"/>
                <w:sz w:val="24"/>
                <w:szCs w:val="24"/>
              </w:rPr>
            </w:pPr>
            <w:r>
              <w:rPr>
                <w:rFonts w:hint="default" w:eastAsia="楷体_GB2312"/>
                <w:b/>
                <w:bCs/>
                <w:kern w:val="0"/>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银白色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高光</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0.39</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银白色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散射</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0.60</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铝罐</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光面、不涂漆</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0.10</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米黄/乳色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0.35</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黑色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0.97</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棕色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0.58</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灰色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淡</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0.54</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灰色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中等</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0.68</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绿色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暗</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0.89</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红色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底漆</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0.89</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锈色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红色氧化铁</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0.38</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茶色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0.43</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白色</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不适用</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0.17</w:t>
            </w:r>
          </w:p>
        </w:tc>
        <w:tc>
          <w:tcPr>
            <w:tcW w:w="2074" w:type="dxa"/>
            <w:noWrap w:val="0"/>
            <w:vAlign w:val="center"/>
          </w:tcPr>
          <w:p>
            <w:pPr>
              <w:autoSpaceDE w:val="0"/>
              <w:autoSpaceDN w:val="0"/>
              <w:adjustRightInd w:val="0"/>
              <w:spacing w:line="300" w:lineRule="exact"/>
              <w:jc w:val="center"/>
              <w:rPr>
                <w:rFonts w:hint="default" w:eastAsia="楷体_GB2312"/>
                <w:kern w:val="0"/>
                <w:sz w:val="24"/>
                <w:szCs w:val="24"/>
              </w:rPr>
            </w:pPr>
            <w:r>
              <w:rPr>
                <w:rFonts w:hint="default" w:eastAsia="楷体_GB2312"/>
                <w:kern w:val="0"/>
                <w:sz w:val="24"/>
                <w:szCs w:val="24"/>
              </w:rPr>
              <w:t>0.34</w:t>
            </w:r>
          </w:p>
        </w:tc>
      </w:tr>
    </w:tbl>
    <w:p>
      <w:pPr>
        <w:pStyle w:val="14"/>
        <w:numPr>
          <w:ilvl w:val="0"/>
          <w:numId w:val="3"/>
        </w:numPr>
        <w:autoSpaceDE w:val="0"/>
        <w:autoSpaceDN w:val="0"/>
        <w:adjustRightInd w:val="0"/>
        <w:spacing w:line="240" w:lineRule="auto"/>
        <w:ind w:left="0" w:firstLine="0" w:firstLineChars="0"/>
        <w:jc w:val="left"/>
      </w:pPr>
      <w:r>
        <w:t>排放蒸汽饱和因子K</w:t>
      </w:r>
      <w:r>
        <w:rPr>
          <w:vertAlign w:val="subscript"/>
        </w:rPr>
        <w:t>s</w:t>
      </w:r>
    </w:p>
    <w:p>
      <w:pPr>
        <w:pStyle w:val="14"/>
        <w:autoSpaceDE w:val="0"/>
        <w:autoSpaceDN w:val="0"/>
        <w:adjustRightInd w:val="0"/>
        <w:spacing w:line="240" w:lineRule="auto"/>
        <w:ind w:firstLine="1427" w:firstLineChars="450"/>
        <w:jc w:val="left"/>
        <w:rPr>
          <w:szCs w:val="21"/>
        </w:rPr>
      </w:pPr>
      <w:r>
        <w:rPr>
          <w:position w:val="-26"/>
          <w:szCs w:val="21"/>
        </w:rPr>
        <w:object>
          <v:shape id="_x0000_i1060" o:spt="75" type="#_x0000_t75" style="height:46.8pt;width:138.6pt;" o:ole="t" filled="f" o:preferrelative="t" stroked="f" coordsize="21600,21600">
            <v:path/>
            <v:fill on="f" focussize="0,0"/>
            <v:stroke on="f"/>
            <v:imagedata r:id="rId80" o:title=""/>
            <o:lock v:ext="edit" aspectratio="t"/>
            <w10:wrap type="none"/>
            <w10:anchorlock/>
          </v:shape>
          <o:OLEObject Type="Embed" ProgID="Equation.3" ShapeID="_x0000_i1060" DrawAspect="Content" ObjectID="_1468075760" r:id="rId79">
            <o:LockedField>false</o:LockedField>
          </o:OLEObject>
        </w:object>
      </w:r>
      <w:r>
        <w:rPr>
          <w:szCs w:val="21"/>
        </w:rPr>
        <w:t xml:space="preserve">          </w:t>
      </w:r>
      <w:r>
        <w:t>(公式2.2-18)</w:t>
      </w:r>
    </w:p>
    <w:p>
      <w:pPr>
        <w:autoSpaceDE/>
        <w:autoSpaceDN/>
        <w:adjustRightInd/>
        <w:spacing w:line="240" w:lineRule="auto"/>
        <w:ind w:firstLine="634" w:firstLineChars="200"/>
        <w:jc w:val="both"/>
        <w:rPr>
          <w:rFonts w:ascii="Times New Roman" w:hAnsi="Times New Roman" w:cs="Times New Roman"/>
        </w:rPr>
      </w:pPr>
      <w:r>
        <w:rPr>
          <w:rFonts w:ascii="Times New Roman" w:hAnsi="Times New Roman" w:cs="Times New Roman"/>
        </w:rPr>
        <w:t>式中：</w:t>
      </w:r>
    </w:p>
    <w:p>
      <w:pPr>
        <w:pStyle w:val="14"/>
        <w:autoSpaceDE w:val="0"/>
        <w:autoSpaceDN w:val="0"/>
        <w:adjustRightInd w:val="0"/>
        <w:spacing w:line="240" w:lineRule="auto"/>
        <w:ind w:firstLine="632"/>
        <w:jc w:val="left"/>
      </w:pPr>
      <w:r>
        <w:t>K</w:t>
      </w:r>
      <w:r>
        <w:rPr>
          <w:vertAlign w:val="subscript"/>
        </w:rPr>
        <w:t>s</w:t>
      </w:r>
      <w:r>
        <w:t>—排放蒸汽饱和因子，无量纲；</w:t>
      </w:r>
    </w:p>
    <w:p>
      <w:pPr>
        <w:pStyle w:val="14"/>
        <w:autoSpaceDE w:val="0"/>
        <w:autoSpaceDN w:val="0"/>
        <w:adjustRightInd w:val="0"/>
        <w:spacing w:line="240" w:lineRule="auto"/>
        <w:ind w:firstLine="632"/>
        <w:jc w:val="left"/>
      </w:pPr>
      <w:r>
        <w:t>P</w:t>
      </w:r>
      <w:r>
        <w:rPr>
          <w:vertAlign w:val="subscript"/>
        </w:rPr>
        <w:t>VA</w:t>
      </w:r>
      <w:r>
        <w:t>—日平均液面温度下的饱和蒸气压，磅/平方英寸（绝压），见公式2.2-22；</w:t>
      </w:r>
    </w:p>
    <w:p>
      <w:pPr>
        <w:pStyle w:val="14"/>
        <w:autoSpaceDE w:val="0"/>
        <w:autoSpaceDN w:val="0"/>
        <w:adjustRightInd w:val="0"/>
        <w:spacing w:line="240" w:lineRule="auto"/>
        <w:ind w:firstLine="632"/>
        <w:jc w:val="left"/>
      </w:pPr>
      <w:r>
        <w:t>H</w:t>
      </w:r>
      <w:r>
        <w:rPr>
          <w:vertAlign w:val="subscript"/>
        </w:rPr>
        <w:t>VO</w:t>
      </w:r>
      <w:r>
        <w:t>—蒸汽空间高度，英尺，见公式2.2-7；</w:t>
      </w:r>
    </w:p>
    <w:p>
      <w:pPr>
        <w:pStyle w:val="14"/>
        <w:autoSpaceDE w:val="0"/>
        <w:autoSpaceDN w:val="0"/>
        <w:adjustRightInd w:val="0"/>
        <w:spacing w:line="240" w:lineRule="auto"/>
        <w:ind w:firstLine="632"/>
        <w:jc w:val="left"/>
      </w:pPr>
      <w:r>
        <w:t>0.053—常数，（磅/平方英寸（绝压）•英尺）</w:t>
      </w:r>
      <w:r>
        <w:rPr>
          <w:vertAlign w:val="superscript"/>
        </w:rPr>
        <w:t>-1</w:t>
      </w:r>
      <w:r>
        <w:t>。</w:t>
      </w:r>
    </w:p>
    <w:p>
      <w:pPr>
        <w:pStyle w:val="14"/>
        <w:numPr>
          <w:ilvl w:val="0"/>
          <w:numId w:val="3"/>
        </w:numPr>
        <w:autoSpaceDE w:val="0"/>
        <w:autoSpaceDN w:val="0"/>
        <w:adjustRightInd w:val="0"/>
        <w:spacing w:line="240" w:lineRule="auto"/>
        <w:ind w:left="0" w:firstLine="0" w:firstLineChars="0"/>
        <w:jc w:val="left"/>
      </w:pPr>
      <w:r>
        <w:t>蒸汽密度W</w:t>
      </w:r>
      <w:r>
        <w:rPr>
          <w:vertAlign w:val="subscript"/>
        </w:rPr>
        <w:t>v</w:t>
      </w:r>
      <w:r>
        <w:t>计算</w:t>
      </w:r>
    </w:p>
    <w:p>
      <w:pPr>
        <w:autoSpaceDE w:val="0"/>
        <w:autoSpaceDN w:val="0"/>
        <w:adjustRightInd w:val="0"/>
        <w:ind w:firstLine="1902" w:firstLineChars="600"/>
        <w:jc w:val="left"/>
      </w:pPr>
      <w:r>
        <w:rPr>
          <w:position w:val="-26"/>
          <w:szCs w:val="21"/>
        </w:rPr>
        <w:object>
          <v:shape id="_x0000_i1061" o:spt="75" type="#_x0000_t75" style="height:50.4pt;width:74.2pt;" o:ole="t" filled="f" o:preferrelative="t" stroked="f" coordsize="21600,21600">
            <v:path/>
            <v:fill on="f" focussize="0,0"/>
            <v:stroke on="f"/>
            <v:imagedata r:id="rId82" o:title=""/>
            <o:lock v:ext="edit" aspectratio="t"/>
            <w10:wrap type="none"/>
            <w10:anchorlock/>
          </v:shape>
          <o:OLEObject Type="Embed" ProgID="Equation.3" ShapeID="_x0000_i1061" DrawAspect="Content" ObjectID="_1468075761" r:id="rId81">
            <o:LockedField>false</o:LockedField>
          </o:OLEObject>
        </w:object>
      </w:r>
      <w:r>
        <w:t xml:space="preserve">                     </w:t>
      </w:r>
      <w:r>
        <w:rPr>
          <w:szCs w:val="21"/>
        </w:rPr>
        <w:t xml:space="preserve"> </w:t>
      </w:r>
      <w:r>
        <w:t>(公式2.2-19)</w:t>
      </w:r>
    </w:p>
    <w:p>
      <w:pPr>
        <w:autoSpaceDE/>
        <w:autoSpaceDN/>
        <w:adjustRightInd/>
        <w:ind w:firstLine="634" w:firstLineChars="200"/>
        <w:jc w:val="both"/>
      </w:pPr>
      <w:r>
        <w:t>式中：</w:t>
      </w:r>
    </w:p>
    <w:p>
      <w:pPr>
        <w:autoSpaceDE w:val="0"/>
        <w:autoSpaceDN w:val="0"/>
        <w:adjustRightInd w:val="0"/>
        <w:ind w:firstLine="634" w:firstLineChars="200"/>
        <w:jc w:val="left"/>
      </w:pPr>
      <w:r>
        <w:t>W</w:t>
      </w:r>
      <w:r>
        <w:rPr>
          <w:vertAlign w:val="subscript"/>
        </w:rPr>
        <w:t>V</w:t>
      </w:r>
      <w:r>
        <w:t>—蒸汽密度，磅/立方英尺；</w:t>
      </w:r>
    </w:p>
    <w:p>
      <w:pPr>
        <w:autoSpaceDE w:val="0"/>
        <w:autoSpaceDN w:val="0"/>
        <w:adjustRightInd w:val="0"/>
        <w:ind w:firstLine="634" w:firstLineChars="200"/>
        <w:jc w:val="left"/>
      </w:pPr>
      <w:r>
        <w:t>M</w:t>
      </w:r>
      <w:r>
        <w:rPr>
          <w:vertAlign w:val="subscript"/>
        </w:rPr>
        <w:t>V</w:t>
      </w:r>
      <w:r>
        <w:t>—蒸汽分子质量，磅/磅-摩尔；</w:t>
      </w:r>
    </w:p>
    <w:p>
      <w:pPr>
        <w:autoSpaceDE w:val="0"/>
        <w:autoSpaceDN w:val="0"/>
        <w:adjustRightInd w:val="0"/>
        <w:ind w:firstLine="634" w:firstLineChars="200"/>
        <w:jc w:val="left"/>
      </w:pPr>
      <w:r>
        <w:t>R—理想气体状态常数，10.731磅/(磅-摩尔•英尺•兰氏度)；</w:t>
      </w:r>
    </w:p>
    <w:p>
      <w:pPr>
        <w:autoSpaceDE w:val="0"/>
        <w:autoSpaceDN w:val="0"/>
        <w:adjustRightInd w:val="0"/>
        <w:ind w:firstLine="634" w:firstLineChars="200"/>
        <w:jc w:val="left"/>
      </w:pPr>
      <w:r>
        <w:t>P</w:t>
      </w:r>
      <w:r>
        <w:rPr>
          <w:vertAlign w:val="subscript"/>
        </w:rPr>
        <w:t>VA</w:t>
      </w:r>
      <w:r>
        <w:t>—日平均液面温度下的蒸气压，磅/平方英寸（绝压），见公式2.2-23；</w:t>
      </w:r>
    </w:p>
    <w:p>
      <w:pPr>
        <w:autoSpaceDE w:val="0"/>
        <w:autoSpaceDN w:val="0"/>
        <w:adjustRightInd w:val="0"/>
        <w:ind w:firstLine="634" w:firstLineChars="200"/>
        <w:jc w:val="left"/>
      </w:pPr>
      <w:r>
        <w:t>T</w:t>
      </w:r>
      <w:r>
        <w:rPr>
          <w:vertAlign w:val="subscript"/>
        </w:rPr>
        <w:t>LA</w:t>
      </w:r>
      <w:r>
        <w:t>—日平均液体表面温度，兰氏度，取年平均实际储存温度，如无该数据，用公式2.2-20计算。</w:t>
      </w:r>
    </w:p>
    <w:p>
      <w:pPr>
        <w:autoSpaceDE w:val="0"/>
        <w:autoSpaceDN w:val="0"/>
        <w:adjustRightInd w:val="0"/>
        <w:ind w:left="475" w:leftChars="150" w:firstLine="165" w:firstLineChars="52"/>
        <w:jc w:val="left"/>
        <w:rPr>
          <w:szCs w:val="21"/>
        </w:rPr>
      </w:pPr>
      <w:r>
        <w:rPr>
          <w:szCs w:val="21"/>
        </w:rPr>
        <w:t>日平均液体表面温度T</w:t>
      </w:r>
      <w:r>
        <w:rPr>
          <w:szCs w:val="21"/>
          <w:vertAlign w:val="subscript"/>
        </w:rPr>
        <w:t>LA</w:t>
      </w:r>
      <w:r>
        <w:rPr>
          <w:szCs w:val="21"/>
        </w:rPr>
        <w:t>的计算方法如下：</w:t>
      </w:r>
      <w:r>
        <w:rPr>
          <w:position w:val="-10"/>
          <w:szCs w:val="21"/>
        </w:rPr>
        <w:object>
          <v:shape id="_x0000_i1062" o:spt="75" type="#_x0000_t75" style="height:20.2pt;width:281.25pt;" o:ole="t" filled="f" o:preferrelative="t" stroked="f" coordsize="21600,21600">
            <v:path/>
            <v:fill on="f" focussize="0,0"/>
            <v:stroke on="f"/>
            <v:imagedata r:id="rId84" o:title=""/>
            <o:lock v:ext="edit" aspectratio="t"/>
            <w10:wrap type="none"/>
            <w10:anchorlock/>
          </v:shape>
          <o:OLEObject Type="Embed" ProgID="Equation.3" ShapeID="_x0000_i1062" DrawAspect="Content" ObjectID="_1468075762" r:id="rId83">
            <o:LockedField>false</o:LockedField>
          </o:OLEObject>
        </w:object>
      </w:r>
      <w:r>
        <w:rPr>
          <w:szCs w:val="21"/>
        </w:rPr>
        <w:t xml:space="preserve">   </w:t>
      </w:r>
      <w:r>
        <w:t>(公式2.2-20)</w:t>
      </w:r>
    </w:p>
    <w:p>
      <w:pPr>
        <w:autoSpaceDE w:val="0"/>
        <w:autoSpaceDN w:val="0"/>
        <w:adjustRightInd w:val="0"/>
        <w:ind w:firstLine="1902" w:firstLineChars="600"/>
        <w:jc w:val="left"/>
        <w:rPr>
          <w:szCs w:val="21"/>
        </w:rPr>
      </w:pPr>
      <w:r>
        <w:rPr>
          <w:position w:val="-28"/>
          <w:szCs w:val="21"/>
        </w:rPr>
        <w:object>
          <v:shape id="_x0000_i1063" o:spt="75" type="#_x0000_t75" style="height:52.5pt;width:126.85pt;" o:ole="t" filled="f" o:preferrelative="t" stroked="f" coordsize="21600,21600">
            <v:path/>
            <v:fill on="f" focussize="0,0"/>
            <v:stroke on="f"/>
            <v:imagedata r:id="rId86" o:title=""/>
            <o:lock v:ext="edit" aspectratio="t"/>
            <w10:wrap type="none"/>
            <w10:anchorlock/>
          </v:shape>
          <o:OLEObject Type="Embed" ProgID="Equation.3" ShapeID="_x0000_i1063" DrawAspect="Content" ObjectID="_1468075763" r:id="rId85">
            <o:LockedField>false</o:LockedField>
          </o:OLEObject>
        </w:object>
      </w:r>
      <w:r>
        <w:rPr>
          <w:szCs w:val="21"/>
        </w:rPr>
        <w:t xml:space="preserve">          </w:t>
      </w:r>
      <w:r>
        <w:rPr>
          <w:rFonts w:hint="eastAsia"/>
          <w:szCs w:val="21"/>
        </w:rPr>
        <w:t xml:space="preserve">  </w:t>
      </w:r>
      <w:r>
        <w:rPr>
          <w:szCs w:val="21"/>
        </w:rPr>
        <w:t xml:space="preserve">  </w:t>
      </w:r>
      <w:r>
        <w:t>(公式2.2-21)</w:t>
      </w:r>
    </w:p>
    <w:p>
      <w:pPr>
        <w:autoSpaceDE w:val="0"/>
        <w:autoSpaceDN w:val="0"/>
        <w:adjustRightInd w:val="0"/>
        <w:ind w:firstLine="1902" w:firstLineChars="600"/>
        <w:jc w:val="left"/>
      </w:pPr>
      <w:r>
        <w:rPr>
          <w:position w:val="-10"/>
          <w:szCs w:val="21"/>
        </w:rPr>
        <w:object>
          <v:shape id="_x0000_i1064" o:spt="75" type="#_x0000_t75" style="height:24pt;width:131.15pt;" o:ole="t" filled="f" o:preferrelative="t" stroked="f" coordsize="21600,21600">
            <v:path/>
            <v:fill on="f" alignshape="1" focussize="0,0"/>
            <v:stroke on="f"/>
            <v:imagedata r:id="rId88" o:title=""/>
            <o:lock v:ext="edit" aspectratio="t"/>
            <w10:wrap type="none"/>
            <w10:anchorlock/>
          </v:shape>
          <o:OLEObject Type="Embed" ProgID="Equation.3" ShapeID="_x0000_i1064" DrawAspect="Content" ObjectID="_1468075764" r:id="rId87">
            <o:LockedField>false</o:LockedField>
          </o:OLEObject>
        </w:object>
      </w:r>
      <w:r>
        <w:rPr>
          <w:szCs w:val="21"/>
        </w:rPr>
        <w:t xml:space="preserve">      </w:t>
      </w:r>
      <w:r>
        <w:rPr>
          <w:rFonts w:hint="eastAsia"/>
          <w:szCs w:val="21"/>
        </w:rPr>
        <w:t xml:space="preserve"> </w:t>
      </w:r>
      <w:r>
        <w:rPr>
          <w:szCs w:val="21"/>
        </w:rPr>
        <w:t xml:space="preserve">       </w:t>
      </w:r>
      <w:r>
        <w:t>(公式2.2-22)</w:t>
      </w:r>
    </w:p>
    <w:p>
      <w:pPr>
        <w:autoSpaceDE/>
        <w:autoSpaceDN/>
        <w:adjustRightInd/>
        <w:ind w:firstLine="634" w:firstLineChars="200"/>
        <w:jc w:val="both"/>
      </w:pPr>
      <w:r>
        <w:t>式中：</w:t>
      </w:r>
    </w:p>
    <w:p>
      <w:pPr>
        <w:autoSpaceDE w:val="0"/>
        <w:autoSpaceDN w:val="0"/>
        <w:adjustRightInd w:val="0"/>
        <w:ind w:firstLine="640" w:firstLineChars="202"/>
        <w:jc w:val="left"/>
      </w:pPr>
      <w:r>
        <w:t>T</w:t>
      </w:r>
      <w:r>
        <w:rPr>
          <w:vertAlign w:val="subscript"/>
        </w:rPr>
        <w:t>LA</w:t>
      </w:r>
      <w:r>
        <w:t>—日平均液体表面温度，兰氏度；</w:t>
      </w:r>
    </w:p>
    <w:p>
      <w:pPr>
        <w:autoSpaceDE w:val="0"/>
        <w:autoSpaceDN w:val="0"/>
        <w:adjustRightInd w:val="0"/>
        <w:ind w:firstLine="640" w:firstLineChars="202"/>
        <w:jc w:val="left"/>
      </w:pPr>
      <w:r>
        <w:t>T</w:t>
      </w:r>
      <w:r>
        <w:rPr>
          <w:vertAlign w:val="subscript"/>
        </w:rPr>
        <w:t>AA</w:t>
      </w:r>
      <w:r>
        <w:t>—日平均环境温度，兰氏度；</w:t>
      </w:r>
    </w:p>
    <w:p>
      <w:pPr>
        <w:autoSpaceDE w:val="0"/>
        <w:autoSpaceDN w:val="0"/>
        <w:adjustRightInd w:val="0"/>
        <w:ind w:firstLine="640" w:firstLineChars="202"/>
        <w:jc w:val="left"/>
      </w:pPr>
      <w:r>
        <w:t>T</w:t>
      </w:r>
      <w:r>
        <w:rPr>
          <w:vertAlign w:val="subscript"/>
        </w:rPr>
        <w:t>AX</w:t>
      </w:r>
      <w:r>
        <w:t>—计算月的日最高环境温度，兰氏度；</w:t>
      </w:r>
    </w:p>
    <w:p>
      <w:pPr>
        <w:autoSpaceDE w:val="0"/>
        <w:autoSpaceDN w:val="0"/>
        <w:adjustRightInd w:val="0"/>
        <w:ind w:firstLine="640" w:firstLineChars="202"/>
        <w:jc w:val="left"/>
        <w:rPr>
          <w:rFonts w:hint="eastAsia"/>
        </w:rPr>
      </w:pPr>
      <w:r>
        <w:t>T</w:t>
      </w:r>
      <w:r>
        <w:rPr>
          <w:vertAlign w:val="subscript"/>
        </w:rPr>
        <w:t>AN</w:t>
      </w:r>
      <w:r>
        <w:t>—计算月的日最低环境温度，兰氏度</w:t>
      </w:r>
      <w:r>
        <w:rPr>
          <w:rFonts w:hint="eastAsia"/>
        </w:rPr>
        <w:t>；</w:t>
      </w:r>
    </w:p>
    <w:p>
      <w:pPr>
        <w:autoSpaceDE w:val="0"/>
        <w:autoSpaceDN w:val="0"/>
        <w:adjustRightInd w:val="0"/>
        <w:ind w:firstLine="640" w:firstLineChars="202"/>
        <w:jc w:val="left"/>
      </w:pPr>
      <w:r>
        <w:t>T</w:t>
      </w:r>
      <w:r>
        <w:rPr>
          <w:vertAlign w:val="subscript"/>
        </w:rPr>
        <w:t>B</w:t>
      </w:r>
      <w:r>
        <w:t>—储液主体温度，兰氏度；</w:t>
      </w:r>
    </w:p>
    <w:p>
      <w:pPr>
        <w:autoSpaceDE w:val="0"/>
        <w:autoSpaceDN w:val="0"/>
        <w:adjustRightInd w:val="0"/>
        <w:ind w:firstLine="640" w:firstLineChars="202"/>
        <w:jc w:val="left"/>
      </w:pPr>
      <w:r>
        <w:t>α—罐漆太阳能吸收率，无量纲，见表2.2-1；</w:t>
      </w:r>
    </w:p>
    <w:p>
      <w:pPr>
        <w:autoSpaceDE w:val="0"/>
        <w:autoSpaceDN w:val="0"/>
        <w:adjustRightInd w:val="0"/>
        <w:ind w:firstLine="640" w:firstLineChars="202"/>
        <w:jc w:val="left"/>
      </w:pPr>
      <w:r>
        <w:t>I—太阳辐射强度，英热/（平方英尺•天）。</w:t>
      </w:r>
    </w:p>
    <w:p>
      <w:pPr>
        <w:autoSpaceDE w:val="0"/>
        <w:autoSpaceDN w:val="0"/>
        <w:adjustRightInd w:val="0"/>
        <w:ind w:firstLine="640" w:firstLineChars="202"/>
        <w:jc w:val="left"/>
      </w:pPr>
      <w:r>
        <w:t>当T</w:t>
      </w:r>
      <w:r>
        <w:rPr>
          <w:vertAlign w:val="subscript"/>
        </w:rPr>
        <w:t>LA</w:t>
      </w:r>
      <w:r>
        <w:t>值无法取得时，可用表2.2-2计算。</w:t>
      </w:r>
      <w:bookmarkStart w:id="40" w:name="_Ref414632897"/>
    </w:p>
    <w:p>
      <w:pPr>
        <w:pStyle w:val="4"/>
        <w:spacing w:before="120" w:after="80" w:line="320" w:lineRule="exact"/>
        <w:rPr>
          <w:rFonts w:eastAsia="宋体"/>
          <w:b/>
          <w:sz w:val="21"/>
          <w:szCs w:val="21"/>
        </w:rPr>
      </w:pPr>
      <w:r>
        <w:rPr>
          <w:rFonts w:eastAsia="宋体"/>
          <w:b/>
          <w:sz w:val="21"/>
          <w:szCs w:val="21"/>
        </w:rPr>
        <w:t>表</w:t>
      </w:r>
      <w:bookmarkEnd w:id="40"/>
      <w:r>
        <w:rPr>
          <w:rFonts w:eastAsia="宋体"/>
          <w:b/>
          <w:sz w:val="21"/>
          <w:szCs w:val="21"/>
        </w:rPr>
        <w:t>2.2-2 年平均储藏温度计算表</w:t>
      </w:r>
    </w:p>
    <w:tbl>
      <w:tblPr>
        <w:tblStyle w:val="13"/>
        <w:tblW w:w="755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9"/>
        <w:gridCol w:w="40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tblHeader/>
          <w:jc w:val="center"/>
        </w:trPr>
        <w:tc>
          <w:tcPr>
            <w:tcW w:w="3539" w:type="dxa"/>
            <w:noWrap w:val="0"/>
            <w:vAlign w:val="center"/>
          </w:tcPr>
          <w:p>
            <w:pPr>
              <w:pStyle w:val="4"/>
              <w:spacing w:before="0" w:after="0" w:line="300" w:lineRule="exact"/>
              <w:rPr>
                <w:rFonts w:hint="default" w:ascii="Times New Roman" w:hAnsi="Times New Roman" w:eastAsia="楷体_GB2312" w:cs="Times New Roman"/>
                <w:b/>
                <w:bCs w:val="0"/>
                <w:kern w:val="0"/>
                <w:sz w:val="24"/>
                <w:szCs w:val="24"/>
              </w:rPr>
            </w:pPr>
            <w:r>
              <w:rPr>
                <w:rFonts w:hint="default" w:ascii="Times New Roman" w:hAnsi="Times New Roman" w:eastAsia="楷体_GB2312" w:cs="Times New Roman"/>
                <w:b/>
                <w:bCs w:val="0"/>
                <w:kern w:val="0"/>
                <w:sz w:val="24"/>
                <w:szCs w:val="24"/>
              </w:rPr>
              <w:t>罐体颜色</w:t>
            </w:r>
          </w:p>
        </w:tc>
        <w:tc>
          <w:tcPr>
            <w:tcW w:w="4016" w:type="dxa"/>
            <w:noWrap w:val="0"/>
            <w:vAlign w:val="center"/>
          </w:tcPr>
          <w:p>
            <w:pPr>
              <w:pStyle w:val="4"/>
              <w:spacing w:before="0" w:after="0" w:line="300" w:lineRule="exact"/>
              <w:rPr>
                <w:rFonts w:hint="default" w:ascii="Times New Roman" w:hAnsi="Times New Roman" w:eastAsia="楷体_GB2312" w:cs="Times New Roman"/>
                <w:b/>
                <w:bCs w:val="0"/>
                <w:kern w:val="0"/>
                <w:sz w:val="24"/>
                <w:szCs w:val="24"/>
              </w:rPr>
            </w:pPr>
            <w:bookmarkStart w:id="41" w:name="OLE_LINK7"/>
            <w:bookmarkStart w:id="42" w:name="OLE_LINK8"/>
            <w:r>
              <w:rPr>
                <w:rFonts w:hint="default" w:ascii="Times New Roman" w:hAnsi="Times New Roman" w:eastAsia="楷体_GB2312" w:cs="Times New Roman"/>
                <w:b/>
                <w:bCs w:val="0"/>
                <w:kern w:val="0"/>
                <w:sz w:val="24"/>
                <w:szCs w:val="24"/>
              </w:rPr>
              <w:t>年平均储藏温度</w:t>
            </w:r>
            <w:bookmarkEnd w:id="41"/>
            <w:bookmarkEnd w:id="42"/>
            <w:r>
              <w:rPr>
                <w:rFonts w:hint="default" w:ascii="Times New Roman" w:hAnsi="Times New Roman" w:eastAsia="楷体_GB2312" w:cs="Times New Roman"/>
                <w:b/>
                <w:bCs w:val="0"/>
                <w:kern w:val="0"/>
                <w:sz w:val="24"/>
                <w:szCs w:val="24"/>
              </w:rPr>
              <w:t>，T</w:t>
            </w:r>
            <w:r>
              <w:rPr>
                <w:rFonts w:hint="default" w:ascii="Times New Roman" w:hAnsi="Times New Roman" w:eastAsia="楷体_GB2312" w:cs="Times New Roman"/>
                <w:b/>
                <w:bCs w:val="0"/>
                <w:kern w:val="0"/>
                <w:sz w:val="24"/>
                <w:szCs w:val="24"/>
                <w:vertAlign w:val="baseline"/>
              </w:rPr>
              <w:t>S</w:t>
            </w:r>
            <w:r>
              <w:rPr>
                <w:rFonts w:hint="default" w:ascii="Times New Roman" w:hAnsi="Times New Roman" w:eastAsia="楷体_GB2312" w:cs="Times New Roman"/>
                <w:b/>
                <w:bCs w:val="0"/>
                <w:kern w:val="0"/>
                <w:sz w:val="24"/>
                <w:szCs w:val="24"/>
              </w:rPr>
              <w:t>（华氏度）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539"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白</w:t>
            </w:r>
          </w:p>
        </w:tc>
        <w:tc>
          <w:tcPr>
            <w:tcW w:w="4016"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T</w:t>
            </w:r>
            <w:r>
              <w:rPr>
                <w:rFonts w:hint="default" w:ascii="Times New Roman" w:hAnsi="Times New Roman" w:eastAsia="楷体_GB2312" w:cs="Times New Roman"/>
                <w:bCs/>
                <w:kern w:val="0"/>
                <w:sz w:val="24"/>
                <w:szCs w:val="24"/>
                <w:vertAlign w:val="baseline"/>
              </w:rPr>
              <w:t>AA</w:t>
            </w:r>
            <w:r>
              <w:rPr>
                <w:rFonts w:hint="default" w:ascii="Times New Roman" w:hAnsi="Times New Roman" w:eastAsia="楷体_GB2312" w:cs="Times New Roman"/>
                <w:bCs/>
                <w:kern w:val="0"/>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539"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铝</w:t>
            </w:r>
          </w:p>
        </w:tc>
        <w:tc>
          <w:tcPr>
            <w:tcW w:w="4016"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T</w:t>
            </w:r>
            <w:r>
              <w:rPr>
                <w:rFonts w:hint="default" w:ascii="Times New Roman" w:hAnsi="Times New Roman" w:eastAsia="楷体_GB2312" w:cs="Times New Roman"/>
                <w:bCs/>
                <w:kern w:val="0"/>
                <w:sz w:val="24"/>
                <w:szCs w:val="24"/>
                <w:vertAlign w:val="baseline"/>
              </w:rPr>
              <w:t>AA</w:t>
            </w:r>
            <w:r>
              <w:rPr>
                <w:rFonts w:hint="default" w:ascii="Times New Roman" w:hAnsi="Times New Roman" w:eastAsia="楷体_GB2312" w:cs="Times New Roman"/>
                <w:bCs/>
                <w:kern w:val="0"/>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539"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灰</w:t>
            </w:r>
          </w:p>
        </w:tc>
        <w:tc>
          <w:tcPr>
            <w:tcW w:w="4016"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T</w:t>
            </w:r>
            <w:r>
              <w:rPr>
                <w:rFonts w:hint="default" w:ascii="Times New Roman" w:hAnsi="Times New Roman" w:eastAsia="楷体_GB2312" w:cs="Times New Roman"/>
                <w:bCs/>
                <w:kern w:val="0"/>
                <w:sz w:val="24"/>
                <w:szCs w:val="24"/>
                <w:vertAlign w:val="baseline"/>
              </w:rPr>
              <w:t>AA</w:t>
            </w:r>
            <w:r>
              <w:rPr>
                <w:rFonts w:hint="default" w:ascii="Times New Roman" w:hAnsi="Times New Roman" w:eastAsia="楷体_GB2312" w:cs="Times New Roman"/>
                <w:bCs/>
                <w:kern w:val="0"/>
                <w:sz w:val="24"/>
                <w:szCs w:val="24"/>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539"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黑</w:t>
            </w:r>
          </w:p>
        </w:tc>
        <w:tc>
          <w:tcPr>
            <w:tcW w:w="4016" w:type="dxa"/>
            <w:noWrap w:val="0"/>
            <w:vAlign w:val="center"/>
          </w:tcPr>
          <w:p>
            <w:pPr>
              <w:pStyle w:val="4"/>
              <w:spacing w:before="0" w:after="0"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T</w:t>
            </w:r>
            <w:r>
              <w:rPr>
                <w:rFonts w:hint="default" w:ascii="Times New Roman" w:hAnsi="Times New Roman" w:eastAsia="楷体_GB2312" w:cs="Times New Roman"/>
                <w:bCs/>
                <w:kern w:val="0"/>
                <w:sz w:val="24"/>
                <w:szCs w:val="24"/>
                <w:vertAlign w:val="baseline"/>
              </w:rPr>
              <w:t>AA</w:t>
            </w:r>
            <w:r>
              <w:rPr>
                <w:rFonts w:hint="default" w:ascii="Times New Roman" w:hAnsi="Times New Roman" w:eastAsia="楷体_GB2312" w:cs="Times New Roman"/>
                <w:bCs/>
                <w:kern w:val="0"/>
                <w:sz w:val="24"/>
                <w:szCs w:val="24"/>
              </w:rPr>
              <w:t>+5.0</w:t>
            </w:r>
          </w:p>
        </w:tc>
      </w:tr>
    </w:tbl>
    <w:p>
      <w:pPr>
        <w:pStyle w:val="23"/>
        <w:ind w:firstLine="711" w:firstLineChars="300"/>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注：此表格中T</w:t>
      </w:r>
      <w:r>
        <w:rPr>
          <w:rFonts w:hint="eastAsia" w:ascii="楷体_GB2312" w:hAnsi="楷体_GB2312" w:eastAsia="楷体_GB2312" w:cs="楷体_GB2312"/>
          <w:sz w:val="24"/>
          <w:szCs w:val="24"/>
          <w:vertAlign w:val="subscript"/>
        </w:rPr>
        <w:t>AA</w:t>
      </w:r>
      <w:r>
        <w:rPr>
          <w:rFonts w:hint="eastAsia" w:ascii="楷体_GB2312" w:hAnsi="楷体_GB2312" w:eastAsia="楷体_GB2312" w:cs="楷体_GB2312"/>
          <w:sz w:val="24"/>
          <w:szCs w:val="24"/>
        </w:rPr>
        <w:t>为年平均环境温度（华氏度）。</w:t>
      </w:r>
    </w:p>
    <w:p>
      <w:pPr>
        <w:autoSpaceDE/>
        <w:autoSpaceDN/>
        <w:adjustRightInd/>
        <w:ind w:firstLine="634" w:firstLineChars="200"/>
        <w:jc w:val="both"/>
      </w:pPr>
      <w:r>
        <w:t>日平均液面温度下的蒸气压P</w:t>
      </w:r>
      <w:r>
        <w:rPr>
          <w:vertAlign w:val="subscript"/>
        </w:rPr>
        <w:t>VA</w:t>
      </w:r>
      <w:r>
        <w:rPr>
          <w:szCs w:val="21"/>
        </w:rPr>
        <w:t>的计算方法如下：</w:t>
      </w:r>
    </w:p>
    <w:p>
      <w:pPr>
        <w:autoSpaceDE/>
        <w:autoSpaceDN/>
        <w:adjustRightInd/>
        <w:ind w:firstLine="634" w:firstLineChars="200"/>
        <w:jc w:val="both"/>
      </w:pPr>
      <w:r>
        <w:t>对于石油液体出料的日平均液体表面温度下的蒸汽压，可按照公式2.2-23计算。</w:t>
      </w:r>
    </w:p>
    <w:p>
      <w:pPr>
        <w:autoSpaceDE w:val="0"/>
        <w:autoSpaceDN w:val="0"/>
        <w:adjustRightInd w:val="0"/>
        <w:ind w:firstLine="1902" w:firstLineChars="600"/>
      </w:pPr>
      <w:r>
        <w:rPr>
          <w:position w:val="-30"/>
          <w:szCs w:val="21"/>
        </w:rPr>
        <w:object>
          <v:shape id="_x0000_i1065" o:spt="75" type="#_x0000_t75" style="height:48.6pt;width:126.75pt;" o:ole="t" filled="f" o:preferrelative="t" stroked="f" coordsize="21600,21600">
            <v:path/>
            <v:fill on="f" focussize="0,0"/>
            <v:stroke on="f"/>
            <v:imagedata r:id="rId90" o:title=""/>
            <o:lock v:ext="edit" aspectratio="t"/>
            <w10:wrap type="none"/>
            <w10:anchorlock/>
          </v:shape>
          <o:OLEObject Type="Embed" ProgID="Equation.3" ShapeID="_x0000_i1065" DrawAspect="Content" ObjectID="_1468075765" r:id="rId89">
            <o:LockedField>false</o:LockedField>
          </o:OLEObject>
        </w:object>
      </w:r>
      <w:r>
        <w:rPr>
          <w:szCs w:val="21"/>
        </w:rPr>
        <w:t xml:space="preserve">        </w:t>
      </w:r>
      <w:r>
        <w:rPr>
          <w:rFonts w:hint="eastAsia"/>
          <w:szCs w:val="21"/>
        </w:rPr>
        <w:t xml:space="preserve">      </w:t>
      </w:r>
      <w:r>
        <w:t>(公式2.2-23)</w:t>
      </w:r>
    </w:p>
    <w:p>
      <w:pPr>
        <w:autoSpaceDE/>
        <w:autoSpaceDN/>
        <w:adjustRightInd/>
        <w:spacing w:line="240" w:lineRule="auto"/>
        <w:ind w:firstLine="634" w:firstLineChars="200"/>
        <w:jc w:val="both"/>
      </w:pPr>
      <w:r>
        <w:t>式中：</w:t>
      </w:r>
    </w:p>
    <w:p>
      <w:pPr>
        <w:autoSpaceDE w:val="0"/>
        <w:autoSpaceDN w:val="0"/>
        <w:adjustRightInd w:val="0"/>
        <w:spacing w:line="320" w:lineRule="atLeast"/>
        <w:ind w:firstLine="640" w:firstLineChars="202"/>
      </w:pPr>
      <w:r>
        <w:t>A—蒸气压公式中的常数，无量纲量；</w:t>
      </w:r>
    </w:p>
    <w:p>
      <w:pPr>
        <w:autoSpaceDE w:val="0"/>
        <w:autoSpaceDN w:val="0"/>
        <w:adjustRightInd w:val="0"/>
        <w:spacing w:line="320" w:lineRule="atLeast"/>
        <w:ind w:firstLine="640" w:firstLineChars="202"/>
      </w:pPr>
      <w:r>
        <w:t>B—蒸气压公式中的常数，兰氏度；</w:t>
      </w:r>
    </w:p>
    <w:p>
      <w:pPr>
        <w:autoSpaceDE w:val="0"/>
        <w:autoSpaceDN w:val="0"/>
        <w:adjustRightInd w:val="0"/>
        <w:spacing w:line="320" w:lineRule="atLeast"/>
        <w:ind w:firstLine="640" w:firstLineChars="202"/>
      </w:pPr>
      <w:r>
        <w:t>T</w:t>
      </w:r>
      <w:r>
        <w:rPr>
          <w:vertAlign w:val="subscript"/>
        </w:rPr>
        <w:t>LA</w:t>
      </w:r>
      <w:r>
        <w:t>—日平均液体表面温度，兰氏度；</w:t>
      </w:r>
    </w:p>
    <w:p>
      <w:pPr>
        <w:autoSpaceDE w:val="0"/>
        <w:autoSpaceDN w:val="0"/>
        <w:adjustRightInd w:val="0"/>
        <w:spacing w:line="320" w:lineRule="atLeast"/>
        <w:ind w:firstLine="640" w:firstLineChars="202"/>
      </w:pPr>
      <w:r>
        <w:t>P</w:t>
      </w:r>
      <w:r>
        <w:rPr>
          <w:vertAlign w:val="subscript"/>
        </w:rPr>
        <w:t>VA</w:t>
      </w:r>
      <w:r>
        <w:t>—日平均液面温度下的蒸气压，磅/平方英寸（绝压）。</w:t>
      </w:r>
    </w:p>
    <w:p>
      <w:pPr>
        <w:autoSpaceDE w:val="0"/>
        <w:autoSpaceDN w:val="0"/>
        <w:adjustRightInd w:val="0"/>
        <w:ind w:firstLine="640" w:firstLineChars="202"/>
      </w:pPr>
      <w:r>
        <w:t>对于油品：</w:t>
      </w:r>
    </w:p>
    <w:p>
      <w:pPr>
        <w:autoSpaceDE w:val="0"/>
        <w:autoSpaceDN w:val="0"/>
        <w:adjustRightInd w:val="0"/>
        <w:ind w:firstLine="317" w:firstLineChars="100"/>
      </w:pPr>
      <w:r>
        <w:rPr>
          <w:b/>
          <w:position w:val="-10"/>
          <w:szCs w:val="21"/>
        </w:rPr>
        <w:object>
          <v:shape id="_x0000_i1066" o:spt="75" type="#_x0000_t75" style="height:21.75pt;width:332.95pt;" o:ole="t" filled="f" o:preferrelative="t" stroked="f" coordsize="21600,21600">
            <v:path/>
            <v:fill on="f" focussize="0,0"/>
            <v:stroke on="f"/>
            <v:imagedata r:id="rId92" o:title=""/>
            <o:lock v:ext="edit" aspectratio="t"/>
            <w10:wrap type="none"/>
            <w10:anchorlock/>
          </v:shape>
          <o:OLEObject Type="Embed" ProgID="Equation.3" ShapeID="_x0000_i1066" DrawAspect="Content" ObjectID="_1468075766" r:id="rId91">
            <o:LockedField>false</o:LockedField>
          </o:OLEObject>
        </w:object>
      </w:r>
      <w:r>
        <w:rPr>
          <w:rFonts w:hint="eastAsia"/>
          <w:b/>
          <w:position w:val="-10"/>
          <w:szCs w:val="21"/>
        </w:rPr>
        <w:t xml:space="preserve"> </w:t>
      </w:r>
      <w:r>
        <w:t>(公式2.2-24)</w:t>
      </w:r>
    </w:p>
    <w:p>
      <w:pPr>
        <w:autoSpaceDE w:val="0"/>
        <w:autoSpaceDN w:val="0"/>
        <w:adjustRightInd w:val="0"/>
        <w:ind w:firstLine="317" w:firstLineChars="100"/>
      </w:pPr>
      <w:r>
        <w:rPr>
          <w:b/>
          <w:position w:val="-10"/>
          <w:szCs w:val="21"/>
        </w:rPr>
        <w:object>
          <v:shape id="_x0000_i1067" o:spt="75" type="#_x0000_t75" style="height:21.9pt;width:305.9pt;" o:ole="t" filled="f" o:preferrelative="t" stroked="f" coordsize="21600,21600">
            <v:path/>
            <v:fill on="f" focussize="0,0"/>
            <v:stroke on="f"/>
            <v:imagedata r:id="rId94" o:title=""/>
            <o:lock v:ext="edit" aspectratio="t"/>
            <w10:wrap type="none"/>
            <w10:anchorlock/>
          </v:shape>
          <o:OLEObject Type="Embed" ProgID="Equation.3" ShapeID="_x0000_i1067" DrawAspect="Content" ObjectID="_1468075767" r:id="rId93">
            <o:LockedField>false</o:LockedField>
          </o:OLEObject>
        </w:object>
      </w:r>
      <w:r>
        <w:rPr>
          <w:b/>
          <w:szCs w:val="21"/>
        </w:rPr>
        <w:t xml:space="preserve"> </w:t>
      </w:r>
      <w:r>
        <w:rPr>
          <w:rFonts w:hint="eastAsia"/>
          <w:b/>
          <w:szCs w:val="21"/>
        </w:rPr>
        <w:t xml:space="preserve">   </w:t>
      </w:r>
      <w:r>
        <w:t>(公式2.2-25)</w:t>
      </w:r>
    </w:p>
    <w:p>
      <w:pPr>
        <w:autoSpaceDE w:val="0"/>
        <w:autoSpaceDN w:val="0"/>
        <w:adjustRightInd w:val="0"/>
        <w:ind w:firstLine="640" w:firstLineChars="202"/>
      </w:pPr>
      <w:r>
        <w:t>对于原油：</w:t>
      </w:r>
    </w:p>
    <w:p>
      <w:pPr>
        <w:autoSpaceDE w:val="0"/>
        <w:autoSpaceDN w:val="0"/>
        <w:adjustRightInd w:val="0"/>
        <w:ind w:firstLine="1427" w:firstLineChars="450"/>
      </w:pPr>
      <w:r>
        <w:rPr>
          <w:b/>
          <w:position w:val="-10"/>
          <w:szCs w:val="21"/>
        </w:rPr>
        <w:object>
          <v:shape id="_x0000_i1068" o:spt="75" type="#_x0000_t75" style="height:20.55pt;width:195.75pt;" o:ole="t" filled="f" o:preferrelative="t" stroked="f" coordsize="21600,21600">
            <v:path/>
            <v:fill on="f" focussize="0,0"/>
            <v:stroke on="f"/>
            <v:imagedata r:id="rId96" o:title=""/>
            <o:lock v:ext="edit" aspectratio="t"/>
            <w10:wrap type="none"/>
            <w10:anchorlock/>
          </v:shape>
          <o:OLEObject Type="Embed" ProgID="Equation.3" ShapeID="_x0000_i1068" DrawAspect="Content" ObjectID="_1468075768" r:id="rId95">
            <o:LockedField>false</o:LockedField>
          </o:OLEObject>
        </w:object>
      </w:r>
      <w:r>
        <w:rPr>
          <w:b/>
          <w:szCs w:val="21"/>
        </w:rPr>
        <w:t xml:space="preserve">           </w:t>
      </w:r>
      <w:r>
        <w:t>(公式2.2-26)</w:t>
      </w:r>
    </w:p>
    <w:p>
      <w:pPr>
        <w:autoSpaceDE w:val="0"/>
        <w:autoSpaceDN w:val="0"/>
        <w:adjustRightInd w:val="0"/>
        <w:ind w:firstLine="1427" w:firstLineChars="450"/>
      </w:pPr>
      <w:r>
        <w:rPr>
          <w:b/>
          <w:position w:val="-10"/>
          <w:szCs w:val="21"/>
        </w:rPr>
        <w:object>
          <v:shape id="_x0000_i1069" o:spt="75" type="#_x0000_t75" style="height:20.2pt;width:173.05pt;" o:ole="t" filled="f" o:preferrelative="t" stroked="f" coordsize="21600,21600">
            <v:path/>
            <v:fill on="f" focussize="0,0"/>
            <v:stroke on="f"/>
            <v:imagedata r:id="rId98" o:title=""/>
            <o:lock v:ext="edit" aspectratio="t"/>
            <w10:wrap type="none"/>
            <w10:anchorlock/>
          </v:shape>
          <o:OLEObject Type="Embed" ProgID="Equation.3" ShapeID="_x0000_i1069" DrawAspect="Content" ObjectID="_1468075769" r:id="rId97">
            <o:LockedField>false</o:LockedField>
          </o:OLEObject>
        </w:object>
      </w:r>
      <w:r>
        <w:rPr>
          <w:b/>
          <w:szCs w:val="21"/>
        </w:rPr>
        <w:t xml:space="preserve">       </w:t>
      </w:r>
      <w:r>
        <w:rPr>
          <w:rFonts w:hint="eastAsia"/>
          <w:b/>
          <w:szCs w:val="21"/>
        </w:rPr>
        <w:t xml:space="preserve"> </w:t>
      </w:r>
      <w:r>
        <w:rPr>
          <w:b/>
          <w:szCs w:val="21"/>
        </w:rPr>
        <w:t xml:space="preserve">      </w:t>
      </w:r>
      <w:r>
        <w:t>(公式2.2-27)</w:t>
      </w:r>
    </w:p>
    <w:p>
      <w:pPr>
        <w:autoSpaceDE w:val="0"/>
        <w:autoSpaceDN w:val="0"/>
        <w:adjustRightInd w:val="0"/>
        <w:ind w:firstLine="1427" w:firstLineChars="450"/>
        <w:rPr>
          <w:b/>
        </w:rPr>
      </w:pPr>
      <w:r>
        <w:rPr>
          <w:b/>
          <w:position w:val="-22"/>
          <w:szCs w:val="21"/>
        </w:rPr>
        <w:object>
          <v:shape id="_x0000_i1070" o:spt="75" type="#_x0000_t75" style="height:34.4pt;width:195.8pt;" o:ole="t" filled="f" o:preferrelative="t" stroked="f" coordsize="21600,21600">
            <v:path/>
            <v:fill on="f" focussize="0,0"/>
            <v:stroke on="f"/>
            <v:imagedata r:id="rId100" o:title=""/>
            <o:lock v:ext="edit" aspectratio="t"/>
            <w10:wrap type="none"/>
            <w10:anchorlock/>
          </v:shape>
          <o:OLEObject Type="Embed" ProgID="Equation.3" ShapeID="_x0000_i1070" DrawAspect="Content" ObjectID="_1468075770" r:id="rId99">
            <o:LockedField>false</o:LockedField>
          </o:OLEObject>
        </w:object>
      </w:r>
      <w:r>
        <w:rPr>
          <w:b/>
          <w:szCs w:val="21"/>
        </w:rPr>
        <w:t xml:space="preserve">   </w:t>
      </w:r>
      <w:r>
        <w:rPr>
          <w:rFonts w:hint="eastAsia"/>
          <w:b/>
          <w:szCs w:val="21"/>
        </w:rPr>
        <w:t xml:space="preserve">   </w:t>
      </w:r>
      <w:r>
        <w:rPr>
          <w:b/>
          <w:szCs w:val="21"/>
        </w:rPr>
        <w:t xml:space="preserve">     </w:t>
      </w:r>
      <w:r>
        <w:t>(公式2.2-28)</w:t>
      </w:r>
    </w:p>
    <w:p>
      <w:pPr>
        <w:autoSpaceDE/>
        <w:autoSpaceDN/>
        <w:adjustRightInd/>
        <w:ind w:firstLine="634" w:firstLineChars="200"/>
        <w:jc w:val="both"/>
      </w:pPr>
      <w:r>
        <w:t>式中：</w:t>
      </w:r>
    </w:p>
    <w:p>
      <w:pPr>
        <w:autoSpaceDE w:val="0"/>
        <w:autoSpaceDN w:val="0"/>
        <w:adjustRightInd w:val="0"/>
        <w:ind w:firstLine="640" w:firstLineChars="202"/>
      </w:pPr>
      <w:r>
        <w:t>RVP—雷德蒸气压，磅/平方英寸；</w:t>
      </w:r>
    </w:p>
    <w:p>
      <w:pPr>
        <w:autoSpaceDE w:val="0"/>
        <w:autoSpaceDN w:val="0"/>
        <w:adjustRightInd w:val="0"/>
        <w:ind w:firstLine="640"/>
      </w:pPr>
      <w:r>
        <w:t>S—10%蒸发量下ASTM蒸馏曲线斜率，°F/vol%。对于单一物质（如苯、对二甲苯）的日平均液体表面蒸气压，可按照公式2.2-29计算。</w:t>
      </w:r>
    </w:p>
    <w:p>
      <w:pPr>
        <w:autoSpaceDE w:val="0"/>
        <w:autoSpaceDN w:val="0"/>
        <w:adjustRightInd w:val="0"/>
        <w:ind w:firstLine="1902" w:firstLineChars="600"/>
      </w:pPr>
      <w:r>
        <w:rPr>
          <w:b/>
          <w:position w:val="-28"/>
          <w:szCs w:val="21"/>
        </w:rPr>
        <w:object>
          <v:shape id="_x0000_i1071" o:spt="75" type="#_x0000_t75" style="height:42.75pt;width:159.4pt;" o:ole="t" filled="f" o:preferrelative="t" stroked="f" coordsize="21600,21600">
            <v:path/>
            <v:fill on="f" focussize="0,0"/>
            <v:stroke on="f"/>
            <v:imagedata r:id="rId102" o:title=""/>
            <o:lock v:ext="edit" aspectratio="t"/>
            <w10:wrap type="none"/>
            <w10:anchorlock/>
          </v:shape>
          <o:OLEObject Type="Embed" ProgID="Equation.3" ShapeID="_x0000_i1071" DrawAspect="Content" ObjectID="_1468075771" r:id="rId101">
            <o:LockedField>false</o:LockedField>
          </o:OLEObject>
        </w:object>
      </w:r>
      <w:r>
        <w:t xml:space="preserve">      </w:t>
      </w:r>
      <w:r>
        <w:rPr>
          <w:rFonts w:hint="eastAsia"/>
        </w:rPr>
        <w:t xml:space="preserve">     </w:t>
      </w:r>
      <w:r>
        <w:t xml:space="preserve">  (公式2.2-29)</w:t>
      </w:r>
    </w:p>
    <w:p>
      <w:pPr>
        <w:autoSpaceDE/>
        <w:autoSpaceDN/>
        <w:adjustRightInd/>
        <w:ind w:firstLine="634" w:firstLineChars="200"/>
        <w:jc w:val="both"/>
      </w:pPr>
      <w:r>
        <w:t>式中：</w:t>
      </w:r>
    </w:p>
    <w:p>
      <w:pPr>
        <w:autoSpaceDE/>
        <w:autoSpaceDN/>
        <w:adjustRightInd/>
        <w:ind w:firstLine="634" w:firstLineChars="200"/>
        <w:jc w:val="both"/>
      </w:pPr>
      <w:r>
        <w:t>A、B、C—安托因常数；</w:t>
      </w:r>
    </w:p>
    <w:p>
      <w:pPr>
        <w:autoSpaceDE w:val="0"/>
        <w:autoSpaceDN w:val="0"/>
        <w:adjustRightInd w:val="0"/>
        <w:ind w:firstLine="640" w:firstLineChars="202"/>
      </w:pPr>
      <w:r>
        <w:t>T</w:t>
      </w:r>
      <w:r>
        <w:rPr>
          <w:vertAlign w:val="subscript"/>
        </w:rPr>
        <w:t>LA</w:t>
      </w:r>
      <w:r>
        <w:t>—日平均液体表面温度，兰氏度；</w:t>
      </w:r>
    </w:p>
    <w:p>
      <w:pPr>
        <w:autoSpaceDE w:val="0"/>
        <w:autoSpaceDN w:val="0"/>
        <w:adjustRightInd w:val="0"/>
        <w:ind w:firstLine="640" w:firstLineChars="202"/>
      </w:pPr>
      <w:r>
        <w:t>P</w:t>
      </w:r>
      <w:r>
        <w:rPr>
          <w:vertAlign w:val="subscript"/>
        </w:rPr>
        <w:t>VA</w:t>
      </w:r>
      <w:r>
        <w:t>—日平均液面温度下的蒸气压，毫米汞柱。</w:t>
      </w:r>
    </w:p>
    <w:p>
      <w:pPr>
        <w:autoSpaceDE w:val="0"/>
        <w:autoSpaceDN w:val="0"/>
        <w:adjustRightInd w:val="0"/>
        <w:spacing w:before="115" w:beforeLines="20" w:after="115" w:afterLines="20"/>
        <w:ind w:firstLine="634" w:firstLineChars="200"/>
      </w:pPr>
      <w:r>
        <w:t>（2）工作损失</w:t>
      </w:r>
    </w:p>
    <w:p>
      <w:pPr>
        <w:autoSpaceDE w:val="0"/>
        <w:autoSpaceDN w:val="0"/>
        <w:adjustRightInd w:val="0"/>
        <w:spacing w:line="276" w:lineRule="auto"/>
        <w:ind w:firstLine="640" w:firstLineChars="202"/>
        <w:rPr>
          <w:kern w:val="0"/>
          <w:szCs w:val="21"/>
        </w:rPr>
      </w:pPr>
      <w:r>
        <w:rPr>
          <w:kern w:val="0"/>
          <w:szCs w:val="21"/>
        </w:rPr>
        <w:t>工作损失与储料的装卸作业相关</w:t>
      </w:r>
      <w:r>
        <w:rPr>
          <w:rFonts w:eastAsia="MS PGothic"/>
          <w:kern w:val="0"/>
          <w:szCs w:val="21"/>
        </w:rPr>
        <w:t>，</w:t>
      </w:r>
      <w:r>
        <w:rPr>
          <w:kern w:val="0"/>
          <w:szCs w:val="21"/>
        </w:rPr>
        <w:t>固定罐的工作损失按公式2.2-30计算。</w:t>
      </w:r>
    </w:p>
    <w:p>
      <w:pPr>
        <w:autoSpaceDE w:val="0"/>
        <w:autoSpaceDN w:val="0"/>
        <w:adjustRightInd w:val="0"/>
        <w:ind w:firstLine="1585" w:firstLineChars="500"/>
      </w:pPr>
      <w:r>
        <w:rPr>
          <w:b/>
          <w:position w:val="-26"/>
          <w:szCs w:val="21"/>
        </w:rPr>
        <w:object>
          <v:shape id="_x0000_i1072" o:spt="75" type="#_x0000_t75" style="height:44.25pt;width:209.05pt;" o:ole="t" filled="f" o:preferrelative="t" stroked="f" coordsize="21600,21600">
            <v:path/>
            <v:fill on="f" focussize="0,0"/>
            <v:stroke on="f"/>
            <v:imagedata r:id="rId104" o:title=""/>
            <o:lock v:ext="edit" aspectratio="t"/>
            <w10:wrap type="none"/>
            <w10:anchorlock/>
          </v:shape>
          <o:OLEObject Type="Embed" ProgID="Equation.3" ShapeID="_x0000_i1072" DrawAspect="Content" ObjectID="_1468075772" r:id="rId103">
            <o:LockedField>false</o:LockedField>
          </o:OLEObject>
        </w:object>
      </w:r>
      <w:r>
        <w:t xml:space="preserve">       </w:t>
      </w:r>
      <w:r>
        <w:rPr>
          <w:rFonts w:hint="eastAsia"/>
        </w:rPr>
        <w:t xml:space="preserve"> </w:t>
      </w:r>
      <w:r>
        <w:t>(公式2.2-30)</w:t>
      </w:r>
    </w:p>
    <w:p>
      <w:pPr>
        <w:autoSpaceDE/>
        <w:autoSpaceDN/>
        <w:adjustRightInd/>
        <w:ind w:firstLine="634" w:firstLineChars="200"/>
        <w:jc w:val="both"/>
        <w:rPr>
          <w:kern w:val="0"/>
          <w:szCs w:val="32"/>
        </w:rPr>
      </w:pPr>
      <w:r>
        <w:rPr>
          <w:kern w:val="0"/>
          <w:szCs w:val="32"/>
        </w:rPr>
        <w:t>式中：</w:t>
      </w:r>
    </w:p>
    <w:p>
      <w:pPr>
        <w:pStyle w:val="25"/>
        <w:spacing w:line="560" w:lineRule="exact"/>
        <w:ind w:firstLine="632"/>
        <w:rPr>
          <w:szCs w:val="32"/>
        </w:rPr>
      </w:pPr>
      <w:r>
        <w:rPr>
          <w:szCs w:val="32"/>
        </w:rPr>
        <w:t>E</w:t>
      </w:r>
      <w:r>
        <w:rPr>
          <w:szCs w:val="32"/>
          <w:vertAlign w:val="subscript"/>
        </w:rPr>
        <w:t>W</w:t>
      </w:r>
      <w:r>
        <w:rPr>
          <w:szCs w:val="32"/>
        </w:rPr>
        <w:t>—统计期内工作损失，磅；</w:t>
      </w:r>
    </w:p>
    <w:p>
      <w:pPr>
        <w:pStyle w:val="25"/>
        <w:spacing w:line="560" w:lineRule="exact"/>
        <w:ind w:firstLine="632"/>
        <w:rPr>
          <w:kern w:val="0"/>
          <w:szCs w:val="32"/>
        </w:rPr>
      </w:pPr>
      <w:r>
        <w:rPr>
          <w:kern w:val="0"/>
          <w:szCs w:val="32"/>
        </w:rPr>
        <w:t>M</w:t>
      </w:r>
      <w:r>
        <w:rPr>
          <w:kern w:val="0"/>
          <w:szCs w:val="32"/>
          <w:vertAlign w:val="subscript"/>
        </w:rPr>
        <w:t>V</w:t>
      </w:r>
      <w:r>
        <w:rPr>
          <w:szCs w:val="32"/>
        </w:rPr>
        <w:t>—</w:t>
      </w:r>
      <w:r>
        <w:rPr>
          <w:kern w:val="0"/>
          <w:szCs w:val="32"/>
        </w:rPr>
        <w:t>气相分子量，磅/磅-摩尔；</w:t>
      </w:r>
    </w:p>
    <w:p>
      <w:pPr>
        <w:autoSpaceDE w:val="0"/>
        <w:autoSpaceDN w:val="0"/>
        <w:adjustRightInd w:val="0"/>
        <w:spacing w:line="560" w:lineRule="exact"/>
        <w:ind w:firstLine="634" w:firstLineChars="200"/>
        <w:rPr>
          <w:szCs w:val="32"/>
        </w:rPr>
      </w:pPr>
      <w:r>
        <w:rPr>
          <w:szCs w:val="32"/>
        </w:rPr>
        <w:t>T</w:t>
      </w:r>
      <w:r>
        <w:rPr>
          <w:szCs w:val="32"/>
          <w:vertAlign w:val="subscript"/>
        </w:rPr>
        <w:t>LA</w:t>
      </w:r>
      <w:r>
        <w:rPr>
          <w:szCs w:val="32"/>
        </w:rPr>
        <w:t>—日平均液体表面温度，兰氏度；</w:t>
      </w:r>
    </w:p>
    <w:p>
      <w:pPr>
        <w:autoSpaceDE w:val="0"/>
        <w:autoSpaceDN w:val="0"/>
        <w:adjustRightInd w:val="0"/>
        <w:ind w:firstLine="640" w:firstLineChars="202"/>
        <w:rPr>
          <w:kern w:val="0"/>
          <w:szCs w:val="21"/>
        </w:rPr>
      </w:pPr>
      <w:r>
        <w:rPr>
          <w:kern w:val="0"/>
          <w:szCs w:val="21"/>
        </w:rPr>
        <w:t>R</w:t>
      </w:r>
      <w:r>
        <w:rPr>
          <w:szCs w:val="21"/>
        </w:rPr>
        <w:t>—</w:t>
      </w:r>
      <w:r>
        <w:rPr>
          <w:kern w:val="0"/>
          <w:szCs w:val="21"/>
        </w:rPr>
        <w:t>理想气气体状态常数，10.731磅/（磅-摩尔•英尺•兰氏度）；</w:t>
      </w:r>
    </w:p>
    <w:p>
      <w:pPr>
        <w:pStyle w:val="25"/>
        <w:spacing w:line="560" w:lineRule="exact"/>
        <w:ind w:firstLine="632"/>
        <w:rPr>
          <w:kern w:val="0"/>
          <w:szCs w:val="32"/>
        </w:rPr>
      </w:pPr>
      <w:r>
        <w:rPr>
          <w:kern w:val="0"/>
          <w:szCs w:val="32"/>
        </w:rPr>
        <w:t>P</w:t>
      </w:r>
      <w:r>
        <w:rPr>
          <w:kern w:val="0"/>
          <w:szCs w:val="32"/>
          <w:vertAlign w:val="subscript"/>
        </w:rPr>
        <w:t>VA</w:t>
      </w:r>
      <w:r>
        <w:rPr>
          <w:szCs w:val="32"/>
        </w:rPr>
        <w:t>—</w:t>
      </w:r>
      <w:r>
        <w:rPr>
          <w:kern w:val="0"/>
          <w:szCs w:val="32"/>
        </w:rPr>
        <w:t>日平均液体表面温度下的蒸气压，磅/平方英寸（绝压），见公式2.2-23；</w:t>
      </w:r>
    </w:p>
    <w:p>
      <w:pPr>
        <w:pStyle w:val="25"/>
        <w:spacing w:line="560" w:lineRule="exact"/>
        <w:ind w:firstLine="632"/>
        <w:rPr>
          <w:kern w:val="0"/>
          <w:szCs w:val="32"/>
        </w:rPr>
      </w:pPr>
      <w:r>
        <w:rPr>
          <w:kern w:val="0"/>
          <w:szCs w:val="32"/>
        </w:rPr>
        <w:t>Q</w:t>
      </w:r>
      <w:r>
        <w:rPr>
          <w:szCs w:val="32"/>
        </w:rPr>
        <w:t>—统计期内</w:t>
      </w:r>
      <w:r>
        <w:rPr>
          <w:kern w:val="0"/>
          <w:szCs w:val="32"/>
        </w:rPr>
        <w:t>物料周转量，</w:t>
      </w:r>
      <w:r>
        <w:rPr>
          <w:rFonts w:hint="eastAsia"/>
          <w:kern w:val="0"/>
          <w:szCs w:val="32"/>
        </w:rPr>
        <w:t>周转量可通过平均液位高度变化进行折算修正，</w:t>
      </w:r>
      <w:r>
        <w:rPr>
          <w:kern w:val="0"/>
          <w:szCs w:val="32"/>
        </w:rPr>
        <w:t>具体见公式</w:t>
      </w:r>
      <w:r>
        <w:rPr>
          <w:rFonts w:hint="eastAsia"/>
          <w:kern w:val="0"/>
          <w:szCs w:val="32"/>
        </w:rPr>
        <w:t>2.2</w:t>
      </w:r>
      <w:r>
        <w:rPr>
          <w:kern w:val="0"/>
          <w:szCs w:val="32"/>
        </w:rPr>
        <w:t>-3；</w:t>
      </w:r>
    </w:p>
    <w:p>
      <w:pPr>
        <w:pStyle w:val="25"/>
        <w:spacing w:line="560" w:lineRule="exact"/>
        <w:ind w:firstLine="632"/>
        <w:rPr>
          <w:kern w:val="0"/>
          <w:szCs w:val="32"/>
        </w:rPr>
      </w:pPr>
      <w:r>
        <w:rPr>
          <w:kern w:val="0"/>
          <w:szCs w:val="32"/>
        </w:rPr>
        <w:t>K</w:t>
      </w:r>
      <w:r>
        <w:rPr>
          <w:kern w:val="0"/>
          <w:szCs w:val="32"/>
          <w:vertAlign w:val="subscript"/>
        </w:rPr>
        <w:t>P</w:t>
      </w:r>
      <w:r>
        <w:rPr>
          <w:szCs w:val="32"/>
        </w:rPr>
        <w:t>—</w:t>
      </w:r>
      <w:r>
        <w:rPr>
          <w:kern w:val="0"/>
          <w:szCs w:val="32"/>
        </w:rPr>
        <w:t>工作损失产品因子，无量纲量；原油K</w:t>
      </w:r>
      <w:r>
        <w:rPr>
          <w:kern w:val="0"/>
          <w:szCs w:val="32"/>
          <w:vertAlign w:val="subscript"/>
        </w:rPr>
        <w:t>P</w:t>
      </w:r>
      <w:r>
        <w:rPr>
          <w:kern w:val="0"/>
          <w:szCs w:val="32"/>
        </w:rPr>
        <w:t>=0.75，其他有机液体K</w:t>
      </w:r>
      <w:r>
        <w:rPr>
          <w:kern w:val="0"/>
          <w:szCs w:val="32"/>
          <w:vertAlign w:val="subscript"/>
        </w:rPr>
        <w:t>P</w:t>
      </w:r>
      <w:r>
        <w:rPr>
          <w:kern w:val="0"/>
          <w:szCs w:val="32"/>
        </w:rPr>
        <w:t>=1；</w:t>
      </w:r>
    </w:p>
    <w:p>
      <w:pPr>
        <w:autoSpaceDE w:val="0"/>
        <w:autoSpaceDN w:val="0"/>
        <w:adjustRightInd w:val="0"/>
        <w:ind w:firstLine="634" w:firstLineChars="200"/>
        <w:rPr>
          <w:kern w:val="0"/>
          <w:szCs w:val="21"/>
        </w:rPr>
      </w:pPr>
      <w:r>
        <w:rPr>
          <w:kern w:val="0"/>
          <w:szCs w:val="21"/>
        </w:rPr>
        <w:t>K</w:t>
      </w:r>
      <w:r>
        <w:rPr>
          <w:kern w:val="0"/>
          <w:szCs w:val="21"/>
          <w:vertAlign w:val="subscript"/>
        </w:rPr>
        <w:t>B</w:t>
      </w:r>
      <w:r>
        <w:rPr>
          <w:szCs w:val="21"/>
        </w:rPr>
        <w:t>—</w:t>
      </w:r>
      <w:r>
        <w:rPr>
          <w:kern w:val="0"/>
          <w:szCs w:val="21"/>
        </w:rPr>
        <w:t>呼吸阀工作校正因子</w:t>
      </w:r>
      <w:r>
        <w:rPr>
          <w:rFonts w:hint="eastAsia"/>
          <w:kern w:val="0"/>
          <w:szCs w:val="21"/>
        </w:rPr>
        <w:t>；</w:t>
      </w:r>
    </w:p>
    <w:p>
      <w:pPr>
        <w:autoSpaceDE w:val="0"/>
        <w:autoSpaceDN w:val="0"/>
        <w:adjustRightInd w:val="0"/>
        <w:ind w:firstLine="634" w:firstLineChars="200"/>
        <w:rPr>
          <w:rFonts w:hint="eastAsia"/>
          <w:kern w:val="0"/>
          <w:szCs w:val="21"/>
        </w:rPr>
      </w:pPr>
      <w:r>
        <w:rPr>
          <w:kern w:val="0"/>
          <w:szCs w:val="21"/>
        </w:rPr>
        <w:t>K</w:t>
      </w:r>
      <w:r>
        <w:rPr>
          <w:kern w:val="0"/>
          <w:szCs w:val="21"/>
          <w:vertAlign w:val="subscript"/>
        </w:rPr>
        <w:t>N</w:t>
      </w:r>
      <w:r>
        <w:rPr>
          <w:szCs w:val="21"/>
        </w:rPr>
        <w:t>—</w:t>
      </w:r>
      <w:r>
        <w:rPr>
          <w:kern w:val="0"/>
          <w:szCs w:val="21"/>
        </w:rPr>
        <w:t>工作损失周转（饱和）因子，无量纲量</w:t>
      </w:r>
      <w:r>
        <w:rPr>
          <w:rFonts w:hint="eastAsia"/>
          <w:kern w:val="0"/>
          <w:szCs w:val="21"/>
        </w:rPr>
        <w:t>。</w:t>
      </w:r>
    </w:p>
    <w:p>
      <w:pPr>
        <w:autoSpaceDE w:val="0"/>
        <w:autoSpaceDN w:val="0"/>
        <w:adjustRightInd w:val="0"/>
        <w:ind w:firstLine="634" w:firstLineChars="200"/>
        <w:rPr>
          <w:kern w:val="0"/>
          <w:szCs w:val="21"/>
        </w:rPr>
      </w:pPr>
      <w:r>
        <w:rPr>
          <w:kern w:val="0"/>
          <w:szCs w:val="21"/>
        </w:rPr>
        <w:t>当周转数</w:t>
      </w:r>
      <w:r>
        <w:t>＞</w:t>
      </w:r>
      <w:r>
        <w:rPr>
          <w:kern w:val="0"/>
          <w:szCs w:val="21"/>
        </w:rPr>
        <w:t>36，K</w:t>
      </w:r>
      <w:r>
        <w:rPr>
          <w:kern w:val="0"/>
          <w:szCs w:val="21"/>
          <w:vertAlign w:val="subscript"/>
        </w:rPr>
        <w:t>N</w:t>
      </w:r>
      <w:r>
        <w:rPr>
          <w:kern w:val="0"/>
          <w:szCs w:val="21"/>
        </w:rPr>
        <w:t>=（180+N）/6N；</w:t>
      </w:r>
    </w:p>
    <w:p>
      <w:pPr>
        <w:autoSpaceDE w:val="0"/>
        <w:autoSpaceDN w:val="0"/>
        <w:adjustRightInd w:val="0"/>
        <w:ind w:firstLine="634" w:firstLineChars="200"/>
        <w:rPr>
          <w:kern w:val="0"/>
          <w:szCs w:val="21"/>
        </w:rPr>
      </w:pPr>
      <w:r>
        <w:rPr>
          <w:kern w:val="0"/>
          <w:szCs w:val="21"/>
        </w:rPr>
        <w:t>当周转数</w:t>
      </w:r>
      <w:r>
        <w:t>≤</w:t>
      </w:r>
      <w:r>
        <w:rPr>
          <w:kern w:val="0"/>
          <w:szCs w:val="21"/>
        </w:rPr>
        <w:t>36，K</w:t>
      </w:r>
      <w:r>
        <w:rPr>
          <w:kern w:val="0"/>
          <w:szCs w:val="21"/>
          <w:vertAlign w:val="subscript"/>
        </w:rPr>
        <w:t>N</w:t>
      </w:r>
      <w:r>
        <w:rPr>
          <w:kern w:val="0"/>
          <w:szCs w:val="21"/>
        </w:rPr>
        <w:t>=1；</w:t>
      </w:r>
    </w:p>
    <w:p>
      <w:pPr>
        <w:autoSpaceDE w:val="0"/>
        <w:autoSpaceDN w:val="0"/>
        <w:adjustRightInd w:val="0"/>
        <w:ind w:firstLine="634" w:firstLineChars="200"/>
        <w:rPr>
          <w:rFonts w:hint="eastAsia"/>
          <w:kern w:val="0"/>
          <w:szCs w:val="21"/>
        </w:rPr>
      </w:pPr>
      <w:r>
        <w:rPr>
          <w:kern w:val="0"/>
          <w:szCs w:val="21"/>
        </w:rPr>
        <w:t>N为年周转数量，无量纲</w:t>
      </w:r>
      <w:r>
        <w:rPr>
          <w:rFonts w:hint="eastAsia"/>
          <w:kern w:val="0"/>
          <w:szCs w:val="21"/>
        </w:rPr>
        <w:t>。</w:t>
      </w:r>
    </w:p>
    <w:p>
      <w:pPr>
        <w:autoSpaceDE w:val="0"/>
        <w:autoSpaceDN w:val="0"/>
        <w:adjustRightInd w:val="0"/>
        <w:ind w:firstLine="2536" w:firstLineChars="800"/>
        <w:rPr>
          <w:kern w:val="0"/>
          <w:szCs w:val="21"/>
        </w:rPr>
      </w:pPr>
      <w:r>
        <w:rPr>
          <w:b/>
          <w:position w:val="-26"/>
          <w:szCs w:val="21"/>
        </w:rPr>
        <w:object>
          <v:shape id="_x0000_i1073" o:spt="75" type="#_x0000_t75" style="height:44.8pt;width:103.5pt;" o:ole="t" filled="f" o:preferrelative="t" stroked="f" coordsize="21600,21600">
            <v:path/>
            <v:fill on="f" focussize="0,0"/>
            <v:stroke on="f"/>
            <v:imagedata r:id="rId106" o:title=""/>
            <o:lock v:ext="edit" aspectratio="t"/>
            <w10:wrap type="none"/>
            <w10:anchorlock/>
          </v:shape>
          <o:OLEObject Type="Embed" ProgID="Equation.3" ShapeID="_x0000_i1073" DrawAspect="Content" ObjectID="_1468075773" r:id="rId105">
            <o:LockedField>false</o:LockedField>
          </o:OLEObject>
        </w:object>
      </w:r>
      <w:r>
        <w:rPr>
          <w:b/>
          <w:szCs w:val="21"/>
        </w:rPr>
        <w:t xml:space="preserve">              </w:t>
      </w:r>
      <w:r>
        <w:t>(公式2.2-31)</w:t>
      </w:r>
    </w:p>
    <w:p>
      <w:pPr>
        <w:autoSpaceDE w:val="0"/>
        <w:autoSpaceDN w:val="0"/>
        <w:adjustRightInd w:val="0"/>
        <w:ind w:firstLine="640" w:firstLineChars="202"/>
        <w:rPr>
          <w:kern w:val="0"/>
          <w:szCs w:val="21"/>
        </w:rPr>
      </w:pPr>
      <w:r>
        <w:rPr>
          <w:kern w:val="0"/>
          <w:szCs w:val="21"/>
        </w:rPr>
        <w:t>式中：</w:t>
      </w:r>
    </w:p>
    <w:p>
      <w:pPr>
        <w:autoSpaceDE w:val="0"/>
        <w:autoSpaceDN w:val="0"/>
        <w:adjustRightInd w:val="0"/>
        <w:ind w:firstLine="640" w:firstLineChars="202"/>
        <w:rPr>
          <w:rFonts w:hint="eastAsia"/>
          <w:kern w:val="0"/>
          <w:szCs w:val="21"/>
        </w:rPr>
      </w:pPr>
      <w:r>
        <w:rPr>
          <w:kern w:val="0"/>
          <w:szCs w:val="21"/>
        </w:rPr>
        <w:t>V</w:t>
      </w:r>
      <w:r>
        <w:rPr>
          <w:kern w:val="0"/>
          <w:szCs w:val="21"/>
          <w:vertAlign w:val="subscript"/>
        </w:rPr>
        <w:t>LX</w:t>
      </w:r>
      <w:r>
        <w:rPr>
          <w:szCs w:val="21"/>
        </w:rPr>
        <w:t>—</w:t>
      </w:r>
      <w:r>
        <w:rPr>
          <w:kern w:val="0"/>
          <w:szCs w:val="21"/>
        </w:rPr>
        <w:t>储罐的最大液体容量，立方英尺</w:t>
      </w:r>
      <w:r>
        <w:rPr>
          <w:rFonts w:hint="eastAsia"/>
          <w:kern w:val="0"/>
          <w:szCs w:val="21"/>
        </w:rPr>
        <w:t>。</w:t>
      </w:r>
    </w:p>
    <w:p>
      <w:pPr>
        <w:autoSpaceDE w:val="0"/>
        <w:autoSpaceDN w:val="0"/>
        <w:adjustRightInd w:val="0"/>
        <w:ind w:firstLine="640" w:firstLineChars="202"/>
        <w:rPr>
          <w:kern w:val="0"/>
          <w:szCs w:val="21"/>
        </w:rPr>
      </w:pPr>
      <w:r>
        <w:rPr>
          <w:kern w:val="0"/>
          <w:szCs w:val="21"/>
        </w:rPr>
        <w:t>呼吸阀工作时的校正因子，K</w:t>
      </w:r>
      <w:r>
        <w:rPr>
          <w:kern w:val="0"/>
          <w:szCs w:val="21"/>
          <w:vertAlign w:val="subscript"/>
        </w:rPr>
        <w:t>B</w:t>
      </w:r>
      <w:r>
        <w:rPr>
          <w:kern w:val="0"/>
          <w:szCs w:val="21"/>
        </w:rPr>
        <w:t>可用公式2.2-32和公式2.2-33计算：</w:t>
      </w:r>
    </w:p>
    <w:p>
      <w:pPr>
        <w:autoSpaceDE w:val="0"/>
        <w:autoSpaceDN w:val="0"/>
        <w:adjustRightInd w:val="0"/>
        <w:ind w:firstLine="640" w:firstLineChars="202"/>
        <w:jc w:val="left"/>
        <w:rPr>
          <w:szCs w:val="21"/>
        </w:rPr>
      </w:pPr>
      <w:r>
        <w:rPr>
          <w:szCs w:val="21"/>
        </w:rPr>
        <w:t>当</w:t>
      </w:r>
    </w:p>
    <w:p>
      <w:pPr>
        <w:autoSpaceDE w:val="0"/>
        <w:autoSpaceDN w:val="0"/>
        <w:adjustRightInd w:val="0"/>
        <w:ind w:firstLine="1902" w:firstLineChars="600"/>
        <w:jc w:val="left"/>
        <w:rPr>
          <w:szCs w:val="21"/>
        </w:rPr>
      </w:pPr>
      <w:r>
        <w:rPr>
          <w:b/>
          <w:position w:val="-28"/>
          <w:szCs w:val="21"/>
        </w:rPr>
        <w:object>
          <v:shape id="_x0000_i1074" o:spt="75" type="#_x0000_t75" style="height:47.25pt;width:141.75pt;" o:ole="t" filled="f" o:preferrelative="t" stroked="f" coordsize="21600,21600">
            <v:path/>
            <v:fill on="f" focussize="0,0"/>
            <v:stroke on="f"/>
            <v:imagedata r:id="rId108" o:title=""/>
            <o:lock v:ext="edit" aspectratio="t"/>
            <w10:wrap type="none"/>
            <w10:anchorlock/>
          </v:shape>
          <o:OLEObject Type="Embed" ProgID="Equation.3" ShapeID="_x0000_i1074" DrawAspect="Content" ObjectID="_1468075774" r:id="rId107">
            <o:LockedField>false</o:LockedField>
          </o:OLEObject>
        </w:object>
      </w:r>
      <w:r>
        <w:rPr>
          <w:szCs w:val="21"/>
        </w:rPr>
        <w:t xml:space="preserve">             (公式2.2-32)</w:t>
      </w:r>
    </w:p>
    <w:p>
      <w:pPr>
        <w:autoSpaceDE w:val="0"/>
        <w:autoSpaceDN w:val="0"/>
        <w:adjustRightInd w:val="0"/>
        <w:ind w:firstLine="640" w:firstLineChars="202"/>
        <w:jc w:val="left"/>
        <w:rPr>
          <w:szCs w:val="21"/>
        </w:rPr>
      </w:pPr>
      <w:r>
        <w:rPr>
          <w:szCs w:val="21"/>
        </w:rPr>
        <w:t>时</w:t>
      </w:r>
    </w:p>
    <w:p>
      <w:pPr>
        <w:autoSpaceDE w:val="0"/>
        <w:autoSpaceDN w:val="0"/>
        <w:adjustRightInd w:val="0"/>
        <w:ind w:firstLine="1902" w:firstLineChars="600"/>
        <w:jc w:val="left"/>
        <w:rPr>
          <w:szCs w:val="21"/>
        </w:rPr>
      </w:pPr>
      <w:r>
        <w:rPr>
          <w:b/>
          <w:position w:val="-58"/>
          <w:szCs w:val="21"/>
        </w:rPr>
        <w:object>
          <v:shape id="_x0000_i1075" o:spt="75" type="#_x0000_t75" style="height:81.4pt;width:162.7pt;" o:ole="t" filled="f" o:preferrelative="t" stroked="f" coordsize="21600,21600">
            <v:path/>
            <v:fill on="f" focussize="0,0"/>
            <v:stroke on="f"/>
            <v:imagedata r:id="rId110" o:title=""/>
            <o:lock v:ext="edit" aspectratio="t"/>
            <w10:wrap type="none"/>
            <w10:anchorlock/>
          </v:shape>
          <o:OLEObject Type="Embed" ProgID="Equation.3" ShapeID="_x0000_i1075" DrawAspect="Content" ObjectID="_1468075775" r:id="rId109">
            <o:LockedField>false</o:LockedField>
          </o:OLEObject>
        </w:object>
      </w:r>
      <w:r>
        <w:rPr>
          <w:b/>
          <w:szCs w:val="21"/>
        </w:rPr>
        <w:t xml:space="preserve">      </w:t>
      </w:r>
      <w:r>
        <w:rPr>
          <w:rFonts w:hint="eastAsia"/>
          <w:b/>
          <w:szCs w:val="21"/>
        </w:rPr>
        <w:t xml:space="preserve">    </w:t>
      </w:r>
      <w:r>
        <w:rPr>
          <w:szCs w:val="21"/>
        </w:rPr>
        <w:t>(公式2.2-33)</w:t>
      </w:r>
    </w:p>
    <w:p>
      <w:pPr>
        <w:autoSpaceDE w:val="0"/>
        <w:autoSpaceDN w:val="0"/>
        <w:adjustRightInd w:val="0"/>
        <w:ind w:firstLine="640" w:firstLineChars="202"/>
        <w:jc w:val="left"/>
        <w:rPr>
          <w:kern w:val="0"/>
          <w:szCs w:val="21"/>
        </w:rPr>
      </w:pPr>
      <w:r>
        <w:rPr>
          <w:kern w:val="0"/>
          <w:szCs w:val="21"/>
        </w:rPr>
        <w:t>式中：</w:t>
      </w:r>
    </w:p>
    <w:p>
      <w:pPr>
        <w:autoSpaceDE w:val="0"/>
        <w:autoSpaceDN w:val="0"/>
        <w:adjustRightInd w:val="0"/>
        <w:ind w:firstLine="634" w:firstLineChars="200"/>
        <w:rPr>
          <w:kern w:val="0"/>
          <w:szCs w:val="21"/>
        </w:rPr>
      </w:pPr>
      <w:r>
        <w:rPr>
          <w:kern w:val="0"/>
          <w:szCs w:val="21"/>
        </w:rPr>
        <w:t>K</w:t>
      </w:r>
      <w:r>
        <w:rPr>
          <w:kern w:val="0"/>
          <w:szCs w:val="21"/>
          <w:vertAlign w:val="subscript"/>
        </w:rPr>
        <w:t>B</w:t>
      </w:r>
      <w:r>
        <w:rPr>
          <w:szCs w:val="21"/>
        </w:rPr>
        <w:t>—</w:t>
      </w:r>
      <w:r>
        <w:rPr>
          <w:kern w:val="0"/>
          <w:szCs w:val="21"/>
        </w:rPr>
        <w:t>呼吸阀校正因子，无量纲量；</w:t>
      </w:r>
    </w:p>
    <w:p>
      <w:pPr>
        <w:autoSpaceDE w:val="0"/>
        <w:autoSpaceDN w:val="0"/>
        <w:adjustRightInd w:val="0"/>
        <w:ind w:firstLine="634" w:firstLineChars="200"/>
        <w:rPr>
          <w:kern w:val="0"/>
          <w:szCs w:val="21"/>
        </w:rPr>
      </w:pPr>
      <w:r>
        <w:rPr>
          <w:kern w:val="0"/>
          <w:szCs w:val="21"/>
        </w:rPr>
        <w:t>P</w:t>
      </w:r>
      <w:r>
        <w:rPr>
          <w:kern w:val="0"/>
          <w:szCs w:val="21"/>
          <w:vertAlign w:val="subscript"/>
        </w:rPr>
        <w:t>I</w:t>
      </w:r>
      <w:r>
        <w:rPr>
          <w:szCs w:val="21"/>
        </w:rPr>
        <w:t>—</w:t>
      </w:r>
      <w:r>
        <w:rPr>
          <w:kern w:val="0"/>
          <w:szCs w:val="21"/>
        </w:rPr>
        <w:t>正常工况条件下气相空间压力，磅/平方英寸（表压）</w:t>
      </w:r>
      <w:r>
        <w:rPr>
          <w:rFonts w:hint="eastAsia"/>
          <w:kern w:val="0"/>
          <w:szCs w:val="21"/>
        </w:rPr>
        <w:t>；</w:t>
      </w:r>
      <w:r>
        <w:rPr>
          <w:kern w:val="0"/>
          <w:szCs w:val="21"/>
        </w:rPr>
        <w:t>P</w:t>
      </w:r>
      <w:r>
        <w:rPr>
          <w:kern w:val="0"/>
          <w:szCs w:val="21"/>
          <w:vertAlign w:val="subscript"/>
        </w:rPr>
        <w:t>I</w:t>
      </w:r>
      <w:r>
        <w:rPr>
          <w:kern w:val="0"/>
          <w:szCs w:val="21"/>
        </w:rPr>
        <w:t>是一个实际压力（表压），如果处在大气压下（不是真空或处在稳定压力下），P</w:t>
      </w:r>
      <w:r>
        <w:rPr>
          <w:kern w:val="0"/>
          <w:szCs w:val="21"/>
          <w:vertAlign w:val="subscript"/>
        </w:rPr>
        <w:t>I</w:t>
      </w:r>
      <w:r>
        <w:rPr>
          <w:kern w:val="0"/>
          <w:szCs w:val="21"/>
        </w:rPr>
        <w:t>为0；</w:t>
      </w:r>
    </w:p>
    <w:p>
      <w:pPr>
        <w:autoSpaceDE w:val="0"/>
        <w:autoSpaceDN w:val="0"/>
        <w:adjustRightInd w:val="0"/>
        <w:ind w:firstLine="634" w:firstLineChars="200"/>
        <w:rPr>
          <w:kern w:val="0"/>
          <w:szCs w:val="21"/>
        </w:rPr>
      </w:pPr>
      <w:r>
        <w:rPr>
          <w:kern w:val="0"/>
          <w:szCs w:val="21"/>
        </w:rPr>
        <w:t>P</w:t>
      </w:r>
      <w:r>
        <w:rPr>
          <w:kern w:val="0"/>
          <w:szCs w:val="21"/>
          <w:vertAlign w:val="subscript"/>
        </w:rPr>
        <w:t>A</w:t>
      </w:r>
      <w:r>
        <w:rPr>
          <w:szCs w:val="21"/>
        </w:rPr>
        <w:t>—大</w:t>
      </w:r>
      <w:r>
        <w:rPr>
          <w:kern w:val="0"/>
          <w:szCs w:val="21"/>
        </w:rPr>
        <w:t>气压，磅/平方英寸（绝压）；</w:t>
      </w:r>
    </w:p>
    <w:p>
      <w:pPr>
        <w:autoSpaceDE w:val="0"/>
        <w:autoSpaceDN w:val="0"/>
        <w:adjustRightInd w:val="0"/>
        <w:ind w:firstLine="634" w:firstLineChars="200"/>
        <w:rPr>
          <w:kern w:val="0"/>
          <w:szCs w:val="21"/>
        </w:rPr>
      </w:pPr>
      <w:r>
        <w:rPr>
          <w:kern w:val="0"/>
          <w:szCs w:val="21"/>
        </w:rPr>
        <w:t>K</w:t>
      </w:r>
      <w:r>
        <w:rPr>
          <w:kern w:val="0"/>
          <w:szCs w:val="21"/>
          <w:vertAlign w:val="subscript"/>
        </w:rPr>
        <w:t>N</w:t>
      </w:r>
      <w:r>
        <w:rPr>
          <w:szCs w:val="21"/>
        </w:rPr>
        <w:t>—工</w:t>
      </w:r>
      <w:r>
        <w:rPr>
          <w:kern w:val="0"/>
          <w:szCs w:val="21"/>
        </w:rPr>
        <w:t>作排放周转（饱和）因子，无量纲量；</w:t>
      </w:r>
    </w:p>
    <w:p>
      <w:pPr>
        <w:autoSpaceDE w:val="0"/>
        <w:autoSpaceDN w:val="0"/>
        <w:adjustRightInd w:val="0"/>
        <w:ind w:firstLine="634" w:firstLineChars="200"/>
        <w:rPr>
          <w:kern w:val="0"/>
          <w:szCs w:val="21"/>
        </w:rPr>
      </w:pPr>
      <w:r>
        <w:rPr>
          <w:kern w:val="0"/>
          <w:szCs w:val="21"/>
        </w:rPr>
        <w:t>P</w:t>
      </w:r>
      <w:r>
        <w:rPr>
          <w:kern w:val="0"/>
          <w:szCs w:val="21"/>
          <w:vertAlign w:val="subscript"/>
        </w:rPr>
        <w:t>VA</w:t>
      </w:r>
      <w:r>
        <w:rPr>
          <w:szCs w:val="21"/>
        </w:rPr>
        <w:t>—日</w:t>
      </w:r>
      <w:r>
        <w:rPr>
          <w:kern w:val="0"/>
          <w:szCs w:val="21"/>
        </w:rPr>
        <w:t>平均液面温度下的蒸气压，磅/平方英寸（绝压），见公式2.2-23；</w:t>
      </w:r>
    </w:p>
    <w:p>
      <w:pPr>
        <w:autoSpaceDE w:val="0"/>
        <w:autoSpaceDN w:val="0"/>
        <w:adjustRightInd w:val="0"/>
        <w:ind w:firstLine="634" w:firstLineChars="200"/>
        <w:rPr>
          <w:kern w:val="0"/>
          <w:szCs w:val="21"/>
        </w:rPr>
      </w:pPr>
      <w:r>
        <w:rPr>
          <w:kern w:val="0"/>
          <w:szCs w:val="21"/>
        </w:rPr>
        <w:t>P</w:t>
      </w:r>
      <w:r>
        <w:rPr>
          <w:kern w:val="0"/>
          <w:szCs w:val="21"/>
          <w:vertAlign w:val="subscript"/>
        </w:rPr>
        <w:t>BP</w:t>
      </w:r>
      <w:r>
        <w:rPr>
          <w:szCs w:val="21"/>
        </w:rPr>
        <w:t>—</w:t>
      </w:r>
      <w:r>
        <w:rPr>
          <w:kern w:val="0"/>
          <w:szCs w:val="21"/>
        </w:rPr>
        <w:t>吸阀压力设定，磅/平方英寸（表压）。</w:t>
      </w:r>
    </w:p>
    <w:p>
      <w:pPr>
        <w:autoSpaceDE w:val="0"/>
        <w:autoSpaceDN w:val="0"/>
        <w:adjustRightInd w:val="0"/>
        <w:spacing w:before="120" w:after="80"/>
        <w:jc w:val="left"/>
        <w:outlineLvl w:val="3"/>
        <w:rPr>
          <w:rFonts w:hint="eastAsia" w:ascii="黑体" w:hAnsi="黑体" w:eastAsia="黑体" w:cs="黑体"/>
          <w:b/>
        </w:rPr>
      </w:pPr>
      <w:r>
        <w:rPr>
          <w:rFonts w:hint="eastAsia"/>
          <w:b/>
        </w:rPr>
        <w:t>2.2.2.2</w:t>
      </w:r>
      <w:r>
        <w:rPr>
          <w:b/>
        </w:rPr>
        <w:t xml:space="preserve"> </w:t>
      </w:r>
      <w:r>
        <w:rPr>
          <w:rFonts w:hint="eastAsia"/>
          <w:b/>
        </w:rPr>
        <w:t>浮顶罐总损失</w:t>
      </w:r>
    </w:p>
    <w:p>
      <w:pPr>
        <w:autoSpaceDE/>
        <w:autoSpaceDN/>
        <w:adjustRightInd/>
        <w:ind w:firstLine="634" w:firstLineChars="200"/>
        <w:jc w:val="both"/>
      </w:pPr>
      <w:r>
        <w:t>浮顶罐的总损失是边缘密封、出料挂壁、浮盘附件和浮盘缝隙损失的总和，计算式见公式2.2-34。但密闭的内浮顶罐或穹顶外浮顶罐（只通过压力/真空阀排气的储罐），或边缘使用了密封材料封闭或浮盘附件已老化或被储料浸渍的情况不适用。</w:t>
      </w:r>
    </w:p>
    <w:p>
      <w:pPr>
        <w:autoSpaceDE w:val="0"/>
        <w:autoSpaceDN w:val="0"/>
        <w:adjustRightInd w:val="0"/>
        <w:ind w:firstLine="1585" w:firstLineChars="500"/>
        <w:jc w:val="left"/>
      </w:pPr>
      <w:r>
        <w:rPr>
          <w:b/>
          <w:position w:val="-12"/>
          <w:szCs w:val="21"/>
        </w:rPr>
        <w:object>
          <v:shape id="_x0000_i1076" o:spt="75" type="#_x0000_t75" style="height:24pt;width:204.45pt;" o:ole="t" filled="f" o:preferrelative="t" stroked="f" coordsize="21600,21600">
            <v:path/>
            <v:fill on="f" focussize="0,0"/>
            <v:stroke on="f"/>
            <v:imagedata r:id="rId112" o:title=""/>
            <o:lock v:ext="edit" aspectratio="t"/>
            <w10:wrap type="none"/>
            <w10:anchorlock/>
          </v:shape>
          <o:OLEObject Type="Embed" ProgID="Equation.3" ShapeID="_x0000_i1076" DrawAspect="Content" ObjectID="_1468075776" r:id="rId111">
            <o:LockedField>false</o:LockedField>
          </o:OLEObject>
        </w:object>
      </w:r>
      <w:r>
        <w:rPr>
          <w:b/>
          <w:szCs w:val="21"/>
        </w:rPr>
        <w:t xml:space="preserve">        </w:t>
      </w:r>
      <w:r>
        <w:rPr>
          <w:szCs w:val="21"/>
        </w:rPr>
        <w:t>(公式2.2-34)</w:t>
      </w:r>
    </w:p>
    <w:p>
      <w:pPr>
        <w:autoSpaceDE w:val="0"/>
        <w:autoSpaceDN w:val="0"/>
        <w:adjustRightInd w:val="0"/>
        <w:ind w:firstLine="634" w:firstLineChars="200"/>
        <w:jc w:val="left"/>
      </w:pPr>
      <w:r>
        <w:t>式中：</w:t>
      </w:r>
    </w:p>
    <w:p>
      <w:pPr>
        <w:autoSpaceDE w:val="0"/>
        <w:autoSpaceDN w:val="0"/>
        <w:adjustRightInd w:val="0"/>
        <w:ind w:firstLine="634" w:firstLineChars="200"/>
        <w:jc w:val="left"/>
      </w:pPr>
      <w:r>
        <w:t>E</w:t>
      </w:r>
      <w:r>
        <w:rPr>
          <w:vertAlign w:val="subscript"/>
        </w:rPr>
        <w:t>浮</w:t>
      </w:r>
      <w:r>
        <w:rPr>
          <w:szCs w:val="21"/>
        </w:rPr>
        <w:t>—统计期内</w:t>
      </w:r>
      <w:r>
        <w:t>浮顶罐总损失，磅；</w:t>
      </w:r>
    </w:p>
    <w:p>
      <w:pPr>
        <w:autoSpaceDE w:val="0"/>
        <w:autoSpaceDN w:val="0"/>
        <w:adjustRightInd w:val="0"/>
        <w:ind w:firstLine="634" w:firstLineChars="200"/>
        <w:jc w:val="left"/>
      </w:pPr>
      <w:r>
        <w:t>E</w:t>
      </w:r>
      <w:r>
        <w:rPr>
          <w:vertAlign w:val="subscript"/>
        </w:rPr>
        <w:t>R</w:t>
      </w:r>
      <w:r>
        <w:rPr>
          <w:szCs w:val="21"/>
        </w:rPr>
        <w:t>—统计期内</w:t>
      </w:r>
      <w:r>
        <w:t>边缘密封损失，磅；</w:t>
      </w:r>
    </w:p>
    <w:p>
      <w:pPr>
        <w:autoSpaceDE w:val="0"/>
        <w:autoSpaceDN w:val="0"/>
        <w:adjustRightInd w:val="0"/>
        <w:ind w:firstLine="634" w:firstLineChars="200"/>
        <w:jc w:val="left"/>
      </w:pPr>
      <w:r>
        <w:t>E</w:t>
      </w:r>
      <w:r>
        <w:rPr>
          <w:vertAlign w:val="subscript"/>
        </w:rPr>
        <w:t>WD</w:t>
      </w:r>
      <w:r>
        <w:rPr>
          <w:szCs w:val="21"/>
        </w:rPr>
        <w:t>—统计期内</w:t>
      </w:r>
      <w:r>
        <w:t>挂壁损失，磅；</w:t>
      </w:r>
    </w:p>
    <w:p>
      <w:pPr>
        <w:autoSpaceDE w:val="0"/>
        <w:autoSpaceDN w:val="0"/>
        <w:adjustRightInd w:val="0"/>
        <w:ind w:firstLine="634" w:firstLineChars="200"/>
        <w:jc w:val="left"/>
      </w:pPr>
      <w:r>
        <w:t>E</w:t>
      </w:r>
      <w:r>
        <w:rPr>
          <w:vertAlign w:val="subscript"/>
        </w:rPr>
        <w:t>F</w:t>
      </w:r>
      <w:r>
        <w:rPr>
          <w:szCs w:val="21"/>
        </w:rPr>
        <w:t>—统计期内</w:t>
      </w:r>
      <w:r>
        <w:t>浮盘附件损失，磅；</w:t>
      </w:r>
    </w:p>
    <w:p>
      <w:pPr>
        <w:autoSpaceDE w:val="0"/>
        <w:autoSpaceDN w:val="0"/>
        <w:adjustRightInd w:val="0"/>
        <w:ind w:firstLine="634" w:firstLineChars="200"/>
        <w:jc w:val="left"/>
      </w:pPr>
      <w:r>
        <w:t>E</w:t>
      </w:r>
      <w:r>
        <w:rPr>
          <w:vertAlign w:val="subscript"/>
        </w:rPr>
        <w:t>D</w:t>
      </w:r>
      <w:r>
        <w:rPr>
          <w:szCs w:val="21"/>
        </w:rPr>
        <w:t>—</w:t>
      </w:r>
      <w:r>
        <w:t>浮盘缝隙损失（只限螺栓连接式的浮盘或浮顶），磅。</w:t>
      </w:r>
    </w:p>
    <w:p>
      <w:pPr>
        <w:pStyle w:val="14"/>
        <w:autoSpaceDE w:val="0"/>
        <w:autoSpaceDN w:val="0"/>
        <w:adjustRightInd w:val="0"/>
        <w:spacing w:before="115" w:beforeLines="20" w:after="115" w:afterLines="20" w:line="240" w:lineRule="auto"/>
        <w:ind w:firstLine="640" w:firstLineChars="202"/>
        <w:jc w:val="left"/>
      </w:pPr>
      <w:r>
        <w:t>（1）边缘密封损失E</w:t>
      </w:r>
      <w:r>
        <w:rPr>
          <w:vertAlign w:val="subscript"/>
        </w:rPr>
        <w:t>R</w:t>
      </w:r>
      <w:r>
        <w:t>计算</w:t>
      </w:r>
    </w:p>
    <w:p>
      <w:pPr>
        <w:pStyle w:val="14"/>
        <w:autoSpaceDE w:val="0"/>
        <w:autoSpaceDN w:val="0"/>
        <w:adjustRightInd w:val="0"/>
        <w:spacing w:line="240" w:lineRule="auto"/>
        <w:ind w:firstLine="1427" w:firstLineChars="450"/>
        <w:jc w:val="left"/>
      </w:pPr>
      <w:r>
        <w:rPr>
          <w:b/>
          <w:position w:val="-10"/>
        </w:rPr>
        <w:object>
          <v:shape id="_x0000_i1077" o:spt="75" type="#_x0000_t75" style="height:23.65pt;width:204.75pt;" o:ole="t" filled="f" o:preferrelative="t" stroked="f" coordsize="21600,21600">
            <v:path/>
            <v:fill on="f" focussize="0,0"/>
            <v:stroke on="f"/>
            <v:imagedata r:id="rId114" o:title=""/>
            <o:lock v:ext="edit" aspectratio="t"/>
            <w10:wrap type="none"/>
            <w10:anchorlock/>
          </v:shape>
          <o:OLEObject Type="Embed" ProgID="Equation.3" ShapeID="_x0000_i1077" DrawAspect="Content" ObjectID="_1468075777" r:id="rId113">
            <o:LockedField>false</o:LockedField>
          </o:OLEObject>
        </w:object>
      </w:r>
      <w:r>
        <w:t xml:space="preserve">    (公式2.2-35)</w:t>
      </w:r>
    </w:p>
    <w:p>
      <w:pPr>
        <w:autoSpaceDE/>
        <w:autoSpaceDN/>
        <w:adjustRightInd/>
        <w:ind w:firstLine="634" w:firstLineChars="200"/>
        <w:jc w:val="both"/>
      </w:pPr>
      <w:r>
        <w:t>式中：</w:t>
      </w:r>
    </w:p>
    <w:p>
      <w:pPr>
        <w:autoSpaceDE w:val="0"/>
        <w:autoSpaceDN w:val="0"/>
        <w:adjustRightInd w:val="0"/>
        <w:ind w:firstLine="634" w:firstLineChars="200"/>
        <w:jc w:val="left"/>
      </w:pPr>
      <w:r>
        <w:t>E</w:t>
      </w:r>
      <w:r>
        <w:rPr>
          <w:vertAlign w:val="subscript"/>
        </w:rPr>
        <w:t>R</w:t>
      </w:r>
      <w:r>
        <w:rPr>
          <w:szCs w:val="21"/>
        </w:rPr>
        <w:t>—统计期内</w:t>
      </w:r>
      <w:r>
        <w:t>边缘密封损失，磅；</w:t>
      </w:r>
    </w:p>
    <w:p>
      <w:pPr>
        <w:autoSpaceDE w:val="0"/>
        <w:autoSpaceDN w:val="0"/>
        <w:adjustRightInd w:val="0"/>
        <w:ind w:firstLine="634" w:firstLineChars="200"/>
        <w:jc w:val="left"/>
      </w:pPr>
      <w:r>
        <w:t>K</w:t>
      </w:r>
      <w:r>
        <w:rPr>
          <w:vertAlign w:val="subscript"/>
        </w:rPr>
        <w:t>Ra</w:t>
      </w:r>
      <w:r>
        <w:rPr>
          <w:szCs w:val="21"/>
        </w:rPr>
        <w:t>—</w:t>
      </w:r>
      <w:r>
        <w:t>零风速边缘密封损失因子，磅-摩尔/英尺•年，见表2.2-3；</w:t>
      </w:r>
    </w:p>
    <w:p>
      <w:pPr>
        <w:autoSpaceDE w:val="0"/>
        <w:autoSpaceDN w:val="0"/>
        <w:adjustRightInd w:val="0"/>
        <w:ind w:firstLine="634" w:firstLineChars="200"/>
        <w:jc w:val="left"/>
      </w:pPr>
      <w:r>
        <w:t>K</w:t>
      </w:r>
      <w:r>
        <w:rPr>
          <w:vertAlign w:val="subscript"/>
        </w:rPr>
        <w:t>Rb</w:t>
      </w:r>
      <w:r>
        <w:rPr>
          <w:szCs w:val="21"/>
        </w:rPr>
        <w:t>—</w:t>
      </w:r>
      <w:r>
        <w:t>有风时边缘密封损失因子，磅-摩尔/（迈</w:t>
      </w:r>
      <w:r>
        <w:rPr>
          <w:vertAlign w:val="superscript"/>
        </w:rPr>
        <w:t>n</w:t>
      </w:r>
      <w:r>
        <w:t>•英尺•年），见表2.2-3；</w:t>
      </w:r>
    </w:p>
    <w:p>
      <w:pPr>
        <w:autoSpaceDE w:val="0"/>
        <w:autoSpaceDN w:val="0"/>
        <w:adjustRightInd w:val="0"/>
        <w:ind w:firstLine="634" w:firstLineChars="200"/>
        <w:jc w:val="left"/>
      </w:pPr>
      <w:r>
        <w:t>v</w:t>
      </w:r>
      <w:r>
        <w:rPr>
          <w:szCs w:val="21"/>
        </w:rPr>
        <w:t>—</w:t>
      </w:r>
      <w:r>
        <w:t>罐</w:t>
      </w:r>
      <w:r>
        <w:rPr>
          <w:rFonts w:hint="eastAsia"/>
        </w:rPr>
        <w:t>区</w:t>
      </w:r>
      <w:r>
        <w:t>平均环境风速，迈；</w:t>
      </w:r>
    </w:p>
    <w:p>
      <w:pPr>
        <w:autoSpaceDE w:val="0"/>
        <w:autoSpaceDN w:val="0"/>
        <w:adjustRightInd w:val="0"/>
        <w:ind w:firstLine="634" w:firstLineChars="200"/>
        <w:jc w:val="left"/>
      </w:pPr>
      <w:r>
        <w:t>n</w:t>
      </w:r>
      <w:r>
        <w:rPr>
          <w:szCs w:val="21"/>
        </w:rPr>
        <w:t>—</w:t>
      </w:r>
      <w:r>
        <w:t>密封相关风速指数，无量纲量，见表2.2-3；</w:t>
      </w:r>
    </w:p>
    <w:p>
      <w:pPr>
        <w:autoSpaceDE w:val="0"/>
        <w:autoSpaceDN w:val="0"/>
        <w:adjustRightInd w:val="0"/>
        <w:ind w:firstLine="634" w:firstLineChars="200"/>
        <w:jc w:val="left"/>
      </w:pPr>
      <w:r>
        <w:t>D</w:t>
      </w:r>
      <w:r>
        <w:rPr>
          <w:szCs w:val="21"/>
        </w:rPr>
        <w:t>—</w:t>
      </w:r>
      <w:r>
        <w:t>罐体直径，英尺；</w:t>
      </w:r>
    </w:p>
    <w:p>
      <w:pPr>
        <w:autoSpaceDE w:val="0"/>
        <w:autoSpaceDN w:val="0"/>
        <w:adjustRightInd w:val="0"/>
        <w:ind w:firstLine="634" w:firstLineChars="200"/>
        <w:jc w:val="left"/>
      </w:pPr>
      <w:r>
        <w:t>M</w:t>
      </w:r>
      <w:r>
        <w:rPr>
          <w:vertAlign w:val="subscript"/>
        </w:rPr>
        <w:t>V</w:t>
      </w:r>
      <w:r>
        <w:rPr>
          <w:szCs w:val="21"/>
        </w:rPr>
        <w:t>—</w:t>
      </w:r>
      <w:r>
        <w:t>气相分子质量，磅/磅-摩尔；</w:t>
      </w:r>
    </w:p>
    <w:p>
      <w:pPr>
        <w:autoSpaceDE w:val="0"/>
        <w:autoSpaceDN w:val="0"/>
        <w:adjustRightInd w:val="0"/>
        <w:ind w:firstLine="634" w:firstLineChars="200"/>
        <w:jc w:val="left"/>
      </w:pPr>
      <w:r>
        <w:t>K</w:t>
      </w:r>
      <w:r>
        <w:rPr>
          <w:vertAlign w:val="subscript"/>
        </w:rPr>
        <w:t>C</w:t>
      </w:r>
      <w:r>
        <w:rPr>
          <w:szCs w:val="21"/>
        </w:rPr>
        <w:t>—</w:t>
      </w:r>
      <w:r>
        <w:t>产品因子，原油0.4，其它挥发性有机液体为1；</w:t>
      </w:r>
    </w:p>
    <w:p>
      <w:pPr>
        <w:autoSpaceDE w:val="0"/>
        <w:autoSpaceDN w:val="0"/>
        <w:adjustRightInd w:val="0"/>
        <w:ind w:firstLine="634" w:firstLineChars="200"/>
        <w:jc w:val="left"/>
        <w:rPr>
          <w:rFonts w:hint="eastAsia"/>
        </w:rPr>
      </w:pPr>
      <w:r>
        <w:t>P</w:t>
      </w:r>
      <w:r>
        <w:rPr>
          <w:vertAlign w:val="superscript"/>
        </w:rPr>
        <w:t>*</w:t>
      </w:r>
      <w:r>
        <w:rPr>
          <w:szCs w:val="21"/>
        </w:rPr>
        <w:t>—</w:t>
      </w:r>
      <w:r>
        <w:t>蒸气压函数，无量纲量</w:t>
      </w:r>
      <w:r>
        <w:rPr>
          <w:rFonts w:hint="eastAsia"/>
        </w:rPr>
        <w:t>。</w:t>
      </w:r>
    </w:p>
    <w:p>
      <w:pPr>
        <w:autoSpaceDE w:val="0"/>
        <w:autoSpaceDN w:val="0"/>
        <w:adjustRightInd w:val="0"/>
        <w:ind w:firstLine="1902" w:firstLineChars="600"/>
        <w:jc w:val="left"/>
      </w:pPr>
      <w:r>
        <w:rPr>
          <w:b/>
          <w:position w:val="-84"/>
          <w:szCs w:val="21"/>
        </w:rPr>
        <w:object>
          <v:shape id="_x0000_i1078" o:spt="75" type="#_x0000_t75" style="height:89.05pt;width:166.5pt;" o:ole="t" filled="f" o:preferrelative="t" stroked="f" coordsize="21600,21600">
            <v:path/>
            <v:fill on="f" focussize="0,0"/>
            <v:stroke on="f"/>
            <v:imagedata r:id="rId116" o:title=""/>
            <o:lock v:ext="edit" aspectratio="t"/>
            <w10:wrap type="none"/>
            <w10:anchorlock/>
          </v:shape>
          <o:OLEObject Type="Embed" ProgID="Equation.3" ShapeID="_x0000_i1078" DrawAspect="Content" ObjectID="_1468075778" r:id="rId115">
            <o:LockedField>false</o:LockedField>
          </o:OLEObject>
        </w:object>
      </w:r>
      <w:r>
        <w:rPr>
          <w:b/>
          <w:szCs w:val="21"/>
        </w:rPr>
        <w:t xml:space="preserve">   </w:t>
      </w:r>
      <w:r>
        <w:rPr>
          <w:szCs w:val="21"/>
        </w:rPr>
        <w:t xml:space="preserve">    </w:t>
      </w:r>
      <w:r>
        <w:rPr>
          <w:rFonts w:hint="eastAsia"/>
          <w:szCs w:val="21"/>
        </w:rPr>
        <w:t xml:space="preserve"> </w:t>
      </w:r>
      <w:r>
        <w:rPr>
          <w:szCs w:val="21"/>
        </w:rPr>
        <w:t>(公式2.2-36)</w:t>
      </w:r>
    </w:p>
    <w:p>
      <w:pPr>
        <w:autoSpaceDE/>
        <w:autoSpaceDN/>
        <w:adjustRightInd/>
        <w:ind w:firstLine="634" w:firstLineChars="200"/>
        <w:jc w:val="both"/>
        <w:rPr>
          <w:szCs w:val="32"/>
        </w:rPr>
      </w:pPr>
      <w:r>
        <w:rPr>
          <w:szCs w:val="32"/>
        </w:rPr>
        <w:t>式中：</w:t>
      </w:r>
    </w:p>
    <w:p>
      <w:pPr>
        <w:autoSpaceDE w:val="0"/>
        <w:autoSpaceDN w:val="0"/>
        <w:adjustRightInd w:val="0"/>
        <w:ind w:firstLine="634" w:firstLineChars="200"/>
        <w:jc w:val="left"/>
        <w:rPr>
          <w:szCs w:val="21"/>
        </w:rPr>
      </w:pPr>
      <w:r>
        <w:rPr>
          <w:szCs w:val="21"/>
        </w:rPr>
        <w:t>P</w:t>
      </w:r>
      <w:r>
        <w:rPr>
          <w:szCs w:val="21"/>
          <w:vertAlign w:val="subscript"/>
        </w:rPr>
        <w:t>VA</w:t>
      </w:r>
      <w:r>
        <w:rPr>
          <w:szCs w:val="21"/>
        </w:rPr>
        <w:t>—日平均液体表面蒸气压，磅/平方英寸（绝压），见公式2.2-23；</w:t>
      </w:r>
    </w:p>
    <w:p>
      <w:pPr>
        <w:autoSpaceDE w:val="0"/>
        <w:autoSpaceDN w:val="0"/>
        <w:adjustRightInd w:val="0"/>
        <w:ind w:firstLine="634" w:firstLineChars="200"/>
        <w:jc w:val="left"/>
        <w:rPr>
          <w:szCs w:val="21"/>
        </w:rPr>
      </w:pPr>
      <w:r>
        <w:rPr>
          <w:szCs w:val="21"/>
        </w:rPr>
        <w:t>P</w:t>
      </w:r>
      <w:r>
        <w:rPr>
          <w:szCs w:val="21"/>
          <w:vertAlign w:val="subscript"/>
        </w:rPr>
        <w:t>A</w:t>
      </w:r>
      <w:r>
        <w:rPr>
          <w:szCs w:val="21"/>
        </w:rPr>
        <w:t>—大气压，磅/平方英寸（绝压）。</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表2.2-3 浮顶罐边缘密封损失因子</w:t>
      </w:r>
    </w:p>
    <w:tbl>
      <w:tblPr>
        <w:tblStyle w:val="13"/>
        <w:tblW w:w="8615" w:type="dxa"/>
        <w:jc w:val="center"/>
        <w:tblInd w:w="0" w:type="dxa"/>
        <w:tblLayout w:type="fixed"/>
        <w:tblCellMar>
          <w:top w:w="0" w:type="dxa"/>
          <w:left w:w="108" w:type="dxa"/>
          <w:bottom w:w="0" w:type="dxa"/>
          <w:right w:w="108" w:type="dxa"/>
        </w:tblCellMar>
      </w:tblPr>
      <w:tblGrid>
        <w:gridCol w:w="988"/>
        <w:gridCol w:w="1307"/>
        <w:gridCol w:w="2531"/>
        <w:gridCol w:w="2942"/>
        <w:gridCol w:w="847"/>
      </w:tblGrid>
      <w:tr>
        <w:tblPrEx>
          <w:tblLayout w:type="fixed"/>
          <w:tblCellMar>
            <w:top w:w="0" w:type="dxa"/>
            <w:left w:w="108" w:type="dxa"/>
            <w:bottom w:w="0" w:type="dxa"/>
            <w:right w:w="108" w:type="dxa"/>
          </w:tblCellMar>
        </w:tblPrEx>
        <w:trPr>
          <w:trHeight w:val="363" w:hRule="atLeast"/>
          <w:tblHeader/>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
                <w:bCs w:val="0"/>
                <w:sz w:val="24"/>
                <w:szCs w:val="24"/>
              </w:rPr>
            </w:pPr>
            <w:r>
              <w:rPr>
                <w:rFonts w:ascii="Times New Roman" w:hAnsi="Times New Roman" w:eastAsia="楷体_GB2312" w:cs="Times New Roman"/>
                <w:b/>
                <w:bCs w:val="0"/>
                <w:sz w:val="24"/>
                <w:szCs w:val="24"/>
              </w:rPr>
              <w:t>罐体</w:t>
            </w:r>
          </w:p>
          <w:p>
            <w:pPr>
              <w:pStyle w:val="4"/>
              <w:adjustRightInd w:val="0"/>
              <w:snapToGrid w:val="0"/>
              <w:spacing w:line="300" w:lineRule="exact"/>
              <w:jc w:val="center"/>
              <w:rPr>
                <w:rFonts w:ascii="Times New Roman" w:hAnsi="Times New Roman" w:eastAsia="楷体_GB2312" w:cs="Times New Roman"/>
                <w:b/>
                <w:bCs w:val="0"/>
                <w:sz w:val="24"/>
                <w:szCs w:val="24"/>
              </w:rPr>
            </w:pPr>
            <w:r>
              <w:rPr>
                <w:rFonts w:ascii="Times New Roman" w:hAnsi="Times New Roman" w:eastAsia="楷体_GB2312" w:cs="Times New Roman"/>
                <w:b/>
                <w:bCs w:val="0"/>
                <w:sz w:val="24"/>
                <w:szCs w:val="24"/>
              </w:rPr>
              <w:t>类型</w:t>
            </w:r>
          </w:p>
        </w:tc>
        <w:tc>
          <w:tcPr>
            <w:tcW w:w="1307"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
                <w:bCs w:val="0"/>
                <w:sz w:val="24"/>
                <w:szCs w:val="24"/>
              </w:rPr>
            </w:pPr>
            <w:r>
              <w:rPr>
                <w:rFonts w:ascii="Times New Roman" w:hAnsi="Times New Roman" w:eastAsia="楷体_GB2312" w:cs="Times New Roman"/>
                <w:b/>
                <w:bCs w:val="0"/>
                <w:sz w:val="24"/>
                <w:szCs w:val="24"/>
              </w:rPr>
              <w:t>密封</w:t>
            </w:r>
          </w:p>
        </w:tc>
        <w:tc>
          <w:tcPr>
            <w:tcW w:w="2531"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
                <w:bCs w:val="0"/>
                <w:sz w:val="24"/>
                <w:szCs w:val="24"/>
                <w:vertAlign w:val="baseline"/>
              </w:rPr>
            </w:pPr>
            <w:r>
              <w:rPr>
                <w:rFonts w:ascii="Times New Roman" w:hAnsi="Times New Roman" w:eastAsia="楷体_GB2312" w:cs="Times New Roman"/>
                <w:b/>
                <w:bCs w:val="0"/>
                <w:sz w:val="24"/>
                <w:szCs w:val="24"/>
              </w:rPr>
              <w:t>K</w:t>
            </w:r>
            <w:r>
              <w:rPr>
                <w:rFonts w:ascii="Times New Roman" w:hAnsi="Times New Roman" w:eastAsia="楷体_GB2312" w:cs="Times New Roman"/>
                <w:b/>
                <w:bCs w:val="0"/>
                <w:sz w:val="24"/>
                <w:szCs w:val="24"/>
                <w:vertAlign w:val="baseline"/>
              </w:rPr>
              <w:t>Ra</w:t>
            </w:r>
          </w:p>
          <w:p>
            <w:pPr>
              <w:pStyle w:val="4"/>
              <w:adjustRightInd w:val="0"/>
              <w:snapToGrid w:val="0"/>
              <w:spacing w:line="300" w:lineRule="exact"/>
              <w:jc w:val="center"/>
              <w:rPr>
                <w:rFonts w:ascii="Times New Roman" w:hAnsi="Times New Roman" w:eastAsia="楷体_GB2312" w:cs="Times New Roman"/>
                <w:b/>
                <w:bCs w:val="0"/>
                <w:sz w:val="24"/>
                <w:szCs w:val="24"/>
              </w:rPr>
            </w:pPr>
            <w:r>
              <w:rPr>
                <w:rFonts w:ascii="Times New Roman" w:hAnsi="Times New Roman" w:eastAsia="楷体_GB2312" w:cs="Times New Roman"/>
                <w:b/>
                <w:bCs w:val="0"/>
                <w:sz w:val="24"/>
                <w:szCs w:val="24"/>
              </w:rPr>
              <w:t>（磅-摩尔/英尺·年）</w:t>
            </w:r>
          </w:p>
        </w:tc>
        <w:tc>
          <w:tcPr>
            <w:tcW w:w="2942"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
                <w:bCs w:val="0"/>
                <w:sz w:val="24"/>
                <w:szCs w:val="24"/>
                <w:vertAlign w:val="baseline"/>
              </w:rPr>
            </w:pPr>
            <w:r>
              <w:rPr>
                <w:rFonts w:ascii="Times New Roman" w:hAnsi="Times New Roman" w:eastAsia="楷体_GB2312" w:cs="Times New Roman"/>
                <w:b/>
                <w:bCs w:val="0"/>
                <w:sz w:val="24"/>
                <w:szCs w:val="24"/>
              </w:rPr>
              <w:t>K</w:t>
            </w:r>
            <w:r>
              <w:rPr>
                <w:rFonts w:ascii="Times New Roman" w:hAnsi="Times New Roman" w:eastAsia="楷体_GB2312" w:cs="Times New Roman"/>
                <w:b/>
                <w:bCs w:val="0"/>
                <w:sz w:val="24"/>
                <w:szCs w:val="24"/>
                <w:vertAlign w:val="baseline"/>
              </w:rPr>
              <w:t>Rb</w:t>
            </w:r>
          </w:p>
          <w:p>
            <w:pPr>
              <w:pStyle w:val="4"/>
              <w:adjustRightInd w:val="0"/>
              <w:snapToGrid w:val="0"/>
              <w:spacing w:line="300" w:lineRule="exact"/>
              <w:jc w:val="center"/>
              <w:rPr>
                <w:rFonts w:ascii="Times New Roman" w:hAnsi="Times New Roman" w:eastAsia="楷体_GB2312" w:cs="Times New Roman"/>
                <w:b/>
                <w:bCs w:val="0"/>
                <w:sz w:val="24"/>
                <w:szCs w:val="24"/>
              </w:rPr>
            </w:pPr>
            <w:r>
              <w:rPr>
                <w:rFonts w:ascii="Times New Roman" w:hAnsi="Times New Roman" w:eastAsia="楷体_GB2312" w:cs="Times New Roman"/>
                <w:b/>
                <w:bCs w:val="0"/>
                <w:sz w:val="24"/>
                <w:szCs w:val="24"/>
              </w:rPr>
              <w:t>磅-摩尔/（迈</w:t>
            </w:r>
            <w:r>
              <w:rPr>
                <w:rFonts w:ascii="Times New Roman" w:hAnsi="Times New Roman" w:eastAsia="楷体_GB2312" w:cs="Times New Roman"/>
                <w:b/>
                <w:bCs w:val="0"/>
                <w:sz w:val="24"/>
                <w:szCs w:val="24"/>
                <w:vertAlign w:val="baseline"/>
              </w:rPr>
              <w:t>n</w:t>
            </w:r>
            <w:r>
              <w:rPr>
                <w:rFonts w:ascii="Times New Roman" w:hAnsi="Times New Roman" w:eastAsia="楷体_GB2312" w:cs="Times New Roman"/>
                <w:b/>
                <w:bCs w:val="0"/>
                <w:sz w:val="24"/>
                <w:szCs w:val="24"/>
              </w:rPr>
              <w:t>•英尺•年）</w:t>
            </w:r>
          </w:p>
        </w:tc>
        <w:tc>
          <w:tcPr>
            <w:tcW w:w="847"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
                <w:bCs w:val="0"/>
                <w:sz w:val="24"/>
                <w:szCs w:val="24"/>
              </w:rPr>
            </w:pPr>
            <w:r>
              <w:rPr>
                <w:rFonts w:ascii="Times New Roman" w:hAnsi="Times New Roman" w:eastAsia="楷体_GB2312" w:cs="Times New Roman"/>
                <w:b/>
                <w:bCs w:val="0"/>
                <w:sz w:val="24"/>
                <w:szCs w:val="24"/>
              </w:rPr>
              <w:t>n</w:t>
            </w:r>
          </w:p>
        </w:tc>
      </w:tr>
      <w:tr>
        <w:tblPrEx>
          <w:tblLayout w:type="fixed"/>
          <w:tblCellMar>
            <w:top w:w="0" w:type="dxa"/>
            <w:left w:w="108" w:type="dxa"/>
            <w:bottom w:w="0" w:type="dxa"/>
            <w:right w:w="108" w:type="dxa"/>
          </w:tblCellMar>
        </w:tblPrEx>
        <w:trPr>
          <w:trHeight w:val="363" w:hRule="atLeast"/>
          <w:jc w:val="center"/>
        </w:trPr>
        <w:tc>
          <w:tcPr>
            <w:tcW w:w="988" w:type="dxa"/>
            <w:vMerge w:val="restart"/>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焊接</w:t>
            </w:r>
          </w:p>
        </w:tc>
        <w:tc>
          <w:tcPr>
            <w:tcW w:w="7627" w:type="dxa"/>
            <w:gridSpan w:val="4"/>
            <w:tcBorders>
              <w:top w:val="single" w:color="auto" w:sz="4" w:space="0"/>
              <w:left w:val="nil"/>
              <w:bottom w:val="single" w:color="auto" w:sz="4" w:space="0"/>
              <w:right w:val="single" w:color="000000"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机械式鞋形密封</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只有一级</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5.8</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0.3</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2.1</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边缘靴板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1.6</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0.3</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1.6</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边缘刮板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0.6</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0.4</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1.0</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7627" w:type="dxa"/>
            <w:gridSpan w:val="4"/>
            <w:tcBorders>
              <w:top w:val="single" w:color="auto" w:sz="4" w:space="0"/>
              <w:left w:val="nil"/>
              <w:bottom w:val="single" w:color="auto" w:sz="4" w:space="0"/>
              <w:right w:val="single" w:color="000000"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液体镶嵌式（接触液面，无气相空间）</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只有一级</w:t>
            </w:r>
          </w:p>
        </w:tc>
        <w:tc>
          <w:tcPr>
            <w:tcW w:w="2531"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1.6</w:t>
            </w:r>
          </w:p>
        </w:tc>
        <w:tc>
          <w:tcPr>
            <w:tcW w:w="2942"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0.3</w:t>
            </w:r>
          </w:p>
        </w:tc>
        <w:tc>
          <w:tcPr>
            <w:tcW w:w="847" w:type="dxa"/>
            <w:tcBorders>
              <w:top w:val="single" w:color="auto" w:sz="4" w:space="0"/>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1.5</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挡雨板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0.7</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0.3</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1.2</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边缘刮板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0.4</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0.6</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0.3</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7627" w:type="dxa"/>
            <w:gridSpan w:val="4"/>
            <w:tcBorders>
              <w:top w:val="single" w:color="auto" w:sz="4" w:space="0"/>
              <w:left w:val="nil"/>
              <w:bottom w:val="single" w:color="auto" w:sz="4" w:space="0"/>
              <w:right w:val="single" w:color="000000"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气体镶嵌式（不接触液面，有气相空间）</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只有一级</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6.7</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0.2</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3.0</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挡雨板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3.3</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0.1</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3.0</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边缘刮板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2.2</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0.003</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4.3</w:t>
            </w:r>
          </w:p>
        </w:tc>
      </w:tr>
      <w:tr>
        <w:tblPrEx>
          <w:tblLayout w:type="fixed"/>
          <w:tblCellMar>
            <w:top w:w="0" w:type="dxa"/>
            <w:left w:w="108" w:type="dxa"/>
            <w:bottom w:w="0" w:type="dxa"/>
            <w:right w:w="108" w:type="dxa"/>
          </w:tblCellMar>
        </w:tblPrEx>
        <w:trPr>
          <w:trHeight w:val="363" w:hRule="atLeast"/>
          <w:jc w:val="center"/>
        </w:trPr>
        <w:tc>
          <w:tcPr>
            <w:tcW w:w="988" w:type="dxa"/>
            <w:vMerge w:val="restart"/>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铆接</w:t>
            </w:r>
          </w:p>
        </w:tc>
        <w:tc>
          <w:tcPr>
            <w:tcW w:w="7627" w:type="dxa"/>
            <w:gridSpan w:val="4"/>
            <w:tcBorders>
              <w:top w:val="single" w:color="auto" w:sz="4" w:space="0"/>
              <w:left w:val="nil"/>
              <w:bottom w:val="single" w:color="auto" w:sz="4" w:space="0"/>
              <w:right w:val="single" w:color="000000"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机械式鞋形密封</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只有一级</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10.8</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0.4</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2.0</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边缘靴板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9.2</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0.2</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1.9</w:t>
            </w:r>
          </w:p>
        </w:tc>
      </w:tr>
      <w:tr>
        <w:tblPrEx>
          <w:tblLayout w:type="fixed"/>
          <w:tblCellMar>
            <w:top w:w="0" w:type="dxa"/>
            <w:left w:w="108" w:type="dxa"/>
            <w:bottom w:w="0" w:type="dxa"/>
            <w:right w:w="108" w:type="dxa"/>
          </w:tblCellMar>
        </w:tblPrEx>
        <w:trPr>
          <w:trHeight w:val="363" w:hRule="atLeast"/>
          <w:jc w:val="center"/>
        </w:trPr>
        <w:tc>
          <w:tcPr>
            <w:tcW w:w="988" w:type="dxa"/>
            <w:vMerge w:val="continue"/>
            <w:tcBorders>
              <w:top w:val="nil"/>
              <w:left w:val="single" w:color="auto" w:sz="4" w:space="0"/>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p>
        </w:tc>
        <w:tc>
          <w:tcPr>
            <w:tcW w:w="130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边缘刮板</w:t>
            </w:r>
          </w:p>
        </w:tc>
        <w:tc>
          <w:tcPr>
            <w:tcW w:w="2531"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1.1</w:t>
            </w:r>
          </w:p>
        </w:tc>
        <w:tc>
          <w:tcPr>
            <w:tcW w:w="2942"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0.3</w:t>
            </w:r>
          </w:p>
        </w:tc>
        <w:tc>
          <w:tcPr>
            <w:tcW w:w="847" w:type="dxa"/>
            <w:tcBorders>
              <w:top w:val="nil"/>
              <w:left w:val="nil"/>
              <w:bottom w:val="single" w:color="auto" w:sz="4" w:space="0"/>
              <w:right w:val="single" w:color="auto" w:sz="4" w:space="0"/>
            </w:tcBorders>
            <w:noWrap w:val="0"/>
            <w:vAlign w:val="center"/>
          </w:tcPr>
          <w:p>
            <w:pPr>
              <w:pStyle w:val="4"/>
              <w:adjustRightInd w:val="0"/>
              <w:snapToGrid w:val="0"/>
              <w:spacing w:line="300" w:lineRule="exact"/>
              <w:jc w:val="center"/>
              <w:rPr>
                <w:rFonts w:ascii="Times New Roman" w:hAnsi="Times New Roman" w:eastAsia="楷体_GB2312" w:cs="Times New Roman"/>
                <w:bCs/>
                <w:sz w:val="24"/>
                <w:szCs w:val="24"/>
              </w:rPr>
            </w:pPr>
            <w:r>
              <w:rPr>
                <w:rFonts w:ascii="Times New Roman" w:hAnsi="Times New Roman" w:eastAsia="楷体_GB2312" w:cs="Times New Roman"/>
                <w:bCs/>
                <w:sz w:val="24"/>
                <w:szCs w:val="24"/>
              </w:rPr>
              <w:t>1.5</w:t>
            </w:r>
          </w:p>
        </w:tc>
      </w:tr>
    </w:tbl>
    <w:p>
      <w:pPr>
        <w:autoSpaceDE w:val="0"/>
        <w:autoSpaceDN w:val="0"/>
        <w:adjustRightInd w:val="0"/>
        <w:ind w:firstLine="474" w:firstLineChars="200"/>
        <w:jc w:val="left"/>
        <w:rPr>
          <w:rFonts w:hint="default" w:eastAsia="楷体_GB2312"/>
          <w:sz w:val="24"/>
          <w:szCs w:val="48"/>
        </w:rPr>
      </w:pPr>
      <w:r>
        <w:rPr>
          <w:rFonts w:hint="default" w:eastAsia="楷体_GB2312"/>
          <w:sz w:val="24"/>
          <w:szCs w:val="48"/>
        </w:rPr>
        <w:t>注：表中边缘密封损失因子K</w:t>
      </w:r>
      <w:r>
        <w:rPr>
          <w:rFonts w:hint="default" w:eastAsia="楷体_GB2312"/>
          <w:sz w:val="24"/>
          <w:szCs w:val="48"/>
          <w:vertAlign w:val="subscript"/>
        </w:rPr>
        <w:t>Ra</w:t>
      </w:r>
      <w:r>
        <w:rPr>
          <w:rFonts w:hint="default" w:eastAsia="楷体_GB2312"/>
          <w:sz w:val="24"/>
          <w:szCs w:val="48"/>
        </w:rPr>
        <w:t>、k</w:t>
      </w:r>
      <w:r>
        <w:rPr>
          <w:rFonts w:hint="default" w:eastAsia="楷体_GB2312"/>
          <w:sz w:val="24"/>
          <w:szCs w:val="48"/>
          <w:vertAlign w:val="subscript"/>
        </w:rPr>
        <w:t>Rb</w:t>
      </w:r>
      <w:r>
        <w:rPr>
          <w:rFonts w:hint="default" w:eastAsia="楷体_GB2312"/>
          <w:sz w:val="24"/>
          <w:szCs w:val="48"/>
        </w:rPr>
        <w:t>、n只适用于风速6.8米/秒以下。</w:t>
      </w:r>
    </w:p>
    <w:p>
      <w:pPr>
        <w:pStyle w:val="14"/>
        <w:autoSpaceDE w:val="0"/>
        <w:autoSpaceDN w:val="0"/>
        <w:adjustRightInd w:val="0"/>
        <w:spacing w:before="115" w:beforeLines="20" w:after="115" w:afterLines="20" w:line="240" w:lineRule="auto"/>
        <w:ind w:firstLine="632"/>
        <w:jc w:val="left"/>
      </w:pPr>
      <w:r>
        <w:t>（2）挂壁损失E</w:t>
      </w:r>
      <w:r>
        <w:rPr>
          <w:vertAlign w:val="subscript"/>
        </w:rPr>
        <w:t>WD</w:t>
      </w:r>
      <w:r>
        <w:t>计算</w:t>
      </w:r>
    </w:p>
    <w:p>
      <w:pPr>
        <w:pStyle w:val="21"/>
        <w:spacing w:line="240" w:lineRule="auto"/>
        <w:ind w:firstLine="1427" w:firstLineChars="450"/>
        <w:jc w:val="both"/>
        <w:rPr>
          <w:sz w:val="32"/>
          <w:szCs w:val="32"/>
        </w:rPr>
      </w:pPr>
      <w:r>
        <w:rPr>
          <w:b/>
          <w:position w:val="-28"/>
          <w:sz w:val="32"/>
          <w:szCs w:val="32"/>
        </w:rPr>
        <w:object>
          <v:shape id="_x0000_i1079" o:spt="75" type="#_x0000_t75" style="height:39.75pt;width:193.75pt;" o:ole="t" filled="f" o:preferrelative="t" stroked="f" coordsize="21600,21600">
            <v:path/>
            <v:fill on="f" focussize="0,0"/>
            <v:stroke on="f"/>
            <v:imagedata r:id="rId118" o:title=""/>
            <o:lock v:ext="edit" aspectratio="t"/>
            <w10:wrap type="none"/>
            <w10:anchorlock/>
          </v:shape>
          <o:OLEObject Type="Embed" ProgID="Equation.3" ShapeID="_x0000_i1079" DrawAspect="Content" ObjectID="_1468075779" r:id="rId117">
            <o:LockedField>false</o:LockedField>
          </o:OLEObject>
        </w:object>
      </w:r>
      <w:r>
        <w:rPr>
          <w:sz w:val="32"/>
          <w:szCs w:val="32"/>
        </w:rPr>
        <w:tab/>
      </w:r>
      <w:r>
        <w:rPr>
          <w:sz w:val="32"/>
          <w:szCs w:val="32"/>
        </w:rPr>
        <w:t xml:space="preserve">       </w:t>
      </w:r>
      <w:r>
        <w:rPr>
          <w:rFonts w:hint="eastAsia"/>
          <w:sz w:val="32"/>
          <w:szCs w:val="32"/>
        </w:rPr>
        <w:t xml:space="preserve"> </w:t>
      </w:r>
      <w:r>
        <w:rPr>
          <w:sz w:val="32"/>
          <w:szCs w:val="32"/>
        </w:rPr>
        <w:t>(公式2.2-37)</w:t>
      </w:r>
    </w:p>
    <w:p>
      <w:pPr>
        <w:autoSpaceDE/>
        <w:autoSpaceDN/>
        <w:spacing w:line="560" w:lineRule="exact"/>
        <w:ind w:firstLine="634" w:firstLineChars="200"/>
        <w:jc w:val="both"/>
        <w:rPr>
          <w:rFonts w:ascii="Times New Roman" w:hAnsi="Times New Roman" w:cs="Times New Roman"/>
          <w:sz w:val="32"/>
          <w:szCs w:val="32"/>
        </w:rPr>
      </w:pPr>
      <w:r>
        <w:rPr>
          <w:rFonts w:ascii="Times New Roman" w:hAnsi="Times New Roman" w:cs="Times New Roman"/>
          <w:sz w:val="32"/>
          <w:szCs w:val="32"/>
        </w:rPr>
        <w:t>式中：</w:t>
      </w:r>
    </w:p>
    <w:p>
      <w:pPr>
        <w:pStyle w:val="25"/>
        <w:spacing w:line="560" w:lineRule="exact"/>
        <w:ind w:firstLine="632"/>
        <w:rPr>
          <w:szCs w:val="32"/>
        </w:rPr>
      </w:pPr>
      <w:r>
        <w:rPr>
          <w:szCs w:val="32"/>
        </w:rPr>
        <w:t>E</w:t>
      </w:r>
      <w:r>
        <w:rPr>
          <w:szCs w:val="32"/>
          <w:vertAlign w:val="subscript"/>
        </w:rPr>
        <w:t>WD</w:t>
      </w:r>
      <w:r>
        <w:rPr>
          <w:szCs w:val="32"/>
        </w:rPr>
        <w:t>—统计期内挂壁损失，磅；</w:t>
      </w:r>
    </w:p>
    <w:p>
      <w:pPr>
        <w:pStyle w:val="25"/>
        <w:spacing w:line="560" w:lineRule="exact"/>
        <w:ind w:firstLine="632"/>
        <w:rPr>
          <w:szCs w:val="32"/>
        </w:rPr>
      </w:pPr>
      <w:r>
        <w:rPr>
          <w:szCs w:val="32"/>
        </w:rPr>
        <w:t>Q—统计期内周转量，</w:t>
      </w:r>
      <w:r>
        <w:rPr>
          <w:rFonts w:hint="eastAsia"/>
          <w:kern w:val="0"/>
          <w:szCs w:val="32"/>
        </w:rPr>
        <w:t>周转量可通过平均液位高度变化进行折算修正，</w:t>
      </w:r>
      <w:r>
        <w:rPr>
          <w:kern w:val="0"/>
          <w:szCs w:val="32"/>
        </w:rPr>
        <w:t>具体见公式</w:t>
      </w:r>
      <w:r>
        <w:rPr>
          <w:rFonts w:hint="eastAsia"/>
          <w:kern w:val="0"/>
          <w:szCs w:val="32"/>
        </w:rPr>
        <w:t>2.2</w:t>
      </w:r>
      <w:r>
        <w:rPr>
          <w:kern w:val="0"/>
          <w:szCs w:val="32"/>
        </w:rPr>
        <w:t>-3</w:t>
      </w:r>
      <w:r>
        <w:rPr>
          <w:szCs w:val="32"/>
        </w:rPr>
        <w:t>；</w:t>
      </w:r>
    </w:p>
    <w:p>
      <w:pPr>
        <w:pStyle w:val="25"/>
        <w:spacing w:line="560" w:lineRule="exact"/>
        <w:ind w:firstLine="632"/>
        <w:rPr>
          <w:szCs w:val="32"/>
        </w:rPr>
      </w:pPr>
      <w:r>
        <w:rPr>
          <w:szCs w:val="32"/>
        </w:rPr>
        <w:t>C</w:t>
      </w:r>
      <w:r>
        <w:rPr>
          <w:szCs w:val="32"/>
          <w:vertAlign w:val="subscript"/>
        </w:rPr>
        <w:t>S</w:t>
      </w:r>
      <w:r>
        <w:rPr>
          <w:szCs w:val="32"/>
        </w:rPr>
        <w:t>—储罐罐壁油垢因子，见表2.2-4；</w:t>
      </w:r>
    </w:p>
    <w:p>
      <w:pPr>
        <w:pStyle w:val="25"/>
        <w:tabs>
          <w:tab w:val="left" w:pos="1760"/>
          <w:tab w:val="clear" w:pos="1920"/>
        </w:tabs>
        <w:spacing w:line="560" w:lineRule="exact"/>
        <w:ind w:firstLine="632"/>
        <w:rPr>
          <w:szCs w:val="32"/>
        </w:rPr>
      </w:pPr>
      <w:r>
        <w:rPr>
          <w:szCs w:val="32"/>
        </w:rPr>
        <w:t>W</w:t>
      </w:r>
      <w:r>
        <w:rPr>
          <w:szCs w:val="32"/>
          <w:vertAlign w:val="subscript"/>
        </w:rPr>
        <w:t>L</w:t>
      </w:r>
      <w:r>
        <w:rPr>
          <w:szCs w:val="32"/>
        </w:rPr>
        <w:t>—有机液体密度，磅/加仑，部分物料参数见附表A；</w:t>
      </w:r>
    </w:p>
    <w:p>
      <w:pPr>
        <w:pStyle w:val="25"/>
        <w:spacing w:line="560" w:lineRule="exact"/>
        <w:ind w:firstLine="632"/>
        <w:rPr>
          <w:szCs w:val="32"/>
        </w:rPr>
      </w:pPr>
      <w:r>
        <w:rPr>
          <w:szCs w:val="32"/>
        </w:rPr>
        <w:t>D—罐体直径，英尺；</w:t>
      </w:r>
    </w:p>
    <w:p>
      <w:pPr>
        <w:pStyle w:val="25"/>
        <w:spacing w:line="560" w:lineRule="exact"/>
        <w:ind w:firstLine="632"/>
        <w:rPr>
          <w:szCs w:val="32"/>
        </w:rPr>
      </w:pPr>
      <w:r>
        <w:rPr>
          <w:szCs w:val="32"/>
        </w:rPr>
        <w:t>0.943—常数，1000立方英尺•加仑/桶</w:t>
      </w:r>
      <w:r>
        <w:rPr>
          <w:szCs w:val="32"/>
          <w:vertAlign w:val="superscript"/>
        </w:rPr>
        <w:t>2</w:t>
      </w:r>
      <w:r>
        <w:rPr>
          <w:szCs w:val="32"/>
        </w:rPr>
        <w:t>；</w:t>
      </w:r>
    </w:p>
    <w:p>
      <w:pPr>
        <w:pStyle w:val="25"/>
        <w:spacing w:line="560" w:lineRule="exact"/>
        <w:ind w:firstLine="628" w:firstLineChars="198"/>
        <w:rPr>
          <w:szCs w:val="32"/>
        </w:rPr>
      </w:pPr>
      <w:r>
        <w:rPr>
          <w:szCs w:val="32"/>
        </w:rPr>
        <w:t>N</w:t>
      </w:r>
      <w:r>
        <w:rPr>
          <w:szCs w:val="32"/>
          <w:vertAlign w:val="subscript"/>
        </w:rPr>
        <w:t>C</w:t>
      </w:r>
      <w:r>
        <w:rPr>
          <w:szCs w:val="32"/>
        </w:rPr>
        <w:t>—固定顶支撑柱数量（对于自支撑固定浮顶或外浮顶罐：N</w:t>
      </w:r>
      <w:r>
        <w:rPr>
          <w:szCs w:val="32"/>
          <w:vertAlign w:val="subscript"/>
        </w:rPr>
        <w:t>C</w:t>
      </w:r>
      <w:r>
        <w:rPr>
          <w:szCs w:val="32"/>
        </w:rPr>
        <w:t>=0），无量纲量；</w:t>
      </w:r>
    </w:p>
    <w:p>
      <w:pPr>
        <w:pStyle w:val="25"/>
        <w:spacing w:line="560" w:lineRule="exact"/>
        <w:ind w:firstLine="632"/>
        <w:rPr>
          <w:rFonts w:hint="eastAsia"/>
          <w:szCs w:val="32"/>
        </w:rPr>
      </w:pPr>
      <w:r>
        <w:rPr>
          <w:szCs w:val="32"/>
        </w:rPr>
        <w:t>F</w:t>
      </w:r>
      <w:r>
        <w:rPr>
          <w:szCs w:val="32"/>
          <w:vertAlign w:val="subscript"/>
        </w:rPr>
        <w:t>C</w:t>
      </w:r>
      <w:r>
        <w:rPr>
          <w:szCs w:val="32"/>
        </w:rPr>
        <w:t>—有效柱直径，英尺，取值1。</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表2.2-4 储罐罐壁油垢因子</w:t>
      </w:r>
    </w:p>
    <w:tbl>
      <w:tblPr>
        <w:tblStyle w:val="13"/>
        <w:tblW w:w="8150" w:type="dxa"/>
        <w:jc w:val="center"/>
        <w:tblInd w:w="0" w:type="dxa"/>
        <w:tblLayout w:type="fixed"/>
        <w:tblCellMar>
          <w:top w:w="0" w:type="dxa"/>
          <w:left w:w="108" w:type="dxa"/>
          <w:bottom w:w="0" w:type="dxa"/>
          <w:right w:w="108" w:type="dxa"/>
        </w:tblCellMar>
      </w:tblPr>
      <w:tblGrid>
        <w:gridCol w:w="1528"/>
        <w:gridCol w:w="2163"/>
        <w:gridCol w:w="2166"/>
        <w:gridCol w:w="2293"/>
      </w:tblGrid>
      <w:tr>
        <w:tblPrEx>
          <w:tblLayout w:type="fixed"/>
          <w:tblCellMar>
            <w:top w:w="0" w:type="dxa"/>
            <w:left w:w="108" w:type="dxa"/>
            <w:bottom w:w="0" w:type="dxa"/>
            <w:right w:w="108" w:type="dxa"/>
          </w:tblCellMar>
        </w:tblPrEx>
        <w:trPr>
          <w:trHeight w:val="363" w:hRule="atLeast"/>
          <w:tblHeader/>
          <w:jc w:val="center"/>
        </w:trPr>
        <w:tc>
          <w:tcPr>
            <w:tcW w:w="1528" w:type="dxa"/>
            <w:vMerge w:val="restart"/>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介质</w:t>
            </w:r>
          </w:p>
        </w:tc>
        <w:tc>
          <w:tcPr>
            <w:tcW w:w="6622" w:type="dxa"/>
            <w:gridSpan w:val="3"/>
            <w:tcBorders>
              <w:top w:val="single" w:color="auto" w:sz="4" w:space="0"/>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罐壁状况（桶/1000平方英尺）</w:t>
            </w:r>
          </w:p>
        </w:tc>
      </w:tr>
      <w:tr>
        <w:tblPrEx>
          <w:tblLayout w:type="fixed"/>
          <w:tblCellMar>
            <w:top w:w="0" w:type="dxa"/>
            <w:left w:w="108" w:type="dxa"/>
            <w:bottom w:w="0" w:type="dxa"/>
            <w:right w:w="108" w:type="dxa"/>
          </w:tblCellMar>
        </w:tblPrEx>
        <w:trPr>
          <w:trHeight w:val="363" w:hRule="atLeast"/>
          <w:tblHeader/>
          <w:jc w:val="center"/>
        </w:trPr>
        <w:tc>
          <w:tcPr>
            <w:tcW w:w="1528" w:type="dxa"/>
            <w:vMerge w:val="continue"/>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p>
        </w:tc>
        <w:tc>
          <w:tcPr>
            <w:tcW w:w="216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轻锈</w:t>
            </w:r>
          </w:p>
        </w:tc>
        <w:tc>
          <w:tcPr>
            <w:tcW w:w="2166"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中锈</w:t>
            </w:r>
          </w:p>
        </w:tc>
        <w:tc>
          <w:tcPr>
            <w:tcW w:w="229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重锈</w:t>
            </w:r>
          </w:p>
        </w:tc>
      </w:tr>
      <w:tr>
        <w:tblPrEx>
          <w:tblLayout w:type="fixed"/>
          <w:tblCellMar>
            <w:top w:w="0" w:type="dxa"/>
            <w:left w:w="108" w:type="dxa"/>
            <w:bottom w:w="0" w:type="dxa"/>
            <w:right w:w="108" w:type="dxa"/>
          </w:tblCellMar>
        </w:tblPrEx>
        <w:trPr>
          <w:trHeight w:val="363" w:hRule="atLeast"/>
          <w:tblHeader/>
          <w:jc w:val="center"/>
        </w:trPr>
        <w:tc>
          <w:tcPr>
            <w:tcW w:w="152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汽油</w:t>
            </w:r>
          </w:p>
        </w:tc>
        <w:tc>
          <w:tcPr>
            <w:tcW w:w="216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0.0015</w:t>
            </w:r>
          </w:p>
        </w:tc>
        <w:tc>
          <w:tcPr>
            <w:tcW w:w="2166"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0.0075</w:t>
            </w:r>
          </w:p>
        </w:tc>
        <w:tc>
          <w:tcPr>
            <w:tcW w:w="229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0.15</w:t>
            </w:r>
          </w:p>
        </w:tc>
      </w:tr>
      <w:tr>
        <w:tblPrEx>
          <w:tblLayout w:type="fixed"/>
          <w:tblCellMar>
            <w:top w:w="0" w:type="dxa"/>
            <w:left w:w="108" w:type="dxa"/>
            <w:bottom w:w="0" w:type="dxa"/>
            <w:right w:w="108" w:type="dxa"/>
          </w:tblCellMar>
        </w:tblPrEx>
        <w:trPr>
          <w:trHeight w:val="363" w:hRule="atLeast"/>
          <w:jc w:val="center"/>
        </w:trPr>
        <w:tc>
          <w:tcPr>
            <w:tcW w:w="1528" w:type="dxa"/>
            <w:tcBorders>
              <w:top w:val="nil"/>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原油</w:t>
            </w:r>
          </w:p>
        </w:tc>
        <w:tc>
          <w:tcPr>
            <w:tcW w:w="216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0.006</w:t>
            </w:r>
          </w:p>
        </w:tc>
        <w:tc>
          <w:tcPr>
            <w:tcW w:w="2166"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0.03</w:t>
            </w:r>
          </w:p>
        </w:tc>
        <w:tc>
          <w:tcPr>
            <w:tcW w:w="229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0.6</w:t>
            </w:r>
          </w:p>
        </w:tc>
      </w:tr>
      <w:tr>
        <w:tblPrEx>
          <w:tblLayout w:type="fixed"/>
          <w:tblCellMar>
            <w:top w:w="0" w:type="dxa"/>
            <w:left w:w="108" w:type="dxa"/>
            <w:bottom w:w="0" w:type="dxa"/>
            <w:right w:w="108" w:type="dxa"/>
          </w:tblCellMar>
        </w:tblPrEx>
        <w:trPr>
          <w:trHeight w:val="363" w:hRule="atLeast"/>
          <w:jc w:val="center"/>
        </w:trPr>
        <w:tc>
          <w:tcPr>
            <w:tcW w:w="1528" w:type="dxa"/>
            <w:tcBorders>
              <w:top w:val="nil"/>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其它有机液体</w:t>
            </w:r>
          </w:p>
        </w:tc>
        <w:tc>
          <w:tcPr>
            <w:tcW w:w="216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0.0015</w:t>
            </w:r>
          </w:p>
        </w:tc>
        <w:tc>
          <w:tcPr>
            <w:tcW w:w="2166"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0.0075</w:t>
            </w:r>
          </w:p>
        </w:tc>
        <w:tc>
          <w:tcPr>
            <w:tcW w:w="2293"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0.15</w:t>
            </w:r>
          </w:p>
        </w:tc>
      </w:tr>
    </w:tbl>
    <w:p>
      <w:pPr>
        <w:pStyle w:val="4"/>
        <w:spacing w:line="320" w:lineRule="exact"/>
        <w:ind w:left="158" w:leftChars="50" w:firstLine="474" w:firstLineChars="200"/>
        <w:jc w:val="left"/>
        <w:rPr>
          <w:rFonts w:hint="default" w:eastAsia="楷体_GB2312"/>
          <w:sz w:val="24"/>
          <w:szCs w:val="24"/>
        </w:rPr>
      </w:pPr>
      <w:r>
        <w:rPr>
          <w:rFonts w:hint="default" w:eastAsia="楷体_GB2312"/>
          <w:sz w:val="24"/>
          <w:szCs w:val="24"/>
        </w:rPr>
        <w:t>注：储罐内壁平均3年以上（包括3年）除锈一次，为重锈；平均两年除锈一次，为中锈；平均每年除锈一次，为轻绣。</w:t>
      </w:r>
    </w:p>
    <w:p>
      <w:pPr>
        <w:pStyle w:val="14"/>
        <w:autoSpaceDE w:val="0"/>
        <w:autoSpaceDN w:val="0"/>
        <w:adjustRightInd w:val="0"/>
        <w:spacing w:before="115" w:beforeLines="20" w:after="115" w:afterLines="20" w:line="240" w:lineRule="auto"/>
        <w:ind w:firstLine="632"/>
      </w:pPr>
      <w:r>
        <w:t>（3）浮盘附件损失E</w:t>
      </w:r>
      <w:r>
        <w:rPr>
          <w:vertAlign w:val="subscript"/>
        </w:rPr>
        <w:t>F</w:t>
      </w:r>
      <w:r>
        <w:t>计算</w:t>
      </w:r>
    </w:p>
    <w:p>
      <w:pPr>
        <w:pStyle w:val="21"/>
        <w:spacing w:line="240" w:lineRule="auto"/>
        <w:ind w:firstLine="1585" w:firstLineChars="500"/>
        <w:jc w:val="both"/>
        <w:rPr>
          <w:b/>
          <w:position w:val="-28"/>
          <w:sz w:val="32"/>
          <w:szCs w:val="32"/>
        </w:rPr>
      </w:pPr>
      <w:r>
        <w:rPr>
          <w:b/>
          <w:position w:val="-28"/>
          <w:sz w:val="32"/>
          <w:szCs w:val="32"/>
        </w:rPr>
        <w:object>
          <v:shape id="_x0000_i1080" o:spt="75" type="#_x0000_t75" style="height:26.35pt;width:123.75pt;" o:ole="t" filled="f" o:preferrelative="t" stroked="f" coordsize="21600,21600">
            <v:path/>
            <v:fill on="f" focussize="0,0"/>
            <v:stroke on="f"/>
            <v:imagedata r:id="rId120" o:title=""/>
            <o:lock v:ext="edit" aspectratio="t"/>
            <w10:wrap type="none"/>
            <w10:anchorlock/>
          </v:shape>
          <o:OLEObject Type="Embed" ProgID="Equation.3" ShapeID="_x0000_i1080" DrawAspect="Content" ObjectID="_1468075780" r:id="rId119">
            <o:LockedField>false</o:LockedField>
          </o:OLEObject>
        </w:object>
      </w:r>
      <w:r>
        <w:rPr>
          <w:b/>
          <w:position w:val="-28"/>
          <w:sz w:val="32"/>
          <w:szCs w:val="32"/>
        </w:rPr>
        <w:tab/>
      </w:r>
      <w:r>
        <w:rPr>
          <w:b/>
          <w:position w:val="-28"/>
          <w:sz w:val="32"/>
          <w:szCs w:val="32"/>
        </w:rPr>
        <w:t xml:space="preserve">       </w:t>
      </w:r>
      <w:r>
        <w:rPr>
          <w:rFonts w:hint="eastAsia"/>
          <w:b/>
          <w:position w:val="-28"/>
          <w:sz w:val="32"/>
          <w:szCs w:val="32"/>
        </w:rPr>
        <w:t xml:space="preserve">     </w:t>
      </w:r>
      <w:r>
        <w:rPr>
          <w:b/>
          <w:position w:val="-28"/>
          <w:sz w:val="32"/>
          <w:szCs w:val="32"/>
        </w:rPr>
        <w:t xml:space="preserve">    </w:t>
      </w:r>
      <w:r>
        <w:rPr>
          <w:position w:val="-28"/>
          <w:sz w:val="32"/>
          <w:szCs w:val="32"/>
        </w:rPr>
        <w:t>(公式2.2-38)</w:t>
      </w:r>
    </w:p>
    <w:p>
      <w:pPr>
        <w:autoSpaceDE/>
        <w:autoSpaceDN/>
        <w:ind w:firstLine="634" w:firstLineChars="200"/>
        <w:jc w:val="both"/>
        <w:rPr>
          <w:szCs w:val="32"/>
        </w:rPr>
      </w:pPr>
      <w:r>
        <w:rPr>
          <w:szCs w:val="32"/>
        </w:rPr>
        <w:t>式中：</w:t>
      </w:r>
    </w:p>
    <w:p>
      <w:pPr>
        <w:pStyle w:val="25"/>
        <w:spacing w:line="560" w:lineRule="exact"/>
        <w:ind w:firstLine="632"/>
        <w:rPr>
          <w:szCs w:val="32"/>
        </w:rPr>
      </w:pPr>
      <w:r>
        <w:rPr>
          <w:szCs w:val="32"/>
        </w:rPr>
        <w:t>E</w:t>
      </w:r>
      <w:r>
        <w:rPr>
          <w:szCs w:val="32"/>
          <w:vertAlign w:val="subscript"/>
        </w:rPr>
        <w:t>F</w:t>
      </w:r>
      <w:r>
        <w:rPr>
          <w:szCs w:val="32"/>
        </w:rPr>
        <w:t>—统计期内浮盘附件损失，磅/年；</w:t>
      </w:r>
    </w:p>
    <w:p>
      <w:pPr>
        <w:pStyle w:val="25"/>
        <w:spacing w:line="560" w:lineRule="exact"/>
        <w:ind w:firstLine="632"/>
        <w:rPr>
          <w:szCs w:val="32"/>
        </w:rPr>
      </w:pPr>
      <w:r>
        <w:rPr>
          <w:szCs w:val="32"/>
        </w:rPr>
        <w:t>F</w:t>
      </w:r>
      <w:r>
        <w:rPr>
          <w:szCs w:val="32"/>
          <w:vertAlign w:val="subscript"/>
        </w:rPr>
        <w:t>F</w:t>
      </w:r>
      <w:r>
        <w:rPr>
          <w:szCs w:val="32"/>
        </w:rPr>
        <w:t>—总浮盘附件损失因子，磅-摩尔/年。</w:t>
      </w:r>
    </w:p>
    <w:p>
      <w:pPr>
        <w:pStyle w:val="21"/>
        <w:spacing w:line="240" w:lineRule="auto"/>
        <w:ind w:firstLine="1427" w:firstLineChars="450"/>
        <w:jc w:val="both"/>
        <w:rPr>
          <w:sz w:val="21"/>
          <w:szCs w:val="21"/>
        </w:rPr>
      </w:pPr>
      <w:r>
        <w:rPr>
          <w:position w:val="-28"/>
          <w:sz w:val="32"/>
          <w:szCs w:val="32"/>
        </w:rPr>
        <w:object>
          <v:shape id="_x0000_i1081" o:spt="75" type="#_x0000_t75" style="height:24.1pt;width:213.8pt;" o:ole="t" filled="f" o:preferrelative="t" stroked="f" coordsize="21600,21600">
            <v:path/>
            <v:fill on="f" focussize="0,0"/>
            <v:stroke on="f"/>
            <v:imagedata r:id="rId122" o:title=""/>
            <o:lock v:ext="edit" aspectratio="t"/>
            <w10:wrap type="none"/>
            <w10:anchorlock/>
          </v:shape>
          <o:OLEObject Type="Embed" ProgID="Equation.3" ShapeID="_x0000_i1081" DrawAspect="Content" ObjectID="_1468075781" r:id="rId121">
            <o:LockedField>false</o:LockedField>
          </o:OLEObject>
        </w:object>
      </w:r>
      <w:r>
        <w:rPr>
          <w:position w:val="-28"/>
          <w:sz w:val="32"/>
          <w:szCs w:val="32"/>
        </w:rPr>
        <w:tab/>
      </w:r>
      <w:r>
        <w:rPr>
          <w:position w:val="-28"/>
          <w:sz w:val="32"/>
          <w:szCs w:val="32"/>
        </w:rPr>
        <w:t xml:space="preserve">  </w:t>
      </w:r>
      <w:r>
        <w:rPr>
          <w:rFonts w:hint="eastAsia"/>
          <w:position w:val="-28"/>
          <w:sz w:val="32"/>
          <w:szCs w:val="32"/>
        </w:rPr>
        <w:t xml:space="preserve"> </w:t>
      </w:r>
      <w:r>
        <w:rPr>
          <w:position w:val="-28"/>
          <w:sz w:val="32"/>
          <w:szCs w:val="32"/>
        </w:rPr>
        <w:t xml:space="preserve">  (公式2.2-39)</w:t>
      </w:r>
    </w:p>
    <w:p>
      <w:pPr>
        <w:ind w:firstLine="640" w:firstLineChars="202"/>
        <w:rPr>
          <w:szCs w:val="21"/>
        </w:rPr>
      </w:pPr>
      <w:r>
        <w:rPr>
          <w:szCs w:val="21"/>
        </w:rPr>
        <w:t>式中：</w:t>
      </w:r>
    </w:p>
    <w:p>
      <w:pPr>
        <w:pStyle w:val="25"/>
        <w:spacing w:line="560" w:lineRule="exact"/>
        <w:ind w:firstLine="632"/>
        <w:rPr>
          <w:rFonts w:hint="eastAsia"/>
          <w:szCs w:val="32"/>
        </w:rPr>
      </w:pPr>
      <w:r>
        <w:rPr>
          <w:rFonts w:hint="eastAsia"/>
          <w:szCs w:val="32"/>
        </w:rPr>
        <w:t>N</w:t>
      </w:r>
      <w:r>
        <w:rPr>
          <w:rFonts w:hint="eastAsia"/>
          <w:szCs w:val="32"/>
          <w:vertAlign w:val="subscript"/>
        </w:rPr>
        <w:t>Fi</w:t>
      </w:r>
      <w:r>
        <w:rPr>
          <w:rFonts w:hint="eastAsia"/>
          <w:szCs w:val="32"/>
        </w:rPr>
        <w:t>—i类浮盘附件数，无量纲量；</w:t>
      </w:r>
    </w:p>
    <w:p>
      <w:pPr>
        <w:pStyle w:val="25"/>
        <w:spacing w:line="560" w:lineRule="exact"/>
        <w:ind w:firstLine="632"/>
        <w:rPr>
          <w:rFonts w:hint="eastAsia"/>
          <w:szCs w:val="32"/>
        </w:rPr>
      </w:pPr>
      <w:r>
        <w:rPr>
          <w:rFonts w:hint="eastAsia"/>
          <w:szCs w:val="32"/>
        </w:rPr>
        <w:t>K</w:t>
      </w:r>
      <w:r>
        <w:rPr>
          <w:rFonts w:hint="eastAsia"/>
          <w:szCs w:val="32"/>
          <w:vertAlign w:val="subscript"/>
        </w:rPr>
        <w:t>Fi</w:t>
      </w:r>
      <w:r>
        <w:rPr>
          <w:rFonts w:hint="eastAsia"/>
          <w:szCs w:val="32"/>
        </w:rPr>
        <w:t>—i类附件损失因子，磅-摩尔/年，见公式2.2-</w:t>
      </w:r>
      <w:r>
        <w:rPr>
          <w:szCs w:val="32"/>
        </w:rPr>
        <w:t>40</w:t>
      </w:r>
      <w:r>
        <w:rPr>
          <w:rFonts w:hint="eastAsia"/>
          <w:szCs w:val="32"/>
        </w:rPr>
        <w:t>；</w:t>
      </w:r>
    </w:p>
    <w:p>
      <w:pPr>
        <w:pStyle w:val="25"/>
        <w:spacing w:line="560" w:lineRule="exact"/>
        <w:ind w:firstLine="632"/>
        <w:rPr>
          <w:rFonts w:hint="eastAsia"/>
          <w:szCs w:val="32"/>
        </w:rPr>
      </w:pPr>
      <w:r>
        <w:rPr>
          <w:rFonts w:hint="eastAsia"/>
          <w:szCs w:val="32"/>
        </w:rPr>
        <w:t>N</w:t>
      </w:r>
      <w:r>
        <w:rPr>
          <w:rFonts w:hint="eastAsia"/>
          <w:szCs w:val="32"/>
          <w:vertAlign w:val="subscript"/>
        </w:rPr>
        <w:t>f</w:t>
      </w:r>
      <w:r>
        <w:rPr>
          <w:szCs w:val="32"/>
          <w:vertAlign w:val="subscript"/>
        </w:rPr>
        <w:t>n</w:t>
      </w:r>
      <w:r>
        <w:rPr>
          <w:rFonts w:hint="eastAsia"/>
          <w:szCs w:val="32"/>
        </w:rPr>
        <w:t>—某类的附件总数，无量纲量；</w:t>
      </w:r>
    </w:p>
    <w:p>
      <w:pPr>
        <w:pStyle w:val="25"/>
        <w:spacing w:line="560" w:lineRule="exact"/>
        <w:ind w:firstLine="632"/>
        <w:rPr>
          <w:rFonts w:hint="eastAsia"/>
          <w:szCs w:val="32"/>
        </w:rPr>
      </w:pPr>
      <w:r>
        <w:rPr>
          <w:rFonts w:hint="eastAsia"/>
          <w:szCs w:val="32"/>
        </w:rPr>
        <w:t>P*，MV，KC的定义见公式2.2-3</w:t>
      </w:r>
      <w:r>
        <w:rPr>
          <w:szCs w:val="32"/>
        </w:rPr>
        <w:t>2</w:t>
      </w:r>
      <w:r>
        <w:rPr>
          <w:rFonts w:hint="eastAsia"/>
          <w:szCs w:val="32"/>
        </w:rPr>
        <w:t xml:space="preserve">。 </w:t>
      </w:r>
    </w:p>
    <w:p>
      <w:pPr>
        <w:ind w:firstLine="640" w:firstLineChars="202"/>
        <w:rPr>
          <w:szCs w:val="21"/>
        </w:rPr>
      </w:pPr>
      <w:r>
        <w:rPr>
          <w:szCs w:val="21"/>
        </w:rPr>
        <w:t>F</w:t>
      </w:r>
      <w:r>
        <w:rPr>
          <w:szCs w:val="21"/>
          <w:vertAlign w:val="subscript"/>
        </w:rPr>
        <w:t>F</w:t>
      </w:r>
      <w:r>
        <w:rPr>
          <w:szCs w:val="21"/>
        </w:rPr>
        <w:t>的值可由罐体实际参数中附件种类数（N</w:t>
      </w:r>
      <w:r>
        <w:rPr>
          <w:szCs w:val="21"/>
          <w:vertAlign w:val="subscript"/>
        </w:rPr>
        <w:t>F</w:t>
      </w:r>
      <w:r>
        <w:rPr>
          <w:szCs w:val="21"/>
        </w:rPr>
        <w:t>）乘以每一种附件的损失因子（K</w:t>
      </w:r>
      <w:r>
        <w:rPr>
          <w:szCs w:val="21"/>
          <w:vertAlign w:val="subscript"/>
        </w:rPr>
        <w:t>F</w:t>
      </w:r>
      <w:r>
        <w:rPr>
          <w:szCs w:val="21"/>
        </w:rPr>
        <w:t>）计算。</w:t>
      </w:r>
    </w:p>
    <w:p>
      <w:pPr>
        <w:ind w:firstLine="640" w:firstLineChars="202"/>
        <w:rPr>
          <w:szCs w:val="21"/>
        </w:rPr>
      </w:pPr>
      <w:r>
        <w:rPr>
          <w:szCs w:val="21"/>
        </w:rPr>
        <w:t>对于浮盘附件，K</w:t>
      </w:r>
      <w:r>
        <w:rPr>
          <w:szCs w:val="21"/>
          <w:vertAlign w:val="subscript"/>
        </w:rPr>
        <w:t>Fi</w:t>
      </w:r>
      <w:r>
        <w:rPr>
          <w:szCs w:val="21"/>
        </w:rPr>
        <w:t>可由公式2.2-40计算</w:t>
      </w:r>
      <w:r>
        <w:rPr>
          <w:rFonts w:hint="eastAsia"/>
          <w:szCs w:val="21"/>
        </w:rPr>
        <w:t>；</w:t>
      </w:r>
    </w:p>
    <w:p>
      <w:pPr>
        <w:ind w:firstLine="1902" w:firstLineChars="600"/>
        <w:rPr>
          <w:szCs w:val="21"/>
        </w:rPr>
      </w:pPr>
      <w:r>
        <w:rPr>
          <w:position w:val="-28"/>
          <w:szCs w:val="32"/>
        </w:rPr>
        <w:object>
          <v:shape id="_x0000_i1082" o:spt="75" type="#_x0000_t75" style="height:32.95pt;width:192pt;" o:ole="t" filled="f" o:preferrelative="t" stroked="f" coordsize="21600,21600">
            <v:path/>
            <v:fill on="f" focussize="0,0"/>
            <v:stroke on="f"/>
            <v:imagedata r:id="rId124" o:title=""/>
            <o:lock v:ext="edit" aspectratio="t"/>
            <w10:wrap type="none"/>
            <w10:anchorlock/>
          </v:shape>
          <o:OLEObject Type="Embed" ProgID="Equation.3" ShapeID="_x0000_i1082" DrawAspect="Content" ObjectID="_1468075782" r:id="rId123">
            <o:LockedField>false</o:LockedField>
          </o:OLEObject>
        </w:object>
      </w:r>
      <w:r>
        <w:rPr>
          <w:position w:val="-28"/>
          <w:szCs w:val="32"/>
        </w:rPr>
        <w:t xml:space="preserve">  </w:t>
      </w:r>
      <w:r>
        <w:rPr>
          <w:rFonts w:hint="eastAsia"/>
          <w:position w:val="-28"/>
          <w:szCs w:val="32"/>
        </w:rPr>
        <w:t xml:space="preserve"> </w:t>
      </w:r>
      <w:r>
        <w:rPr>
          <w:position w:val="-28"/>
          <w:szCs w:val="32"/>
        </w:rPr>
        <w:t xml:space="preserve">  (公式2.2-40)</w:t>
      </w:r>
    </w:p>
    <w:p>
      <w:pPr>
        <w:ind w:firstLine="640" w:firstLineChars="202"/>
        <w:rPr>
          <w:szCs w:val="21"/>
        </w:rPr>
      </w:pPr>
      <w:r>
        <w:rPr>
          <w:szCs w:val="21"/>
        </w:rPr>
        <w:t>式中：</w:t>
      </w:r>
    </w:p>
    <w:p>
      <w:pPr>
        <w:pStyle w:val="25"/>
        <w:spacing w:line="560" w:lineRule="exact"/>
        <w:ind w:firstLine="632"/>
        <w:rPr>
          <w:rFonts w:hint="eastAsia"/>
          <w:szCs w:val="32"/>
        </w:rPr>
      </w:pPr>
      <w:r>
        <w:rPr>
          <w:rFonts w:hint="eastAsia"/>
          <w:szCs w:val="32"/>
        </w:rPr>
        <w:t>K</w:t>
      </w:r>
      <w:r>
        <w:rPr>
          <w:rFonts w:hint="eastAsia"/>
          <w:szCs w:val="32"/>
          <w:vertAlign w:val="subscript"/>
        </w:rPr>
        <w:t>Fi</w:t>
      </w:r>
      <w:r>
        <w:rPr>
          <w:rFonts w:hint="eastAsia"/>
          <w:szCs w:val="32"/>
        </w:rPr>
        <w:t>—浮盘附件损失因子，磅-摩尔/年；</w:t>
      </w:r>
    </w:p>
    <w:p>
      <w:pPr>
        <w:pStyle w:val="25"/>
        <w:spacing w:line="560" w:lineRule="exact"/>
        <w:ind w:firstLine="632"/>
        <w:rPr>
          <w:rFonts w:hint="eastAsia"/>
          <w:szCs w:val="32"/>
        </w:rPr>
      </w:pPr>
      <w:r>
        <w:rPr>
          <w:rFonts w:hint="eastAsia"/>
          <w:szCs w:val="32"/>
        </w:rPr>
        <w:t>K</w:t>
      </w:r>
      <w:r>
        <w:rPr>
          <w:rFonts w:hint="eastAsia"/>
          <w:szCs w:val="32"/>
          <w:vertAlign w:val="subscript"/>
        </w:rPr>
        <w:t>Fai</w:t>
      </w:r>
      <w:r>
        <w:rPr>
          <w:rFonts w:hint="eastAsia"/>
          <w:szCs w:val="32"/>
        </w:rPr>
        <w:t>—无风情况下浮盘附件损失因子，磅-摩尔/年，见表2.2-5；</w:t>
      </w:r>
    </w:p>
    <w:p>
      <w:pPr>
        <w:pStyle w:val="25"/>
        <w:spacing w:line="560" w:lineRule="exact"/>
        <w:ind w:firstLine="632"/>
        <w:rPr>
          <w:rFonts w:hint="eastAsia"/>
          <w:szCs w:val="32"/>
        </w:rPr>
      </w:pPr>
      <w:r>
        <w:rPr>
          <w:rFonts w:hint="eastAsia"/>
          <w:szCs w:val="32"/>
        </w:rPr>
        <w:t>K</w:t>
      </w:r>
      <w:r>
        <w:rPr>
          <w:rFonts w:hint="eastAsia"/>
          <w:szCs w:val="32"/>
          <w:vertAlign w:val="subscript"/>
        </w:rPr>
        <w:t>Fbi</w:t>
      </w:r>
      <w:r>
        <w:rPr>
          <w:rFonts w:hint="eastAsia"/>
          <w:szCs w:val="32"/>
        </w:rPr>
        <w:t>—有风情况下浮盘附件损失因子，磅-摩尔/（迈</w:t>
      </w:r>
      <w:r>
        <w:rPr>
          <w:rFonts w:hint="eastAsia"/>
          <w:szCs w:val="32"/>
          <w:vertAlign w:val="superscript"/>
        </w:rPr>
        <w:t>m</w:t>
      </w:r>
      <w:r>
        <w:rPr>
          <w:rFonts w:hint="eastAsia"/>
          <w:szCs w:val="32"/>
        </w:rPr>
        <w:t>•年），见表2.2-5；</w:t>
      </w:r>
    </w:p>
    <w:p>
      <w:pPr>
        <w:pStyle w:val="25"/>
        <w:spacing w:line="560" w:lineRule="exact"/>
        <w:ind w:firstLine="632"/>
        <w:rPr>
          <w:rFonts w:hint="eastAsia"/>
          <w:szCs w:val="32"/>
        </w:rPr>
      </w:pPr>
      <w:r>
        <w:rPr>
          <w:rFonts w:hint="eastAsia"/>
          <w:szCs w:val="32"/>
        </w:rPr>
        <w:t>m</w:t>
      </w:r>
      <w:r>
        <w:rPr>
          <w:rFonts w:hint="eastAsia"/>
          <w:szCs w:val="32"/>
          <w:vertAlign w:val="subscript"/>
        </w:rPr>
        <w:t>i</w:t>
      </w:r>
      <w:r>
        <w:rPr>
          <w:rFonts w:hint="eastAsia"/>
          <w:szCs w:val="32"/>
        </w:rPr>
        <w:t>—i类浮盘损失因子，无量纲量，见表2.2-5；</w:t>
      </w:r>
    </w:p>
    <w:p>
      <w:pPr>
        <w:pStyle w:val="25"/>
        <w:spacing w:line="560" w:lineRule="exact"/>
        <w:ind w:firstLine="632"/>
        <w:rPr>
          <w:rFonts w:hint="eastAsia"/>
          <w:szCs w:val="32"/>
        </w:rPr>
      </w:pPr>
      <w:r>
        <w:rPr>
          <w:rFonts w:hint="eastAsia"/>
          <w:szCs w:val="32"/>
        </w:rPr>
        <w:t>Kv—附件风速修正因子，无量纲量（外浮顶罐，Kv=0.7；内浮顶罐和穹顶外浮顶罐，Kv=0）；</w:t>
      </w:r>
    </w:p>
    <w:p>
      <w:pPr>
        <w:pStyle w:val="25"/>
        <w:spacing w:line="560" w:lineRule="exact"/>
        <w:ind w:firstLine="632"/>
        <w:rPr>
          <w:rFonts w:hint="eastAsia"/>
          <w:szCs w:val="32"/>
        </w:rPr>
      </w:pPr>
      <w:r>
        <w:rPr>
          <w:rFonts w:hint="eastAsia"/>
          <w:szCs w:val="32"/>
        </w:rPr>
        <w:t>v—平均气压平均风速，迈。</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表2.2-5 浮顶罐浮盘附件损失系数表</w:t>
      </w:r>
    </w:p>
    <w:tbl>
      <w:tblPr>
        <w:tblStyle w:val="13"/>
        <w:tblW w:w="95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3585"/>
        <w:gridCol w:w="1972"/>
        <w:gridCol w:w="1662"/>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1170" w:type="dxa"/>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附件</w:t>
            </w:r>
          </w:p>
        </w:tc>
        <w:tc>
          <w:tcPr>
            <w:tcW w:w="3585" w:type="dxa"/>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状态</w:t>
            </w:r>
          </w:p>
        </w:tc>
        <w:tc>
          <w:tcPr>
            <w:tcW w:w="1972" w:type="dxa"/>
            <w:noWrap w:val="0"/>
            <w:vAlign w:val="center"/>
          </w:tcPr>
          <w:p>
            <w:pPr>
              <w:pStyle w:val="4"/>
              <w:spacing w:line="300" w:lineRule="exact"/>
              <w:rPr>
                <w:rFonts w:ascii="Times New Roman" w:hAnsi="Times New Roman" w:eastAsia="楷体_GB2312" w:cs="Times New Roman"/>
                <w:b/>
                <w:bCs w:val="0"/>
                <w:kern w:val="0"/>
                <w:sz w:val="24"/>
                <w:szCs w:val="24"/>
                <w:vertAlign w:val="baseline"/>
              </w:rPr>
            </w:pPr>
            <w:r>
              <w:rPr>
                <w:rFonts w:ascii="Times New Roman" w:hAnsi="Times New Roman" w:eastAsia="楷体_GB2312" w:cs="Times New Roman"/>
                <w:b/>
                <w:bCs w:val="0"/>
                <w:kern w:val="0"/>
                <w:sz w:val="24"/>
                <w:szCs w:val="24"/>
              </w:rPr>
              <w:t>K</w:t>
            </w:r>
            <w:r>
              <w:rPr>
                <w:rFonts w:ascii="Times New Roman" w:hAnsi="Times New Roman" w:eastAsia="楷体_GB2312" w:cs="Times New Roman"/>
                <w:b/>
                <w:bCs w:val="0"/>
                <w:kern w:val="0"/>
                <w:sz w:val="24"/>
                <w:szCs w:val="24"/>
                <w:vertAlign w:val="baseline"/>
              </w:rPr>
              <w:t>Fai</w:t>
            </w:r>
          </w:p>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（磅-摩尔/年）</w:t>
            </w:r>
          </w:p>
        </w:tc>
        <w:tc>
          <w:tcPr>
            <w:tcW w:w="1662" w:type="dxa"/>
            <w:noWrap w:val="0"/>
            <w:vAlign w:val="center"/>
          </w:tcPr>
          <w:p>
            <w:pPr>
              <w:pStyle w:val="4"/>
              <w:spacing w:line="300" w:lineRule="exact"/>
              <w:rPr>
                <w:rFonts w:ascii="Times New Roman" w:hAnsi="Times New Roman" w:eastAsia="楷体_GB2312" w:cs="Times New Roman"/>
                <w:b/>
                <w:bCs w:val="0"/>
                <w:kern w:val="0"/>
                <w:sz w:val="24"/>
                <w:szCs w:val="24"/>
                <w:vertAlign w:val="baseline"/>
              </w:rPr>
            </w:pPr>
            <w:r>
              <w:rPr>
                <w:rFonts w:ascii="Times New Roman" w:hAnsi="Times New Roman" w:eastAsia="楷体_GB2312" w:cs="Times New Roman"/>
                <w:b/>
                <w:bCs w:val="0"/>
                <w:kern w:val="0"/>
                <w:sz w:val="24"/>
                <w:szCs w:val="24"/>
              </w:rPr>
              <w:t>K</w:t>
            </w:r>
            <w:r>
              <w:rPr>
                <w:rFonts w:ascii="Times New Roman" w:hAnsi="Times New Roman" w:eastAsia="楷体_GB2312" w:cs="Times New Roman"/>
                <w:b/>
                <w:bCs w:val="0"/>
                <w:kern w:val="0"/>
                <w:sz w:val="24"/>
                <w:szCs w:val="24"/>
                <w:vertAlign w:val="baseline"/>
              </w:rPr>
              <w:t>Fbi</w:t>
            </w:r>
          </w:p>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（磅-摩尔</w:t>
            </w:r>
          </w:p>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/（迈</w:t>
            </w:r>
            <w:r>
              <w:rPr>
                <w:rFonts w:ascii="Times New Roman" w:hAnsi="Times New Roman" w:eastAsia="楷体_GB2312" w:cs="Times New Roman"/>
                <w:b/>
                <w:bCs w:val="0"/>
                <w:kern w:val="0"/>
                <w:sz w:val="24"/>
                <w:szCs w:val="24"/>
                <w:vertAlign w:val="baseline"/>
              </w:rPr>
              <w:t>n</w:t>
            </w:r>
            <w:r>
              <w:rPr>
                <w:rFonts w:ascii="Times New Roman" w:hAnsi="Times New Roman" w:eastAsia="楷体_GB2312" w:cs="Times New Roman"/>
                <w:b/>
                <w:bCs w:val="0"/>
                <w:kern w:val="0"/>
                <w:sz w:val="24"/>
                <w:szCs w:val="24"/>
              </w:rPr>
              <w:t>•年））</w:t>
            </w:r>
          </w:p>
        </w:tc>
        <w:tc>
          <w:tcPr>
            <w:tcW w:w="1151" w:type="dxa"/>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人孔</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螺栓固定盖子，有密封件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1.6</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无螺栓固定盖子，无密封件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36</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5.9</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无螺栓固定盖子，有密封件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5.2</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计量井</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螺栓固定盖子，有密封件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2.8</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无螺栓固定盖子，无密封件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14</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5.4</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无螺栓固定盖子，有密封件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17</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支柱井</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内嵌式柱形滑盖，有密封件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内嵌式柱形滑盖，无密封件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51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管柱式滑盖，有密封件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25</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管柱式挠性纤维衬套密封</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10</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取样管/井</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有槽管式滑盖/重加权，有密封件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0.47</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0.02</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有槽管式滑盖/重加权，无密封件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切膜纤维密封（开度10%）</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有槽导杆和取样井</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无密封件滑盖（不带浮球）</w:t>
            </w:r>
          </w:p>
        </w:tc>
        <w:tc>
          <w:tcPr>
            <w:tcW w:w="1972"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43</w:t>
            </w:r>
          </w:p>
        </w:tc>
        <w:tc>
          <w:tcPr>
            <w:tcW w:w="1662"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270</w:t>
            </w:r>
          </w:p>
        </w:tc>
        <w:tc>
          <w:tcPr>
            <w:tcW w:w="1151"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有密封件滑盖（不带浮球）</w:t>
            </w:r>
          </w:p>
        </w:tc>
        <w:tc>
          <w:tcPr>
            <w:tcW w:w="1972"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1662"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1151"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无密封件滑盖（带浮球）</w:t>
            </w:r>
          </w:p>
        </w:tc>
        <w:tc>
          <w:tcPr>
            <w:tcW w:w="1972"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31</w:t>
            </w:r>
          </w:p>
        </w:tc>
        <w:tc>
          <w:tcPr>
            <w:tcW w:w="1662"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36</w:t>
            </w:r>
          </w:p>
        </w:tc>
        <w:tc>
          <w:tcPr>
            <w:tcW w:w="1151"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有密封件滑盖（带浮球）</w:t>
            </w:r>
          </w:p>
        </w:tc>
        <w:tc>
          <w:tcPr>
            <w:tcW w:w="1972"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1662"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1151"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有密封件滑盖（带导杆凸轮）</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48</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有密封件滑盖（带导杆衬套）</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46</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spacing w:val="-6"/>
                <w:kern w:val="0"/>
                <w:sz w:val="24"/>
                <w:szCs w:val="24"/>
              </w:rPr>
            </w:pPr>
            <w:r>
              <w:rPr>
                <w:rFonts w:ascii="Times New Roman" w:hAnsi="Times New Roman" w:eastAsia="楷体_GB2312" w:cs="Times New Roman"/>
                <w:bCs/>
                <w:spacing w:val="-6"/>
                <w:kern w:val="0"/>
                <w:sz w:val="24"/>
                <w:szCs w:val="24"/>
              </w:rPr>
              <w:t>有密封件滑盖（带导杆衬套及凸轮）</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8.3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4.4</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spacing w:val="-6"/>
                <w:kern w:val="0"/>
                <w:sz w:val="24"/>
                <w:szCs w:val="24"/>
              </w:rPr>
            </w:pPr>
            <w:r>
              <w:rPr>
                <w:rFonts w:ascii="Times New Roman" w:hAnsi="Times New Roman" w:eastAsia="楷体_GB2312" w:cs="Times New Roman"/>
                <w:bCs/>
                <w:spacing w:val="-6"/>
                <w:kern w:val="0"/>
                <w:sz w:val="24"/>
                <w:szCs w:val="24"/>
              </w:rPr>
              <w:t>有密封件滑盖（带浮球和导杆凸轮）</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7.9</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有密封件滑盖（带浮球、衬套和凸轮）</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9.9</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无槽导杆和取样井</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无衬垫滑盖</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150</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无衬垫滑盖带导杆</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25</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2.2</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衬套衬垫带滑盖</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25</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13</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有衬垫滑盖带凸轮</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14</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3.7</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有衬垫滑盖带衬套</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8.6</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呼吸阀</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附重加权，未加密封件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7.8</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0.01</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附重加权，加密封件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6.2</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浮盘支柱</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可调式（浮筒区域）有密封件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0.08</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可调式（浮筒区域）无密封件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2.0</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0.37</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可调式（中心区域）有密封件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0.53</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0.11</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可调式（中心区域）无密封件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0.82</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0.53</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可调式，双层浮顶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0.82</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0.53</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可调式（浮筒区域），衬垫</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0.14</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可调式（中心区域），衬垫</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0.49</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0.16</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固定式</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边缘通气阀</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配重机械驱动机构，有密封件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0.71</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配重机械驱动机构，无密封件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0.68</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1.8</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楼梯井</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滑盖，有密封件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98</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滑盖，无密封件</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56</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170"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浮盘排水</w:t>
            </w:r>
          </w:p>
        </w:tc>
        <w:tc>
          <w:tcPr>
            <w:tcW w:w="3585"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9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w:t>
            </w:r>
          </w:p>
        </w:tc>
        <w:tc>
          <w:tcPr>
            <w:tcW w:w="166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1151"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r>
    </w:tbl>
    <w:p>
      <w:pPr>
        <w:pStyle w:val="22"/>
        <w:spacing w:line="276" w:lineRule="auto"/>
        <w:ind w:firstLine="593" w:firstLineChars="250"/>
        <w:jc w:val="both"/>
        <w:rPr>
          <w:rFonts w:hint="default" w:ascii="Times New Roman" w:hAnsi="Times New Roman" w:eastAsia="楷体_GB2312" w:cs="Times New Roman"/>
          <w:kern w:val="2"/>
          <w:sz w:val="24"/>
          <w:szCs w:val="24"/>
          <w:vertAlign w:val="subscript"/>
        </w:rPr>
      </w:pPr>
      <w:r>
        <w:rPr>
          <w:rFonts w:hint="default" w:ascii="Times New Roman" w:hAnsi="Times New Roman" w:eastAsia="楷体_GB2312" w:cs="Times New Roman"/>
          <w:sz w:val="24"/>
          <w:szCs w:val="24"/>
        </w:rPr>
        <w:t>注：表中浮盘附件密封损失因子</w:t>
      </w:r>
      <w:r>
        <w:rPr>
          <w:rFonts w:hint="default" w:ascii="Times New Roman" w:hAnsi="Times New Roman" w:eastAsia="楷体_GB2312" w:cs="Times New Roman"/>
          <w:kern w:val="2"/>
          <w:sz w:val="24"/>
          <w:szCs w:val="24"/>
        </w:rPr>
        <w:t>K</w:t>
      </w:r>
      <w:r>
        <w:rPr>
          <w:rFonts w:hint="default" w:ascii="Times New Roman" w:hAnsi="Times New Roman" w:eastAsia="楷体_GB2312" w:cs="Times New Roman"/>
          <w:kern w:val="2"/>
          <w:sz w:val="24"/>
          <w:szCs w:val="24"/>
          <w:vertAlign w:val="subscript"/>
        </w:rPr>
        <w:t>Fai</w:t>
      </w:r>
      <w:r>
        <w:rPr>
          <w:rFonts w:hint="default" w:ascii="Times New Roman" w:hAnsi="Times New Roman" w:eastAsia="楷体_GB2312" w:cs="Times New Roman"/>
          <w:sz w:val="24"/>
          <w:szCs w:val="24"/>
        </w:rPr>
        <w:t>、</w:t>
      </w:r>
      <w:r>
        <w:rPr>
          <w:rFonts w:hint="default" w:ascii="Times New Roman" w:hAnsi="Times New Roman" w:eastAsia="楷体_GB2312" w:cs="Times New Roman"/>
          <w:kern w:val="2"/>
          <w:sz w:val="24"/>
          <w:szCs w:val="24"/>
        </w:rPr>
        <w:t>K</w:t>
      </w:r>
      <w:r>
        <w:rPr>
          <w:rFonts w:hint="default" w:ascii="Times New Roman" w:hAnsi="Times New Roman" w:eastAsia="楷体_GB2312" w:cs="Times New Roman"/>
          <w:kern w:val="2"/>
          <w:sz w:val="24"/>
          <w:szCs w:val="24"/>
          <w:vertAlign w:val="subscript"/>
        </w:rPr>
        <w:t>Fbi</w:t>
      </w:r>
      <w:r>
        <w:rPr>
          <w:rFonts w:hint="default" w:ascii="Times New Roman" w:hAnsi="Times New Roman" w:eastAsia="楷体_GB2312" w:cs="Times New Roman"/>
          <w:sz w:val="24"/>
          <w:szCs w:val="24"/>
        </w:rPr>
        <w:t>、n只适用于风速6.8米/秒以下。</w:t>
      </w:r>
    </w:p>
    <w:p>
      <w:pPr>
        <w:pStyle w:val="14"/>
        <w:autoSpaceDE w:val="0"/>
        <w:autoSpaceDN w:val="0"/>
        <w:adjustRightInd w:val="0"/>
        <w:spacing w:before="115" w:beforeLines="20" w:after="115" w:afterLines="20" w:line="240" w:lineRule="auto"/>
        <w:ind w:firstLine="632"/>
      </w:pPr>
      <w:r>
        <w:t>（4）浮盘缝隙损失E</w:t>
      </w:r>
      <w:r>
        <w:rPr>
          <w:vertAlign w:val="subscript"/>
        </w:rPr>
        <w:t>D</w:t>
      </w:r>
      <w:r>
        <w:t>计算</w:t>
      </w:r>
    </w:p>
    <w:p>
      <w:pPr>
        <w:autoSpaceDE/>
        <w:autoSpaceDN/>
        <w:adjustRightInd/>
        <w:ind w:firstLine="634" w:firstLineChars="200"/>
        <w:jc w:val="both"/>
        <w:rPr>
          <w:szCs w:val="32"/>
        </w:rPr>
      </w:pPr>
      <w:r>
        <w:rPr>
          <w:szCs w:val="32"/>
        </w:rPr>
        <w:t>螺栓固定的浮盘存在盘缝损失，由公式2.2-41计算：</w:t>
      </w:r>
    </w:p>
    <w:p>
      <w:pPr>
        <w:autoSpaceDE w:val="0"/>
        <w:autoSpaceDN w:val="0"/>
        <w:adjustRightInd w:val="0"/>
        <w:ind w:firstLine="1902" w:firstLineChars="600"/>
        <w:rPr>
          <w:szCs w:val="21"/>
        </w:rPr>
      </w:pPr>
      <w:r>
        <w:rPr>
          <w:b/>
          <w:position w:val="-10"/>
        </w:rPr>
        <w:object>
          <v:shape id="_x0000_i1083" o:spt="75" type="#_x0000_t75" style="height:25.1pt;width:156.05pt;" o:ole="t" filled="f" o:preferrelative="t" stroked="f" coordsize="21600,21600">
            <v:path/>
            <v:fill on="f" focussize="0,0"/>
            <v:stroke on="f"/>
            <v:imagedata r:id="rId126" o:title=""/>
            <o:lock v:ext="edit" aspectratio="t"/>
            <w10:wrap type="none"/>
            <w10:anchorlock/>
          </v:shape>
          <o:OLEObject Type="Embed" ProgID="Equation.3" ShapeID="_x0000_i1083" DrawAspect="Content" ObjectID="_1468075783" r:id="rId125">
            <o:LockedField>false</o:LockedField>
          </o:OLEObject>
        </w:object>
      </w:r>
      <w:r>
        <w:rPr>
          <w:szCs w:val="21"/>
        </w:rPr>
        <w:tab/>
      </w:r>
      <w:r>
        <w:rPr>
          <w:szCs w:val="21"/>
        </w:rPr>
        <w:t xml:space="preserve">       </w:t>
      </w:r>
      <w:r>
        <w:rPr>
          <w:rFonts w:hint="eastAsia"/>
          <w:szCs w:val="21"/>
        </w:rPr>
        <w:t xml:space="preserve"> </w:t>
      </w:r>
      <w:r>
        <w:rPr>
          <w:szCs w:val="21"/>
        </w:rPr>
        <w:t xml:space="preserve">   (公式2.2-41)</w:t>
      </w:r>
    </w:p>
    <w:p>
      <w:pPr>
        <w:autoSpaceDE/>
        <w:autoSpaceDN/>
        <w:adjustRightInd/>
        <w:ind w:firstLine="634" w:firstLineChars="200"/>
        <w:jc w:val="both"/>
        <w:rPr>
          <w:szCs w:val="32"/>
        </w:rPr>
      </w:pPr>
      <w:r>
        <w:rPr>
          <w:szCs w:val="32"/>
        </w:rPr>
        <w:t>式中：</w:t>
      </w:r>
    </w:p>
    <w:p>
      <w:pPr>
        <w:autoSpaceDE w:val="0"/>
        <w:autoSpaceDN w:val="0"/>
        <w:adjustRightInd w:val="0"/>
        <w:ind w:firstLine="634" w:firstLineChars="200"/>
        <w:rPr>
          <w:szCs w:val="21"/>
        </w:rPr>
      </w:pPr>
      <w:r>
        <w:rPr>
          <w:szCs w:val="21"/>
        </w:rPr>
        <w:t>K</w:t>
      </w:r>
      <w:r>
        <w:rPr>
          <w:szCs w:val="21"/>
          <w:vertAlign w:val="subscript"/>
        </w:rPr>
        <w:t>D</w:t>
      </w:r>
      <w:r>
        <w:rPr>
          <w:szCs w:val="21"/>
        </w:rPr>
        <w:t>—盘缝损耗单位缝长因子，焊接式浮盘，螺栓式浮盘为0.14磅-摩尔/（英尺•年）；</w:t>
      </w:r>
    </w:p>
    <w:p>
      <w:pPr>
        <w:autoSpaceDE w:val="0"/>
        <w:autoSpaceDN w:val="0"/>
        <w:adjustRightInd w:val="0"/>
        <w:ind w:firstLine="634" w:firstLineChars="200"/>
        <w:rPr>
          <w:szCs w:val="21"/>
        </w:rPr>
      </w:pPr>
      <w:r>
        <w:rPr>
          <w:szCs w:val="21"/>
        </w:rPr>
        <w:t>S</w:t>
      </w:r>
      <w:r>
        <w:rPr>
          <w:szCs w:val="21"/>
          <w:vertAlign w:val="subscript"/>
        </w:rPr>
        <w:t>D</w:t>
      </w:r>
      <w:r>
        <w:rPr>
          <w:szCs w:val="21"/>
        </w:rPr>
        <w:t>—盘缝长度因子，英尺/平方英尺，为浮盘缝隙长度与浮盘面积的比值；无数据时，见表2.2-6；</w:t>
      </w:r>
    </w:p>
    <w:p>
      <w:pPr>
        <w:autoSpaceDE w:val="0"/>
        <w:autoSpaceDN w:val="0"/>
        <w:adjustRightInd w:val="0"/>
        <w:ind w:firstLine="634" w:firstLineChars="200"/>
        <w:rPr>
          <w:szCs w:val="21"/>
        </w:rPr>
      </w:pPr>
      <w:r>
        <w:rPr>
          <w:szCs w:val="21"/>
        </w:rPr>
        <w:t>D，P</w:t>
      </w:r>
      <w:r>
        <w:rPr>
          <w:szCs w:val="21"/>
          <w:vertAlign w:val="superscript"/>
        </w:rPr>
        <w:t>*</w:t>
      </w:r>
      <w:r>
        <w:rPr>
          <w:szCs w:val="21"/>
        </w:rPr>
        <w:t>，M</w:t>
      </w:r>
      <w:r>
        <w:rPr>
          <w:szCs w:val="21"/>
          <w:vertAlign w:val="subscript"/>
        </w:rPr>
        <w:t>V</w:t>
      </w:r>
      <w:r>
        <w:rPr>
          <w:szCs w:val="21"/>
        </w:rPr>
        <w:t>和K</w:t>
      </w:r>
      <w:r>
        <w:rPr>
          <w:szCs w:val="21"/>
          <w:vertAlign w:val="subscript"/>
        </w:rPr>
        <w:t>C</w:t>
      </w:r>
      <w:r>
        <w:rPr>
          <w:szCs w:val="21"/>
        </w:rPr>
        <w:t>的定义见公式2.2-35。</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表2.2-6 浮顶罐浮盘缝隙长度因子</w:t>
      </w:r>
    </w:p>
    <w:tbl>
      <w:tblPr>
        <w:tblStyle w:val="13"/>
        <w:tblW w:w="7892" w:type="dxa"/>
        <w:jc w:val="center"/>
        <w:tblInd w:w="0" w:type="dxa"/>
        <w:tblLayout w:type="fixed"/>
        <w:tblCellMar>
          <w:top w:w="0" w:type="dxa"/>
          <w:left w:w="108" w:type="dxa"/>
          <w:bottom w:w="0" w:type="dxa"/>
          <w:right w:w="108" w:type="dxa"/>
        </w:tblCellMar>
      </w:tblPr>
      <w:tblGrid>
        <w:gridCol w:w="1509"/>
        <w:gridCol w:w="3407"/>
        <w:gridCol w:w="2976"/>
      </w:tblGrid>
      <w:tr>
        <w:tblPrEx>
          <w:tblLayout w:type="fixed"/>
          <w:tblCellMar>
            <w:top w:w="0" w:type="dxa"/>
            <w:left w:w="108" w:type="dxa"/>
            <w:bottom w:w="0" w:type="dxa"/>
            <w:right w:w="108" w:type="dxa"/>
          </w:tblCellMar>
        </w:tblPrEx>
        <w:trPr>
          <w:trHeight w:val="363" w:hRule="atLeast"/>
          <w:jc w:val="center"/>
        </w:trPr>
        <w:tc>
          <w:tcPr>
            <w:tcW w:w="150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序号</w:t>
            </w:r>
          </w:p>
        </w:tc>
        <w:tc>
          <w:tcPr>
            <w:tcW w:w="3407"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浮盘构造</w:t>
            </w:r>
          </w:p>
        </w:tc>
        <w:tc>
          <w:tcPr>
            <w:tcW w:w="2976" w:type="dxa"/>
            <w:tcBorders>
              <w:top w:val="single" w:color="auto" w:sz="4" w:space="0"/>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盘缝长度因子</w:t>
            </w:r>
          </w:p>
        </w:tc>
      </w:tr>
      <w:tr>
        <w:tblPrEx>
          <w:tblLayout w:type="fixed"/>
          <w:tblCellMar>
            <w:top w:w="0" w:type="dxa"/>
            <w:left w:w="108" w:type="dxa"/>
            <w:bottom w:w="0" w:type="dxa"/>
            <w:right w:w="108" w:type="dxa"/>
          </w:tblCellMar>
        </w:tblPrEx>
        <w:trPr>
          <w:trHeight w:val="363" w:hRule="atLeast"/>
          <w:jc w:val="center"/>
        </w:trPr>
        <w:tc>
          <w:tcPr>
            <w:tcW w:w="1509" w:type="dxa"/>
            <w:tcBorders>
              <w:top w:val="nil"/>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w:t>
            </w:r>
          </w:p>
        </w:tc>
        <w:tc>
          <w:tcPr>
            <w:tcW w:w="3407"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浮筒式浮盘</w:t>
            </w:r>
          </w:p>
        </w:tc>
        <w:tc>
          <w:tcPr>
            <w:tcW w:w="2976"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4.8</w:t>
            </w:r>
          </w:p>
        </w:tc>
      </w:tr>
      <w:tr>
        <w:tblPrEx>
          <w:tblLayout w:type="fixed"/>
          <w:tblCellMar>
            <w:top w:w="0" w:type="dxa"/>
            <w:left w:w="108" w:type="dxa"/>
            <w:bottom w:w="0" w:type="dxa"/>
            <w:right w:w="108" w:type="dxa"/>
          </w:tblCellMar>
        </w:tblPrEx>
        <w:trPr>
          <w:trHeight w:val="363" w:hRule="atLeast"/>
          <w:jc w:val="center"/>
        </w:trPr>
        <w:tc>
          <w:tcPr>
            <w:tcW w:w="1509" w:type="dxa"/>
            <w:tcBorders>
              <w:top w:val="nil"/>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w:t>
            </w:r>
          </w:p>
        </w:tc>
        <w:tc>
          <w:tcPr>
            <w:tcW w:w="3407"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双层板式浮盘</w:t>
            </w:r>
          </w:p>
        </w:tc>
        <w:tc>
          <w:tcPr>
            <w:tcW w:w="2976" w:type="dxa"/>
            <w:tcBorders>
              <w:top w:val="nil"/>
              <w:left w:val="nil"/>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w:t>
            </w:r>
          </w:p>
        </w:tc>
      </w:tr>
    </w:tbl>
    <w:p>
      <w:pPr>
        <w:autoSpaceDE w:val="0"/>
        <w:autoSpaceDN w:val="0"/>
        <w:adjustRightInd w:val="0"/>
        <w:spacing w:line="320" w:lineRule="exact"/>
        <w:rPr>
          <w:rFonts w:hint="default" w:eastAsia="楷体_GB2312"/>
          <w:sz w:val="24"/>
          <w:szCs w:val="48"/>
        </w:rPr>
      </w:pPr>
      <w:r>
        <w:rPr>
          <w:rFonts w:hint="default" w:eastAsia="楷体_GB2312"/>
          <w:sz w:val="24"/>
          <w:szCs w:val="48"/>
        </w:rPr>
        <w:t xml:space="preserve">    注：表中的浮盘缝隙长度因子只适用于螺栓连接时浮盘，焊接式浮盘没有盘缝损耗；</w:t>
      </w:r>
    </w:p>
    <w:p>
      <w:pPr>
        <w:autoSpaceDE w:val="0"/>
        <w:autoSpaceDN w:val="0"/>
        <w:adjustRightInd w:val="0"/>
        <w:spacing w:line="320" w:lineRule="exact"/>
        <w:ind w:firstLine="948" w:firstLineChars="400"/>
        <w:rPr>
          <w:rFonts w:hint="default" w:eastAsia="楷体_GB2312"/>
          <w:sz w:val="24"/>
          <w:szCs w:val="48"/>
        </w:rPr>
      </w:pPr>
      <w:r>
        <w:rPr>
          <w:rFonts w:hint="default" w:eastAsia="楷体_GB2312"/>
          <w:sz w:val="24"/>
          <w:szCs w:val="48"/>
        </w:rPr>
        <w:t>表中的双层板式浮盘系数是根据典型5000m</w:t>
      </w:r>
      <w:r>
        <w:rPr>
          <w:rFonts w:hint="default" w:eastAsia="楷体_GB2312"/>
          <w:sz w:val="24"/>
          <w:szCs w:val="48"/>
          <w:vertAlign w:val="superscript"/>
        </w:rPr>
        <w:t>3</w:t>
      </w:r>
      <w:r>
        <w:rPr>
          <w:rFonts w:hint="default" w:eastAsia="楷体_GB2312"/>
          <w:sz w:val="24"/>
          <w:szCs w:val="48"/>
        </w:rPr>
        <w:t>内浮顶储罐的相关实测值和构造参数计算得出；</w:t>
      </w:r>
    </w:p>
    <w:p>
      <w:pPr>
        <w:autoSpaceDE w:val="0"/>
        <w:autoSpaceDN w:val="0"/>
        <w:adjustRightInd w:val="0"/>
        <w:spacing w:line="320" w:lineRule="exact"/>
        <w:ind w:firstLine="948" w:firstLineChars="400"/>
        <w:rPr>
          <w:rFonts w:hint="default" w:eastAsia="楷体_GB2312"/>
          <w:sz w:val="24"/>
          <w:szCs w:val="48"/>
        </w:rPr>
      </w:pPr>
      <w:r>
        <w:rPr>
          <w:rFonts w:hint="default" w:eastAsia="楷体_GB2312"/>
          <w:sz w:val="24"/>
          <w:szCs w:val="48"/>
        </w:rPr>
        <w:t>浮筒式浮盘的盘缝损耗约是双层板式的6倍。</w:t>
      </w:r>
    </w:p>
    <w:p>
      <w:pPr>
        <w:pStyle w:val="3"/>
        <w:spacing w:before="115" w:beforeLines="20" w:after="115" w:afterLines="20" w:line="240" w:lineRule="auto"/>
        <w:rPr>
          <w:rFonts w:hint="eastAsia" w:eastAsia="黑体"/>
          <w:b w:val="0"/>
          <w:kern w:val="44"/>
        </w:rPr>
      </w:pPr>
      <w:r>
        <w:rPr>
          <w:rFonts w:hint="eastAsia" w:eastAsia="黑体"/>
          <w:b w:val="0"/>
          <w:kern w:val="44"/>
        </w:rPr>
        <w:t>2.2.2系数法</w:t>
      </w:r>
    </w:p>
    <w:p>
      <w:pPr>
        <w:autoSpaceDE/>
        <w:autoSpaceDN/>
        <w:adjustRightInd/>
        <w:ind w:firstLine="634" w:firstLineChars="200"/>
        <w:jc w:val="both"/>
        <w:rPr>
          <w:rFonts w:hint="default"/>
          <w:szCs w:val="32"/>
        </w:rPr>
      </w:pPr>
      <w:r>
        <w:rPr>
          <w:szCs w:val="32"/>
        </w:rPr>
        <w:t>在公式法使用条件无法满足时，采用系数法计算储罐的VOCs产生量，见公式2.2-42</w:t>
      </w:r>
      <w:r>
        <w:rPr>
          <w:rFonts w:hint="default"/>
          <w:szCs w:val="32"/>
        </w:rPr>
        <w:t>。</w:t>
      </w:r>
    </w:p>
    <w:p>
      <w:pPr>
        <w:autoSpaceDE w:val="0"/>
        <w:autoSpaceDN w:val="0"/>
        <w:adjustRightInd w:val="0"/>
        <w:ind w:firstLine="1268" w:firstLineChars="400"/>
        <w:rPr>
          <w:szCs w:val="21"/>
        </w:rPr>
      </w:pPr>
      <w:r>
        <w:rPr>
          <w:b/>
          <w:position w:val="-12"/>
          <w:szCs w:val="21"/>
        </w:rPr>
        <w:object>
          <v:shape id="_x0000_i1084" o:spt="75" type="#_x0000_t75" style="height:22.2pt;width:108.75pt;" o:ole="t" filled="f" o:preferrelative="t" stroked="f" coordsize="21600,21600">
            <v:path/>
            <v:fill on="f" focussize="0,0"/>
            <v:stroke on="f"/>
            <v:imagedata r:id="rId128" o:title=""/>
            <o:lock v:ext="edit" aspectratio="t"/>
            <w10:wrap type="none"/>
            <w10:anchorlock/>
          </v:shape>
          <o:OLEObject Type="Embed" ProgID="Equation.3" ShapeID="_x0000_i1084" DrawAspect="Content" ObjectID="_1468075784" r:id="rId127">
            <o:LockedField>false</o:LockedField>
          </o:OLEObject>
        </w:object>
      </w:r>
      <w:r>
        <w:rPr>
          <w:b/>
          <w:szCs w:val="21"/>
        </w:rPr>
        <w:t xml:space="preserve">                   </w:t>
      </w:r>
      <w:r>
        <w:rPr>
          <w:szCs w:val="21"/>
        </w:rPr>
        <w:t>(公式2.2-42)</w:t>
      </w:r>
    </w:p>
    <w:p>
      <w:pPr>
        <w:autoSpaceDE w:val="0"/>
        <w:autoSpaceDN w:val="0"/>
        <w:adjustRightInd w:val="0"/>
        <w:ind w:firstLine="634" w:firstLineChars="200"/>
        <w:rPr>
          <w:szCs w:val="21"/>
        </w:rPr>
      </w:pPr>
      <w:r>
        <w:rPr>
          <w:szCs w:val="21"/>
        </w:rPr>
        <w:t>式中：</w:t>
      </w:r>
    </w:p>
    <w:p>
      <w:pPr>
        <w:autoSpaceDE w:val="0"/>
        <w:autoSpaceDN w:val="0"/>
        <w:adjustRightInd w:val="0"/>
        <w:ind w:firstLine="634" w:firstLineChars="200"/>
        <w:rPr>
          <w:szCs w:val="21"/>
        </w:rPr>
      </w:pPr>
      <w:r>
        <w:rPr>
          <w:szCs w:val="21"/>
        </w:rPr>
        <w:t>E</w:t>
      </w:r>
      <w:r>
        <w:rPr>
          <w:szCs w:val="21"/>
          <w:vertAlign w:val="subscript"/>
        </w:rPr>
        <w:t>储罐</w:t>
      </w:r>
      <w:r>
        <w:rPr>
          <w:szCs w:val="21"/>
        </w:rPr>
        <w:t>—统计期内储罐的VOCs产生量，千克；</w:t>
      </w:r>
    </w:p>
    <w:p>
      <w:pPr>
        <w:autoSpaceDE/>
        <w:autoSpaceDN/>
        <w:adjustRightInd/>
        <w:ind w:firstLine="634" w:firstLineChars="200"/>
        <w:jc w:val="both"/>
        <w:rPr>
          <w:szCs w:val="32"/>
        </w:rPr>
      </w:pPr>
      <w:r>
        <w:rPr>
          <w:szCs w:val="32"/>
        </w:rPr>
        <w:t>EF—产污系数（单位体积周转物料的物料挥发损失），见表2.2-7，千克/立方米；</w:t>
      </w:r>
    </w:p>
    <w:p>
      <w:pPr>
        <w:autoSpaceDE/>
        <w:autoSpaceDN/>
        <w:adjustRightInd/>
        <w:ind w:firstLine="634" w:firstLineChars="200"/>
        <w:jc w:val="both"/>
        <w:rPr>
          <w:szCs w:val="32"/>
        </w:rPr>
      </w:pPr>
      <w:r>
        <w:rPr>
          <w:szCs w:val="32"/>
        </w:rPr>
        <w:t>Q—统计期内物料周转量，立方米。</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表2.2-7 储罐VOCs产污系数</w:t>
      </w:r>
    </w:p>
    <w:tbl>
      <w:tblPr>
        <w:tblStyle w:val="13"/>
        <w:tblW w:w="8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1211"/>
        <w:gridCol w:w="1714"/>
        <w:gridCol w:w="1398"/>
        <w:gridCol w:w="146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1805" w:type="dxa"/>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存储物料</w:t>
            </w:r>
          </w:p>
        </w:tc>
        <w:tc>
          <w:tcPr>
            <w:tcW w:w="1211" w:type="dxa"/>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产污系数</w:t>
            </w:r>
          </w:p>
        </w:tc>
        <w:tc>
          <w:tcPr>
            <w:tcW w:w="1714" w:type="dxa"/>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存储物料</w:t>
            </w:r>
          </w:p>
        </w:tc>
        <w:tc>
          <w:tcPr>
            <w:tcW w:w="1398" w:type="dxa"/>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产污系数</w:t>
            </w:r>
          </w:p>
        </w:tc>
        <w:tc>
          <w:tcPr>
            <w:tcW w:w="1461" w:type="dxa"/>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存储物料</w:t>
            </w:r>
          </w:p>
        </w:tc>
        <w:tc>
          <w:tcPr>
            <w:tcW w:w="1276" w:type="dxa"/>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产污系数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正戊烷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1.366</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丁醇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0.12</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乙醇胺</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异戊烷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8.809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二级丁醇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0.278</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乙烷胺</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己烷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0.539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三级丁醇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0.522</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丙酮</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环己烷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0.416</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环己醇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0.075</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丁酮</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庚烷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0.851</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0.427</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甲基异丁酮</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正癸烷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0.078</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异丁醇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0.176</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环己酮</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正十二烷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0.495</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异丙醇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0.558</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庚酮</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十五烷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0.102</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0.572</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石油脑</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1-戊烯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1.749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0.252</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炼油</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戊二烯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1.006</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二次乙基二醇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醋酸乙烯酯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环戊烯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0.934</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二甘醇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0.359</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正乙酸丙酯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十二烯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0.617</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丙二醇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0.839</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异丁酸异丁酯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异戊二烯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1.402</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乙二醇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0.246</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甲苯二异氰酸酯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1.228</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乙硫醇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1.222</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丁醛</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0.271</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氯醇</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0.348</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异丁醛</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0.499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0.737</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丙醛</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间二甲苯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0.243</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0.615</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醋酸酐</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邻二甲苯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0.201</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1.426</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氯仿</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对二甲苯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0.256</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甲基四丁醚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1.11</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1.1.1-三氯乙烷</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混合二甲苯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二次乙基二醇单丁醚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四氯乙烯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异丙苯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0.187</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乙二醇单丁醚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0.03</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三氯乙烯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二异丙基苯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0.03</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二次乙基二醇单甲醚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丙烯晴</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甲基苯乙烯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0.083</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乙二醇单甲醚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0.031</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硝基苯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苯乙烯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0.188</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双-β-羟基-n-丙醚</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苯胺</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bookmarkStart w:id="43" w:name="RANGE!A248"/>
            <w:r>
              <w:rPr>
                <w:rFonts w:ascii="Times New Roman" w:hAnsi="Times New Roman" w:eastAsia="楷体_GB2312" w:cs="Times New Roman"/>
                <w:bCs/>
                <w:color w:val="000000"/>
                <w:kern w:val="0"/>
                <w:sz w:val="24"/>
                <w:szCs w:val="24"/>
              </w:rPr>
              <w:t>氯苯</w:t>
            </w:r>
            <w:bookmarkEnd w:id="43"/>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0.343</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0.209</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丙烯乙脂</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邻一二氯苯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0.086</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丙烯酸异丁酯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对一二氯苯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0.105</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己二酸</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0.036</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醋酸异丙酯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苯甲氯</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蚁酸</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0.38</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醋酸甲酯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四氯化碳</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2.756</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丙酸</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0.083</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丙烯酸甲酯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二溴乙烷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0.679</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乙酸丁酯</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0.328</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甲基丙烯酸甲酯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05"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二氯乙烷</w:t>
            </w:r>
          </w:p>
        </w:tc>
        <w:tc>
          <w:tcPr>
            <w:tcW w:w="121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1.318</w:t>
            </w:r>
          </w:p>
        </w:tc>
        <w:tc>
          <w:tcPr>
            <w:tcW w:w="1714"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丙烯酸丁酯</w:t>
            </w:r>
          </w:p>
        </w:tc>
        <w:tc>
          <w:tcPr>
            <w:tcW w:w="139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0.214</w:t>
            </w:r>
          </w:p>
        </w:tc>
        <w:tc>
          <w:tcPr>
            <w:tcW w:w="1461"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乙酸乙酯</w:t>
            </w:r>
          </w:p>
        </w:tc>
        <w:tc>
          <w:tcPr>
            <w:tcW w:w="1276"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1.294</w:t>
            </w:r>
          </w:p>
        </w:tc>
      </w:tr>
    </w:tbl>
    <w:p>
      <w:pPr>
        <w:overflowPunct w:val="0"/>
        <w:autoSpaceDE w:val="0"/>
        <w:autoSpaceDN w:val="0"/>
        <w:adjustRightInd w:val="0"/>
        <w:spacing w:line="320" w:lineRule="exact"/>
        <w:ind w:right="79" w:firstLine="593" w:firstLineChars="250"/>
        <w:rPr>
          <w:rFonts w:eastAsia="楷体_GB2312"/>
          <w:kern w:val="0"/>
          <w:sz w:val="24"/>
          <w:szCs w:val="48"/>
        </w:rPr>
      </w:pPr>
      <w:r>
        <w:rPr>
          <w:rFonts w:eastAsia="楷体_GB2312"/>
          <w:kern w:val="0"/>
          <w:sz w:val="24"/>
          <w:szCs w:val="48"/>
        </w:rPr>
        <w:t>注：数据摘自台湾《公私场所固定污染源申报空气污染防制费之挥发性有机物操作单元排放系数》</w:t>
      </w:r>
      <w:r>
        <w:rPr>
          <w:rFonts w:hint="default" w:eastAsia="楷体_GB2312"/>
          <w:kern w:val="0"/>
          <w:sz w:val="24"/>
          <w:szCs w:val="48"/>
        </w:rPr>
        <w:t>。</w:t>
      </w:r>
    </w:p>
    <w:p>
      <w:pPr>
        <w:spacing w:before="289" w:beforeLines="50" w:after="289" w:afterLines="50"/>
        <w:outlineLvl w:val="1"/>
        <w:rPr>
          <w:rFonts w:hint="eastAsia" w:eastAsia="黑体"/>
          <w:b w:val="0"/>
          <w:bCs/>
          <w:szCs w:val="21"/>
        </w:rPr>
      </w:pPr>
      <w:bookmarkStart w:id="44" w:name="_Toc535498667"/>
      <w:bookmarkStart w:id="45" w:name="_Toc528310418"/>
      <w:r>
        <w:rPr>
          <w:rFonts w:hint="eastAsia" w:eastAsia="黑体"/>
          <w:b w:val="0"/>
          <w:bCs/>
          <w:szCs w:val="21"/>
        </w:rPr>
        <w:t>2.3有机液体装载挥发损失</w:t>
      </w:r>
      <w:bookmarkEnd w:id="44"/>
      <w:bookmarkEnd w:id="45"/>
    </w:p>
    <w:p>
      <w:pPr>
        <w:autoSpaceDE/>
        <w:autoSpaceDN/>
        <w:ind w:firstLine="634" w:firstLineChars="200"/>
        <w:jc w:val="both"/>
        <w:rPr>
          <w:rFonts w:hint="default"/>
          <w:kern w:val="0"/>
          <w:szCs w:val="32"/>
        </w:rPr>
      </w:pPr>
      <w:r>
        <w:rPr>
          <w:kern w:val="0"/>
          <w:szCs w:val="32"/>
        </w:rPr>
        <w:t>有机液体物料在装载过程中，收料容器内的有机液体蒸汽被物料置换，产生VOCs</w:t>
      </w:r>
      <w:r>
        <w:rPr>
          <w:rFonts w:hint="default"/>
          <w:kern w:val="0"/>
          <w:szCs w:val="32"/>
        </w:rPr>
        <w:t>。</w:t>
      </w:r>
    </w:p>
    <w:p>
      <w:pPr>
        <w:pStyle w:val="3"/>
        <w:spacing w:before="115" w:beforeLines="20" w:after="115" w:afterLines="20" w:line="240" w:lineRule="auto"/>
        <w:rPr>
          <w:rFonts w:hint="eastAsia" w:eastAsia="黑体"/>
          <w:b w:val="0"/>
          <w:kern w:val="44"/>
        </w:rPr>
      </w:pPr>
      <w:r>
        <w:rPr>
          <w:rFonts w:hint="eastAsia" w:eastAsia="黑体"/>
          <w:b w:val="0"/>
          <w:kern w:val="44"/>
        </w:rPr>
        <w:t>2.3.1公式法</w:t>
      </w:r>
    </w:p>
    <w:p>
      <w:pPr>
        <w:autoSpaceDE/>
        <w:autoSpaceDN/>
        <w:adjustRightInd/>
        <w:ind w:firstLine="634" w:firstLineChars="200"/>
        <w:jc w:val="both"/>
        <w:rPr>
          <w:kern w:val="0"/>
          <w:szCs w:val="32"/>
        </w:rPr>
      </w:pPr>
      <w:r>
        <w:rPr>
          <w:kern w:val="0"/>
          <w:szCs w:val="32"/>
        </w:rPr>
        <w:t>装载VOCs产生量按公式2.3-1计算</w:t>
      </w:r>
      <w:bookmarkStart w:id="46" w:name="page14"/>
      <w:bookmarkEnd w:id="46"/>
      <w:r>
        <w:rPr>
          <w:kern w:val="0"/>
          <w:szCs w:val="32"/>
        </w:rPr>
        <w:t>：</w:t>
      </w:r>
    </w:p>
    <w:p>
      <w:pPr>
        <w:autoSpaceDE w:val="0"/>
        <w:autoSpaceDN w:val="0"/>
        <w:adjustRightInd w:val="0"/>
        <w:ind w:firstLine="1585" w:firstLineChars="500"/>
        <w:rPr>
          <w:kern w:val="0"/>
          <w:szCs w:val="21"/>
        </w:rPr>
      </w:pPr>
      <w:r>
        <w:rPr>
          <w:b/>
          <w:position w:val="-12"/>
          <w:szCs w:val="21"/>
        </w:rPr>
        <w:object>
          <v:shape id="_x0000_i1085" o:spt="75" type="#_x0000_t75" style="height:23.7pt;width:209.25pt;" o:ole="t" filled="f" o:preferrelative="t" stroked="f" coordsize="21600,21600">
            <v:path/>
            <v:fill on="f" alignshape="1" focussize="0,0"/>
            <v:stroke on="f"/>
            <v:imagedata r:id="rId130" o:title=""/>
            <o:lock v:ext="edit" aspectratio="t"/>
            <w10:wrap type="none"/>
            <w10:anchorlock/>
          </v:shape>
          <o:OLEObject Type="Embed" ProgID="Equation.3" ShapeID="_x0000_i1085" DrawAspect="Content" ObjectID="_1468075785" r:id="rId129">
            <o:LockedField>false</o:LockedField>
          </o:OLEObject>
        </w:object>
      </w:r>
      <w:r>
        <w:rPr>
          <w:b/>
          <w:szCs w:val="21"/>
        </w:rPr>
        <w:t xml:space="preserve">         </w:t>
      </w:r>
      <w:r>
        <w:rPr>
          <w:szCs w:val="21"/>
        </w:rPr>
        <w:t>(公式2.3-1)</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E</w:t>
      </w:r>
      <w:r>
        <w:rPr>
          <w:kern w:val="0"/>
          <w:szCs w:val="21"/>
          <w:vertAlign w:val="subscript"/>
        </w:rPr>
        <w:t>装载</w:t>
      </w:r>
      <w:r>
        <w:rPr>
          <w:szCs w:val="21"/>
        </w:rPr>
        <w:t>—</w:t>
      </w:r>
      <w:r>
        <w:rPr>
          <w:kern w:val="0"/>
          <w:szCs w:val="21"/>
        </w:rPr>
        <w:t>统计期内装载的VOCs产生量，千克；</w:t>
      </w:r>
    </w:p>
    <w:p>
      <w:pPr>
        <w:autoSpaceDE w:val="0"/>
        <w:autoSpaceDN w:val="0"/>
        <w:adjustRightInd w:val="0"/>
        <w:ind w:firstLine="634" w:firstLineChars="200"/>
        <w:rPr>
          <w:kern w:val="0"/>
          <w:szCs w:val="21"/>
        </w:rPr>
      </w:pPr>
      <w:r>
        <w:rPr>
          <w:kern w:val="0"/>
          <w:szCs w:val="21"/>
        </w:rPr>
        <w:t>L</w:t>
      </w:r>
      <w:r>
        <w:rPr>
          <w:kern w:val="0"/>
          <w:szCs w:val="21"/>
          <w:vertAlign w:val="subscript"/>
        </w:rPr>
        <w:t>L</w:t>
      </w:r>
      <w:r>
        <w:rPr>
          <w:szCs w:val="21"/>
        </w:rPr>
        <w:t>—</w:t>
      </w:r>
      <w:r>
        <w:rPr>
          <w:kern w:val="0"/>
          <w:szCs w:val="21"/>
        </w:rPr>
        <w:t>装载损失产污系数，千克/立方米，详见2.3.2.1节及2.3.2.2节；</w:t>
      </w:r>
    </w:p>
    <w:p>
      <w:pPr>
        <w:autoSpaceDE w:val="0"/>
        <w:autoSpaceDN w:val="0"/>
        <w:adjustRightInd w:val="0"/>
        <w:ind w:firstLine="634" w:firstLineChars="200"/>
        <w:rPr>
          <w:kern w:val="0"/>
          <w:szCs w:val="21"/>
        </w:rPr>
      </w:pPr>
      <w:r>
        <w:rPr>
          <w:kern w:val="0"/>
          <w:szCs w:val="21"/>
        </w:rPr>
        <w:t>Q</w:t>
      </w:r>
      <w:r>
        <w:rPr>
          <w:szCs w:val="21"/>
        </w:rPr>
        <w:t>—</w:t>
      </w:r>
      <w:r>
        <w:rPr>
          <w:kern w:val="0"/>
          <w:szCs w:val="21"/>
        </w:rPr>
        <w:t>统计期内物料装载量，立方米。</w:t>
      </w:r>
    </w:p>
    <w:p>
      <w:pPr>
        <w:autoSpaceDE w:val="0"/>
        <w:autoSpaceDN w:val="0"/>
        <w:adjustRightInd w:val="0"/>
        <w:ind w:firstLine="634" w:firstLineChars="200"/>
        <w:rPr>
          <w:kern w:val="0"/>
          <w:szCs w:val="21"/>
        </w:rPr>
      </w:pPr>
      <w:r>
        <w:rPr>
          <w:kern w:val="0"/>
          <w:szCs w:val="21"/>
        </w:rPr>
        <w:t>η</w:t>
      </w:r>
      <w:r>
        <w:rPr>
          <w:rFonts w:hint="eastAsia"/>
          <w:kern w:val="0"/>
          <w:szCs w:val="21"/>
          <w:vertAlign w:val="subscript"/>
        </w:rPr>
        <w:t>平衡管</w:t>
      </w:r>
      <w:r>
        <w:rPr>
          <w:szCs w:val="21"/>
        </w:rPr>
        <w:t>—</w:t>
      </w:r>
      <w:r>
        <w:rPr>
          <w:rFonts w:hint="eastAsia"/>
          <w:kern w:val="0"/>
          <w:szCs w:val="21"/>
        </w:rPr>
        <w:t>装载平衡管</w:t>
      </w:r>
      <w:r>
        <w:rPr>
          <w:kern w:val="0"/>
          <w:szCs w:val="21"/>
        </w:rPr>
        <w:t>控制效率，</w:t>
      </w:r>
      <w:r>
        <w:rPr>
          <w:rFonts w:hint="eastAsia"/>
          <w:kern w:val="0"/>
          <w:szCs w:val="21"/>
        </w:rPr>
        <w:t>见</w:t>
      </w:r>
      <w:r>
        <w:rPr>
          <w:kern w:val="0"/>
          <w:szCs w:val="21"/>
        </w:rPr>
        <w:t>表</w:t>
      </w:r>
      <w:r>
        <w:rPr>
          <w:rFonts w:hint="eastAsia"/>
          <w:kern w:val="0"/>
          <w:szCs w:val="21"/>
        </w:rPr>
        <w:t>2.3</w:t>
      </w:r>
      <w:r>
        <w:rPr>
          <w:kern w:val="0"/>
          <w:szCs w:val="21"/>
        </w:rPr>
        <w:t>-1</w:t>
      </w:r>
      <w:r>
        <w:rPr>
          <w:rFonts w:hint="eastAsia"/>
          <w:kern w:val="0"/>
          <w:szCs w:val="21"/>
        </w:rPr>
        <w:t>。</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表2.3-1 装载平衡管口控制效率取值</w:t>
      </w:r>
    </w:p>
    <w:tbl>
      <w:tblPr>
        <w:tblStyle w:val="13"/>
        <w:tblW w:w="7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8"/>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918" w:type="dxa"/>
            <w:noWrap w:val="0"/>
            <w:vAlign w:val="center"/>
          </w:tcPr>
          <w:p>
            <w:pPr>
              <w:pStyle w:val="4"/>
              <w:spacing w:line="300" w:lineRule="exact"/>
              <w:jc w:val="center"/>
              <w:rPr>
                <w:rFonts w:hint="default" w:ascii="Times New Roman" w:hAnsi="Times New Roman" w:eastAsia="楷体_GB2312" w:cs="Times New Roman"/>
                <w:b/>
                <w:bCs w:val="0"/>
                <w:color w:val="000000"/>
                <w:kern w:val="0"/>
                <w:sz w:val="24"/>
                <w:szCs w:val="24"/>
              </w:rPr>
            </w:pPr>
            <w:r>
              <w:rPr>
                <w:rFonts w:hint="default" w:ascii="Times New Roman" w:hAnsi="Times New Roman" w:eastAsia="楷体_GB2312" w:cs="Times New Roman"/>
                <w:b/>
                <w:bCs w:val="0"/>
                <w:color w:val="000000"/>
                <w:kern w:val="0"/>
                <w:sz w:val="24"/>
                <w:szCs w:val="24"/>
              </w:rPr>
              <w:t>取值</w:t>
            </w:r>
            <w:r>
              <w:rPr>
                <w:rFonts w:ascii="Times New Roman" w:hAnsi="Times New Roman" w:eastAsia="楷体_GB2312" w:cs="Times New Roman"/>
                <w:b/>
                <w:bCs w:val="0"/>
                <w:color w:val="000000"/>
                <w:kern w:val="0"/>
                <w:sz w:val="24"/>
                <w:szCs w:val="24"/>
              </w:rPr>
              <w:t>条件</w:t>
            </w:r>
          </w:p>
        </w:tc>
        <w:tc>
          <w:tcPr>
            <w:tcW w:w="2758" w:type="dxa"/>
            <w:noWrap w:val="0"/>
            <w:vAlign w:val="center"/>
          </w:tcPr>
          <w:p>
            <w:pPr>
              <w:pStyle w:val="4"/>
              <w:spacing w:line="300" w:lineRule="exact"/>
              <w:jc w:val="center"/>
              <w:rPr>
                <w:rFonts w:hint="default" w:ascii="Times New Roman" w:hAnsi="Times New Roman" w:eastAsia="楷体_GB2312" w:cs="Times New Roman"/>
                <w:b/>
                <w:bCs w:val="0"/>
                <w:color w:val="000000"/>
                <w:kern w:val="0"/>
                <w:sz w:val="24"/>
                <w:szCs w:val="24"/>
              </w:rPr>
            </w:pPr>
            <w:r>
              <w:rPr>
                <w:rFonts w:hint="default" w:ascii="Times New Roman" w:hAnsi="Times New Roman" w:eastAsia="楷体_GB2312" w:cs="Times New Roman"/>
                <w:b/>
                <w:bCs w:val="0"/>
                <w:color w:val="000000"/>
                <w:kern w:val="0"/>
                <w:sz w:val="24"/>
                <w:szCs w:val="24"/>
              </w:rPr>
              <w:t>控制</w:t>
            </w:r>
            <w:r>
              <w:rPr>
                <w:rFonts w:ascii="Times New Roman" w:hAnsi="Times New Roman" w:eastAsia="楷体_GB2312" w:cs="Times New Roman"/>
                <w:b/>
                <w:bCs w:val="0"/>
                <w:color w:val="000000"/>
                <w:kern w:val="0"/>
                <w:sz w:val="24"/>
                <w:szCs w:val="24"/>
              </w:rPr>
              <w:t>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91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装载系统未设蒸气平衡/处理系统</w:t>
            </w:r>
          </w:p>
        </w:tc>
        <w:tc>
          <w:tcPr>
            <w:tcW w:w="275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91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真空装载且保持真空度小于-0.37千帕</w:t>
            </w:r>
          </w:p>
        </w:tc>
        <w:tc>
          <w:tcPr>
            <w:tcW w:w="275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91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罐车与油气收集系统法兰、硬管螺栓连接</w:t>
            </w:r>
          </w:p>
        </w:tc>
        <w:tc>
          <w:tcPr>
            <w:tcW w:w="2758" w:type="dxa"/>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100%</w:t>
            </w:r>
          </w:p>
        </w:tc>
      </w:tr>
    </w:tbl>
    <w:p>
      <w:pPr>
        <w:autoSpaceDE w:val="0"/>
        <w:autoSpaceDN w:val="0"/>
        <w:adjustRightInd w:val="0"/>
        <w:spacing w:before="120" w:after="80"/>
        <w:jc w:val="left"/>
        <w:outlineLvl w:val="3"/>
        <w:rPr>
          <w:rFonts w:hint="eastAsia"/>
          <w:b/>
        </w:rPr>
      </w:pPr>
      <w:r>
        <w:rPr>
          <w:rFonts w:hint="eastAsia"/>
          <w:b/>
        </w:rPr>
        <w:t>2.3.2.1</w:t>
      </w:r>
      <w:r>
        <w:rPr>
          <w:b/>
        </w:rPr>
        <w:t xml:space="preserve"> </w:t>
      </w:r>
      <w:r>
        <w:rPr>
          <w:rFonts w:hint="eastAsia"/>
          <w:b/>
        </w:rPr>
        <w:t>公路、铁路装载损失产污系数</w:t>
      </w:r>
    </w:p>
    <w:p>
      <w:pPr>
        <w:autoSpaceDE w:val="0"/>
        <w:autoSpaceDN w:val="0"/>
        <w:adjustRightInd w:val="0"/>
        <w:ind w:left="482" w:firstLine="1427" w:firstLineChars="450"/>
        <w:rPr>
          <w:b/>
          <w:szCs w:val="21"/>
        </w:rPr>
      </w:pPr>
      <w:r>
        <w:rPr>
          <w:b/>
          <w:position w:val="-10"/>
          <w:szCs w:val="21"/>
        </w:rPr>
        <w:object>
          <v:shape id="_x0000_i1086" o:spt="75" type="#_x0000_t75" style="height:22.35pt;width:92.9pt;" o:ole="t" filled="f" o:preferrelative="t" stroked="f" coordsize="21600,21600">
            <v:path/>
            <v:fill on="f" focussize="0,0"/>
            <v:stroke on="f"/>
            <v:imagedata r:id="rId132" o:title=""/>
            <o:lock v:ext="edit" aspectratio="t"/>
            <w10:wrap type="none"/>
            <w10:anchorlock/>
          </v:shape>
          <o:OLEObject Type="Embed" ProgID="Equation.3" ShapeID="_x0000_i1086" DrawAspect="Content" ObjectID="_1468075786" r:id="rId131">
            <o:LockedField>false</o:LockedField>
          </o:OLEObject>
        </w:object>
      </w:r>
      <w:r>
        <w:rPr>
          <w:b/>
          <w:szCs w:val="21"/>
        </w:rPr>
        <w:t xml:space="preserve">             </w:t>
      </w:r>
      <w:r>
        <w:rPr>
          <w:rFonts w:hint="eastAsia"/>
          <w:b/>
          <w:szCs w:val="21"/>
        </w:rPr>
        <w:t xml:space="preserve">  </w:t>
      </w:r>
      <w:r>
        <w:rPr>
          <w:b/>
          <w:szCs w:val="21"/>
        </w:rPr>
        <w:t xml:space="preserve">    </w:t>
      </w:r>
      <w:r>
        <w:rPr>
          <w:szCs w:val="21"/>
        </w:rPr>
        <w:t>(公式2.3-2)</w:t>
      </w:r>
    </w:p>
    <w:p>
      <w:pPr>
        <w:autoSpaceDE w:val="0"/>
        <w:autoSpaceDN w:val="0"/>
        <w:adjustRightInd w:val="0"/>
        <w:ind w:left="482" w:firstLine="1427" w:firstLineChars="450"/>
        <w:rPr>
          <w:szCs w:val="21"/>
        </w:rPr>
      </w:pPr>
      <w:r>
        <w:rPr>
          <w:b/>
          <w:position w:val="-22"/>
          <w:szCs w:val="21"/>
        </w:rPr>
        <w:object>
          <v:shape id="_x0000_i1087" o:spt="75" type="#_x0000_t75" style="height:37pt;width:71.15pt;" o:ole="t" filled="f" o:preferrelative="t" stroked="f" coordsize="21600,21600">
            <v:path/>
            <v:fill on="f" focussize="0,0"/>
            <v:stroke on="f"/>
            <v:imagedata r:id="rId134" o:title=""/>
            <o:lock v:ext="edit" aspectratio="t"/>
            <w10:wrap type="none"/>
            <w10:anchorlock/>
          </v:shape>
          <o:OLEObject Type="Embed" ProgID="Equation.3" ShapeID="_x0000_i1087" DrawAspect="Content" ObjectID="_1468075787" r:id="rId133">
            <o:LockedField>false</o:LockedField>
          </o:OLEObject>
        </w:object>
      </w:r>
      <w:r>
        <w:rPr>
          <w:b/>
          <w:szCs w:val="21"/>
        </w:rPr>
        <w:t xml:space="preserve">                      </w:t>
      </w:r>
      <w:r>
        <w:rPr>
          <w:szCs w:val="21"/>
        </w:rPr>
        <w:t>(公式2.3-3)</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L</w:t>
      </w:r>
      <w:r>
        <w:rPr>
          <w:kern w:val="0"/>
          <w:szCs w:val="21"/>
          <w:vertAlign w:val="subscript"/>
        </w:rPr>
        <w:t>L</w:t>
      </w:r>
      <w:r>
        <w:rPr>
          <w:szCs w:val="21"/>
        </w:rPr>
        <w:t>—</w:t>
      </w:r>
      <w:r>
        <w:rPr>
          <w:kern w:val="0"/>
          <w:szCs w:val="21"/>
        </w:rPr>
        <w:t>装载损失产污系数，千克/立方米；</w:t>
      </w:r>
    </w:p>
    <w:p>
      <w:pPr>
        <w:autoSpaceDE w:val="0"/>
        <w:autoSpaceDN w:val="0"/>
        <w:adjustRightInd w:val="0"/>
        <w:ind w:firstLine="634" w:firstLineChars="200"/>
        <w:rPr>
          <w:kern w:val="0"/>
          <w:szCs w:val="21"/>
        </w:rPr>
      </w:pPr>
      <w:r>
        <w:rPr>
          <w:kern w:val="0"/>
          <w:szCs w:val="21"/>
        </w:rPr>
        <w:t>S</w:t>
      </w:r>
      <w:r>
        <w:rPr>
          <w:szCs w:val="21"/>
        </w:rPr>
        <w:t>—</w:t>
      </w:r>
      <w:r>
        <w:rPr>
          <w:kern w:val="0"/>
          <w:szCs w:val="21"/>
        </w:rPr>
        <w:t>饱和因子，代表排出的VOCs接近饱和的程度，见表2.3-2；</w:t>
      </w:r>
    </w:p>
    <w:p>
      <w:pPr>
        <w:autoSpaceDE w:val="0"/>
        <w:autoSpaceDN w:val="0"/>
        <w:adjustRightInd w:val="0"/>
        <w:ind w:firstLine="634" w:firstLineChars="200"/>
        <w:rPr>
          <w:kern w:val="0"/>
          <w:szCs w:val="21"/>
        </w:rPr>
      </w:pPr>
      <w:r>
        <w:rPr>
          <w:kern w:val="0"/>
          <w:szCs w:val="21"/>
        </w:rPr>
        <w:t>C</w:t>
      </w:r>
      <w:r>
        <w:rPr>
          <w:kern w:val="0"/>
          <w:szCs w:val="21"/>
          <w:vertAlign w:val="subscript"/>
        </w:rPr>
        <w:t>0</w:t>
      </w:r>
      <w:r>
        <w:rPr>
          <w:szCs w:val="21"/>
        </w:rPr>
        <w:t>—</w:t>
      </w:r>
      <w:r>
        <w:rPr>
          <w:kern w:val="0"/>
          <w:szCs w:val="21"/>
        </w:rPr>
        <w:t>装载罐车气、液相处于平衡状态，将物料蒸汽视为理想气体下的密度，千克/立方米，见公式2.3-3；</w:t>
      </w:r>
    </w:p>
    <w:p>
      <w:pPr>
        <w:autoSpaceDE w:val="0"/>
        <w:autoSpaceDN w:val="0"/>
        <w:adjustRightInd w:val="0"/>
        <w:ind w:firstLine="634" w:firstLineChars="200"/>
        <w:rPr>
          <w:kern w:val="0"/>
          <w:szCs w:val="21"/>
        </w:rPr>
      </w:pPr>
      <w:r>
        <w:rPr>
          <w:kern w:val="0"/>
          <w:szCs w:val="21"/>
        </w:rPr>
        <w:t>T</w:t>
      </w:r>
      <w:r>
        <w:rPr>
          <w:szCs w:val="21"/>
        </w:rPr>
        <w:t>—</w:t>
      </w:r>
      <w:r>
        <w:rPr>
          <w:kern w:val="0"/>
          <w:szCs w:val="21"/>
        </w:rPr>
        <w:t>实际装载时物料蒸汽温度，开氏度；</w:t>
      </w:r>
    </w:p>
    <w:p>
      <w:pPr>
        <w:autoSpaceDE w:val="0"/>
        <w:autoSpaceDN w:val="0"/>
        <w:adjustRightInd w:val="0"/>
        <w:ind w:firstLine="634" w:firstLineChars="200"/>
        <w:rPr>
          <w:kern w:val="0"/>
          <w:szCs w:val="21"/>
        </w:rPr>
      </w:pPr>
      <w:r>
        <w:rPr>
          <w:kern w:val="0"/>
          <w:szCs w:val="21"/>
        </w:rPr>
        <w:t>P</w:t>
      </w:r>
      <w:r>
        <w:rPr>
          <w:kern w:val="0"/>
          <w:szCs w:val="21"/>
          <w:vertAlign w:val="subscript"/>
        </w:rPr>
        <w:t>T</w:t>
      </w:r>
      <w:r>
        <w:rPr>
          <w:szCs w:val="21"/>
        </w:rPr>
        <w:t>—</w:t>
      </w:r>
      <w:r>
        <w:rPr>
          <w:kern w:val="0"/>
          <w:szCs w:val="21"/>
        </w:rPr>
        <w:t>温度T时装载物料的真实蒸气压，千帕；</w:t>
      </w:r>
    </w:p>
    <w:p>
      <w:pPr>
        <w:autoSpaceDE w:val="0"/>
        <w:autoSpaceDN w:val="0"/>
        <w:adjustRightInd w:val="0"/>
        <w:ind w:firstLine="634" w:firstLineChars="200"/>
        <w:rPr>
          <w:kern w:val="0"/>
          <w:szCs w:val="21"/>
        </w:rPr>
      </w:pPr>
      <w:r>
        <w:rPr>
          <w:kern w:val="0"/>
          <w:szCs w:val="21"/>
        </w:rPr>
        <w:t>M</w:t>
      </w:r>
      <w:r>
        <w:rPr>
          <w:szCs w:val="21"/>
        </w:rPr>
        <w:t>—</w:t>
      </w:r>
      <w:r>
        <w:rPr>
          <w:kern w:val="0"/>
          <w:szCs w:val="21"/>
        </w:rPr>
        <w:t>物料的分子量，克/摩尔；</w:t>
      </w:r>
    </w:p>
    <w:p>
      <w:pPr>
        <w:autoSpaceDE w:val="0"/>
        <w:autoSpaceDN w:val="0"/>
        <w:adjustRightInd w:val="0"/>
        <w:ind w:firstLine="634" w:firstLineChars="200"/>
        <w:rPr>
          <w:kern w:val="0"/>
          <w:szCs w:val="21"/>
        </w:rPr>
      </w:pPr>
      <w:r>
        <w:rPr>
          <w:kern w:val="0"/>
          <w:szCs w:val="21"/>
        </w:rPr>
        <w:t>R</w:t>
      </w:r>
      <w:r>
        <w:rPr>
          <w:szCs w:val="21"/>
        </w:rPr>
        <w:t>—</w:t>
      </w:r>
      <w:r>
        <w:rPr>
          <w:kern w:val="0"/>
          <w:szCs w:val="21"/>
        </w:rPr>
        <w:t>理想气体常数，8.314焦耳/（摩尔•开氏度）。</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表2.3-2 公路、铁路装载损失计算中饱和因子</w:t>
      </w:r>
    </w:p>
    <w:tbl>
      <w:tblPr>
        <w:tblStyle w:val="13"/>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2"/>
        <w:gridCol w:w="4040"/>
        <w:gridCol w:w="2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5762" w:type="dxa"/>
            <w:gridSpan w:val="2"/>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ind w:firstLine="422"/>
              <w:rPr>
                <w:rFonts w:hint="default" w:ascii="Times New Roman" w:hAnsi="Times New Roman" w:eastAsia="楷体_GB2312" w:cs="Times New Roman"/>
                <w:b/>
                <w:bCs w:val="0"/>
                <w:kern w:val="0"/>
                <w:sz w:val="24"/>
                <w:szCs w:val="24"/>
              </w:rPr>
            </w:pPr>
            <w:r>
              <w:rPr>
                <w:rFonts w:hint="default" w:ascii="Times New Roman" w:hAnsi="Times New Roman" w:eastAsia="楷体_GB2312" w:cs="Times New Roman"/>
                <w:b/>
                <w:bCs w:val="0"/>
                <w:kern w:val="0"/>
                <w:sz w:val="24"/>
                <w:szCs w:val="24"/>
              </w:rPr>
              <w:t>操</w:t>
            </w:r>
            <w:r>
              <w:rPr>
                <w:rFonts w:hint="eastAsia" w:eastAsia="楷体_GB2312" w:cs="Times New Roman"/>
                <w:b/>
                <w:bCs w:val="0"/>
                <w:kern w:val="0"/>
                <w:sz w:val="24"/>
                <w:szCs w:val="24"/>
                <w:lang w:val="en-US" w:eastAsia="zh-CN"/>
              </w:rPr>
              <w:t xml:space="preserve">   </w:t>
            </w:r>
            <w:r>
              <w:rPr>
                <w:rFonts w:hint="default" w:ascii="Times New Roman" w:hAnsi="Times New Roman" w:eastAsia="楷体_GB2312" w:cs="Times New Roman"/>
                <w:b/>
                <w:bCs w:val="0"/>
                <w:kern w:val="0"/>
                <w:sz w:val="24"/>
                <w:szCs w:val="24"/>
              </w:rPr>
              <w:t>作</w:t>
            </w:r>
            <w:r>
              <w:rPr>
                <w:rFonts w:hint="eastAsia" w:eastAsia="楷体_GB2312" w:cs="Times New Roman"/>
                <w:b/>
                <w:bCs w:val="0"/>
                <w:kern w:val="0"/>
                <w:sz w:val="24"/>
                <w:szCs w:val="24"/>
                <w:lang w:val="en-US" w:eastAsia="zh-CN"/>
              </w:rPr>
              <w:t xml:space="preserve">   </w:t>
            </w:r>
            <w:r>
              <w:rPr>
                <w:rFonts w:hint="default" w:ascii="Times New Roman" w:hAnsi="Times New Roman" w:eastAsia="楷体_GB2312" w:cs="Times New Roman"/>
                <w:b/>
                <w:bCs w:val="0"/>
                <w:kern w:val="0"/>
                <w:sz w:val="24"/>
                <w:szCs w:val="24"/>
              </w:rPr>
              <w:t>方</w:t>
            </w:r>
            <w:r>
              <w:rPr>
                <w:rFonts w:hint="eastAsia" w:eastAsia="楷体_GB2312" w:cs="Times New Roman"/>
                <w:b/>
                <w:bCs w:val="0"/>
                <w:kern w:val="0"/>
                <w:sz w:val="24"/>
                <w:szCs w:val="24"/>
                <w:lang w:val="en-US" w:eastAsia="zh-CN"/>
              </w:rPr>
              <w:t xml:space="preserve">   </w:t>
            </w:r>
            <w:r>
              <w:rPr>
                <w:rFonts w:hint="default" w:ascii="Times New Roman" w:hAnsi="Times New Roman" w:eastAsia="楷体_GB2312" w:cs="Times New Roman"/>
                <w:b/>
                <w:bCs w:val="0"/>
                <w:kern w:val="0"/>
                <w:sz w:val="24"/>
                <w:szCs w:val="24"/>
              </w:rPr>
              <w:t>式</w:t>
            </w:r>
          </w:p>
        </w:tc>
        <w:tc>
          <w:tcPr>
            <w:tcW w:w="25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
                <w:bCs w:val="0"/>
                <w:kern w:val="0"/>
                <w:sz w:val="24"/>
                <w:szCs w:val="24"/>
              </w:rPr>
            </w:pPr>
            <w:r>
              <w:rPr>
                <w:rFonts w:hint="default" w:ascii="Times New Roman" w:hAnsi="Times New Roman" w:eastAsia="楷体_GB2312" w:cs="Times New Roman"/>
                <w:b/>
                <w:bCs w:val="0"/>
                <w:kern w:val="0"/>
                <w:sz w:val="24"/>
                <w:szCs w:val="24"/>
              </w:rPr>
              <w:t>饱和因子S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22" w:type="dxa"/>
            <w:vMerge w:val="restart"/>
            <w:tcBorders>
              <w:top w:val="single" w:color="auto" w:sz="4" w:space="0"/>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底部/液下装载</w:t>
            </w:r>
          </w:p>
        </w:tc>
        <w:tc>
          <w:tcPr>
            <w:tcW w:w="4040" w:type="dxa"/>
            <w:tcBorders>
              <w:top w:val="single" w:color="auto" w:sz="4" w:space="0"/>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新罐车或清洗后的罐车</w:t>
            </w:r>
          </w:p>
        </w:tc>
        <w:tc>
          <w:tcPr>
            <w:tcW w:w="25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22" w:type="dxa"/>
            <w:vMerge w:val="continue"/>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p>
        </w:tc>
        <w:tc>
          <w:tcPr>
            <w:tcW w:w="4040" w:type="dxa"/>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正常工况（普通）的罐车</w:t>
            </w:r>
          </w:p>
        </w:tc>
        <w:tc>
          <w:tcPr>
            <w:tcW w:w="25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22" w:type="dxa"/>
            <w:vMerge w:val="continue"/>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p>
        </w:tc>
        <w:tc>
          <w:tcPr>
            <w:tcW w:w="4040" w:type="dxa"/>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上次卸车采用油气平衡装置</w:t>
            </w:r>
          </w:p>
        </w:tc>
        <w:tc>
          <w:tcPr>
            <w:tcW w:w="25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22" w:type="dxa"/>
            <w:vMerge w:val="restart"/>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喷溅式装载</w:t>
            </w:r>
          </w:p>
        </w:tc>
        <w:tc>
          <w:tcPr>
            <w:tcW w:w="4040" w:type="dxa"/>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新罐车或清洗后的罐车</w:t>
            </w:r>
          </w:p>
        </w:tc>
        <w:tc>
          <w:tcPr>
            <w:tcW w:w="2534" w:type="dxa"/>
            <w:tcBorders>
              <w:top w:val="single" w:color="auto" w:sz="4" w:space="0"/>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22" w:type="dxa"/>
            <w:vMerge w:val="continue"/>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p>
        </w:tc>
        <w:tc>
          <w:tcPr>
            <w:tcW w:w="4040" w:type="dxa"/>
            <w:tcBorders>
              <w:left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正常工况（普通）的罐车</w:t>
            </w:r>
          </w:p>
        </w:tc>
        <w:tc>
          <w:tcPr>
            <w:tcW w:w="25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22" w:type="dxa"/>
            <w:vMerge w:val="continue"/>
            <w:tcBorders>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p>
        </w:tc>
        <w:tc>
          <w:tcPr>
            <w:tcW w:w="4040" w:type="dxa"/>
            <w:tcBorders>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上次卸车采用油气平衡装置</w:t>
            </w:r>
          </w:p>
        </w:tc>
        <w:tc>
          <w:tcPr>
            <w:tcW w:w="25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1.0</w:t>
            </w:r>
          </w:p>
        </w:tc>
      </w:tr>
    </w:tbl>
    <w:p>
      <w:pPr>
        <w:autoSpaceDE w:val="0"/>
        <w:autoSpaceDN w:val="0"/>
        <w:adjustRightInd w:val="0"/>
        <w:spacing w:before="120" w:after="80"/>
        <w:jc w:val="left"/>
        <w:outlineLvl w:val="3"/>
        <w:rPr>
          <w:rFonts w:hint="eastAsia"/>
          <w:b/>
        </w:rPr>
      </w:pPr>
      <w:r>
        <w:rPr>
          <w:rFonts w:hint="eastAsia"/>
          <w:b/>
        </w:rPr>
        <w:t>2.3.2.2</w:t>
      </w:r>
      <w:r>
        <w:rPr>
          <w:b/>
        </w:rPr>
        <w:t xml:space="preserve"> </w:t>
      </w:r>
      <w:r>
        <w:rPr>
          <w:rFonts w:hint="eastAsia"/>
          <w:b/>
        </w:rPr>
        <w:t>船舶装载损失产污系数</w:t>
      </w:r>
    </w:p>
    <w:p>
      <w:pPr>
        <w:autoSpaceDE/>
        <w:autoSpaceDN/>
        <w:adjustRightInd/>
        <w:ind w:firstLine="634" w:firstLineChars="200"/>
        <w:jc w:val="both"/>
        <w:rPr>
          <w:szCs w:val="32"/>
        </w:rPr>
      </w:pPr>
      <w:r>
        <w:t>（1）</w:t>
      </w:r>
      <w:r>
        <w:rPr>
          <w:kern w:val="0"/>
          <w:szCs w:val="32"/>
        </w:rPr>
        <w:t>船舶装载原油时：</w:t>
      </w:r>
    </w:p>
    <w:p>
      <w:pPr>
        <w:autoSpaceDE w:val="0"/>
        <w:autoSpaceDN w:val="0"/>
        <w:adjustRightInd w:val="0"/>
        <w:ind w:left="720" w:firstLine="1268" w:firstLineChars="400"/>
        <w:jc w:val="left"/>
        <w:rPr>
          <w:kern w:val="0"/>
          <w:szCs w:val="21"/>
        </w:rPr>
      </w:pPr>
      <w:r>
        <w:rPr>
          <w:b/>
          <w:position w:val="-10"/>
          <w:szCs w:val="21"/>
        </w:rPr>
        <w:object>
          <v:shape id="_x0000_i1088" o:spt="75" type="#_x0000_t75" style="height:24.15pt;width:106.5pt;" o:ole="t" filled="f" o:preferrelative="t" stroked="f" coordsize="21600,21600">
            <v:path/>
            <v:fill on="f" focussize="0,0"/>
            <v:stroke on="f"/>
            <v:imagedata r:id="rId136" o:title=""/>
            <o:lock v:ext="edit" aspectratio="t"/>
            <w10:wrap type="none"/>
            <w10:anchorlock/>
          </v:shape>
          <o:OLEObject Type="Embed" ProgID="Equation.3" ShapeID="_x0000_i1088" DrawAspect="Content" ObjectID="_1468075788" r:id="rId135">
            <o:LockedField>false</o:LockedField>
          </o:OLEObject>
        </w:object>
      </w:r>
      <w:r>
        <w:rPr>
          <w:szCs w:val="21"/>
        </w:rPr>
        <w:t xml:space="preserve">                  (公式2.3-4)</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L</w:t>
      </w:r>
      <w:r>
        <w:rPr>
          <w:kern w:val="0"/>
          <w:szCs w:val="21"/>
          <w:vertAlign w:val="subscript"/>
        </w:rPr>
        <w:t>L</w:t>
      </w:r>
      <w:r>
        <w:rPr>
          <w:szCs w:val="21"/>
        </w:rPr>
        <w:t>—</w:t>
      </w:r>
      <w:r>
        <w:rPr>
          <w:kern w:val="0"/>
          <w:szCs w:val="21"/>
        </w:rPr>
        <w:t>装载损失产污系数，千克/立方米；</w:t>
      </w:r>
    </w:p>
    <w:p>
      <w:pPr>
        <w:autoSpaceDE w:val="0"/>
        <w:autoSpaceDN w:val="0"/>
        <w:adjustRightInd w:val="0"/>
        <w:ind w:firstLine="634" w:firstLineChars="200"/>
        <w:rPr>
          <w:kern w:val="0"/>
          <w:szCs w:val="21"/>
        </w:rPr>
      </w:pPr>
      <w:r>
        <w:rPr>
          <w:kern w:val="0"/>
          <w:szCs w:val="21"/>
        </w:rPr>
        <w:t>L</w:t>
      </w:r>
      <w:r>
        <w:rPr>
          <w:kern w:val="0"/>
          <w:szCs w:val="21"/>
          <w:vertAlign w:val="subscript"/>
        </w:rPr>
        <w:t>A</w:t>
      </w:r>
      <w:r>
        <w:rPr>
          <w:szCs w:val="21"/>
        </w:rPr>
        <w:t>—</w:t>
      </w:r>
      <w:r>
        <w:rPr>
          <w:kern w:val="0"/>
          <w:szCs w:val="21"/>
        </w:rPr>
        <w:t>已有产污系数，指装载前空舱中已有的蒸汽在装载损耗中的贡献，千克/立方米，见表2.3-3；</w:t>
      </w:r>
    </w:p>
    <w:p>
      <w:pPr>
        <w:autoSpaceDE w:val="0"/>
        <w:autoSpaceDN w:val="0"/>
        <w:adjustRightInd w:val="0"/>
        <w:ind w:firstLine="634" w:firstLineChars="200"/>
        <w:rPr>
          <w:kern w:val="0"/>
          <w:szCs w:val="21"/>
        </w:rPr>
      </w:pPr>
      <w:r>
        <w:rPr>
          <w:kern w:val="0"/>
          <w:szCs w:val="21"/>
        </w:rPr>
        <w:t>L</w:t>
      </w:r>
      <w:r>
        <w:rPr>
          <w:kern w:val="0"/>
          <w:szCs w:val="21"/>
          <w:vertAlign w:val="subscript"/>
        </w:rPr>
        <w:t>G</w:t>
      </w:r>
      <w:r>
        <w:rPr>
          <w:szCs w:val="21"/>
        </w:rPr>
        <w:t>—</w:t>
      </w:r>
      <w:r>
        <w:rPr>
          <w:kern w:val="0"/>
          <w:szCs w:val="21"/>
        </w:rPr>
        <w:t>生成产污系数，千克/立方米，指在装载过程中气化的部分，按</w:t>
      </w:r>
      <w:r>
        <w:rPr>
          <w:szCs w:val="21"/>
        </w:rPr>
        <w:t>式2.3-5</w:t>
      </w:r>
      <w:r>
        <w:rPr>
          <w:kern w:val="0"/>
          <w:szCs w:val="21"/>
        </w:rPr>
        <w:t>计算。</w:t>
      </w:r>
    </w:p>
    <w:p>
      <w:pPr>
        <w:autoSpaceDE w:val="0"/>
        <w:autoSpaceDN w:val="0"/>
        <w:adjustRightInd w:val="0"/>
        <w:ind w:firstLine="1902" w:firstLineChars="600"/>
        <w:rPr>
          <w:b/>
          <w:szCs w:val="21"/>
        </w:rPr>
      </w:pPr>
      <w:r>
        <w:rPr>
          <w:b/>
          <w:position w:val="-22"/>
          <w:szCs w:val="21"/>
        </w:rPr>
        <w:object>
          <v:shape id="_x0000_i1089" o:spt="75" type="#_x0000_t75" style="height:38.3pt;width:196.9pt;" o:ole="t" filled="f" o:preferrelative="t" stroked="f" coordsize="21600,21600">
            <v:path/>
            <v:fill on="f" focussize="0,0"/>
            <v:stroke on="f"/>
            <v:imagedata r:id="rId138" o:title=""/>
            <o:lock v:ext="edit" aspectratio="t"/>
            <w10:wrap type="none"/>
            <w10:anchorlock/>
          </v:shape>
          <o:OLEObject Type="Embed" ProgID="Equation.3" ShapeID="_x0000_i1089" DrawAspect="Content" ObjectID="_1468075789" r:id="rId137">
            <o:LockedField>false</o:LockedField>
          </o:OLEObject>
        </w:object>
      </w:r>
      <w:r>
        <w:rPr>
          <w:b/>
          <w:szCs w:val="21"/>
        </w:rPr>
        <w:t xml:space="preserve">        </w:t>
      </w:r>
      <w:r>
        <w:rPr>
          <w:szCs w:val="21"/>
        </w:rPr>
        <w:t>(公式2.3-5)</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40" w:firstLineChars="202"/>
        <w:rPr>
          <w:kern w:val="0"/>
          <w:szCs w:val="21"/>
        </w:rPr>
      </w:pPr>
      <w:r>
        <w:rPr>
          <w:kern w:val="0"/>
          <w:szCs w:val="21"/>
        </w:rPr>
        <w:t>L</w:t>
      </w:r>
      <w:r>
        <w:rPr>
          <w:kern w:val="0"/>
          <w:szCs w:val="21"/>
          <w:vertAlign w:val="subscript"/>
        </w:rPr>
        <w:t>G</w:t>
      </w:r>
      <w:r>
        <w:rPr>
          <w:szCs w:val="21"/>
        </w:rPr>
        <w:t>—</w:t>
      </w:r>
      <w:r>
        <w:rPr>
          <w:kern w:val="0"/>
          <w:szCs w:val="21"/>
        </w:rPr>
        <w:t>生成产污系数，千克/立方米；</w:t>
      </w:r>
    </w:p>
    <w:p>
      <w:pPr>
        <w:autoSpaceDE w:val="0"/>
        <w:autoSpaceDN w:val="0"/>
        <w:adjustRightInd w:val="0"/>
        <w:ind w:firstLine="640" w:firstLineChars="202"/>
        <w:rPr>
          <w:kern w:val="0"/>
          <w:szCs w:val="21"/>
        </w:rPr>
      </w:pPr>
      <w:r>
        <w:rPr>
          <w:kern w:val="0"/>
          <w:szCs w:val="21"/>
        </w:rPr>
        <w:t>P</w:t>
      </w:r>
      <w:r>
        <w:rPr>
          <w:kern w:val="0"/>
          <w:szCs w:val="21"/>
          <w:vertAlign w:val="subscript"/>
        </w:rPr>
        <w:t>T</w:t>
      </w:r>
      <w:r>
        <w:rPr>
          <w:szCs w:val="21"/>
        </w:rPr>
        <w:t>—</w:t>
      </w:r>
      <w:r>
        <w:rPr>
          <w:kern w:val="0"/>
          <w:szCs w:val="21"/>
        </w:rPr>
        <w:t>温度T时装载原油的饱和蒸气压，千帕；</w:t>
      </w:r>
    </w:p>
    <w:p>
      <w:pPr>
        <w:autoSpaceDE w:val="0"/>
        <w:autoSpaceDN w:val="0"/>
        <w:adjustRightInd w:val="0"/>
        <w:ind w:firstLine="640" w:firstLineChars="202"/>
        <w:rPr>
          <w:kern w:val="0"/>
          <w:szCs w:val="21"/>
        </w:rPr>
      </w:pPr>
      <w:r>
        <w:rPr>
          <w:kern w:val="0"/>
          <w:szCs w:val="21"/>
        </w:rPr>
        <w:t>M</w:t>
      </w:r>
      <w:r>
        <w:rPr>
          <w:szCs w:val="21"/>
        </w:rPr>
        <w:t>—</w:t>
      </w:r>
      <w:r>
        <w:rPr>
          <w:kern w:val="0"/>
          <w:szCs w:val="21"/>
        </w:rPr>
        <w:t>蒸气的分子量，克/摩尔；</w:t>
      </w:r>
    </w:p>
    <w:p>
      <w:pPr>
        <w:autoSpaceDE w:val="0"/>
        <w:autoSpaceDN w:val="0"/>
        <w:adjustRightInd w:val="0"/>
        <w:ind w:firstLine="640" w:firstLineChars="202"/>
        <w:rPr>
          <w:kern w:val="0"/>
          <w:szCs w:val="21"/>
        </w:rPr>
      </w:pPr>
      <w:r>
        <w:rPr>
          <w:kern w:val="0"/>
          <w:szCs w:val="21"/>
        </w:rPr>
        <w:t>G</w:t>
      </w:r>
      <w:r>
        <w:rPr>
          <w:szCs w:val="21"/>
        </w:rPr>
        <w:t>—</w:t>
      </w:r>
      <w:r>
        <w:rPr>
          <w:kern w:val="0"/>
          <w:szCs w:val="21"/>
        </w:rPr>
        <w:t>蒸气增长因子1.02，无量纲；</w:t>
      </w:r>
    </w:p>
    <w:p>
      <w:pPr>
        <w:autoSpaceDE w:val="0"/>
        <w:autoSpaceDN w:val="0"/>
        <w:adjustRightInd w:val="0"/>
        <w:ind w:firstLine="640" w:firstLineChars="202"/>
        <w:rPr>
          <w:kern w:val="0"/>
          <w:szCs w:val="21"/>
        </w:rPr>
      </w:pPr>
      <w:r>
        <w:rPr>
          <w:kern w:val="0"/>
          <w:szCs w:val="21"/>
        </w:rPr>
        <w:t>T</w:t>
      </w:r>
      <w:r>
        <w:rPr>
          <w:szCs w:val="21"/>
        </w:rPr>
        <w:t>—</w:t>
      </w:r>
      <w:r>
        <w:rPr>
          <w:kern w:val="0"/>
          <w:szCs w:val="21"/>
        </w:rPr>
        <w:t>装载时蒸气温度，开氏度；</w:t>
      </w:r>
    </w:p>
    <w:p>
      <w:pPr>
        <w:autoSpaceDE w:val="0"/>
        <w:autoSpaceDN w:val="0"/>
        <w:adjustRightInd w:val="0"/>
        <w:ind w:firstLine="634" w:firstLineChars="200"/>
        <w:rPr>
          <w:kern w:val="0"/>
          <w:szCs w:val="21"/>
        </w:rPr>
      </w:pPr>
      <w:r>
        <w:rPr>
          <w:kern w:val="0"/>
          <w:szCs w:val="21"/>
        </w:rPr>
        <w:t>R</w:t>
      </w:r>
      <w:r>
        <w:rPr>
          <w:szCs w:val="21"/>
        </w:rPr>
        <w:t>—</w:t>
      </w:r>
      <w:r>
        <w:rPr>
          <w:kern w:val="0"/>
          <w:szCs w:val="21"/>
        </w:rPr>
        <w:t>理想气体常数，8.314焦耳/（摩尔•开氏度）。</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 2.3-3 装载原油时的已有产污系数L</w:t>
      </w:r>
      <w:r>
        <w:rPr>
          <w:rFonts w:hint="eastAsia" w:ascii="黑体" w:hAnsi="黑体" w:eastAsia="黑体" w:cs="黑体"/>
          <w:b w:val="0"/>
          <w:bCs/>
          <w:sz w:val="28"/>
          <w:szCs w:val="28"/>
          <w:vertAlign w:val="baseline"/>
        </w:rPr>
        <w:t>A</w:t>
      </w:r>
    </w:p>
    <w:tbl>
      <w:tblPr>
        <w:tblStyle w:val="13"/>
        <w:tblW w:w="85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39"/>
        <w:gridCol w:w="2240"/>
        <w:gridCol w:w="3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blHeader/>
          <w:jc w:val="center"/>
        </w:trPr>
        <w:tc>
          <w:tcPr>
            <w:tcW w:w="2939"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船舱情况</w:t>
            </w:r>
          </w:p>
        </w:tc>
        <w:tc>
          <w:tcPr>
            <w:tcW w:w="2240"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上次装载</w:t>
            </w:r>
          </w:p>
        </w:tc>
        <w:tc>
          <w:tcPr>
            <w:tcW w:w="3326"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已有排放因子L</w:t>
            </w:r>
            <w:r>
              <w:rPr>
                <w:rFonts w:ascii="Times New Roman" w:hAnsi="Times New Roman" w:eastAsia="楷体_GB2312" w:cs="Times New Roman"/>
                <w:b/>
                <w:bCs w:val="0"/>
                <w:kern w:val="0"/>
                <w:sz w:val="24"/>
                <w:szCs w:val="24"/>
                <w:vertAlign w:val="baseline"/>
              </w:rPr>
              <w:t>A</w:t>
            </w:r>
            <w:r>
              <w:rPr>
                <w:rFonts w:ascii="Times New Roman" w:hAnsi="Times New Roman" w:eastAsia="楷体_GB2312" w:cs="Times New Roman"/>
                <w:b/>
                <w:bCs w:val="0"/>
                <w:kern w:val="0"/>
                <w:sz w:val="24"/>
                <w:szCs w:val="24"/>
              </w:rPr>
              <w:t>（千克/立方米）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2939"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未清洗</w:t>
            </w:r>
          </w:p>
        </w:tc>
        <w:tc>
          <w:tcPr>
            <w:tcW w:w="2240"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挥发性物质</w:t>
            </w:r>
            <w:r>
              <w:rPr>
                <w:rFonts w:ascii="Times New Roman" w:hAnsi="Times New Roman" w:eastAsia="楷体_GB2312" w:cs="Times New Roman"/>
                <w:bCs/>
                <w:kern w:val="0"/>
                <w:sz w:val="24"/>
                <w:szCs w:val="24"/>
                <w:vertAlign w:val="baseline"/>
              </w:rPr>
              <w:t>a</w:t>
            </w:r>
          </w:p>
        </w:tc>
        <w:tc>
          <w:tcPr>
            <w:tcW w:w="3326"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2939"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装有压舱物</w:t>
            </w:r>
          </w:p>
        </w:tc>
        <w:tc>
          <w:tcPr>
            <w:tcW w:w="2240"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挥发性物质</w:t>
            </w:r>
          </w:p>
        </w:tc>
        <w:tc>
          <w:tcPr>
            <w:tcW w:w="3326"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2939"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清洗后/无油品蒸气</w:t>
            </w:r>
          </w:p>
        </w:tc>
        <w:tc>
          <w:tcPr>
            <w:tcW w:w="2240"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挥发性物质</w:t>
            </w:r>
          </w:p>
        </w:tc>
        <w:tc>
          <w:tcPr>
            <w:tcW w:w="3326"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2939"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任何状态</w:t>
            </w:r>
          </w:p>
        </w:tc>
        <w:tc>
          <w:tcPr>
            <w:tcW w:w="2240"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不挥发物质</w:t>
            </w:r>
          </w:p>
        </w:tc>
        <w:tc>
          <w:tcPr>
            <w:tcW w:w="3326"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0.040</w:t>
            </w:r>
          </w:p>
        </w:tc>
      </w:tr>
    </w:tbl>
    <w:p>
      <w:pPr>
        <w:overflowPunct w:val="0"/>
        <w:autoSpaceDE w:val="0"/>
        <w:autoSpaceDN w:val="0"/>
        <w:adjustRightInd w:val="0"/>
        <w:spacing w:line="320" w:lineRule="exact"/>
        <w:ind w:right="79" w:firstLine="593" w:firstLineChars="250"/>
        <w:jc w:val="left"/>
        <w:rPr>
          <w:rFonts w:eastAsia="楷体_GB2312"/>
          <w:sz w:val="24"/>
          <w:szCs w:val="48"/>
        </w:rPr>
      </w:pPr>
      <w:r>
        <w:rPr>
          <w:rFonts w:eastAsia="楷体_GB2312"/>
          <w:kern w:val="0"/>
          <w:sz w:val="24"/>
          <w:szCs w:val="48"/>
        </w:rPr>
        <w:t>注：a：指真实蒸气压大于10千帕的物质。</w:t>
      </w:r>
    </w:p>
    <w:p>
      <w:pPr>
        <w:autoSpaceDE/>
        <w:autoSpaceDN/>
        <w:adjustRightInd/>
        <w:ind w:firstLine="634" w:firstLineChars="200"/>
        <w:jc w:val="both"/>
        <w:rPr>
          <w:kern w:val="0"/>
          <w:szCs w:val="32"/>
        </w:rPr>
      </w:pPr>
      <w:r>
        <w:t>（2）</w:t>
      </w:r>
      <w:r>
        <w:rPr>
          <w:kern w:val="0"/>
          <w:szCs w:val="32"/>
        </w:rPr>
        <w:t>船舶装载汽油时：</w:t>
      </w:r>
    </w:p>
    <w:p>
      <w:pPr>
        <w:autoSpaceDE w:val="0"/>
        <w:autoSpaceDN w:val="0"/>
        <w:adjustRightInd w:val="0"/>
        <w:ind w:firstLine="634" w:firstLineChars="200"/>
        <w:jc w:val="left"/>
        <w:rPr>
          <w:kern w:val="0"/>
          <w:szCs w:val="21"/>
        </w:rPr>
      </w:pPr>
      <w:r>
        <w:rPr>
          <w:kern w:val="0"/>
          <w:szCs w:val="21"/>
        </w:rPr>
        <w:t>船舶装载汽油的损失产污系数L</w:t>
      </w:r>
      <w:r>
        <w:rPr>
          <w:kern w:val="0"/>
          <w:szCs w:val="21"/>
          <w:vertAlign w:val="subscript"/>
        </w:rPr>
        <w:t>L</w:t>
      </w:r>
      <w:r>
        <w:rPr>
          <w:kern w:val="0"/>
          <w:szCs w:val="21"/>
        </w:rPr>
        <w:t>见表2.3-4。</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表2.3-4 船舶装载汽油时损失排放因子L</w:t>
      </w:r>
      <w:r>
        <w:rPr>
          <w:rFonts w:hint="eastAsia" w:ascii="黑体" w:hAnsi="黑体" w:eastAsia="黑体" w:cs="黑体"/>
          <w:b w:val="0"/>
          <w:bCs/>
          <w:sz w:val="28"/>
          <w:szCs w:val="28"/>
          <w:vertAlign w:val="subscript"/>
        </w:rPr>
        <w:t>L</w:t>
      </w:r>
    </w:p>
    <w:tbl>
      <w:tblPr>
        <w:tblStyle w:val="13"/>
        <w:tblW w:w="8363" w:type="dxa"/>
        <w:jc w:val="center"/>
        <w:tblInd w:w="0" w:type="dxa"/>
        <w:tblLayout w:type="fixed"/>
        <w:tblCellMar>
          <w:top w:w="0" w:type="dxa"/>
          <w:left w:w="108" w:type="dxa"/>
          <w:bottom w:w="0" w:type="dxa"/>
          <w:right w:w="108" w:type="dxa"/>
        </w:tblCellMar>
      </w:tblPr>
      <w:tblGrid>
        <w:gridCol w:w="1984"/>
        <w:gridCol w:w="2126"/>
        <w:gridCol w:w="2127"/>
        <w:gridCol w:w="2126"/>
      </w:tblGrid>
      <w:tr>
        <w:tblPrEx>
          <w:tblLayout w:type="fixed"/>
          <w:tblCellMar>
            <w:top w:w="0" w:type="dxa"/>
            <w:left w:w="108" w:type="dxa"/>
            <w:bottom w:w="0" w:type="dxa"/>
            <w:right w:w="108" w:type="dxa"/>
          </w:tblCellMar>
        </w:tblPrEx>
        <w:trPr>
          <w:trHeight w:val="363" w:hRule="atLeast"/>
          <w:tblHeader/>
          <w:jc w:val="center"/>
        </w:trPr>
        <w:tc>
          <w:tcPr>
            <w:tcW w:w="198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舱体情况</w:t>
            </w:r>
          </w:p>
        </w:tc>
        <w:tc>
          <w:tcPr>
            <w:tcW w:w="2126"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上次装载物</w:t>
            </w:r>
          </w:p>
        </w:tc>
        <w:tc>
          <w:tcPr>
            <w:tcW w:w="2127"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vertAlign w:val="baseline"/>
              </w:rPr>
            </w:pPr>
            <w:r>
              <w:rPr>
                <w:rFonts w:ascii="Times New Roman" w:hAnsi="Times New Roman" w:eastAsia="楷体_GB2312" w:cs="Times New Roman"/>
                <w:b/>
                <w:bCs w:val="0"/>
                <w:color w:val="000000"/>
                <w:kern w:val="0"/>
                <w:sz w:val="24"/>
                <w:szCs w:val="24"/>
              </w:rPr>
              <w:t>油轮/远洋驳船</w:t>
            </w:r>
            <w:r>
              <w:rPr>
                <w:rFonts w:ascii="Times New Roman" w:hAnsi="Times New Roman" w:eastAsia="楷体_GB2312" w:cs="Times New Roman"/>
                <w:b/>
                <w:bCs w:val="0"/>
                <w:color w:val="000000"/>
                <w:kern w:val="0"/>
                <w:sz w:val="24"/>
                <w:szCs w:val="24"/>
                <w:vertAlign w:val="baseline"/>
              </w:rPr>
              <w:t>a</w:t>
            </w:r>
          </w:p>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（千克/立方米）</w:t>
            </w:r>
          </w:p>
        </w:tc>
        <w:tc>
          <w:tcPr>
            <w:tcW w:w="2126"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驳船</w:t>
            </w:r>
            <w:r>
              <w:rPr>
                <w:rFonts w:ascii="Times New Roman" w:hAnsi="Times New Roman" w:eastAsia="楷体_GB2312" w:cs="Times New Roman"/>
                <w:b/>
                <w:bCs w:val="0"/>
                <w:color w:val="000000"/>
                <w:kern w:val="0"/>
                <w:sz w:val="24"/>
                <w:szCs w:val="24"/>
                <w:vertAlign w:val="baseline"/>
              </w:rPr>
              <w:t>b</w:t>
            </w:r>
            <w:r>
              <w:rPr>
                <w:rFonts w:ascii="Times New Roman" w:hAnsi="Times New Roman" w:eastAsia="楷体_GB2312" w:cs="Times New Roman"/>
                <w:b/>
                <w:bCs w:val="0"/>
                <w:color w:val="000000"/>
                <w:kern w:val="0"/>
                <w:sz w:val="24"/>
                <w:szCs w:val="24"/>
              </w:rPr>
              <w:t>（千克/立方米）</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未清洗</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挥发性物质</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0.315</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0.465</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装有压舱物</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挥发性物质</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0.205</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驳船不压舱</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清洗后</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挥发性物质</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0.180</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sz w:val="24"/>
                <w:szCs w:val="24"/>
              </w:rPr>
              <w:t>/</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无油品蒸气</w:t>
            </w:r>
            <w:r>
              <w:rPr>
                <w:rFonts w:ascii="Times New Roman" w:hAnsi="Times New Roman" w:eastAsia="楷体_GB2312" w:cs="Times New Roman"/>
                <w:bCs/>
                <w:color w:val="000000"/>
                <w:kern w:val="0"/>
                <w:sz w:val="24"/>
                <w:szCs w:val="24"/>
                <w:vertAlign w:val="baseline"/>
              </w:rPr>
              <w:t>c</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挥发性物质</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0.085</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sz w:val="24"/>
                <w:szCs w:val="24"/>
              </w:rPr>
              <w:t>/</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任何状态</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不挥发物质</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0.085</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sz w:val="24"/>
                <w:szCs w:val="24"/>
              </w:rPr>
              <w:t>/</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无油品蒸气</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任何货物</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sz w:val="24"/>
                <w:szCs w:val="24"/>
              </w:rPr>
              <w:t>/</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0.245</w:t>
            </w:r>
          </w:p>
        </w:tc>
      </w:tr>
      <w:tr>
        <w:tblPrEx>
          <w:tblLayout w:type="fixed"/>
          <w:tblCellMar>
            <w:top w:w="0" w:type="dxa"/>
            <w:left w:w="108" w:type="dxa"/>
            <w:bottom w:w="0" w:type="dxa"/>
            <w:right w:w="108" w:type="dxa"/>
          </w:tblCellMar>
        </w:tblPrEx>
        <w:trPr>
          <w:trHeight w:val="363" w:hRule="atLeast"/>
          <w:jc w:val="center"/>
        </w:trPr>
        <w:tc>
          <w:tcPr>
            <w:tcW w:w="198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典型总体状况</w:t>
            </w:r>
            <w:r>
              <w:rPr>
                <w:rFonts w:ascii="Times New Roman" w:hAnsi="Times New Roman" w:eastAsia="楷体_GB2312" w:cs="Times New Roman"/>
                <w:bCs/>
                <w:color w:val="000000"/>
                <w:kern w:val="0"/>
                <w:sz w:val="24"/>
                <w:szCs w:val="24"/>
                <w:vertAlign w:val="baseline"/>
              </w:rPr>
              <w:t>d</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任何货物</w:t>
            </w:r>
          </w:p>
        </w:tc>
        <w:tc>
          <w:tcPr>
            <w:tcW w:w="2127"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0.215</w:t>
            </w:r>
          </w:p>
        </w:tc>
        <w:tc>
          <w:tcPr>
            <w:tcW w:w="2126"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0.410</w:t>
            </w:r>
          </w:p>
        </w:tc>
      </w:tr>
    </w:tbl>
    <w:p>
      <w:pPr>
        <w:overflowPunct w:val="0"/>
        <w:autoSpaceDE w:val="0"/>
        <w:autoSpaceDN w:val="0"/>
        <w:adjustRightInd w:val="0"/>
        <w:spacing w:line="320" w:lineRule="exact"/>
        <w:ind w:right="79" w:firstLine="593" w:firstLineChars="250"/>
        <w:rPr>
          <w:rFonts w:hint="default" w:eastAsia="楷体_GB2312"/>
          <w:kern w:val="0"/>
          <w:sz w:val="24"/>
          <w:szCs w:val="48"/>
        </w:rPr>
      </w:pPr>
      <w:r>
        <w:rPr>
          <w:rFonts w:hint="default" w:eastAsia="楷体_GB2312"/>
          <w:kern w:val="0"/>
          <w:sz w:val="24"/>
          <w:szCs w:val="48"/>
        </w:rPr>
        <w:t>注：a：远洋驳船（船舱深度12.2米）表现出产污水平与油轮相似；</w:t>
      </w:r>
    </w:p>
    <w:p>
      <w:pPr>
        <w:overflowPunct w:val="0"/>
        <w:autoSpaceDE w:val="0"/>
        <w:autoSpaceDN w:val="0"/>
        <w:adjustRightInd w:val="0"/>
        <w:spacing w:line="320" w:lineRule="exact"/>
        <w:ind w:right="79" w:firstLine="1067" w:firstLineChars="450"/>
        <w:rPr>
          <w:rFonts w:hint="default" w:eastAsia="楷体_GB2312"/>
          <w:kern w:val="0"/>
          <w:sz w:val="24"/>
          <w:szCs w:val="48"/>
        </w:rPr>
      </w:pPr>
      <w:r>
        <w:rPr>
          <w:rFonts w:hint="default" w:eastAsia="楷体_GB2312"/>
          <w:kern w:val="0"/>
          <w:sz w:val="24"/>
          <w:szCs w:val="48"/>
        </w:rPr>
        <w:t>b：驳船（船舱深度3.0-3.7米）则表现出更高的产污水平；</w:t>
      </w:r>
    </w:p>
    <w:p>
      <w:pPr>
        <w:overflowPunct w:val="0"/>
        <w:autoSpaceDE w:val="0"/>
        <w:autoSpaceDN w:val="0"/>
        <w:adjustRightInd w:val="0"/>
        <w:spacing w:line="320" w:lineRule="exact"/>
        <w:ind w:right="79" w:firstLine="1067" w:firstLineChars="450"/>
        <w:rPr>
          <w:rFonts w:hint="default" w:eastAsia="楷体_GB2312"/>
          <w:kern w:val="0"/>
          <w:sz w:val="24"/>
          <w:szCs w:val="48"/>
        </w:rPr>
      </w:pPr>
      <w:r>
        <w:rPr>
          <w:rFonts w:hint="default" w:eastAsia="楷体_GB2312"/>
          <w:kern w:val="0"/>
          <w:sz w:val="24"/>
          <w:szCs w:val="48"/>
        </w:rPr>
        <w:t>c：指从未装载挥发性液体，舱体内部没有VOCs蒸气；</w:t>
      </w:r>
    </w:p>
    <w:p>
      <w:pPr>
        <w:overflowPunct w:val="0"/>
        <w:autoSpaceDE w:val="0"/>
        <w:autoSpaceDN w:val="0"/>
        <w:adjustRightInd w:val="0"/>
        <w:spacing w:line="320" w:lineRule="exact"/>
        <w:ind w:right="79" w:firstLine="1067" w:firstLineChars="450"/>
        <w:rPr>
          <w:rFonts w:hint="default" w:eastAsia="楷体_GB2312"/>
          <w:kern w:val="0"/>
          <w:sz w:val="24"/>
          <w:szCs w:val="48"/>
        </w:rPr>
      </w:pPr>
      <w:r>
        <w:rPr>
          <w:rFonts w:hint="default" w:eastAsia="楷体_GB2312"/>
          <w:kern w:val="0"/>
          <w:sz w:val="24"/>
          <w:szCs w:val="48"/>
        </w:rPr>
        <w:t>d：基于测试船只中41%的船舱未清洁、11%船舱进行了压舱、24%的船舱进行了清洁、24%为无蒸气。驳船中76%为未清洁。</w:t>
      </w:r>
    </w:p>
    <w:p>
      <w:pPr>
        <w:autoSpaceDE/>
        <w:autoSpaceDN/>
        <w:adjustRightInd/>
        <w:ind w:firstLine="634" w:firstLineChars="200"/>
        <w:jc w:val="both"/>
        <w:rPr>
          <w:kern w:val="0"/>
          <w:szCs w:val="32"/>
        </w:rPr>
      </w:pPr>
      <w:r>
        <w:t>（3）</w:t>
      </w:r>
      <w:r>
        <w:rPr>
          <w:kern w:val="0"/>
          <w:szCs w:val="32"/>
        </w:rPr>
        <w:t>船舶装载汽油和原油以外的产品时：</w:t>
      </w:r>
    </w:p>
    <w:p>
      <w:pPr>
        <w:autoSpaceDE w:val="0"/>
        <w:autoSpaceDN w:val="0"/>
        <w:adjustRightInd w:val="0"/>
        <w:ind w:firstLine="634" w:firstLineChars="200"/>
        <w:jc w:val="left"/>
        <w:rPr>
          <w:kern w:val="0"/>
          <w:szCs w:val="21"/>
        </w:rPr>
      </w:pPr>
      <w:bookmarkStart w:id="47" w:name="page16"/>
      <w:bookmarkEnd w:id="47"/>
      <w:r>
        <w:rPr>
          <w:kern w:val="0"/>
          <w:szCs w:val="21"/>
        </w:rPr>
        <w:t>装载损失产污系数L</w:t>
      </w:r>
      <w:r>
        <w:rPr>
          <w:kern w:val="0"/>
          <w:szCs w:val="21"/>
          <w:vertAlign w:val="subscript"/>
        </w:rPr>
        <w:t>L</w:t>
      </w:r>
      <w:r>
        <w:rPr>
          <w:kern w:val="0"/>
          <w:szCs w:val="21"/>
        </w:rPr>
        <w:t>采用公式2.3-3计算，饱和因子S取值见表2.3-5。</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表2.2-5 船舶装载汽油和原油以外油品时的饱和因子S</w:t>
      </w:r>
    </w:p>
    <w:tbl>
      <w:tblPr>
        <w:tblStyle w:val="13"/>
        <w:tblW w:w="787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2"/>
        <w:gridCol w:w="321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trPr>
        <w:tc>
          <w:tcPr>
            <w:tcW w:w="252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交通工具</w:t>
            </w:r>
          </w:p>
        </w:tc>
        <w:tc>
          <w:tcPr>
            <w:tcW w:w="3211"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操作方式</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饱和因子S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522" w:type="dxa"/>
            <w:vMerge w:val="restart"/>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水运</w:t>
            </w:r>
          </w:p>
        </w:tc>
        <w:tc>
          <w:tcPr>
            <w:tcW w:w="3211"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轮船液下装载（国际）</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522" w:type="dxa"/>
            <w:vMerge w:val="continue"/>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p>
        </w:tc>
        <w:tc>
          <w:tcPr>
            <w:tcW w:w="3211"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驳船液下装载（国内）</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w:t>
            </w:r>
          </w:p>
        </w:tc>
      </w:tr>
    </w:tbl>
    <w:p>
      <w:pPr>
        <w:pStyle w:val="3"/>
        <w:spacing w:before="115" w:beforeLines="20" w:after="115" w:afterLines="20" w:line="240" w:lineRule="auto"/>
        <w:rPr>
          <w:rFonts w:hint="eastAsia" w:ascii="黑体" w:hAnsi="黑体" w:eastAsia="黑体" w:cs="黑体"/>
          <w:b w:val="0"/>
        </w:rPr>
      </w:pPr>
      <w:r>
        <w:rPr>
          <w:rFonts w:hint="eastAsia" w:eastAsia="黑体"/>
          <w:b w:val="0"/>
          <w:kern w:val="44"/>
        </w:rPr>
        <w:t>2.3.2系数法</w:t>
      </w:r>
    </w:p>
    <w:p>
      <w:pPr>
        <w:overflowPunct/>
        <w:autoSpaceDE/>
        <w:autoSpaceDN/>
        <w:adjustRightInd/>
        <w:ind w:right="0" w:firstLine="634" w:firstLineChars="200"/>
        <w:jc w:val="both"/>
        <w:rPr>
          <w:kern w:val="0"/>
          <w:szCs w:val="32"/>
        </w:rPr>
      </w:pPr>
      <w:r>
        <w:rPr>
          <w:kern w:val="0"/>
          <w:szCs w:val="32"/>
        </w:rPr>
        <w:t>在公式法使用条件均无法满足时，采用系数法计算装载的VOCs产生量，见公式2.3-6。</w:t>
      </w:r>
    </w:p>
    <w:p>
      <w:pPr>
        <w:autoSpaceDE w:val="0"/>
        <w:autoSpaceDN w:val="0"/>
        <w:adjustRightInd w:val="0"/>
        <w:ind w:firstLine="2061" w:firstLineChars="650"/>
        <w:jc w:val="left"/>
        <w:rPr>
          <w:szCs w:val="21"/>
        </w:rPr>
      </w:pPr>
      <w:r>
        <w:rPr>
          <w:b/>
          <w:position w:val="-12"/>
          <w:szCs w:val="21"/>
        </w:rPr>
        <w:object>
          <v:shape id="_x0000_i1090" o:spt="75" type="#_x0000_t75" style="height:24.5pt;width:117.05pt;" o:ole="t" filled="f" o:preferrelative="t" stroked="f" coordsize="21600,21600">
            <v:path/>
            <v:fill on="f" focussize="0,0"/>
            <v:stroke on="f"/>
            <v:imagedata r:id="rId140" o:title=""/>
            <o:lock v:ext="edit" aspectratio="t"/>
            <w10:wrap type="none"/>
            <w10:anchorlock/>
          </v:shape>
          <o:OLEObject Type="Embed" ProgID="Equation.3" ShapeID="_x0000_i1090" DrawAspect="Content" ObjectID="_1468075790" r:id="rId139">
            <o:LockedField>false</o:LockedField>
          </o:OLEObject>
        </w:object>
      </w:r>
      <w:r>
        <w:rPr>
          <w:b/>
          <w:szCs w:val="21"/>
        </w:rPr>
        <w:t xml:space="preserve">         </w:t>
      </w:r>
      <w:r>
        <w:rPr>
          <w:rFonts w:hint="eastAsia"/>
          <w:b/>
          <w:szCs w:val="21"/>
        </w:rPr>
        <w:t xml:space="preserve">   </w:t>
      </w:r>
      <w:r>
        <w:rPr>
          <w:b/>
          <w:szCs w:val="21"/>
        </w:rPr>
        <w:t xml:space="preserve"> </w:t>
      </w:r>
      <w:r>
        <w:rPr>
          <w:rFonts w:hint="eastAsia"/>
          <w:b/>
          <w:szCs w:val="21"/>
        </w:rPr>
        <w:t xml:space="preserve"> </w:t>
      </w:r>
      <w:r>
        <w:rPr>
          <w:szCs w:val="21"/>
        </w:rPr>
        <w:t>(公式2.3-6)</w:t>
      </w:r>
    </w:p>
    <w:p>
      <w:pPr>
        <w:autoSpaceDE/>
        <w:autoSpaceDN/>
        <w:adjustRightInd/>
        <w:ind w:firstLine="634" w:firstLineChars="200"/>
        <w:jc w:val="both"/>
        <w:rPr>
          <w:szCs w:val="32"/>
        </w:rPr>
      </w:pPr>
      <w:r>
        <w:rPr>
          <w:szCs w:val="32"/>
        </w:rPr>
        <w:t>式中：</w:t>
      </w:r>
    </w:p>
    <w:p>
      <w:pPr>
        <w:autoSpaceDE w:val="0"/>
        <w:autoSpaceDN w:val="0"/>
        <w:adjustRightInd w:val="0"/>
        <w:ind w:firstLine="634" w:firstLineChars="200"/>
        <w:jc w:val="left"/>
        <w:rPr>
          <w:szCs w:val="21"/>
        </w:rPr>
      </w:pPr>
      <w:r>
        <w:rPr>
          <w:szCs w:val="21"/>
        </w:rPr>
        <w:t>E</w:t>
      </w:r>
      <w:r>
        <w:rPr>
          <w:szCs w:val="21"/>
          <w:vertAlign w:val="subscript"/>
        </w:rPr>
        <w:t>装载</w:t>
      </w:r>
      <w:r>
        <w:rPr>
          <w:szCs w:val="21"/>
        </w:rPr>
        <w:t>—统计期内装载VOCs产生量，千克；</w:t>
      </w:r>
    </w:p>
    <w:p>
      <w:pPr>
        <w:autoSpaceDE w:val="0"/>
        <w:autoSpaceDN w:val="0"/>
        <w:adjustRightInd w:val="0"/>
        <w:ind w:firstLine="634" w:firstLineChars="200"/>
        <w:jc w:val="left"/>
        <w:rPr>
          <w:szCs w:val="21"/>
        </w:rPr>
      </w:pPr>
      <w:r>
        <w:rPr>
          <w:szCs w:val="21"/>
        </w:rPr>
        <w:t>L</w:t>
      </w:r>
      <w:r>
        <w:rPr>
          <w:szCs w:val="21"/>
          <w:vertAlign w:val="subscript"/>
        </w:rPr>
        <w:t>L</w:t>
      </w:r>
      <w:r>
        <w:rPr>
          <w:szCs w:val="21"/>
        </w:rPr>
        <w:t>—装载损失</w:t>
      </w:r>
      <w:r>
        <w:rPr>
          <w:kern w:val="0"/>
          <w:szCs w:val="21"/>
        </w:rPr>
        <w:t>产污系数</w:t>
      </w:r>
      <w:r>
        <w:rPr>
          <w:szCs w:val="21"/>
        </w:rPr>
        <w:t>，见表2.3-6与表2.3-7，千克/立方米；</w:t>
      </w:r>
    </w:p>
    <w:p>
      <w:pPr>
        <w:autoSpaceDE w:val="0"/>
        <w:autoSpaceDN w:val="0"/>
        <w:adjustRightInd w:val="0"/>
        <w:ind w:firstLine="634" w:firstLineChars="200"/>
        <w:jc w:val="left"/>
        <w:rPr>
          <w:szCs w:val="21"/>
        </w:rPr>
      </w:pPr>
      <w:r>
        <w:rPr>
          <w:szCs w:val="21"/>
        </w:rPr>
        <w:t>Q—统计期内物料周转量，立方米。</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表2.3-6 铁路和公路装载装载损失产污系数（千克/立方米）</w:t>
      </w:r>
    </w:p>
    <w:tbl>
      <w:tblPr>
        <w:tblStyle w:val="13"/>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43"/>
        <w:gridCol w:w="1525"/>
        <w:gridCol w:w="1694"/>
        <w:gridCol w:w="14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blHeader/>
          <w:jc w:val="center"/>
        </w:trPr>
        <w:tc>
          <w:tcPr>
            <w:tcW w:w="1843" w:type="dxa"/>
            <w:vMerge w:val="restart"/>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装载物料</w:t>
            </w:r>
          </w:p>
        </w:tc>
        <w:tc>
          <w:tcPr>
            <w:tcW w:w="3219" w:type="dxa"/>
            <w:gridSpan w:val="2"/>
            <w:noWrap w:val="0"/>
            <w:vAlign w:val="center"/>
          </w:tcPr>
          <w:p>
            <w:pPr>
              <w:pStyle w:val="4"/>
              <w:autoSpaceDE w:val="0"/>
              <w:autoSpaceDN w:val="0"/>
              <w:adjustRightInd w:val="0"/>
              <w:spacing w:line="300" w:lineRule="exact"/>
              <w:ind w:left="1000"/>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底部/液下装载</w:t>
            </w:r>
          </w:p>
        </w:tc>
        <w:tc>
          <w:tcPr>
            <w:tcW w:w="3160" w:type="dxa"/>
            <w:gridSpan w:val="2"/>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喷溅装载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blHeader/>
          <w:jc w:val="center"/>
        </w:trPr>
        <w:tc>
          <w:tcPr>
            <w:tcW w:w="1843" w:type="dxa"/>
            <w:vMerge w:val="continue"/>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新罐车或清洗后的罐车</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正常工况（普通）的罐车</w:t>
            </w:r>
          </w:p>
        </w:tc>
        <w:tc>
          <w:tcPr>
            <w:tcW w:w="1459"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新罐车或清洗后的罐车</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正常工况（普通）的罐车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汽油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0.812</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1.624</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2.355</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煤油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0.518</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1.036</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1.503</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柴油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0.076</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0.152</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0.220</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轻石脑油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1.137</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2.275</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3.298</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2.275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重石脑油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0.426</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0.851</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1.234</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原油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0.276</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0.552</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0.800</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轻污油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0.559</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1.118</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1.621</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jc w:val="center"/>
        </w:trPr>
        <w:tc>
          <w:tcPr>
            <w:tcW w:w="1843"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重污油</w:t>
            </w:r>
          </w:p>
        </w:tc>
        <w:tc>
          <w:tcPr>
            <w:tcW w:w="1525"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0.362</w:t>
            </w:r>
          </w:p>
        </w:tc>
        <w:tc>
          <w:tcPr>
            <w:tcW w:w="1694"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0.724</w:t>
            </w:r>
          </w:p>
        </w:tc>
        <w:tc>
          <w:tcPr>
            <w:tcW w:w="1459" w:type="dxa"/>
            <w:noWrap w:val="0"/>
            <w:vAlign w:val="center"/>
          </w:tcPr>
          <w:p>
            <w:pPr>
              <w:pStyle w:val="4"/>
              <w:autoSpaceDE w:val="0"/>
              <w:autoSpaceDN w:val="0"/>
              <w:adjustRightInd w:val="0"/>
              <w:spacing w:line="300" w:lineRule="exact"/>
              <w:ind w:left="296"/>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1.049</w:t>
            </w:r>
          </w:p>
        </w:tc>
        <w:tc>
          <w:tcPr>
            <w:tcW w:w="1701" w:type="dxa"/>
            <w:noWrap w:val="0"/>
            <w:vAlign w:val="center"/>
          </w:tcPr>
          <w:p>
            <w:pPr>
              <w:pStyle w:val="4"/>
              <w:autoSpaceDE w:val="0"/>
              <w:autoSpaceDN w:val="0"/>
              <w:adjustRightInd w:val="0"/>
              <w:spacing w:line="300" w:lineRule="exact"/>
              <w:jc w:val="center"/>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0.724</w:t>
            </w:r>
          </w:p>
        </w:tc>
      </w:tr>
    </w:tbl>
    <w:p>
      <w:pPr>
        <w:autoSpaceDE w:val="0"/>
        <w:autoSpaceDN w:val="0"/>
        <w:adjustRightInd w:val="0"/>
        <w:ind w:firstLine="354" w:firstLineChars="200"/>
        <w:jc w:val="left"/>
        <w:rPr>
          <w:kern w:val="0"/>
          <w:sz w:val="18"/>
          <w:szCs w:val="21"/>
        </w:rPr>
      </w:pPr>
      <w:r>
        <w:rPr>
          <w:kern w:val="0"/>
          <w:sz w:val="18"/>
          <w:szCs w:val="21"/>
        </w:rPr>
        <w:t>注：基于设计或标准中雷德蒸气压最大值计算，装载温度取25摄氏度。</w:t>
      </w:r>
    </w:p>
    <w:p>
      <w:pPr>
        <w:pStyle w:val="4"/>
        <w:spacing w:before="120" w:after="80" w:line="320" w:lineRule="exact"/>
        <w:rPr>
          <w:rFonts w:hint="eastAsia" w:ascii="黑体" w:hAnsi="黑体" w:eastAsia="黑体" w:cs="黑体"/>
          <w:b w:val="0"/>
          <w:bCs/>
          <w:sz w:val="28"/>
          <w:szCs w:val="28"/>
        </w:rPr>
      </w:pPr>
      <w:r>
        <w:rPr>
          <w:rFonts w:hint="eastAsia" w:ascii="黑体" w:hAnsi="黑体" w:eastAsia="黑体" w:cs="黑体"/>
          <w:b w:val="0"/>
          <w:bCs/>
          <w:sz w:val="28"/>
          <w:szCs w:val="28"/>
        </w:rPr>
        <w:t>表2.3-7 船舶装载装载损失产污系数</w:t>
      </w:r>
      <w:r>
        <w:rPr>
          <w:rFonts w:hint="eastAsia" w:ascii="黑体" w:hAnsi="黑体" w:eastAsia="黑体" w:cs="黑体"/>
          <w:b w:val="0"/>
          <w:bCs/>
          <w:sz w:val="28"/>
          <w:szCs w:val="28"/>
          <w:vertAlign w:val="baseline"/>
        </w:rPr>
        <w:t>a</w:t>
      </w:r>
      <w:r>
        <w:rPr>
          <w:rFonts w:hint="eastAsia" w:ascii="黑体" w:hAnsi="黑体" w:eastAsia="黑体" w:cs="黑体"/>
          <w:b w:val="0"/>
          <w:bCs/>
          <w:sz w:val="28"/>
          <w:szCs w:val="28"/>
        </w:rPr>
        <w:t>（千克/立方米）</w:t>
      </w:r>
    </w:p>
    <w:tbl>
      <w:tblPr>
        <w:tblStyle w:val="13"/>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1029"/>
        <w:gridCol w:w="1064"/>
        <w:gridCol w:w="1148"/>
        <w:gridCol w:w="1196"/>
        <w:gridCol w:w="1379"/>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132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排放源</w:t>
            </w:r>
          </w:p>
        </w:tc>
        <w:tc>
          <w:tcPr>
            <w:tcW w:w="102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汽油</w:t>
            </w:r>
            <w:r>
              <w:rPr>
                <w:rFonts w:ascii="Times New Roman" w:hAnsi="Times New Roman" w:eastAsia="楷体_GB2312" w:cs="Times New Roman"/>
                <w:b/>
                <w:bCs w:val="0"/>
                <w:kern w:val="0"/>
                <w:sz w:val="24"/>
                <w:szCs w:val="24"/>
                <w:vertAlign w:val="baseline"/>
              </w:rPr>
              <w:t>b</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原油</w:t>
            </w:r>
          </w:p>
        </w:tc>
        <w:tc>
          <w:tcPr>
            <w:tcW w:w="114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航空油（JP4）</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航空煤油（普通）</w:t>
            </w:r>
          </w:p>
        </w:tc>
        <w:tc>
          <w:tcPr>
            <w:tcW w:w="137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燃料油</w:t>
            </w:r>
          </w:p>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（柴油）</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渣油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2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远洋驳船</w:t>
            </w:r>
          </w:p>
        </w:tc>
        <w:tc>
          <w:tcPr>
            <w:tcW w:w="102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表2.3-3</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0.073</w:t>
            </w:r>
          </w:p>
        </w:tc>
        <w:tc>
          <w:tcPr>
            <w:tcW w:w="114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0.060</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0.00063</w:t>
            </w:r>
          </w:p>
        </w:tc>
        <w:tc>
          <w:tcPr>
            <w:tcW w:w="137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0.00055</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32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驳船</w:t>
            </w:r>
          </w:p>
        </w:tc>
        <w:tc>
          <w:tcPr>
            <w:tcW w:w="102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表2.3-3</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0.12</w:t>
            </w:r>
          </w:p>
        </w:tc>
        <w:tc>
          <w:tcPr>
            <w:tcW w:w="114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0.15</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0.0016</w:t>
            </w:r>
          </w:p>
        </w:tc>
        <w:tc>
          <w:tcPr>
            <w:tcW w:w="1379"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0.0014</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0.000011</w:t>
            </w:r>
          </w:p>
        </w:tc>
      </w:tr>
    </w:tbl>
    <w:p>
      <w:pPr>
        <w:overflowPunct w:val="0"/>
        <w:autoSpaceDE w:val="0"/>
        <w:autoSpaceDN w:val="0"/>
        <w:adjustRightInd w:val="0"/>
        <w:spacing w:line="320" w:lineRule="exact"/>
        <w:ind w:right="79" w:firstLine="354" w:firstLineChars="200"/>
        <w:jc w:val="left"/>
        <w:rPr>
          <w:kern w:val="0"/>
          <w:sz w:val="18"/>
          <w:szCs w:val="21"/>
        </w:rPr>
      </w:pPr>
      <w:r>
        <w:rPr>
          <w:kern w:val="0"/>
          <w:sz w:val="18"/>
          <w:szCs w:val="21"/>
        </w:rPr>
        <w:t>注</w:t>
      </w:r>
      <w:r>
        <w:rPr>
          <w:rFonts w:eastAsia="MS PGothic"/>
          <w:kern w:val="0"/>
          <w:sz w:val="18"/>
          <w:szCs w:val="21"/>
        </w:rPr>
        <w:t>：</w:t>
      </w:r>
      <w:r>
        <w:rPr>
          <w:kern w:val="0"/>
          <w:sz w:val="18"/>
          <w:szCs w:val="21"/>
        </w:rPr>
        <w:t xml:space="preserve"> a</w:t>
      </w:r>
      <w:r>
        <w:rPr>
          <w:rFonts w:eastAsia="MS PGothic"/>
          <w:kern w:val="0"/>
          <w:sz w:val="18"/>
          <w:szCs w:val="21"/>
        </w:rPr>
        <w:t>：</w:t>
      </w:r>
      <w:r>
        <w:rPr>
          <w:kern w:val="0"/>
          <w:sz w:val="18"/>
          <w:szCs w:val="21"/>
        </w:rPr>
        <w:t>排放因子基于16摄氏度油品获取</w:t>
      </w:r>
      <w:r>
        <w:rPr>
          <w:rFonts w:eastAsia="MS PGothic"/>
          <w:kern w:val="0"/>
          <w:sz w:val="18"/>
          <w:szCs w:val="21"/>
        </w:rPr>
        <w:t>，</w:t>
      </w:r>
      <w:r>
        <w:rPr>
          <w:kern w:val="0"/>
          <w:sz w:val="18"/>
          <w:szCs w:val="21"/>
        </w:rPr>
        <w:t>表中汽油的雷德蒸气压为69千帕</w:t>
      </w:r>
      <w:r>
        <w:rPr>
          <w:rFonts w:hint="eastAsia"/>
          <w:kern w:val="0"/>
          <w:sz w:val="18"/>
          <w:szCs w:val="21"/>
        </w:rPr>
        <w:t>，</w:t>
      </w:r>
      <w:r>
        <w:rPr>
          <w:kern w:val="0"/>
          <w:sz w:val="18"/>
          <w:szCs w:val="21"/>
        </w:rPr>
        <w:t>原油的雷德蒸气压为34千帕；</w:t>
      </w:r>
    </w:p>
    <w:p>
      <w:pPr>
        <w:overflowPunct w:val="0"/>
        <w:autoSpaceDE w:val="0"/>
        <w:autoSpaceDN w:val="0"/>
        <w:adjustRightInd w:val="0"/>
        <w:spacing w:line="320" w:lineRule="exact"/>
        <w:ind w:right="79" w:firstLine="708" w:firstLineChars="400"/>
        <w:jc w:val="left"/>
        <w:rPr>
          <w:kern w:val="0"/>
        </w:rPr>
      </w:pPr>
      <w:r>
        <w:rPr>
          <w:kern w:val="0"/>
          <w:sz w:val="18"/>
          <w:szCs w:val="21"/>
        </w:rPr>
        <w:t>b</w:t>
      </w:r>
      <w:r>
        <w:rPr>
          <w:rFonts w:eastAsia="MS PGothic"/>
          <w:kern w:val="0"/>
          <w:sz w:val="18"/>
          <w:szCs w:val="21"/>
        </w:rPr>
        <w:t>：</w:t>
      </w:r>
      <w:r>
        <w:rPr>
          <w:kern w:val="0"/>
          <w:sz w:val="18"/>
          <w:szCs w:val="21"/>
        </w:rPr>
        <w:t>汽油损失产污系数从表2.3-3中选取。</w:t>
      </w:r>
    </w:p>
    <w:p>
      <w:pPr>
        <w:spacing w:before="289" w:beforeLines="50" w:after="289" w:afterLines="50"/>
        <w:outlineLvl w:val="1"/>
        <w:rPr>
          <w:rFonts w:hint="eastAsia" w:eastAsia="黑体"/>
          <w:b w:val="0"/>
          <w:bCs/>
          <w:szCs w:val="21"/>
        </w:rPr>
      </w:pPr>
      <w:bookmarkStart w:id="48" w:name="_Toc535498668"/>
      <w:bookmarkStart w:id="49" w:name="_Toc528310419"/>
      <w:r>
        <w:rPr>
          <w:rFonts w:hint="eastAsia" w:eastAsia="黑体"/>
          <w:b w:val="0"/>
          <w:bCs/>
          <w:szCs w:val="21"/>
        </w:rPr>
        <w:t>2.4 废水集输、储存、处理处置过程逸散</w:t>
      </w:r>
      <w:bookmarkEnd w:id="48"/>
      <w:bookmarkEnd w:id="49"/>
    </w:p>
    <w:p>
      <w:pPr>
        <w:autoSpaceDE/>
        <w:autoSpaceDN/>
        <w:adjustRightInd/>
        <w:ind w:firstLine="634" w:firstLineChars="200"/>
        <w:jc w:val="both"/>
        <w:rPr>
          <w:kern w:val="0"/>
          <w:szCs w:val="32"/>
        </w:rPr>
      </w:pPr>
      <w:r>
        <w:rPr>
          <w:kern w:val="0"/>
          <w:szCs w:val="32"/>
        </w:rPr>
        <w:t>石化废水可分为水相和油相两类，水相和油相中均含有VOCs，VOCs在废水集输、储存、处理处置过程中通过逸散进入大气。废水集输、储存、处理处置过程VOCs产生量计算方法主要包括公式法、模型法、系数法。</w:t>
      </w:r>
    </w:p>
    <w:p>
      <w:pPr>
        <w:pStyle w:val="3"/>
        <w:spacing w:before="115" w:beforeLines="20" w:after="115" w:afterLines="20" w:line="240" w:lineRule="auto"/>
        <w:rPr>
          <w:rFonts w:hint="eastAsia" w:eastAsia="黑体"/>
          <w:b w:val="0"/>
          <w:kern w:val="44"/>
        </w:rPr>
      </w:pPr>
      <w:r>
        <w:rPr>
          <w:rFonts w:hint="eastAsia" w:eastAsia="黑体"/>
          <w:b w:val="0"/>
          <w:kern w:val="44"/>
        </w:rPr>
        <w:t>2.4.1公式法</w:t>
      </w:r>
    </w:p>
    <w:p>
      <w:pPr>
        <w:autoSpaceDE/>
        <w:autoSpaceDN/>
        <w:adjustRightInd/>
        <w:ind w:firstLine="634" w:firstLineChars="200"/>
        <w:jc w:val="both"/>
        <w:rPr>
          <w:kern w:val="0"/>
          <w:szCs w:val="32"/>
        </w:rPr>
      </w:pPr>
      <w:r>
        <w:rPr>
          <w:kern w:val="0"/>
          <w:szCs w:val="32"/>
        </w:rPr>
        <w:t>废水环节的VOCs产生量为水面油层中和水中VOCs产生量的加和，见公式2.4-1。</w:t>
      </w:r>
    </w:p>
    <w:p>
      <w:pPr>
        <w:autoSpaceDE w:val="0"/>
        <w:autoSpaceDN w:val="0"/>
        <w:adjustRightInd w:val="0"/>
        <w:ind w:firstLine="2219" w:firstLineChars="700"/>
        <w:jc w:val="left"/>
        <w:rPr>
          <w:kern w:val="0"/>
          <w:szCs w:val="21"/>
        </w:rPr>
      </w:pPr>
      <w:r>
        <w:rPr>
          <w:b/>
          <w:position w:val="-12"/>
          <w:szCs w:val="21"/>
        </w:rPr>
        <w:object>
          <v:shape id="_x0000_i1091" o:spt="75" type="#_x0000_t75" style="height:22.5pt;width:142.6pt;" o:ole="t" filled="f" o:preferrelative="t" stroked="f" coordsize="21600,21600">
            <v:path/>
            <v:fill on="f" focussize="0,0"/>
            <v:stroke on="f"/>
            <v:imagedata r:id="rId142" o:title=""/>
            <o:lock v:ext="edit" aspectratio="t"/>
            <w10:wrap type="none"/>
            <w10:anchorlock/>
          </v:shape>
          <o:OLEObject Type="Embed" ProgID="Equation.3" ShapeID="_x0000_i1091" DrawAspect="Content" ObjectID="_1468075791" r:id="rId141">
            <o:LockedField>false</o:LockedField>
          </o:OLEObject>
        </w:object>
      </w:r>
      <w:r>
        <w:rPr>
          <w:kern w:val="0"/>
          <w:szCs w:val="21"/>
        </w:rPr>
        <w:t xml:space="preserve">          </w:t>
      </w:r>
      <w:r>
        <w:rPr>
          <w:b/>
          <w:szCs w:val="21"/>
        </w:rPr>
        <w:t xml:space="preserve">    </w:t>
      </w:r>
      <w:r>
        <w:rPr>
          <w:szCs w:val="21"/>
        </w:rPr>
        <w:t>(公式2.4-1)</w:t>
      </w:r>
    </w:p>
    <w:p>
      <w:pPr>
        <w:autoSpaceDE w:val="0"/>
        <w:autoSpaceDN w:val="0"/>
        <w:adjustRightInd w:val="0"/>
        <w:ind w:firstLine="634" w:firstLineChars="200"/>
        <w:jc w:val="left"/>
        <w:rPr>
          <w:szCs w:val="21"/>
        </w:rPr>
      </w:pPr>
      <w:r>
        <w:rPr>
          <w:szCs w:val="21"/>
        </w:rPr>
        <w:t>式中：</w:t>
      </w:r>
    </w:p>
    <w:p>
      <w:pPr>
        <w:autoSpaceDE w:val="0"/>
        <w:autoSpaceDN w:val="0"/>
        <w:adjustRightInd w:val="0"/>
        <w:ind w:firstLine="634" w:firstLineChars="200"/>
        <w:jc w:val="left"/>
        <w:rPr>
          <w:kern w:val="0"/>
          <w:szCs w:val="21"/>
        </w:rPr>
      </w:pPr>
      <w:r>
        <w:rPr>
          <w:kern w:val="0"/>
          <w:szCs w:val="21"/>
        </w:rPr>
        <w:t>E</w:t>
      </w:r>
      <w:r>
        <w:rPr>
          <w:kern w:val="0"/>
          <w:szCs w:val="21"/>
          <w:vertAlign w:val="subscript"/>
        </w:rPr>
        <w:t>废水</w:t>
      </w:r>
      <w:r>
        <w:rPr>
          <w:szCs w:val="21"/>
        </w:rPr>
        <w:t>—</w:t>
      </w:r>
      <w:r>
        <w:rPr>
          <w:kern w:val="0"/>
          <w:szCs w:val="21"/>
        </w:rPr>
        <w:t>统计期内废水的VOCs产生量，千克；</w:t>
      </w:r>
    </w:p>
    <w:p>
      <w:pPr>
        <w:autoSpaceDE w:val="0"/>
        <w:autoSpaceDN w:val="0"/>
        <w:adjustRightInd w:val="0"/>
        <w:ind w:firstLine="634" w:firstLineChars="200"/>
        <w:jc w:val="left"/>
        <w:rPr>
          <w:kern w:val="0"/>
          <w:szCs w:val="21"/>
        </w:rPr>
      </w:pPr>
      <w:r>
        <w:rPr>
          <w:kern w:val="0"/>
          <w:szCs w:val="21"/>
        </w:rPr>
        <w:t>E</w:t>
      </w:r>
      <w:r>
        <w:rPr>
          <w:kern w:val="0"/>
          <w:szCs w:val="21"/>
          <w:vertAlign w:val="subscript"/>
        </w:rPr>
        <w:t>油相</w:t>
      </w:r>
      <w:r>
        <w:rPr>
          <w:szCs w:val="21"/>
        </w:rPr>
        <w:t>—</w:t>
      </w:r>
      <w:r>
        <w:rPr>
          <w:kern w:val="0"/>
          <w:szCs w:val="21"/>
        </w:rPr>
        <w:t>统计期内收集系统集水井、处理系统浮选池和隔油池中油层的VOCs产生量，千克，按储罐的公式法计算，详见公式2.2-4，其中浮油真实蒸汽压需要实测，如无实测，按85千帕计算；</w:t>
      </w:r>
    </w:p>
    <w:p>
      <w:pPr>
        <w:autoSpaceDE w:val="0"/>
        <w:autoSpaceDN w:val="0"/>
        <w:adjustRightInd w:val="0"/>
        <w:ind w:firstLine="634" w:firstLineChars="200"/>
        <w:jc w:val="left"/>
        <w:rPr>
          <w:kern w:val="0"/>
          <w:szCs w:val="21"/>
        </w:rPr>
      </w:pPr>
      <w:r>
        <w:rPr>
          <w:kern w:val="0"/>
          <w:szCs w:val="21"/>
        </w:rPr>
        <w:t>E</w:t>
      </w:r>
      <w:r>
        <w:rPr>
          <w:kern w:val="0"/>
          <w:szCs w:val="21"/>
          <w:vertAlign w:val="subscript"/>
        </w:rPr>
        <w:t>水相</w:t>
      </w:r>
      <w:r>
        <w:rPr>
          <w:szCs w:val="21"/>
        </w:rPr>
        <w:t>—</w:t>
      </w:r>
      <w:r>
        <w:rPr>
          <w:kern w:val="0"/>
          <w:szCs w:val="21"/>
        </w:rPr>
        <w:t>统计期内废水收集支线和废水处理厂水相中VOCs产生量，千克，按公式2.4-2计算；</w:t>
      </w:r>
    </w:p>
    <w:p>
      <w:pPr>
        <w:autoSpaceDE w:val="0"/>
        <w:autoSpaceDN w:val="0"/>
        <w:adjustRightInd w:val="0"/>
        <w:jc w:val="left"/>
        <w:rPr>
          <w:kern w:val="0"/>
          <w:szCs w:val="21"/>
        </w:rPr>
      </w:pPr>
      <w:r>
        <w:rPr>
          <w:b/>
          <w:position w:val="-26"/>
          <w:szCs w:val="21"/>
        </w:rPr>
        <w:object>
          <v:shape id="_x0000_i1092" o:spt="75" type="#_x0000_t75" style="height:40.5pt;width:343.2pt;" o:ole="t" filled="f" o:preferrelative="t" stroked="f" coordsize="21600,21600">
            <v:path/>
            <v:fill on="f" focussize="0,0"/>
            <v:stroke on="f"/>
            <v:imagedata r:id="rId144" o:title=""/>
            <o:lock v:ext="edit" aspectratio="t"/>
            <w10:wrap type="none"/>
            <w10:anchorlock/>
          </v:shape>
          <o:OLEObject Type="Embed" ProgID="Equation.3" ShapeID="_x0000_i1092" DrawAspect="Content" ObjectID="_1468075792" r:id="rId143">
            <o:LockedField>false</o:LockedField>
          </o:OLEObject>
        </w:object>
      </w:r>
      <w:r>
        <w:rPr>
          <w:b/>
          <w:szCs w:val="21"/>
        </w:rPr>
        <w:t xml:space="preserve">  </w:t>
      </w:r>
      <w:r>
        <w:rPr>
          <w:szCs w:val="21"/>
        </w:rPr>
        <w:t>(公式2.4-2)</w:t>
      </w:r>
    </w:p>
    <w:p>
      <w:pPr>
        <w:autoSpaceDE/>
        <w:autoSpaceDN/>
        <w:adjustRightInd/>
        <w:ind w:firstLine="634" w:firstLineChars="200"/>
        <w:jc w:val="both"/>
        <w:rPr>
          <w:szCs w:val="32"/>
        </w:rPr>
      </w:pPr>
      <w:r>
        <w:rPr>
          <w:szCs w:val="32"/>
        </w:rPr>
        <w:t>式中：</w:t>
      </w:r>
    </w:p>
    <w:p>
      <w:pPr>
        <w:autoSpaceDE w:val="0"/>
        <w:autoSpaceDN w:val="0"/>
        <w:adjustRightInd w:val="0"/>
        <w:ind w:firstLine="640" w:firstLineChars="202"/>
        <w:jc w:val="left"/>
        <w:rPr>
          <w:kern w:val="0"/>
          <w:szCs w:val="21"/>
        </w:rPr>
      </w:pPr>
      <w:r>
        <w:rPr>
          <w:kern w:val="0"/>
          <w:szCs w:val="21"/>
        </w:rPr>
        <w:t>E</w:t>
      </w:r>
      <w:r>
        <w:rPr>
          <w:kern w:val="0"/>
          <w:szCs w:val="21"/>
          <w:vertAlign w:val="subscript"/>
        </w:rPr>
        <w:t>水相</w:t>
      </w:r>
      <w:r>
        <w:rPr>
          <w:szCs w:val="21"/>
        </w:rPr>
        <w:t>—</w:t>
      </w:r>
      <w:r>
        <w:rPr>
          <w:kern w:val="0"/>
          <w:szCs w:val="21"/>
        </w:rPr>
        <w:t>统计期内废水的VOCs产生量，千克；</w:t>
      </w:r>
    </w:p>
    <w:p>
      <w:pPr>
        <w:autoSpaceDE w:val="0"/>
        <w:autoSpaceDN w:val="0"/>
        <w:adjustRightInd w:val="0"/>
        <w:ind w:firstLine="640" w:firstLineChars="202"/>
        <w:jc w:val="left"/>
        <w:rPr>
          <w:szCs w:val="21"/>
        </w:rPr>
      </w:pPr>
      <w:r>
        <w:rPr>
          <w:szCs w:val="21"/>
        </w:rPr>
        <w:t>Q</w:t>
      </w:r>
      <w:r>
        <w:rPr>
          <w:szCs w:val="21"/>
          <w:vertAlign w:val="subscript"/>
        </w:rPr>
        <w:t>i</w:t>
      </w:r>
      <w:r>
        <w:rPr>
          <w:szCs w:val="21"/>
        </w:rPr>
        <w:t>—废水收集或处理设施的废水流量，立方米/小时；</w:t>
      </w:r>
    </w:p>
    <w:p>
      <w:pPr>
        <w:autoSpaceDE w:val="0"/>
        <w:autoSpaceDN w:val="0"/>
        <w:adjustRightInd w:val="0"/>
        <w:ind w:firstLine="640" w:firstLineChars="202"/>
        <w:jc w:val="left"/>
        <w:rPr>
          <w:szCs w:val="21"/>
        </w:rPr>
      </w:pPr>
      <w:r>
        <w:rPr>
          <w:szCs w:val="21"/>
        </w:rPr>
        <w:t>EVOCs</w:t>
      </w:r>
      <w:r>
        <w:rPr>
          <w:szCs w:val="21"/>
          <w:vertAlign w:val="subscript"/>
        </w:rPr>
        <w:t>进水，i</w:t>
      </w:r>
      <w:r>
        <w:rPr>
          <w:szCs w:val="21"/>
        </w:rPr>
        <w:t>—废水收集、处理设施i进水中的逸散性挥发性有机物浓度，毫克/升；</w:t>
      </w:r>
    </w:p>
    <w:p>
      <w:pPr>
        <w:autoSpaceDE w:val="0"/>
        <w:autoSpaceDN w:val="0"/>
        <w:adjustRightInd w:val="0"/>
        <w:ind w:firstLine="640" w:firstLineChars="202"/>
        <w:jc w:val="left"/>
        <w:rPr>
          <w:szCs w:val="21"/>
        </w:rPr>
      </w:pPr>
      <w:r>
        <w:rPr>
          <w:szCs w:val="21"/>
        </w:rPr>
        <w:t>EVOCs</w:t>
      </w:r>
      <w:r>
        <w:rPr>
          <w:szCs w:val="21"/>
          <w:vertAlign w:val="subscript"/>
        </w:rPr>
        <w:t>出水，i</w:t>
      </w:r>
      <w:r>
        <w:rPr>
          <w:szCs w:val="21"/>
        </w:rPr>
        <w:t>—废水收集或处理设施i出水中的逸散性挥发性有机物浓度，毫克/升；</w:t>
      </w:r>
    </w:p>
    <w:p>
      <w:pPr>
        <w:autoSpaceDE w:val="0"/>
        <w:autoSpaceDN w:val="0"/>
        <w:adjustRightInd w:val="0"/>
        <w:ind w:firstLine="640" w:firstLineChars="202"/>
        <w:jc w:val="left"/>
        <w:rPr>
          <w:szCs w:val="21"/>
        </w:rPr>
      </w:pPr>
      <w:r>
        <w:rPr>
          <w:szCs w:val="21"/>
        </w:rPr>
        <w:t>t</w:t>
      </w:r>
      <w:r>
        <w:rPr>
          <w:szCs w:val="21"/>
          <w:vertAlign w:val="subscript"/>
        </w:rPr>
        <w:t>i</w:t>
      </w:r>
      <w:r>
        <w:rPr>
          <w:szCs w:val="21"/>
        </w:rPr>
        <w:t>—统计期内废气处理设施i的运行时间，小时。</w:t>
      </w:r>
    </w:p>
    <w:p>
      <w:pPr>
        <w:autoSpaceDE w:val="0"/>
        <w:autoSpaceDN w:val="0"/>
        <w:adjustRightInd w:val="0"/>
        <w:ind w:firstLine="634" w:firstLineChars="200"/>
        <w:rPr>
          <w:rFonts w:hint="eastAsia"/>
          <w:kern w:val="0"/>
          <w:szCs w:val="21"/>
        </w:rPr>
      </w:pPr>
      <w:r>
        <w:rPr>
          <w:szCs w:val="32"/>
        </w:rPr>
        <w:t>EVOCs</w:t>
      </w:r>
      <w:r>
        <w:rPr>
          <w:rFonts w:hint="eastAsia"/>
          <w:szCs w:val="32"/>
        </w:rPr>
        <w:t>的</w:t>
      </w:r>
      <w:r>
        <w:rPr>
          <w:szCs w:val="32"/>
        </w:rPr>
        <w:t>监测方法可采用《水质 总有机碳的测定 燃烧氧化-非分散红外吸收法》（HJ 501-2009），以可吹出有机碳（POC）代表EVOCs。</w:t>
      </w:r>
    </w:p>
    <w:p>
      <w:pPr>
        <w:pStyle w:val="3"/>
        <w:spacing w:before="115" w:beforeLines="20" w:after="115" w:afterLines="20" w:line="240" w:lineRule="auto"/>
        <w:rPr>
          <w:rFonts w:hint="eastAsia" w:eastAsia="黑体"/>
          <w:b w:val="0"/>
          <w:kern w:val="44"/>
        </w:rPr>
      </w:pPr>
      <w:r>
        <w:rPr>
          <w:rFonts w:hint="eastAsia" w:eastAsia="黑体"/>
          <w:b w:val="0"/>
          <w:kern w:val="44"/>
        </w:rPr>
        <w:t>2.4.2系数法</w:t>
      </w:r>
    </w:p>
    <w:p>
      <w:pPr>
        <w:autoSpaceDE/>
        <w:autoSpaceDN/>
        <w:adjustRightInd/>
        <w:ind w:firstLine="634" w:firstLineChars="200"/>
        <w:jc w:val="both"/>
        <w:rPr>
          <w:szCs w:val="32"/>
        </w:rPr>
      </w:pPr>
      <w:r>
        <w:rPr>
          <w:szCs w:val="32"/>
        </w:rPr>
        <w:t>废水收集或处理设施的VOCs产生量可采用如下系数法计算：</w:t>
      </w:r>
    </w:p>
    <w:p>
      <w:pPr>
        <w:autoSpaceDE w:val="0"/>
        <w:autoSpaceDN w:val="0"/>
        <w:adjustRightInd w:val="0"/>
        <w:ind w:firstLine="2061" w:firstLineChars="650"/>
        <w:jc w:val="left"/>
        <w:rPr>
          <w:szCs w:val="21"/>
        </w:rPr>
      </w:pPr>
      <w:r>
        <w:rPr>
          <w:b/>
          <w:position w:val="-28"/>
          <w:szCs w:val="21"/>
        </w:rPr>
        <w:object>
          <v:shape id="_x0000_i1093" o:spt="75" type="#_x0000_t75" style="height:45.05pt;width:153.7pt;" o:ole="t" filled="f" o:preferrelative="t" stroked="f" coordsize="21600,21600">
            <v:path/>
            <v:fill on="f" focussize="0,0"/>
            <v:stroke on="f"/>
            <v:imagedata r:id="rId146" o:title=""/>
            <o:lock v:ext="edit" aspectratio="t"/>
            <w10:wrap type="none"/>
            <w10:anchorlock/>
          </v:shape>
          <o:OLEObject Type="Embed" ProgID="Equation.3" ShapeID="_x0000_i1093" DrawAspect="Content" ObjectID="_1468075793" r:id="rId145">
            <o:LockedField>false</o:LockedField>
          </o:OLEObject>
        </w:object>
      </w:r>
      <w:r>
        <w:rPr>
          <w:b/>
          <w:szCs w:val="21"/>
        </w:rPr>
        <w:t xml:space="preserve">            </w:t>
      </w:r>
      <w:r>
        <w:rPr>
          <w:szCs w:val="21"/>
        </w:rPr>
        <w:t>(公式2.4-3)</w:t>
      </w:r>
    </w:p>
    <w:p>
      <w:pPr>
        <w:autoSpaceDE w:val="0"/>
        <w:autoSpaceDN w:val="0"/>
        <w:adjustRightInd w:val="0"/>
        <w:ind w:firstLine="634" w:firstLineChars="200"/>
        <w:jc w:val="left"/>
        <w:rPr>
          <w:szCs w:val="21"/>
        </w:rPr>
      </w:pPr>
      <w:r>
        <w:rPr>
          <w:szCs w:val="21"/>
        </w:rPr>
        <w:t>式中：</w:t>
      </w:r>
    </w:p>
    <w:p>
      <w:pPr>
        <w:autoSpaceDE w:val="0"/>
        <w:autoSpaceDN w:val="0"/>
        <w:adjustRightInd w:val="0"/>
        <w:ind w:firstLine="634" w:firstLineChars="200"/>
        <w:jc w:val="left"/>
        <w:rPr>
          <w:kern w:val="0"/>
          <w:szCs w:val="21"/>
        </w:rPr>
      </w:pPr>
      <w:r>
        <w:rPr>
          <w:kern w:val="0"/>
          <w:szCs w:val="21"/>
        </w:rPr>
        <w:t>E</w:t>
      </w:r>
      <w:r>
        <w:rPr>
          <w:kern w:val="0"/>
          <w:szCs w:val="21"/>
          <w:vertAlign w:val="subscript"/>
        </w:rPr>
        <w:t>废水</w:t>
      </w:r>
      <w:r>
        <w:rPr>
          <w:szCs w:val="21"/>
        </w:rPr>
        <w:t>—</w:t>
      </w:r>
      <w:r>
        <w:rPr>
          <w:kern w:val="0"/>
          <w:szCs w:val="21"/>
        </w:rPr>
        <w:t>统计期内废水的VOCs产生量，千克；</w:t>
      </w:r>
    </w:p>
    <w:p>
      <w:pPr>
        <w:autoSpaceDE w:val="0"/>
        <w:autoSpaceDN w:val="0"/>
        <w:adjustRightInd w:val="0"/>
        <w:ind w:firstLine="634" w:firstLineChars="200"/>
        <w:jc w:val="left"/>
        <w:rPr>
          <w:szCs w:val="21"/>
        </w:rPr>
      </w:pPr>
      <w:r>
        <w:rPr>
          <w:szCs w:val="21"/>
        </w:rPr>
        <w:t>EF—废水收集/处理设施i的产污系数，</w:t>
      </w:r>
      <w:r>
        <w:rPr>
          <w:kern w:val="0"/>
          <w:szCs w:val="21"/>
        </w:rPr>
        <w:t>千克/立方米</w:t>
      </w:r>
      <w:r>
        <w:rPr>
          <w:szCs w:val="21"/>
        </w:rPr>
        <w:t>，见表2.4-2；</w:t>
      </w:r>
    </w:p>
    <w:p>
      <w:pPr>
        <w:autoSpaceDE w:val="0"/>
        <w:autoSpaceDN w:val="0"/>
        <w:adjustRightInd w:val="0"/>
        <w:ind w:firstLine="634" w:firstLineChars="200"/>
        <w:jc w:val="left"/>
        <w:rPr>
          <w:szCs w:val="21"/>
        </w:rPr>
      </w:pPr>
      <w:r>
        <w:rPr>
          <w:szCs w:val="21"/>
        </w:rPr>
        <w:t>Q</w:t>
      </w:r>
      <w:r>
        <w:rPr>
          <w:szCs w:val="21"/>
          <w:vertAlign w:val="subscript"/>
        </w:rPr>
        <w:t>i</w:t>
      </w:r>
      <w:r>
        <w:rPr>
          <w:szCs w:val="21"/>
        </w:rPr>
        <w:t>—废水收集/处理设施i的废水处理量，立方米/小时；</w:t>
      </w:r>
    </w:p>
    <w:p>
      <w:pPr>
        <w:autoSpaceDE w:val="0"/>
        <w:autoSpaceDN w:val="0"/>
        <w:adjustRightInd w:val="0"/>
        <w:ind w:firstLine="634" w:firstLineChars="200"/>
        <w:jc w:val="left"/>
        <w:rPr>
          <w:szCs w:val="21"/>
        </w:rPr>
      </w:pPr>
      <w:r>
        <w:rPr>
          <w:szCs w:val="21"/>
        </w:rPr>
        <w:t>t</w:t>
      </w:r>
      <w:r>
        <w:rPr>
          <w:szCs w:val="21"/>
          <w:vertAlign w:val="subscript"/>
        </w:rPr>
        <w:t>i</w:t>
      </w:r>
      <w:r>
        <w:rPr>
          <w:szCs w:val="21"/>
        </w:rPr>
        <w:t>—统计期内废气处理设施i的运行时间，小时。</w:t>
      </w:r>
    </w:p>
    <w:p>
      <w:pPr>
        <w:pStyle w:val="4"/>
        <w:spacing w:before="120" w:after="80" w:line="320" w:lineRule="exact"/>
        <w:rPr>
          <w:rFonts w:hint="eastAsia" w:ascii="黑体" w:hAnsi="黑体" w:eastAsia="黑体" w:cs="黑体"/>
          <w:b w:val="0"/>
          <w:bCs/>
          <w:sz w:val="28"/>
          <w:szCs w:val="28"/>
        </w:rPr>
      </w:pPr>
      <w:bookmarkStart w:id="50" w:name="_Ref414032038"/>
      <w:r>
        <w:rPr>
          <w:rFonts w:hint="eastAsia" w:ascii="黑体" w:hAnsi="黑体" w:eastAsia="黑体" w:cs="黑体"/>
          <w:b w:val="0"/>
          <w:bCs/>
          <w:sz w:val="28"/>
          <w:szCs w:val="28"/>
        </w:rPr>
        <w:t>表</w:t>
      </w:r>
      <w:bookmarkEnd w:id="50"/>
      <w:r>
        <w:rPr>
          <w:rFonts w:hint="eastAsia" w:ascii="黑体" w:hAnsi="黑体" w:eastAsia="黑体" w:cs="黑体"/>
          <w:b w:val="0"/>
          <w:bCs/>
          <w:sz w:val="28"/>
          <w:szCs w:val="28"/>
        </w:rPr>
        <w:t>2.4-2 废水收集或处理设施VOCs产污系数</w:t>
      </w:r>
    </w:p>
    <w:tbl>
      <w:tblPr>
        <w:tblStyle w:val="13"/>
        <w:tblW w:w="766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23"/>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tblHeader/>
          <w:jc w:val="center"/>
        </w:trPr>
        <w:tc>
          <w:tcPr>
            <w:tcW w:w="4123" w:type="dxa"/>
            <w:noWrap w:val="0"/>
            <w:vAlign w:val="center"/>
          </w:tcPr>
          <w:p>
            <w:pPr>
              <w:pStyle w:val="4"/>
              <w:spacing w:line="300" w:lineRule="exact"/>
              <w:rPr>
                <w:rFonts w:ascii="Times New Roman" w:hAnsi="Times New Roman" w:eastAsia="楷体_GB2312" w:cs="Times New Roman"/>
                <w:b/>
                <w:bCs w:val="0"/>
                <w:kern w:val="0"/>
                <w:sz w:val="24"/>
                <w:szCs w:val="24"/>
                <w:lang w:bidi="ne-NP"/>
              </w:rPr>
            </w:pPr>
            <w:r>
              <w:rPr>
                <w:rFonts w:ascii="Times New Roman" w:hAnsi="Times New Roman" w:eastAsia="楷体_GB2312" w:cs="Times New Roman"/>
                <w:b/>
                <w:bCs w:val="0"/>
                <w:kern w:val="0"/>
                <w:sz w:val="24"/>
                <w:szCs w:val="24"/>
                <w:lang w:bidi="ne-NP"/>
              </w:rPr>
              <w:t>适用范围</w:t>
            </w:r>
          </w:p>
        </w:tc>
        <w:tc>
          <w:tcPr>
            <w:tcW w:w="3543" w:type="dxa"/>
            <w:noWrap w:val="0"/>
            <w:vAlign w:val="center"/>
          </w:tcPr>
          <w:p>
            <w:pPr>
              <w:pStyle w:val="4"/>
              <w:spacing w:line="300" w:lineRule="exact"/>
              <w:rPr>
                <w:rFonts w:ascii="Times New Roman" w:hAnsi="Times New Roman" w:eastAsia="楷体_GB2312" w:cs="Times New Roman"/>
                <w:b/>
                <w:bCs w:val="0"/>
                <w:kern w:val="0"/>
                <w:sz w:val="24"/>
                <w:szCs w:val="24"/>
                <w:lang w:bidi="ne-NP"/>
              </w:rPr>
            </w:pPr>
            <w:r>
              <w:rPr>
                <w:rFonts w:ascii="Times New Roman" w:hAnsi="Times New Roman" w:eastAsia="楷体_GB2312" w:cs="Times New Roman"/>
                <w:b/>
                <w:bCs w:val="0"/>
                <w:kern w:val="0"/>
                <w:sz w:val="24"/>
                <w:szCs w:val="24"/>
                <w:lang w:bidi="ne-NP"/>
              </w:rPr>
              <w:t>单位排放强度（千克/立方米）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123" w:type="dxa"/>
            <w:noWrap w:val="0"/>
            <w:vAlign w:val="center"/>
          </w:tcPr>
          <w:p>
            <w:pPr>
              <w:pStyle w:val="4"/>
              <w:spacing w:line="300" w:lineRule="exact"/>
              <w:rPr>
                <w:rFonts w:ascii="Times New Roman" w:hAnsi="Times New Roman" w:eastAsia="楷体_GB2312" w:cs="Times New Roman"/>
                <w:bCs/>
                <w:kern w:val="0"/>
                <w:sz w:val="24"/>
                <w:szCs w:val="24"/>
                <w:lang w:bidi="ne-NP"/>
              </w:rPr>
            </w:pPr>
            <w:r>
              <w:rPr>
                <w:rFonts w:ascii="Times New Roman" w:hAnsi="Times New Roman" w:eastAsia="楷体_GB2312" w:cs="Times New Roman"/>
                <w:bCs/>
                <w:kern w:val="0"/>
                <w:sz w:val="24"/>
                <w:szCs w:val="24"/>
                <w:lang w:bidi="ne-NP"/>
              </w:rPr>
              <w:t>废水收集系统及油水分离</w:t>
            </w:r>
          </w:p>
        </w:tc>
        <w:tc>
          <w:tcPr>
            <w:tcW w:w="3543" w:type="dxa"/>
            <w:noWrap w:val="0"/>
            <w:vAlign w:val="center"/>
          </w:tcPr>
          <w:p>
            <w:pPr>
              <w:pStyle w:val="4"/>
              <w:spacing w:line="300" w:lineRule="exact"/>
              <w:rPr>
                <w:rFonts w:ascii="Times New Roman" w:hAnsi="Times New Roman" w:eastAsia="楷体_GB2312" w:cs="Times New Roman"/>
                <w:bCs/>
                <w:kern w:val="0"/>
                <w:sz w:val="24"/>
                <w:szCs w:val="24"/>
                <w:lang w:bidi="ne-NP"/>
              </w:rPr>
            </w:pPr>
            <w:r>
              <w:rPr>
                <w:rFonts w:ascii="Times New Roman" w:hAnsi="Times New Roman" w:eastAsia="楷体_GB2312" w:cs="Times New Roman"/>
                <w:bCs/>
                <w:kern w:val="0"/>
                <w:sz w:val="24"/>
                <w:szCs w:val="24"/>
                <w:lang w:bidi="ne-NP"/>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123"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lang w:bidi="ne-NP"/>
              </w:rPr>
              <w:t>废水处理厂-废水处理设施</w:t>
            </w:r>
            <w:r>
              <w:rPr>
                <w:rFonts w:ascii="Times New Roman" w:hAnsi="Times New Roman" w:eastAsia="楷体_GB2312" w:cs="Times New Roman"/>
                <w:bCs/>
                <w:kern w:val="0"/>
                <w:sz w:val="24"/>
                <w:szCs w:val="24"/>
                <w:vertAlign w:val="baseline"/>
                <w:lang w:bidi="ne-NP"/>
              </w:rPr>
              <w:t>a</w:t>
            </w:r>
          </w:p>
        </w:tc>
        <w:tc>
          <w:tcPr>
            <w:tcW w:w="3543" w:type="dxa"/>
            <w:noWrap w:val="0"/>
            <w:vAlign w:val="center"/>
          </w:tcPr>
          <w:p>
            <w:pPr>
              <w:pStyle w:val="4"/>
              <w:spacing w:line="300" w:lineRule="exact"/>
              <w:rPr>
                <w:rFonts w:ascii="Times New Roman" w:hAnsi="Times New Roman" w:eastAsia="楷体_GB2312" w:cs="Times New Roman"/>
                <w:bCs/>
                <w:kern w:val="0"/>
                <w:sz w:val="24"/>
                <w:szCs w:val="24"/>
                <w:lang w:bidi="ne-NP"/>
              </w:rPr>
            </w:pPr>
            <w:r>
              <w:rPr>
                <w:rFonts w:ascii="Times New Roman" w:hAnsi="Times New Roman" w:eastAsia="楷体_GB2312" w:cs="Times New Roman"/>
                <w:bCs/>
                <w:kern w:val="0"/>
                <w:sz w:val="24"/>
                <w:szCs w:val="24"/>
                <w:lang w:bidi="ne-NP"/>
              </w:rPr>
              <w:t>0.005</w:t>
            </w:r>
          </w:p>
        </w:tc>
      </w:tr>
    </w:tbl>
    <w:p>
      <w:pPr>
        <w:overflowPunct w:val="0"/>
        <w:autoSpaceDE w:val="0"/>
        <w:autoSpaceDN w:val="0"/>
        <w:adjustRightInd w:val="0"/>
        <w:spacing w:line="320" w:lineRule="exact"/>
        <w:ind w:right="79" w:firstLine="620" w:firstLineChars="350"/>
        <w:jc w:val="left"/>
        <w:rPr>
          <w:kern w:val="0"/>
          <w:sz w:val="18"/>
          <w:szCs w:val="21"/>
        </w:rPr>
      </w:pPr>
      <w:r>
        <w:rPr>
          <w:kern w:val="0"/>
          <w:sz w:val="18"/>
          <w:szCs w:val="21"/>
        </w:rPr>
        <w:t>注：a：废水处理设施指除收集系统及油水分离外的其他处理设施。</w:t>
      </w:r>
    </w:p>
    <w:p>
      <w:pPr>
        <w:spacing w:before="289" w:beforeLines="50" w:after="289" w:afterLines="50"/>
        <w:outlineLvl w:val="1"/>
        <w:rPr>
          <w:rFonts w:hint="eastAsia" w:eastAsia="黑体"/>
          <w:b w:val="0"/>
          <w:bCs/>
          <w:szCs w:val="21"/>
        </w:rPr>
      </w:pPr>
      <w:bookmarkStart w:id="51" w:name="_Toc535498669"/>
      <w:bookmarkStart w:id="52" w:name="_Toc528310420"/>
      <w:r>
        <w:rPr>
          <w:rFonts w:hint="eastAsia" w:eastAsia="黑体"/>
          <w:b w:val="0"/>
          <w:bCs/>
          <w:szCs w:val="21"/>
        </w:rPr>
        <w:t>2.5燃烧烟气排放</w:t>
      </w:r>
      <w:bookmarkEnd w:id="51"/>
      <w:bookmarkEnd w:id="52"/>
    </w:p>
    <w:p>
      <w:pPr>
        <w:autoSpaceDE/>
        <w:autoSpaceDN/>
        <w:adjustRightInd/>
        <w:ind w:firstLine="634" w:firstLineChars="200"/>
        <w:jc w:val="both"/>
        <w:rPr>
          <w:szCs w:val="32"/>
        </w:rPr>
      </w:pPr>
      <w:r>
        <w:rPr>
          <w:szCs w:val="32"/>
        </w:rPr>
        <w:t>燃烧烟气排放环节VOCs产生量计算方法主要包括实测法和系数法。</w:t>
      </w:r>
    </w:p>
    <w:p>
      <w:pPr>
        <w:autoSpaceDE/>
        <w:autoSpaceDN/>
        <w:spacing w:before="115" w:beforeLines="20" w:after="115" w:afterLines="20" w:line="240" w:lineRule="auto"/>
        <w:ind w:firstLine="634" w:firstLineChars="200"/>
        <w:jc w:val="both"/>
        <w:rPr>
          <w:rFonts w:hint="default" w:ascii="Times New Roman" w:hAnsi="Times New Roman" w:eastAsia="仿宋_GB2312" w:cs="Times New Roman"/>
          <w:b w:val="0"/>
          <w:kern w:val="0"/>
        </w:rPr>
      </w:pPr>
      <w:r>
        <w:rPr>
          <w:rFonts w:hint="default" w:ascii="Times New Roman" w:hAnsi="Times New Roman" w:eastAsia="仿宋_GB2312" w:cs="Times New Roman"/>
          <w:b w:val="0"/>
          <w:kern w:val="0"/>
        </w:rPr>
        <w:t>2.5.1实测法</w:t>
      </w:r>
    </w:p>
    <w:p>
      <w:pPr>
        <w:autoSpaceDE w:val="0"/>
        <w:autoSpaceDN w:val="0"/>
        <w:adjustRightInd w:val="0"/>
        <w:ind w:firstLine="1585" w:firstLineChars="500"/>
        <w:jc w:val="left"/>
        <w:rPr>
          <w:szCs w:val="21"/>
        </w:rPr>
      </w:pPr>
      <w:r>
        <w:rPr>
          <w:b/>
          <w:position w:val="-28"/>
          <w:szCs w:val="21"/>
        </w:rPr>
        <w:object>
          <v:shape id="_x0000_i1094" o:spt="75" type="#_x0000_t75" style="height:41.3pt;width:193.8pt;" o:ole="t" filled="f" o:preferrelative="t" stroked="f" coordsize="21600,21600">
            <v:path/>
            <v:fill on="f" focussize="0,0"/>
            <v:stroke on="f"/>
            <v:imagedata r:id="rId148" o:title=""/>
            <o:lock v:ext="edit" aspectratio="t"/>
            <w10:wrap type="none"/>
            <w10:anchorlock/>
          </v:shape>
          <o:OLEObject Type="Embed" ProgID="Equation.3" ShapeID="_x0000_i1094" DrawAspect="Content" ObjectID="_1468075794" r:id="rId147">
            <o:LockedField>false</o:LockedField>
          </o:OLEObject>
        </w:object>
      </w:r>
      <w:r>
        <w:rPr>
          <w:b/>
          <w:szCs w:val="21"/>
        </w:rPr>
        <w:t xml:space="preserve">        </w:t>
      </w:r>
      <w:r>
        <w:rPr>
          <w:szCs w:val="21"/>
        </w:rPr>
        <w:t>(公式2.5-1)</w:t>
      </w:r>
    </w:p>
    <w:p>
      <w:pPr>
        <w:autoSpaceDE/>
        <w:autoSpaceDN/>
        <w:adjustRightInd/>
        <w:ind w:firstLine="634" w:firstLineChars="200"/>
        <w:jc w:val="both"/>
        <w:rPr>
          <w:szCs w:val="32"/>
        </w:rPr>
      </w:pPr>
      <w:r>
        <w:rPr>
          <w:szCs w:val="32"/>
        </w:rPr>
        <w:t>式中：</w:t>
      </w:r>
    </w:p>
    <w:p>
      <w:pPr>
        <w:autoSpaceDE w:val="0"/>
        <w:autoSpaceDN w:val="0"/>
        <w:adjustRightInd w:val="0"/>
        <w:spacing w:line="276" w:lineRule="auto"/>
        <w:ind w:firstLine="634" w:firstLineChars="200"/>
        <w:jc w:val="left"/>
        <w:rPr>
          <w:szCs w:val="21"/>
        </w:rPr>
      </w:pPr>
      <w:r>
        <w:rPr>
          <w:szCs w:val="21"/>
        </w:rPr>
        <w:t>E</w:t>
      </w:r>
      <w:r>
        <w:rPr>
          <w:szCs w:val="21"/>
          <w:vertAlign w:val="subscript"/>
        </w:rPr>
        <w:t>燃烧</w:t>
      </w:r>
      <w:r>
        <w:rPr>
          <w:szCs w:val="21"/>
        </w:rPr>
        <w:t>—统计期内燃烧烟气排放的VOCs产生量，千克；</w:t>
      </w:r>
    </w:p>
    <w:p>
      <w:pPr>
        <w:autoSpaceDE w:val="0"/>
        <w:autoSpaceDN w:val="0"/>
        <w:adjustRightInd w:val="0"/>
        <w:spacing w:line="276" w:lineRule="auto"/>
        <w:ind w:firstLine="634" w:firstLineChars="200"/>
        <w:jc w:val="left"/>
        <w:rPr>
          <w:szCs w:val="21"/>
        </w:rPr>
      </w:pPr>
      <w:r>
        <w:rPr>
          <w:szCs w:val="21"/>
        </w:rPr>
        <w:t>Q</w:t>
      </w:r>
      <w:r>
        <w:rPr>
          <w:szCs w:val="21"/>
          <w:vertAlign w:val="subscript"/>
        </w:rPr>
        <w:t>i</w:t>
      </w:r>
      <w:r>
        <w:rPr>
          <w:szCs w:val="21"/>
        </w:rPr>
        <w:t>—燃烧烟气排放设施i实测气体流量，立方米/小时；</w:t>
      </w:r>
    </w:p>
    <w:p>
      <w:pPr>
        <w:autoSpaceDE w:val="0"/>
        <w:autoSpaceDN w:val="0"/>
        <w:adjustRightInd w:val="0"/>
        <w:spacing w:line="276" w:lineRule="auto"/>
        <w:ind w:firstLine="634" w:firstLineChars="200"/>
        <w:jc w:val="left"/>
        <w:rPr>
          <w:szCs w:val="21"/>
        </w:rPr>
      </w:pPr>
      <w:r>
        <w:rPr>
          <w:szCs w:val="21"/>
        </w:rPr>
        <w:t>C</w:t>
      </w:r>
      <w:r>
        <w:rPr>
          <w:szCs w:val="21"/>
          <w:vertAlign w:val="subscript"/>
        </w:rPr>
        <w:t>i</w:t>
      </w:r>
      <w:r>
        <w:rPr>
          <w:szCs w:val="21"/>
        </w:rPr>
        <w:t>—燃烧烟气排放设施i实测VOCs浓度，毫克/立方米；</w:t>
      </w:r>
    </w:p>
    <w:p>
      <w:pPr>
        <w:autoSpaceDE w:val="0"/>
        <w:autoSpaceDN w:val="0"/>
        <w:adjustRightInd w:val="0"/>
        <w:spacing w:line="276" w:lineRule="auto"/>
        <w:ind w:firstLine="634" w:firstLineChars="200"/>
        <w:jc w:val="left"/>
        <w:rPr>
          <w:szCs w:val="21"/>
        </w:rPr>
      </w:pPr>
      <w:r>
        <w:rPr>
          <w:szCs w:val="21"/>
        </w:rPr>
        <w:t>t</w:t>
      </w:r>
      <w:r>
        <w:rPr>
          <w:szCs w:val="21"/>
          <w:vertAlign w:val="subscript"/>
        </w:rPr>
        <w:t>i</w:t>
      </w:r>
      <w:r>
        <w:rPr>
          <w:szCs w:val="21"/>
        </w:rPr>
        <w:t>—统计期内燃烧烟气排放设备i的生产小时数，小时；</w:t>
      </w:r>
    </w:p>
    <w:p>
      <w:pPr>
        <w:autoSpaceDE w:val="0"/>
        <w:autoSpaceDN w:val="0"/>
        <w:adjustRightInd w:val="0"/>
        <w:spacing w:line="276" w:lineRule="auto"/>
        <w:ind w:firstLine="634" w:firstLineChars="200"/>
        <w:jc w:val="left"/>
        <w:rPr>
          <w:szCs w:val="21"/>
        </w:rPr>
      </w:pPr>
      <w:r>
        <w:rPr>
          <w:szCs w:val="21"/>
        </w:rPr>
        <w:t>n—统计期内测量次数。</w:t>
      </w:r>
    </w:p>
    <w:p>
      <w:pPr>
        <w:pStyle w:val="3"/>
        <w:spacing w:before="115" w:beforeLines="20" w:after="115" w:afterLines="20" w:line="240" w:lineRule="auto"/>
        <w:rPr>
          <w:rFonts w:hint="eastAsia" w:eastAsia="黑体"/>
          <w:b w:val="0"/>
          <w:kern w:val="44"/>
        </w:rPr>
      </w:pPr>
      <w:r>
        <w:rPr>
          <w:rFonts w:hint="eastAsia" w:eastAsia="黑体"/>
          <w:b w:val="0"/>
          <w:kern w:val="44"/>
        </w:rPr>
        <w:t>2.5.2 系数法</w:t>
      </w:r>
    </w:p>
    <w:p>
      <w:pPr>
        <w:autoSpaceDE/>
        <w:autoSpaceDN/>
        <w:adjustRightInd/>
        <w:ind w:firstLine="634" w:firstLineChars="200"/>
        <w:jc w:val="both"/>
        <w:rPr>
          <w:szCs w:val="32"/>
        </w:rPr>
      </w:pPr>
      <w:r>
        <w:rPr>
          <w:szCs w:val="32"/>
        </w:rPr>
        <w:t>燃烧烟气无实测数据时，采用系数法计算VOCs产生量，见公式2.5-2。</w:t>
      </w:r>
    </w:p>
    <w:p>
      <w:pPr>
        <w:autoSpaceDE w:val="0"/>
        <w:autoSpaceDN w:val="0"/>
        <w:adjustRightInd w:val="0"/>
        <w:ind w:firstLine="2536" w:firstLineChars="800"/>
        <w:jc w:val="left"/>
        <w:rPr>
          <w:szCs w:val="21"/>
        </w:rPr>
      </w:pPr>
      <w:r>
        <w:rPr>
          <w:b/>
          <w:position w:val="-28"/>
          <w:szCs w:val="21"/>
        </w:rPr>
        <w:object>
          <v:shape id="_x0000_i1095" o:spt="75" type="#_x0000_t75" style="height:42.5pt;width:136pt;" o:ole="t" filled="f" o:preferrelative="t" stroked="f" coordsize="21600,21600">
            <v:path/>
            <v:fill on="f" focussize="0,0"/>
            <v:stroke on="f"/>
            <v:imagedata r:id="rId150" o:title=""/>
            <o:lock v:ext="edit" aspectratio="t"/>
            <w10:wrap type="none"/>
            <w10:anchorlock/>
          </v:shape>
          <o:OLEObject Type="Embed" ProgID="Equation.3" ShapeID="_x0000_i1095" DrawAspect="Content" ObjectID="_1468075795" r:id="rId149">
            <o:LockedField>false</o:LockedField>
          </o:OLEObject>
        </w:object>
      </w:r>
      <w:r>
        <w:rPr>
          <w:b/>
          <w:szCs w:val="21"/>
        </w:rPr>
        <w:t xml:space="preserve">          </w:t>
      </w:r>
      <w:r>
        <w:rPr>
          <w:szCs w:val="21"/>
        </w:rPr>
        <w:t>(公式2.5-2)</w:t>
      </w:r>
    </w:p>
    <w:p>
      <w:pPr>
        <w:autoSpaceDE w:val="0"/>
        <w:autoSpaceDN w:val="0"/>
        <w:adjustRightInd w:val="0"/>
        <w:ind w:firstLine="634" w:firstLineChars="200"/>
        <w:jc w:val="left"/>
        <w:rPr>
          <w:szCs w:val="21"/>
        </w:rPr>
      </w:pPr>
      <w:r>
        <w:rPr>
          <w:szCs w:val="21"/>
        </w:rPr>
        <w:t>式中：</w:t>
      </w:r>
    </w:p>
    <w:p>
      <w:pPr>
        <w:autoSpaceDE w:val="0"/>
        <w:autoSpaceDN w:val="0"/>
        <w:adjustRightInd w:val="0"/>
        <w:ind w:firstLine="634" w:firstLineChars="200"/>
        <w:jc w:val="left"/>
        <w:rPr>
          <w:szCs w:val="21"/>
        </w:rPr>
      </w:pPr>
      <w:r>
        <w:rPr>
          <w:szCs w:val="21"/>
        </w:rPr>
        <w:t>E</w:t>
      </w:r>
      <w:r>
        <w:rPr>
          <w:szCs w:val="21"/>
          <w:vertAlign w:val="subscript"/>
        </w:rPr>
        <w:t>燃烧</w:t>
      </w:r>
      <w:r>
        <w:rPr>
          <w:szCs w:val="21"/>
        </w:rPr>
        <w:t>—统计期内燃烧烟气排放的VOCs产生量，千克；</w:t>
      </w:r>
    </w:p>
    <w:p>
      <w:pPr>
        <w:autoSpaceDE w:val="0"/>
        <w:autoSpaceDN w:val="0"/>
        <w:adjustRightInd w:val="0"/>
        <w:ind w:firstLine="634" w:firstLineChars="200"/>
        <w:jc w:val="left"/>
        <w:rPr>
          <w:szCs w:val="21"/>
        </w:rPr>
      </w:pPr>
      <w:r>
        <w:rPr>
          <w:szCs w:val="21"/>
        </w:rPr>
        <w:t>Q</w:t>
      </w:r>
      <w:r>
        <w:rPr>
          <w:szCs w:val="21"/>
          <w:vertAlign w:val="subscript"/>
        </w:rPr>
        <w:t>i</w:t>
      </w:r>
      <w:r>
        <w:rPr>
          <w:szCs w:val="21"/>
        </w:rPr>
        <w:t>—统计期内燃料i的消耗量，煤（吨）、天然气（立方米）、液化石油气（立方米，液态）；</w:t>
      </w:r>
    </w:p>
    <w:p>
      <w:pPr>
        <w:autoSpaceDE w:val="0"/>
        <w:autoSpaceDN w:val="0"/>
        <w:adjustRightInd w:val="0"/>
        <w:ind w:firstLine="634" w:firstLineChars="200"/>
        <w:jc w:val="left"/>
        <w:rPr>
          <w:szCs w:val="21"/>
        </w:rPr>
      </w:pPr>
      <w:r>
        <w:rPr>
          <w:szCs w:val="21"/>
        </w:rPr>
        <w:t>EF</w:t>
      </w:r>
      <w:r>
        <w:rPr>
          <w:szCs w:val="21"/>
          <w:vertAlign w:val="subscript"/>
        </w:rPr>
        <w:t>i</w:t>
      </w:r>
      <w:r>
        <w:rPr>
          <w:szCs w:val="21"/>
        </w:rPr>
        <w:t>—燃料i产污系数，千克/单位燃料消耗，见表2.5-1。</w:t>
      </w:r>
    </w:p>
    <w:p>
      <w:pPr>
        <w:pStyle w:val="4"/>
        <w:autoSpaceDE w:val="0"/>
        <w:autoSpaceDN w:val="0"/>
        <w:adjustRightInd w:val="0"/>
        <w:spacing w:before="120" w:after="80" w:line="320" w:lineRule="exact"/>
        <w:jc w:val="center"/>
        <w:rPr>
          <w:rFonts w:hint="eastAsia" w:ascii="黑体" w:hAnsi="黑体" w:eastAsia="黑体" w:cs="黑体"/>
          <w:bCs/>
          <w:sz w:val="28"/>
          <w:szCs w:val="28"/>
        </w:rPr>
      </w:pPr>
      <w:r>
        <w:rPr>
          <w:rFonts w:hint="eastAsia" w:ascii="黑体" w:hAnsi="黑体" w:eastAsia="黑体" w:cs="黑体"/>
          <w:b w:val="0"/>
          <w:bCs/>
          <w:sz w:val="28"/>
          <w:szCs w:val="28"/>
        </w:rPr>
        <w:t>表2.5-1 燃料燃烧VOCs产污系数</w:t>
      </w:r>
    </w:p>
    <w:tbl>
      <w:tblPr>
        <w:tblStyle w:val="13"/>
        <w:tblpPr w:leftFromText="180" w:rightFromText="180" w:vertAnchor="text" w:horzAnchor="page" w:tblpX="1910" w:tblpY="385"/>
        <w:tblOverlap w:val="never"/>
        <w:tblW w:w="854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63"/>
        <w:gridCol w:w="2572"/>
        <w:gridCol w:w="420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blHeader/>
        </w:trPr>
        <w:tc>
          <w:tcPr>
            <w:tcW w:w="1763" w:type="dxa"/>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燃料类型</w:t>
            </w:r>
          </w:p>
        </w:tc>
        <w:tc>
          <w:tcPr>
            <w:tcW w:w="2572" w:type="dxa"/>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锅炉形式</w:t>
            </w:r>
          </w:p>
        </w:tc>
        <w:tc>
          <w:tcPr>
            <w:tcW w:w="4207" w:type="dxa"/>
            <w:noWrap w:val="0"/>
            <w:vAlign w:val="center"/>
          </w:tcPr>
          <w:p>
            <w:pPr>
              <w:pStyle w:val="4"/>
              <w:spacing w:line="300" w:lineRule="exact"/>
              <w:rPr>
                <w:rFonts w:ascii="Times New Roman" w:hAnsi="Times New Roman" w:eastAsia="楷体_GB2312" w:cs="Times New Roman"/>
                <w:b/>
                <w:bCs w:val="0"/>
                <w:kern w:val="0"/>
                <w:sz w:val="24"/>
                <w:szCs w:val="24"/>
              </w:rPr>
            </w:pPr>
            <w:r>
              <w:rPr>
                <w:rFonts w:ascii="Times New Roman" w:hAnsi="Times New Roman" w:eastAsia="楷体_GB2312" w:cs="Times New Roman"/>
                <w:b/>
                <w:bCs w:val="0"/>
                <w:kern w:val="0"/>
                <w:sz w:val="24"/>
                <w:szCs w:val="24"/>
              </w:rPr>
              <w:t>产污系数（千克/吨-煤）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烟煤和亚烟煤</w:t>
            </w:r>
            <w:r>
              <w:rPr>
                <w:rFonts w:ascii="Times New Roman" w:hAnsi="Times New Roman" w:eastAsia="楷体_GB2312" w:cs="Times New Roman"/>
                <w:bCs/>
                <w:kern w:val="0"/>
                <w:sz w:val="24"/>
                <w:szCs w:val="24"/>
                <w:vertAlign w:val="baseline"/>
              </w:rPr>
              <w:t>a</w:t>
            </w: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煤粉炉，固态排渣</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煤粉炉，液态排渣</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旋风炉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0.055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抛煤机链条炉排炉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上方给料炉排炉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下方给料炉排炉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0.650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手烧炉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5.000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流化床锅炉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restart"/>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褐煤</w:t>
            </w:r>
            <w:r>
              <w:rPr>
                <w:rFonts w:ascii="Times New Roman" w:hAnsi="Times New Roman" w:eastAsia="楷体_GB2312" w:cs="Times New Roman"/>
                <w:bCs/>
                <w:kern w:val="0"/>
                <w:sz w:val="24"/>
                <w:szCs w:val="24"/>
                <w:vertAlign w:val="baseline"/>
              </w:rPr>
              <w:t>a</w:t>
            </w: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煤粉炉，固态排渣，切圆燃烧</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旋风炉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抛煤机链条炉排炉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上部给料链条炉排炉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tcBorders>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tcBorders>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常压流化床锅炉</w:t>
            </w:r>
          </w:p>
        </w:tc>
        <w:tc>
          <w:tcPr>
            <w:tcW w:w="4207" w:type="dxa"/>
            <w:tcBorders>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tcBorders>
              <w:top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无烟煤</w:t>
            </w:r>
            <w:r>
              <w:rPr>
                <w:rFonts w:ascii="Times New Roman" w:hAnsi="Times New Roman" w:eastAsia="楷体_GB2312" w:cs="Times New Roman"/>
                <w:bCs/>
                <w:kern w:val="0"/>
                <w:sz w:val="24"/>
                <w:szCs w:val="24"/>
                <w:vertAlign w:val="baseline"/>
              </w:rPr>
              <w:t>b</w:t>
            </w:r>
          </w:p>
        </w:tc>
        <w:tc>
          <w:tcPr>
            <w:tcW w:w="257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炉排炉</w:t>
            </w:r>
          </w:p>
        </w:tc>
        <w:tc>
          <w:tcPr>
            <w:tcW w:w="4207" w:type="dxa"/>
            <w:tcBorders>
              <w:top w:val="single" w:color="auto" w:sz="4" w:space="0"/>
              <w:left w:val="single" w:color="auto" w:sz="4" w:space="0"/>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0.150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restart"/>
            <w:tcBorders>
              <w:top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燃油</w:t>
            </w:r>
            <w:r>
              <w:rPr>
                <w:rFonts w:ascii="Times New Roman" w:hAnsi="Times New Roman" w:eastAsia="楷体_GB2312" w:cs="Times New Roman"/>
                <w:bCs/>
                <w:kern w:val="0"/>
                <w:sz w:val="24"/>
                <w:szCs w:val="24"/>
                <w:vertAlign w:val="baseline"/>
              </w:rPr>
              <w:t>a</w:t>
            </w:r>
          </w:p>
        </w:tc>
        <w:tc>
          <w:tcPr>
            <w:tcW w:w="2572" w:type="dxa"/>
            <w:tcBorders>
              <w:top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电站锅炉</w:t>
            </w:r>
          </w:p>
        </w:tc>
        <w:tc>
          <w:tcPr>
            <w:tcW w:w="4207" w:type="dxa"/>
            <w:tcBorders>
              <w:top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0.038（千克/吨-油）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工业燃油锅炉</w:t>
            </w:r>
          </w:p>
        </w:tc>
        <w:tc>
          <w:tcPr>
            <w:tcW w:w="4207" w:type="dxa"/>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0.140（千克/吨-油）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vMerge w:val="continue"/>
            <w:tcBorders>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p>
        </w:tc>
        <w:tc>
          <w:tcPr>
            <w:tcW w:w="2572" w:type="dxa"/>
            <w:tcBorders>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工业燃馏分油锅炉</w:t>
            </w:r>
          </w:p>
        </w:tc>
        <w:tc>
          <w:tcPr>
            <w:tcW w:w="4207" w:type="dxa"/>
            <w:tcBorders>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0.100（千克/吨-油）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tcBorders>
              <w:top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天然气</w:t>
            </w:r>
            <w:r>
              <w:rPr>
                <w:rFonts w:ascii="Times New Roman" w:hAnsi="Times New Roman" w:eastAsia="楷体_GB2312" w:cs="Times New Roman"/>
                <w:bCs/>
                <w:kern w:val="0"/>
                <w:sz w:val="24"/>
                <w:szCs w:val="24"/>
                <w:vertAlign w:val="baseline"/>
              </w:rPr>
              <w:t>b</w:t>
            </w:r>
          </w:p>
        </w:tc>
        <w:tc>
          <w:tcPr>
            <w:tcW w:w="257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4207" w:type="dxa"/>
            <w:tcBorders>
              <w:top w:val="single" w:color="auto" w:sz="4" w:space="0"/>
              <w:left w:val="single" w:color="auto" w:sz="4" w:space="0"/>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1.762E-04 (千克/立方米天然气)</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tcBorders>
              <w:top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丁烷</w:t>
            </w:r>
            <w:r>
              <w:rPr>
                <w:rFonts w:ascii="Times New Roman" w:hAnsi="Times New Roman" w:eastAsia="楷体_GB2312" w:cs="Times New Roman"/>
                <w:bCs/>
                <w:kern w:val="0"/>
                <w:sz w:val="24"/>
                <w:szCs w:val="24"/>
                <w:vertAlign w:val="baseline"/>
              </w:rPr>
              <w:t>b</w:t>
            </w:r>
          </w:p>
        </w:tc>
        <w:tc>
          <w:tcPr>
            <w:tcW w:w="2572"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4207" w:type="dxa"/>
            <w:tcBorders>
              <w:top w:val="single" w:color="auto" w:sz="4" w:space="0"/>
              <w:left w:val="single" w:color="auto" w:sz="4" w:space="0"/>
              <w:bottom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0.132（千克/立方米液化石油气，液态）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trPr>
        <w:tc>
          <w:tcPr>
            <w:tcW w:w="1763" w:type="dxa"/>
            <w:tcBorders>
              <w:top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丙烷</w:t>
            </w:r>
            <w:r>
              <w:rPr>
                <w:rFonts w:ascii="Times New Roman" w:hAnsi="Times New Roman" w:eastAsia="楷体_GB2312" w:cs="Times New Roman"/>
                <w:bCs/>
                <w:kern w:val="0"/>
                <w:sz w:val="24"/>
                <w:szCs w:val="24"/>
                <w:vertAlign w:val="baseline"/>
              </w:rPr>
              <w:t>b</w:t>
            </w:r>
          </w:p>
        </w:tc>
        <w:tc>
          <w:tcPr>
            <w:tcW w:w="2572" w:type="dxa"/>
            <w:tcBorders>
              <w:top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w:t>
            </w:r>
          </w:p>
        </w:tc>
        <w:tc>
          <w:tcPr>
            <w:tcW w:w="4207" w:type="dxa"/>
            <w:tcBorders>
              <w:top w:val="single" w:color="auto" w:sz="4" w:space="0"/>
            </w:tcBorders>
            <w:noWrap w:val="0"/>
            <w:vAlign w:val="center"/>
          </w:tcPr>
          <w:p>
            <w:pPr>
              <w:pStyle w:val="4"/>
              <w:spacing w:line="300" w:lineRule="exact"/>
              <w:rPr>
                <w:rFonts w:ascii="Times New Roman" w:hAnsi="Times New Roman" w:eastAsia="楷体_GB2312" w:cs="Times New Roman"/>
                <w:bCs/>
                <w:kern w:val="0"/>
                <w:sz w:val="24"/>
                <w:szCs w:val="24"/>
              </w:rPr>
            </w:pPr>
            <w:r>
              <w:rPr>
                <w:rFonts w:ascii="Times New Roman" w:hAnsi="Times New Roman" w:eastAsia="楷体_GB2312" w:cs="Times New Roman"/>
                <w:bCs/>
                <w:kern w:val="0"/>
                <w:sz w:val="24"/>
                <w:szCs w:val="24"/>
              </w:rPr>
              <w:t>0.120（千克/立方米液化石油气，液态）</w:t>
            </w:r>
          </w:p>
        </w:tc>
      </w:tr>
    </w:tbl>
    <w:p>
      <w:pPr>
        <w:autoSpaceDE w:val="0"/>
        <w:autoSpaceDN w:val="0"/>
        <w:adjustRightInd w:val="0"/>
        <w:spacing w:line="320" w:lineRule="exact"/>
        <w:ind w:firstLine="354" w:firstLineChars="200"/>
        <w:jc w:val="left"/>
        <w:rPr>
          <w:rFonts w:hint="eastAsia"/>
          <w:sz w:val="18"/>
        </w:rPr>
      </w:pPr>
      <w:r>
        <w:rPr>
          <w:rFonts w:hint="eastAsia"/>
          <w:sz w:val="18"/>
        </w:rPr>
        <w:t xml:space="preserve">  </w:t>
      </w:r>
      <w:r>
        <w:rPr>
          <w:sz w:val="18"/>
        </w:rPr>
        <w:t>注：a：此处产污系数以总非甲烷有机物（TNMOC）代替VOCs；</w:t>
      </w:r>
    </w:p>
    <w:p>
      <w:pPr>
        <w:autoSpaceDE w:val="0"/>
        <w:autoSpaceDN w:val="0"/>
        <w:adjustRightInd w:val="0"/>
        <w:spacing w:line="320" w:lineRule="exact"/>
        <w:ind w:firstLine="708" w:firstLineChars="400"/>
        <w:jc w:val="left"/>
        <w:rPr>
          <w:sz w:val="18"/>
        </w:rPr>
      </w:pPr>
      <w:r>
        <w:rPr>
          <w:rFonts w:hint="eastAsia"/>
          <w:sz w:val="18"/>
        </w:rPr>
        <w:t xml:space="preserve">  </w:t>
      </w:r>
      <w:r>
        <w:rPr>
          <w:sz w:val="18"/>
        </w:rPr>
        <w:t>b：此处产污系数以总有机化合物（TOC）代替VOCs。</w:t>
      </w:r>
    </w:p>
    <w:p>
      <w:pPr>
        <w:spacing w:before="289" w:beforeLines="50" w:after="289" w:afterLines="50"/>
        <w:outlineLvl w:val="1"/>
        <w:rPr>
          <w:rFonts w:hint="eastAsia" w:eastAsia="黑体"/>
          <w:b w:val="0"/>
          <w:bCs/>
          <w:szCs w:val="21"/>
        </w:rPr>
      </w:pPr>
      <w:bookmarkStart w:id="53" w:name="_Toc535498670"/>
      <w:bookmarkStart w:id="54" w:name="_Toc528310421"/>
      <w:r>
        <w:rPr>
          <w:rFonts w:hint="eastAsia" w:eastAsia="黑体"/>
          <w:b w:val="0"/>
          <w:bCs/>
          <w:szCs w:val="21"/>
        </w:rPr>
        <w:t>2.6工艺有组织排放</w:t>
      </w:r>
      <w:bookmarkEnd w:id="53"/>
      <w:bookmarkEnd w:id="54"/>
    </w:p>
    <w:p>
      <w:pPr>
        <w:autoSpaceDE/>
        <w:autoSpaceDN/>
        <w:adjustRightInd/>
        <w:ind w:firstLine="634" w:firstLineChars="200"/>
        <w:jc w:val="both"/>
        <w:rPr>
          <w:szCs w:val="32"/>
        </w:rPr>
      </w:pPr>
      <w:r>
        <w:rPr>
          <w:szCs w:val="32"/>
        </w:rPr>
        <w:t>工艺有组织排放是指工艺生产过程中通过排气筒排放产生VOCs废气/尾气。</w:t>
      </w:r>
    </w:p>
    <w:p>
      <w:pPr>
        <w:pStyle w:val="3"/>
        <w:spacing w:before="115" w:beforeLines="20" w:after="115" w:afterLines="20" w:line="240" w:lineRule="auto"/>
        <w:rPr>
          <w:rFonts w:hint="eastAsia" w:eastAsia="黑体"/>
          <w:b w:val="0"/>
          <w:kern w:val="44"/>
        </w:rPr>
      </w:pPr>
      <w:r>
        <w:rPr>
          <w:rFonts w:hint="eastAsia" w:eastAsia="黑体"/>
          <w:b w:val="0"/>
          <w:kern w:val="44"/>
        </w:rPr>
        <w:t>2.6.1实测法</w:t>
      </w:r>
    </w:p>
    <w:p>
      <w:pPr>
        <w:autoSpaceDE/>
        <w:autoSpaceDN/>
        <w:adjustRightInd/>
        <w:ind w:firstLine="634" w:firstLineChars="200"/>
        <w:jc w:val="both"/>
        <w:rPr>
          <w:szCs w:val="32"/>
        </w:rPr>
      </w:pPr>
      <w:r>
        <w:rPr>
          <w:szCs w:val="32"/>
        </w:rPr>
        <w:t>通过对工艺有组织排气筒出口的气体流量和污染物的浓度进行实测，计算工艺有组织VOCs的排放量，计算方法见公式2.6-1：</w:t>
      </w:r>
    </w:p>
    <w:p>
      <w:pPr>
        <w:autoSpaceDE w:val="0"/>
        <w:autoSpaceDN w:val="0"/>
        <w:adjustRightInd w:val="0"/>
        <w:ind w:firstLine="1744" w:firstLineChars="550"/>
        <w:jc w:val="left"/>
        <w:rPr>
          <w:szCs w:val="21"/>
        </w:rPr>
      </w:pPr>
      <w:r>
        <w:rPr>
          <w:b/>
          <w:position w:val="-28"/>
          <w:szCs w:val="21"/>
        </w:rPr>
        <w:object>
          <v:shape id="_x0000_i1096" o:spt="75" type="#_x0000_t75" style="height:42.15pt;width:207.75pt;" o:ole="t" filled="f" o:preferrelative="t" stroked="f" coordsize="21600,21600">
            <v:path/>
            <v:fill on="f" focussize="0,0"/>
            <v:stroke on="f"/>
            <v:imagedata r:id="rId152" o:title=""/>
            <o:lock v:ext="edit" aspectratio="t"/>
            <w10:wrap type="none"/>
            <w10:anchorlock/>
          </v:shape>
          <o:OLEObject Type="Embed" ProgID="Equation.3" ShapeID="_x0000_i1096" DrawAspect="Content" ObjectID="_1468075796" r:id="rId151">
            <o:LockedField>false</o:LockedField>
          </o:OLEObject>
        </w:object>
      </w:r>
      <w:r>
        <w:rPr>
          <w:b/>
          <w:szCs w:val="21"/>
        </w:rPr>
        <w:t xml:space="preserve">       </w:t>
      </w:r>
      <w:r>
        <w:rPr>
          <w:rFonts w:hint="eastAsia"/>
          <w:b/>
          <w:szCs w:val="21"/>
        </w:rPr>
        <w:t xml:space="preserve"> </w:t>
      </w:r>
      <w:r>
        <w:rPr>
          <w:szCs w:val="21"/>
        </w:rPr>
        <w:t>(公式2.6-1)</w:t>
      </w:r>
    </w:p>
    <w:p>
      <w:pPr>
        <w:autoSpaceDE/>
        <w:autoSpaceDN/>
        <w:adjustRightInd/>
        <w:ind w:firstLine="634" w:firstLineChars="200"/>
        <w:jc w:val="both"/>
        <w:rPr>
          <w:szCs w:val="32"/>
        </w:rPr>
      </w:pPr>
      <w:r>
        <w:rPr>
          <w:szCs w:val="32"/>
        </w:rPr>
        <w:t>式中：</w:t>
      </w:r>
    </w:p>
    <w:p>
      <w:pPr>
        <w:autoSpaceDE w:val="0"/>
        <w:autoSpaceDN w:val="0"/>
        <w:adjustRightInd w:val="0"/>
        <w:ind w:firstLine="634" w:firstLineChars="200"/>
        <w:jc w:val="left"/>
        <w:rPr>
          <w:szCs w:val="21"/>
        </w:rPr>
      </w:pPr>
      <w:r>
        <w:rPr>
          <w:szCs w:val="21"/>
        </w:rPr>
        <w:t>E</w:t>
      </w:r>
      <w:r>
        <w:rPr>
          <w:szCs w:val="21"/>
          <w:vertAlign w:val="subscript"/>
        </w:rPr>
        <w:t>有组织</w:t>
      </w:r>
      <w:r>
        <w:rPr>
          <w:szCs w:val="21"/>
        </w:rPr>
        <w:t>—统计期内工艺有组织排放的VOCs排放量，千克；</w:t>
      </w:r>
    </w:p>
    <w:p>
      <w:pPr>
        <w:autoSpaceDE w:val="0"/>
        <w:autoSpaceDN w:val="0"/>
        <w:adjustRightInd w:val="0"/>
        <w:ind w:firstLine="634" w:firstLineChars="200"/>
        <w:jc w:val="left"/>
        <w:rPr>
          <w:szCs w:val="21"/>
        </w:rPr>
      </w:pPr>
      <w:r>
        <w:rPr>
          <w:szCs w:val="21"/>
        </w:rPr>
        <w:t>Q</w:t>
      </w:r>
      <w:r>
        <w:rPr>
          <w:szCs w:val="21"/>
          <w:vertAlign w:val="subscript"/>
        </w:rPr>
        <w:t>i</w:t>
      </w:r>
      <w:r>
        <w:rPr>
          <w:szCs w:val="21"/>
        </w:rPr>
        <w:t>—工艺有组织排放设施i排气筒出口实测气体流量，立方米/小时；</w:t>
      </w:r>
    </w:p>
    <w:p>
      <w:pPr>
        <w:autoSpaceDE w:val="0"/>
        <w:autoSpaceDN w:val="0"/>
        <w:adjustRightInd w:val="0"/>
        <w:ind w:firstLine="634" w:firstLineChars="200"/>
        <w:jc w:val="left"/>
        <w:rPr>
          <w:szCs w:val="21"/>
        </w:rPr>
      </w:pPr>
      <w:r>
        <w:rPr>
          <w:szCs w:val="21"/>
        </w:rPr>
        <w:t>C</w:t>
      </w:r>
      <w:r>
        <w:rPr>
          <w:szCs w:val="21"/>
          <w:vertAlign w:val="subscript"/>
        </w:rPr>
        <w:t>i</w:t>
      </w:r>
      <w:r>
        <w:rPr>
          <w:szCs w:val="21"/>
        </w:rPr>
        <w:t>—工艺有组织排放设施i排气筒出口实测VOCs浓度，毫克/立方米；</w:t>
      </w:r>
    </w:p>
    <w:p>
      <w:pPr>
        <w:autoSpaceDE w:val="0"/>
        <w:autoSpaceDN w:val="0"/>
        <w:adjustRightInd w:val="0"/>
        <w:ind w:firstLine="634" w:firstLineChars="200"/>
        <w:jc w:val="left"/>
        <w:rPr>
          <w:szCs w:val="21"/>
        </w:rPr>
      </w:pPr>
      <w:r>
        <w:rPr>
          <w:szCs w:val="21"/>
        </w:rPr>
        <w:t>t</w:t>
      </w:r>
      <w:r>
        <w:rPr>
          <w:szCs w:val="21"/>
          <w:vertAlign w:val="subscript"/>
        </w:rPr>
        <w:t>i</w:t>
      </w:r>
      <w:r>
        <w:rPr>
          <w:szCs w:val="21"/>
        </w:rPr>
        <w:t>—统计期内该工艺有组织废气排放设备i的生产小时数，小时；</w:t>
      </w:r>
    </w:p>
    <w:p>
      <w:pPr>
        <w:autoSpaceDE w:val="0"/>
        <w:autoSpaceDN w:val="0"/>
        <w:adjustRightInd w:val="0"/>
        <w:ind w:firstLine="634" w:firstLineChars="200"/>
        <w:jc w:val="left"/>
        <w:rPr>
          <w:rFonts w:hint="eastAsia"/>
          <w:szCs w:val="21"/>
        </w:rPr>
      </w:pPr>
      <w:r>
        <w:rPr>
          <w:szCs w:val="21"/>
        </w:rPr>
        <w:t>n—统计期内测量次数，次。</w:t>
      </w:r>
    </w:p>
    <w:p>
      <w:pPr>
        <w:pStyle w:val="3"/>
        <w:spacing w:before="115" w:beforeLines="20" w:after="115" w:afterLines="20" w:line="240" w:lineRule="auto"/>
        <w:rPr>
          <w:rFonts w:hint="eastAsia" w:eastAsia="黑体"/>
          <w:b w:val="0"/>
          <w:kern w:val="44"/>
        </w:rPr>
      </w:pPr>
      <w:r>
        <w:rPr>
          <w:rFonts w:hint="eastAsia" w:eastAsia="黑体"/>
          <w:b w:val="0"/>
          <w:kern w:val="44"/>
        </w:rPr>
        <w:t>2.6.2系数法</w:t>
      </w:r>
    </w:p>
    <w:p>
      <w:pPr>
        <w:autoSpaceDE/>
        <w:autoSpaceDN/>
        <w:adjustRightInd/>
        <w:ind w:firstLine="634" w:firstLineChars="200"/>
        <w:jc w:val="both"/>
        <w:rPr>
          <w:szCs w:val="32"/>
        </w:rPr>
      </w:pPr>
      <w:r>
        <w:rPr>
          <w:szCs w:val="32"/>
        </w:rPr>
        <w:t>无法获得工艺有组织排放实测数据时，采用系数法计算VOCs产生量，见公式2.6-</w:t>
      </w:r>
      <w:r>
        <w:rPr>
          <w:rFonts w:hint="default"/>
          <w:szCs w:val="32"/>
        </w:rPr>
        <w:t>2</w:t>
      </w:r>
      <w:r>
        <w:rPr>
          <w:szCs w:val="32"/>
        </w:rPr>
        <w:t>。系数法计算结果包含工艺有组织和无组织的VOCs产生量。</w:t>
      </w:r>
    </w:p>
    <w:p>
      <w:pPr>
        <w:autoSpaceDE w:val="0"/>
        <w:autoSpaceDN w:val="0"/>
        <w:adjustRightInd w:val="0"/>
        <w:jc w:val="left"/>
        <w:rPr>
          <w:szCs w:val="21"/>
        </w:rPr>
      </w:pPr>
      <w:r>
        <w:rPr>
          <w:rFonts w:hint="eastAsia"/>
          <w:b/>
          <w:position w:val="-12"/>
          <w:szCs w:val="21"/>
        </w:rPr>
        <w:t xml:space="preserve">          </w:t>
      </w:r>
      <w:r>
        <w:rPr>
          <w:b/>
          <w:position w:val="-12"/>
          <w:szCs w:val="21"/>
        </w:rPr>
        <w:t xml:space="preserve">  </w:t>
      </w:r>
      <w:r>
        <w:rPr>
          <w:b/>
          <w:position w:val="-12"/>
          <w:szCs w:val="21"/>
        </w:rPr>
        <w:object>
          <v:shape id="_x0000_i1097" o:spt="75" type="#_x0000_t75" style="height:22.7pt;width:179.7pt;" o:ole="t" filled="f" o:preferrelative="t" stroked="f" coordsize="21600,21600">
            <v:path/>
            <v:fill on="f" focussize="0,0"/>
            <v:stroke on="f"/>
            <v:imagedata r:id="rId154" o:title=""/>
            <o:lock v:ext="edit" aspectratio="t"/>
            <w10:wrap type="none"/>
            <w10:anchorlock/>
          </v:shape>
          <o:OLEObject Type="Embed" ProgID="Equation.3" ShapeID="_x0000_i1097" DrawAspect="Content" ObjectID="_1468075797" r:id="rId153">
            <o:LockedField>false</o:LockedField>
          </o:OLEObject>
        </w:object>
      </w:r>
      <w:r>
        <w:rPr>
          <w:b/>
          <w:szCs w:val="21"/>
        </w:rPr>
        <w:t xml:space="preserve">     </w:t>
      </w:r>
      <w:r>
        <w:rPr>
          <w:rFonts w:hint="eastAsia"/>
          <w:b/>
          <w:szCs w:val="21"/>
        </w:rPr>
        <w:t xml:space="preserve">    </w:t>
      </w:r>
      <w:r>
        <w:rPr>
          <w:szCs w:val="21"/>
        </w:rPr>
        <w:t>(公式2.6-</w:t>
      </w:r>
      <w:r>
        <w:rPr>
          <w:rFonts w:hint="eastAsia"/>
          <w:szCs w:val="21"/>
        </w:rPr>
        <w:t>2</w:t>
      </w:r>
      <w:r>
        <w:rPr>
          <w:szCs w:val="21"/>
        </w:rPr>
        <w:t>)</w:t>
      </w:r>
    </w:p>
    <w:p>
      <w:pPr>
        <w:autoSpaceDE/>
        <w:autoSpaceDN/>
        <w:adjustRightInd/>
        <w:ind w:firstLine="634" w:firstLineChars="200"/>
        <w:jc w:val="both"/>
        <w:rPr>
          <w:szCs w:val="32"/>
        </w:rPr>
      </w:pPr>
      <w:r>
        <w:rPr>
          <w:szCs w:val="32"/>
        </w:rPr>
        <w:t>式中：</w:t>
      </w:r>
    </w:p>
    <w:p>
      <w:pPr>
        <w:autoSpaceDE w:val="0"/>
        <w:autoSpaceDN w:val="0"/>
        <w:adjustRightInd w:val="0"/>
        <w:ind w:firstLine="634" w:firstLineChars="200"/>
        <w:jc w:val="left"/>
        <w:rPr>
          <w:szCs w:val="21"/>
        </w:rPr>
      </w:pPr>
      <w:r>
        <w:rPr>
          <w:szCs w:val="21"/>
        </w:rPr>
        <w:t>E</w:t>
      </w:r>
      <w:r>
        <w:rPr>
          <w:szCs w:val="21"/>
          <w:vertAlign w:val="subscript"/>
        </w:rPr>
        <w:t>工艺有组织</w:t>
      </w:r>
      <w:r>
        <w:rPr>
          <w:szCs w:val="21"/>
        </w:rPr>
        <w:t>—统计期内工艺生产过程的VOCs产生量，千克；</w:t>
      </w:r>
    </w:p>
    <w:p>
      <w:pPr>
        <w:autoSpaceDE w:val="0"/>
        <w:autoSpaceDN w:val="0"/>
        <w:adjustRightInd w:val="0"/>
        <w:ind w:firstLine="634" w:firstLineChars="200"/>
        <w:jc w:val="left"/>
        <w:rPr>
          <w:szCs w:val="21"/>
        </w:rPr>
      </w:pPr>
      <w:r>
        <w:rPr>
          <w:szCs w:val="21"/>
        </w:rPr>
        <w:t>E</w:t>
      </w:r>
      <w:r>
        <w:rPr>
          <w:szCs w:val="21"/>
          <w:vertAlign w:val="subscript"/>
        </w:rPr>
        <w:t>炼制</w:t>
      </w:r>
      <w:r>
        <w:rPr>
          <w:szCs w:val="21"/>
        </w:rPr>
        <w:t>—统计期内石油炼制</w:t>
      </w:r>
      <w:r>
        <w:rPr>
          <w:rFonts w:hint="eastAsia"/>
          <w:szCs w:val="21"/>
        </w:rPr>
        <w:t>工业</w:t>
      </w:r>
      <w:r>
        <w:rPr>
          <w:szCs w:val="21"/>
        </w:rPr>
        <w:t>工艺过程VOCs产生量，千克；</w:t>
      </w:r>
    </w:p>
    <w:p>
      <w:pPr>
        <w:autoSpaceDE w:val="0"/>
        <w:autoSpaceDN w:val="0"/>
        <w:adjustRightInd w:val="0"/>
        <w:ind w:firstLine="634" w:firstLineChars="200"/>
        <w:jc w:val="left"/>
        <w:rPr>
          <w:szCs w:val="21"/>
        </w:rPr>
      </w:pPr>
      <w:r>
        <w:rPr>
          <w:szCs w:val="21"/>
        </w:rPr>
        <w:t>E</w:t>
      </w:r>
      <w:r>
        <w:rPr>
          <w:szCs w:val="21"/>
          <w:vertAlign w:val="subscript"/>
        </w:rPr>
        <w:t>化学</w:t>
      </w:r>
      <w:r>
        <w:rPr>
          <w:szCs w:val="21"/>
        </w:rPr>
        <w:t>—统计期内石油化学</w:t>
      </w:r>
      <w:r>
        <w:rPr>
          <w:rFonts w:hint="eastAsia"/>
          <w:szCs w:val="21"/>
        </w:rPr>
        <w:t>工业</w:t>
      </w:r>
      <w:r>
        <w:rPr>
          <w:szCs w:val="21"/>
        </w:rPr>
        <w:t>工艺过程VOCs产生量，千克。</w:t>
      </w:r>
    </w:p>
    <w:p>
      <w:pPr>
        <w:autoSpaceDE w:val="0"/>
        <w:autoSpaceDN w:val="0"/>
        <w:adjustRightInd w:val="0"/>
        <w:ind w:firstLine="634" w:firstLineChars="200"/>
        <w:jc w:val="left"/>
        <w:rPr>
          <w:szCs w:val="21"/>
        </w:rPr>
      </w:pPr>
      <w:r>
        <w:rPr>
          <w:szCs w:val="21"/>
        </w:rPr>
        <w:t xml:space="preserve">    </w:t>
      </w:r>
      <w:r>
        <w:rPr>
          <w:rFonts w:hint="eastAsia"/>
          <w:szCs w:val="21"/>
        </w:rPr>
        <w:t xml:space="preserve"> </w:t>
      </w:r>
      <w:r>
        <w:rPr>
          <w:szCs w:val="21"/>
        </w:rPr>
        <w:t xml:space="preserve">  </w:t>
      </w:r>
      <w:r>
        <w:rPr>
          <w:b/>
          <w:position w:val="-28"/>
          <w:szCs w:val="21"/>
        </w:rPr>
        <w:object>
          <v:shape id="_x0000_i1098" o:spt="75" type="#_x0000_t75" style="height:46.6pt;width:147.8pt;" o:ole="t" filled="f" o:preferrelative="t" stroked="f" coordsize="21600,21600">
            <v:path/>
            <v:fill on="f" focussize="0,0"/>
            <v:stroke on="f"/>
            <v:imagedata r:id="rId156" o:title=""/>
            <o:lock v:ext="edit" aspectratio="t"/>
            <w10:wrap type="none"/>
            <w10:anchorlock/>
          </v:shape>
          <o:OLEObject Type="Embed" ProgID="Equation.3" ShapeID="_x0000_i1098" DrawAspect="Content" ObjectID="_1468075798" r:id="rId155">
            <o:LockedField>false</o:LockedField>
          </o:OLEObject>
        </w:object>
      </w:r>
      <w:r>
        <w:rPr>
          <w:szCs w:val="21"/>
        </w:rPr>
        <w:t xml:space="preserve">      </w:t>
      </w:r>
      <w:r>
        <w:rPr>
          <w:rFonts w:hint="eastAsia"/>
          <w:szCs w:val="21"/>
        </w:rPr>
        <w:t xml:space="preserve">     </w:t>
      </w:r>
      <w:r>
        <w:rPr>
          <w:szCs w:val="21"/>
        </w:rPr>
        <w:t xml:space="preserve">   (公式2.6-</w:t>
      </w:r>
      <w:r>
        <w:rPr>
          <w:rFonts w:hint="eastAsia"/>
          <w:szCs w:val="21"/>
        </w:rPr>
        <w:t>3</w:t>
      </w:r>
      <w:r>
        <w:rPr>
          <w:szCs w:val="21"/>
        </w:rPr>
        <w:t>)</w:t>
      </w:r>
    </w:p>
    <w:p>
      <w:pPr>
        <w:autoSpaceDE/>
        <w:autoSpaceDN/>
        <w:adjustRightInd/>
        <w:ind w:firstLine="634" w:firstLineChars="200"/>
        <w:jc w:val="both"/>
        <w:rPr>
          <w:szCs w:val="32"/>
        </w:rPr>
      </w:pPr>
      <w:r>
        <w:rPr>
          <w:szCs w:val="32"/>
        </w:rPr>
        <w:t>式中：</w:t>
      </w:r>
    </w:p>
    <w:p>
      <w:pPr>
        <w:autoSpaceDE w:val="0"/>
        <w:autoSpaceDN w:val="0"/>
        <w:adjustRightInd w:val="0"/>
        <w:ind w:firstLine="640" w:firstLineChars="202"/>
        <w:jc w:val="left"/>
        <w:rPr>
          <w:szCs w:val="21"/>
        </w:rPr>
      </w:pPr>
      <w:r>
        <w:rPr>
          <w:szCs w:val="21"/>
        </w:rPr>
        <w:t>EF</w:t>
      </w:r>
      <w:r>
        <w:rPr>
          <w:szCs w:val="21"/>
          <w:vertAlign w:val="subscript"/>
        </w:rPr>
        <w:t>i</w:t>
      </w:r>
      <w:r>
        <w:rPr>
          <w:szCs w:val="21"/>
        </w:rPr>
        <w:t>—</w:t>
      </w:r>
      <w:r>
        <w:rPr>
          <w:rFonts w:hint="eastAsia"/>
          <w:szCs w:val="21"/>
        </w:rPr>
        <w:t>石油</w:t>
      </w:r>
      <w:r>
        <w:rPr>
          <w:szCs w:val="21"/>
        </w:rPr>
        <w:t>炼制</w:t>
      </w:r>
      <w:r>
        <w:rPr>
          <w:rFonts w:hint="eastAsia"/>
          <w:szCs w:val="21"/>
        </w:rPr>
        <w:t>工业</w:t>
      </w:r>
      <w:r>
        <w:rPr>
          <w:szCs w:val="21"/>
        </w:rPr>
        <w:t>生产工艺i的产污系数，千克/单位原料或产品产量，见表2.6-1；</w:t>
      </w:r>
    </w:p>
    <w:p>
      <w:pPr>
        <w:autoSpaceDE w:val="0"/>
        <w:autoSpaceDN w:val="0"/>
        <w:adjustRightInd w:val="0"/>
        <w:ind w:firstLine="640" w:firstLineChars="202"/>
        <w:jc w:val="left"/>
        <w:rPr>
          <w:szCs w:val="21"/>
        </w:rPr>
      </w:pPr>
      <w:r>
        <w:rPr>
          <w:szCs w:val="21"/>
        </w:rPr>
        <w:t>Q</w:t>
      </w:r>
      <w:r>
        <w:rPr>
          <w:szCs w:val="21"/>
          <w:vertAlign w:val="subscript"/>
        </w:rPr>
        <w:t>i</w:t>
      </w:r>
      <w:r>
        <w:rPr>
          <w:szCs w:val="21"/>
        </w:rPr>
        <w:t>—统计期内生产工艺i的原料用量或产品产量，单位原料用量或产品产量（吨、立方米）。</w:t>
      </w:r>
    </w:p>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 xml:space="preserve">表2.6-1 石油炼制工业生产工艺VOCs产污系数 </w:t>
      </w:r>
    </w:p>
    <w:tbl>
      <w:tblPr>
        <w:tblStyle w:val="13"/>
        <w:tblW w:w="8501" w:type="dxa"/>
        <w:jc w:val="center"/>
        <w:tblInd w:w="0" w:type="dxa"/>
        <w:tblLayout w:type="fixed"/>
        <w:tblCellMar>
          <w:top w:w="0" w:type="dxa"/>
          <w:left w:w="108" w:type="dxa"/>
          <w:bottom w:w="0" w:type="dxa"/>
          <w:right w:w="108" w:type="dxa"/>
        </w:tblCellMar>
      </w:tblPr>
      <w:tblGrid>
        <w:gridCol w:w="2694"/>
        <w:gridCol w:w="1958"/>
        <w:gridCol w:w="2573"/>
        <w:gridCol w:w="1276"/>
      </w:tblGrid>
      <w:tr>
        <w:tblPrEx>
          <w:tblLayout w:type="fixed"/>
          <w:tblCellMar>
            <w:top w:w="0" w:type="dxa"/>
            <w:left w:w="108" w:type="dxa"/>
            <w:bottom w:w="0" w:type="dxa"/>
            <w:right w:w="108" w:type="dxa"/>
          </w:tblCellMar>
        </w:tblPrEx>
        <w:trPr>
          <w:trHeight w:val="363" w:hRule="atLeast"/>
          <w:tblHeader/>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
                <w:bCs w:val="0"/>
                <w:color w:val="000000"/>
                <w:kern w:val="0"/>
                <w:sz w:val="24"/>
                <w:szCs w:val="24"/>
              </w:rPr>
            </w:pPr>
            <w:r>
              <w:rPr>
                <w:rFonts w:hint="default" w:ascii="Times New Roman" w:hAnsi="Times New Roman" w:eastAsia="楷体_GB2312" w:cs="Times New Roman"/>
                <w:b/>
                <w:bCs w:val="0"/>
                <w:color w:val="000000"/>
                <w:kern w:val="0"/>
                <w:sz w:val="24"/>
                <w:szCs w:val="24"/>
              </w:rPr>
              <w:t>工艺名称</w:t>
            </w:r>
            <w:r>
              <w:rPr>
                <w:rFonts w:hint="default" w:ascii="Times New Roman" w:hAnsi="Times New Roman" w:eastAsia="楷体_GB2312" w:cs="Times New Roman"/>
                <w:b/>
                <w:bCs w:val="0"/>
                <w:color w:val="000000"/>
                <w:kern w:val="0"/>
                <w:sz w:val="24"/>
                <w:szCs w:val="24"/>
                <w:vertAlign w:val="baseline"/>
              </w:rPr>
              <w:t>a</w:t>
            </w:r>
          </w:p>
        </w:tc>
        <w:tc>
          <w:tcPr>
            <w:tcW w:w="1958" w:type="dxa"/>
            <w:tcBorders>
              <w:top w:val="single" w:color="auto" w:sz="4" w:space="0"/>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
                <w:bCs w:val="0"/>
                <w:color w:val="000000"/>
                <w:kern w:val="0"/>
                <w:sz w:val="24"/>
                <w:szCs w:val="24"/>
              </w:rPr>
            </w:pPr>
            <w:r>
              <w:rPr>
                <w:rFonts w:hint="default" w:ascii="Times New Roman" w:hAnsi="Times New Roman" w:eastAsia="楷体_GB2312" w:cs="Times New Roman"/>
                <w:b/>
                <w:bCs w:val="0"/>
                <w:color w:val="000000"/>
                <w:kern w:val="0"/>
                <w:sz w:val="24"/>
                <w:szCs w:val="24"/>
              </w:rPr>
              <w:t>产污系数（千克）</w:t>
            </w:r>
          </w:p>
        </w:tc>
        <w:tc>
          <w:tcPr>
            <w:tcW w:w="2573" w:type="dxa"/>
            <w:tcBorders>
              <w:top w:val="single" w:color="auto" w:sz="4" w:space="0"/>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
                <w:bCs w:val="0"/>
                <w:color w:val="000000"/>
                <w:kern w:val="0"/>
                <w:sz w:val="24"/>
                <w:szCs w:val="24"/>
              </w:rPr>
            </w:pPr>
            <w:r>
              <w:rPr>
                <w:rFonts w:hint="default" w:ascii="Times New Roman" w:hAnsi="Times New Roman" w:eastAsia="楷体_GB2312" w:cs="Times New Roman"/>
                <w:b/>
                <w:bCs w:val="0"/>
                <w:color w:val="000000"/>
                <w:kern w:val="0"/>
                <w:sz w:val="24"/>
                <w:szCs w:val="24"/>
              </w:rPr>
              <w:t>原料用量或产品产量</w:t>
            </w:r>
          </w:p>
        </w:tc>
        <w:tc>
          <w:tcPr>
            <w:tcW w:w="1276" w:type="dxa"/>
            <w:tcBorders>
              <w:top w:val="single" w:color="auto" w:sz="4" w:space="0"/>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
                <w:bCs w:val="0"/>
                <w:color w:val="000000"/>
                <w:kern w:val="0"/>
                <w:sz w:val="24"/>
                <w:szCs w:val="24"/>
              </w:rPr>
            </w:pPr>
            <w:r>
              <w:rPr>
                <w:rFonts w:hint="default" w:ascii="Times New Roman" w:hAnsi="Times New Roman" w:eastAsia="楷体_GB2312" w:cs="Times New Roman"/>
                <w:b/>
                <w:bCs w:val="0"/>
                <w:color w:val="000000"/>
                <w:kern w:val="0"/>
                <w:sz w:val="24"/>
                <w:szCs w:val="24"/>
              </w:rPr>
              <w:t>单位</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流化催化裂化（FCC）</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0.63</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原料用量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生产设备吹扫</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0.002（每次）</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原料用量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减压蒸馏塔塔顶冷凝器</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0.14</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原料用量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催化重整</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0.0007</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原料用量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焦化装置</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0.003</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吨</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润滑油生产</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0.077</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沥青氧化</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0.031</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催化汽油氧化脱硫</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0.065</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芳烃抽提</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0.009</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工艺名称</w:t>
            </w:r>
            <w:r>
              <w:rPr>
                <w:rFonts w:hint="default" w:ascii="Times New Roman" w:hAnsi="Times New Roman" w:eastAsia="楷体_GB2312" w:cs="Times New Roman"/>
                <w:bCs/>
                <w:color w:val="000000"/>
                <w:kern w:val="0"/>
                <w:sz w:val="24"/>
                <w:szCs w:val="24"/>
                <w:vertAlign w:val="baseline"/>
              </w:rPr>
              <w:t>b</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产污系数</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原料用量或产品产量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单位</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真空蒸馏制造</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0.097</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原料用量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硫磺回收处理</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3.735</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吨</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原油常压蒸馏</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0.46</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加氢脱硫处理</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0.118</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烷化</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0.003</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氢气制造</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0.005</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触媒重组</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0.038</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r>
        <w:tblPrEx>
          <w:tblLayout w:type="fixed"/>
          <w:tblCellMar>
            <w:top w:w="0" w:type="dxa"/>
            <w:left w:w="108" w:type="dxa"/>
            <w:bottom w:w="0" w:type="dxa"/>
            <w:right w:w="108" w:type="dxa"/>
          </w:tblCellMar>
        </w:tblPrEx>
        <w:trPr>
          <w:trHeight w:val="363" w:hRule="atLeast"/>
          <w:jc w:val="center"/>
        </w:trPr>
        <w:tc>
          <w:tcPr>
            <w:tcW w:w="2694" w:type="dxa"/>
            <w:tcBorders>
              <w:top w:val="single" w:color="auto" w:sz="4" w:space="0"/>
              <w:left w:val="single" w:color="auto" w:sz="4" w:space="0"/>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其他石油制品制造</w:t>
            </w:r>
          </w:p>
        </w:tc>
        <w:tc>
          <w:tcPr>
            <w:tcW w:w="1958"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0.14</w:t>
            </w:r>
          </w:p>
        </w:tc>
        <w:tc>
          <w:tcPr>
            <w:tcW w:w="2573"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产品产量</w:t>
            </w:r>
          </w:p>
        </w:tc>
        <w:tc>
          <w:tcPr>
            <w:tcW w:w="1276" w:type="dxa"/>
            <w:tcBorders>
              <w:top w:val="nil"/>
              <w:left w:val="nil"/>
              <w:bottom w:val="single" w:color="auto" w:sz="4" w:space="0"/>
              <w:right w:val="single" w:color="auto" w:sz="4" w:space="0"/>
            </w:tcBorders>
            <w:noWrap w:val="0"/>
            <w:vAlign w:val="center"/>
          </w:tcPr>
          <w:p>
            <w:pPr>
              <w:pStyle w:val="4"/>
              <w:spacing w:line="240" w:lineRule="auto"/>
              <w:jc w:val="center"/>
              <w:rPr>
                <w:rFonts w:hint="default" w:ascii="Times New Roman" w:hAnsi="Times New Roman" w:eastAsia="楷体_GB2312" w:cs="Times New Roman"/>
                <w:bCs/>
                <w:color w:val="000000"/>
                <w:kern w:val="0"/>
                <w:sz w:val="24"/>
                <w:szCs w:val="24"/>
              </w:rPr>
            </w:pPr>
            <w:r>
              <w:rPr>
                <w:rFonts w:hint="default" w:ascii="Times New Roman" w:hAnsi="Times New Roman" w:eastAsia="楷体_GB2312" w:cs="Times New Roman"/>
                <w:bCs/>
                <w:color w:val="000000"/>
                <w:kern w:val="0"/>
                <w:sz w:val="24"/>
                <w:szCs w:val="24"/>
              </w:rPr>
              <w:t>立方米</w:t>
            </w:r>
          </w:p>
        </w:tc>
      </w:tr>
    </w:tbl>
    <w:p>
      <w:pPr>
        <w:overflowPunct w:val="0"/>
        <w:autoSpaceDE w:val="0"/>
        <w:autoSpaceDN w:val="0"/>
        <w:adjustRightInd w:val="0"/>
        <w:spacing w:line="320" w:lineRule="exact"/>
        <w:ind w:right="119" w:firstLine="443" w:firstLineChars="250"/>
        <w:jc w:val="left"/>
        <w:rPr>
          <w:kern w:val="0"/>
          <w:sz w:val="18"/>
        </w:rPr>
      </w:pPr>
      <w:r>
        <w:rPr>
          <w:kern w:val="0"/>
          <w:sz w:val="18"/>
        </w:rPr>
        <w:t>注</w:t>
      </w:r>
      <w:r>
        <w:rPr>
          <w:rFonts w:eastAsia="MS PGothic"/>
          <w:kern w:val="0"/>
          <w:sz w:val="18"/>
        </w:rPr>
        <w:t>：</w:t>
      </w:r>
      <w:r>
        <w:rPr>
          <w:kern w:val="0"/>
          <w:sz w:val="18"/>
        </w:rPr>
        <w:t>a</w:t>
      </w:r>
      <w:r>
        <w:rPr>
          <w:rFonts w:eastAsia="MS PGothic"/>
          <w:kern w:val="0"/>
          <w:sz w:val="18"/>
        </w:rPr>
        <w:t>：</w:t>
      </w:r>
      <w:r>
        <w:rPr>
          <w:kern w:val="0"/>
          <w:sz w:val="18"/>
        </w:rPr>
        <w:t>此处产污系数摘自环保部《石油炼制、石油化学工业VOCs排放量简化核算方法》；</w:t>
      </w:r>
    </w:p>
    <w:p>
      <w:pPr>
        <w:overflowPunct w:val="0"/>
        <w:autoSpaceDE w:val="0"/>
        <w:autoSpaceDN w:val="0"/>
        <w:adjustRightInd w:val="0"/>
        <w:spacing w:line="320" w:lineRule="exact"/>
        <w:ind w:left="634" w:leftChars="200" w:right="119" w:firstLine="89" w:firstLineChars="50"/>
        <w:jc w:val="left"/>
        <w:rPr>
          <w:kern w:val="0"/>
          <w:sz w:val="18"/>
        </w:rPr>
      </w:pPr>
      <w:r>
        <w:rPr>
          <w:kern w:val="0"/>
          <w:sz w:val="18"/>
        </w:rPr>
        <w:t>b</w:t>
      </w:r>
      <w:r>
        <w:rPr>
          <w:rFonts w:eastAsia="MS PGothic"/>
          <w:kern w:val="0"/>
          <w:sz w:val="18"/>
        </w:rPr>
        <w:t>：</w:t>
      </w:r>
      <w:r>
        <w:rPr>
          <w:kern w:val="0"/>
          <w:sz w:val="18"/>
        </w:rPr>
        <w:t>此处产污系数摘自台湾《公私场所固定污染源申报空气污染防治费之挥发性有机物行业制程产污系数》。</w:t>
      </w:r>
    </w:p>
    <w:p>
      <w:pPr>
        <w:overflowPunct w:val="0"/>
        <w:autoSpaceDE w:val="0"/>
        <w:autoSpaceDN w:val="0"/>
        <w:adjustRightInd w:val="0"/>
        <w:ind w:right="119"/>
        <w:jc w:val="left"/>
        <w:rPr>
          <w:szCs w:val="21"/>
        </w:rPr>
      </w:pPr>
      <w:r>
        <w:rPr>
          <w:rFonts w:hint="eastAsia"/>
          <w:b/>
          <w:position w:val="-28"/>
          <w:szCs w:val="21"/>
        </w:rPr>
        <w:t xml:space="preserve">            </w:t>
      </w:r>
      <w:r>
        <w:rPr>
          <w:b/>
          <w:position w:val="-28"/>
          <w:szCs w:val="21"/>
        </w:rPr>
        <w:object>
          <v:shape id="_x0000_i1099" o:spt="75" type="#_x0000_t75" style="height:41.85pt;width:130.6pt;" o:ole="t" filled="f" o:preferrelative="t" stroked="f" coordsize="21600,21600">
            <v:path/>
            <v:fill on="f" focussize="0,0"/>
            <v:stroke on="f"/>
            <v:imagedata r:id="rId158" o:title=""/>
            <o:lock v:ext="edit" aspectratio="t"/>
            <w10:wrap type="none"/>
            <w10:anchorlock/>
          </v:shape>
          <o:OLEObject Type="Embed" ProgID="Equation.3" ShapeID="_x0000_i1099" DrawAspect="Content" ObjectID="_1468075799" r:id="rId157">
            <o:LockedField>false</o:LockedField>
          </o:OLEObject>
        </w:object>
      </w:r>
      <w:r>
        <w:rPr>
          <w:b/>
          <w:szCs w:val="21"/>
        </w:rPr>
        <w:t xml:space="preserve">         </w:t>
      </w:r>
      <w:r>
        <w:rPr>
          <w:rFonts w:hint="eastAsia"/>
          <w:b/>
          <w:szCs w:val="21"/>
        </w:rPr>
        <w:t xml:space="preserve"> </w:t>
      </w:r>
      <w:r>
        <w:rPr>
          <w:b/>
          <w:szCs w:val="21"/>
        </w:rPr>
        <w:t xml:space="preserve">   </w:t>
      </w:r>
      <w:r>
        <w:rPr>
          <w:rFonts w:hint="eastAsia"/>
          <w:b/>
          <w:szCs w:val="21"/>
        </w:rPr>
        <w:t xml:space="preserve"> </w:t>
      </w:r>
      <w:r>
        <w:rPr>
          <w:szCs w:val="21"/>
        </w:rPr>
        <w:t>(公式2.6-5)</w:t>
      </w:r>
    </w:p>
    <w:p>
      <w:pPr>
        <w:overflowPunct/>
        <w:autoSpaceDE/>
        <w:autoSpaceDN/>
        <w:adjustRightInd/>
        <w:ind w:right="0" w:firstLine="634" w:firstLineChars="200"/>
        <w:jc w:val="both"/>
        <w:rPr>
          <w:kern w:val="0"/>
          <w:szCs w:val="32"/>
        </w:rPr>
      </w:pPr>
      <w:r>
        <w:rPr>
          <w:szCs w:val="32"/>
        </w:rPr>
        <w:t>式中：</w:t>
      </w:r>
    </w:p>
    <w:p>
      <w:pPr>
        <w:autoSpaceDE w:val="0"/>
        <w:autoSpaceDN w:val="0"/>
        <w:adjustRightInd w:val="0"/>
        <w:ind w:firstLine="640" w:firstLineChars="202"/>
        <w:jc w:val="left"/>
        <w:rPr>
          <w:szCs w:val="21"/>
        </w:rPr>
      </w:pPr>
      <w:r>
        <w:rPr>
          <w:szCs w:val="21"/>
        </w:rPr>
        <w:t>EF</w:t>
      </w:r>
      <w:r>
        <w:rPr>
          <w:szCs w:val="21"/>
          <w:vertAlign w:val="subscript"/>
        </w:rPr>
        <w:t>i</w:t>
      </w:r>
      <w:r>
        <w:rPr>
          <w:szCs w:val="21"/>
        </w:rPr>
        <w:t>—</w:t>
      </w:r>
      <w:r>
        <w:rPr>
          <w:rFonts w:hint="eastAsia"/>
          <w:szCs w:val="21"/>
        </w:rPr>
        <w:t>石油</w:t>
      </w:r>
      <w:r>
        <w:rPr>
          <w:szCs w:val="21"/>
        </w:rPr>
        <w:t>化学</w:t>
      </w:r>
      <w:r>
        <w:rPr>
          <w:rFonts w:hint="eastAsia"/>
          <w:szCs w:val="21"/>
        </w:rPr>
        <w:t>工业</w:t>
      </w:r>
      <w:r>
        <w:rPr>
          <w:szCs w:val="21"/>
        </w:rPr>
        <w:t>生产工艺i的产污系数，千克/单位原料或产品产量，见表2.6-2；</w:t>
      </w:r>
    </w:p>
    <w:p>
      <w:pPr>
        <w:autoSpaceDE w:val="0"/>
        <w:autoSpaceDN w:val="0"/>
        <w:adjustRightInd w:val="0"/>
        <w:ind w:firstLine="640" w:firstLineChars="202"/>
        <w:jc w:val="left"/>
        <w:rPr>
          <w:szCs w:val="21"/>
        </w:rPr>
      </w:pPr>
      <w:r>
        <w:rPr>
          <w:szCs w:val="21"/>
        </w:rPr>
        <w:t>Q</w:t>
      </w:r>
      <w:r>
        <w:rPr>
          <w:szCs w:val="21"/>
          <w:vertAlign w:val="subscript"/>
        </w:rPr>
        <w:t>i</w:t>
      </w:r>
      <w:r>
        <w:rPr>
          <w:szCs w:val="21"/>
        </w:rPr>
        <w:t>—统计期内生产工艺i的产品产量，吨。</w:t>
      </w:r>
    </w:p>
    <w:p>
      <w:pPr>
        <w:pStyle w:val="4"/>
        <w:autoSpaceDE w:val="0"/>
        <w:autoSpaceDN w:val="0"/>
        <w:adjustRightInd w:val="0"/>
        <w:spacing w:before="120" w:after="80"/>
        <w:ind w:firstLine="559" w:firstLineChars="202"/>
        <w:jc w:val="center"/>
        <w:rPr>
          <w:rFonts w:hint="eastAsia" w:ascii="黑体" w:hAnsi="黑体" w:eastAsia="黑体" w:cs="黑体"/>
          <w:b w:val="0"/>
          <w:bCs/>
          <w:sz w:val="28"/>
          <w:szCs w:val="28"/>
        </w:rPr>
      </w:pPr>
      <w:r>
        <w:rPr>
          <w:rFonts w:hint="eastAsia" w:ascii="黑体" w:hAnsi="黑体" w:eastAsia="黑体" w:cs="黑体"/>
          <w:b w:val="0"/>
          <w:bCs/>
          <w:sz w:val="28"/>
          <w:szCs w:val="28"/>
        </w:rPr>
        <w:t>表2.6-2 石油化学工业生产产品VOCs产污系数</w:t>
      </w:r>
    </w:p>
    <w:tbl>
      <w:tblPr>
        <w:tblStyle w:val="13"/>
        <w:tblW w:w="8837" w:type="dxa"/>
        <w:jc w:val="center"/>
        <w:tblInd w:w="0" w:type="dxa"/>
        <w:tblLayout w:type="fixed"/>
        <w:tblCellMar>
          <w:top w:w="0" w:type="dxa"/>
          <w:left w:w="108" w:type="dxa"/>
          <w:bottom w:w="0" w:type="dxa"/>
          <w:right w:w="108" w:type="dxa"/>
        </w:tblCellMar>
      </w:tblPr>
      <w:tblGrid>
        <w:gridCol w:w="1843"/>
        <w:gridCol w:w="1134"/>
        <w:gridCol w:w="1701"/>
        <w:gridCol w:w="1134"/>
        <w:gridCol w:w="1891"/>
        <w:gridCol w:w="1134"/>
      </w:tblGrid>
      <w:tr>
        <w:tblPrEx>
          <w:tblLayout w:type="fixed"/>
          <w:tblCellMar>
            <w:top w:w="0" w:type="dxa"/>
            <w:left w:w="108" w:type="dxa"/>
            <w:bottom w:w="0" w:type="dxa"/>
            <w:right w:w="108" w:type="dxa"/>
          </w:tblCellMar>
        </w:tblPrEx>
        <w:trPr>
          <w:trHeight w:val="363" w:hRule="atLeast"/>
          <w:tblHeader/>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 xml:space="preserve">产品名称 </w:t>
            </w:r>
            <w:r>
              <w:rPr>
                <w:rFonts w:ascii="Times New Roman" w:hAnsi="Times New Roman" w:eastAsia="楷体_GB2312" w:cs="Times New Roman"/>
                <w:b/>
                <w:bCs w:val="0"/>
                <w:color w:val="000000"/>
                <w:kern w:val="0"/>
                <w:sz w:val="24"/>
                <w:szCs w:val="24"/>
                <w:vertAlign w:val="baseline"/>
              </w:rPr>
              <w:t>a</w:t>
            </w:r>
          </w:p>
        </w:tc>
        <w:tc>
          <w:tcPr>
            <w:tcW w:w="1134"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产污</w:t>
            </w:r>
          </w:p>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系数</w:t>
            </w:r>
          </w:p>
        </w:tc>
        <w:tc>
          <w:tcPr>
            <w:tcW w:w="1701"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产品名称</w:t>
            </w:r>
          </w:p>
        </w:tc>
        <w:tc>
          <w:tcPr>
            <w:tcW w:w="1134"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产污</w:t>
            </w:r>
          </w:p>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系数</w:t>
            </w:r>
          </w:p>
        </w:tc>
        <w:tc>
          <w:tcPr>
            <w:tcW w:w="1891"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产品名称</w:t>
            </w:r>
          </w:p>
        </w:tc>
        <w:tc>
          <w:tcPr>
            <w:tcW w:w="1134"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产污</w:t>
            </w:r>
          </w:p>
          <w:p>
            <w:pPr>
              <w:pStyle w:val="4"/>
              <w:spacing w:line="300" w:lineRule="exact"/>
              <w:jc w:val="center"/>
              <w:rPr>
                <w:rFonts w:ascii="Times New Roman" w:hAnsi="Times New Roman" w:eastAsia="楷体_GB2312" w:cs="Times New Roman"/>
                <w:b/>
                <w:bCs w:val="0"/>
                <w:color w:val="000000"/>
                <w:kern w:val="0"/>
                <w:sz w:val="24"/>
                <w:szCs w:val="24"/>
              </w:rPr>
            </w:pPr>
            <w:r>
              <w:rPr>
                <w:rFonts w:ascii="Times New Roman" w:hAnsi="Times New Roman" w:eastAsia="楷体_GB2312" w:cs="Times New Roman"/>
                <w:b/>
                <w:bCs w:val="0"/>
                <w:color w:val="000000"/>
                <w:kern w:val="0"/>
                <w:sz w:val="24"/>
                <w:szCs w:val="24"/>
              </w:rPr>
              <w:t>系数</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3-氯丙烯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22.21</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聚酯纤维</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0.6</w:t>
            </w:r>
          </w:p>
        </w:tc>
        <w:tc>
          <w:tcPr>
            <w:tcW w:w="1891"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聚酰胺尼龙纤维</w:t>
            </w:r>
          </w:p>
        </w:tc>
        <w:tc>
          <w:tcPr>
            <w:tcW w:w="113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2.15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乙二醇</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0.133</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丙烯酸纤维</w:t>
            </w:r>
          </w:p>
        </w:tc>
        <w:tc>
          <w:tcPr>
            <w:tcW w:w="1134"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125.138</w:t>
            </w:r>
          </w:p>
        </w:tc>
        <w:tc>
          <w:tcPr>
            <w:tcW w:w="1891"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醋酸乙烯</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4.705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0.005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聚烯烃纤维</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37.107</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聚醚树脂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25.03</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乙酐</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2.753</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高级芳香族聚酰胺纤维</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2.15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聚酰胺树脂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0.8</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合成乳胶</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2.678</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制药（原料药生产）</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114.14</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乙酸乙酯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0.555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合成橡胶</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2.603</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聚酯树脂（饱和及不饱和树脂）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乙酸（以甲醇为原料）</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1.814</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合成纤维加工</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0.36</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聚氯乙烯</w:t>
            </w:r>
          </w:p>
        </w:tc>
        <w:tc>
          <w:tcPr>
            <w:tcW w:w="1134"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8.509</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乙酸（以丁醇为原料）</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6.35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低密度聚乙烯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3.85</w:t>
            </w:r>
          </w:p>
        </w:tc>
        <w:tc>
          <w:tcPr>
            <w:tcW w:w="1891" w:type="dxa"/>
            <w:tcBorders>
              <w:top w:val="single" w:color="auto" w:sz="4" w:space="0"/>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醋酸纤维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145.2</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乙酸（以乙醛为原料）</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9.979</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脲醛树脂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5.95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环己烷</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0.003</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乙醇</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0.951</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抗氧化/促进剂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1.872</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环己酮</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22.224</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乙二胺</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0.2</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烷基铅</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0.501</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醛酸树脂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2.878</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乙醛</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3.239</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氟碳/氟氯碳化物</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7.258</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邻苯二甲酐（以邻二甲苯氧化生产）</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1.201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丁二烯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11.51</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表面活性剂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0.983</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邻苯二甲酐（以萘氧化生产）</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5.006</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二氯乙烷</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0.108</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耐冲击级聚苯乙烯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邻苯二甲酸二辛脂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0.037</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二氯乙烯（直接氯化法）</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0.65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0.039</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化妆品</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0.144</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二氯乙烯（氯氧化法）</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12.05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夫酸酯类</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3.404</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二氯乙烯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1.75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苯胺</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木炭</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157</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三聚氰胺树脂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13.892</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马来酸酐</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0.001</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尿素</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0.006</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己二酸</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21.374</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高密度聚乙烯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18</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尿素甲醛树脂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5.95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己内酰胺</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2.866</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异二氰甲苯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9.661</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抗（臭）氧化/促进剂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1.872</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异丙苯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0.551</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氰化氢</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7.008</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丙烯腈</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烷基苯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0.052</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磷酸铵</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丙烯腈-丁二烯-苯乙烯共聚物（ABS）</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0.094</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酚醛树脂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7.3</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亚克力</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2.972</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丙烯腈-苯乙烯共聚物（AS）</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0.153</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酚类</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7.708</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碳黑</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50.255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丙烯酸及丙烯酸脂类</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0.174</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氯乙烯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0.056</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哥罗普林</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5.591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丙烯酸树脂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0.6</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氯苯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1.486</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氨</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4.825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丙烯醇</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0.326</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发泡剂聚苯乙烯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1.282</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接着剂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6.418</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四乙基铅</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3.125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硝基苯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1.35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氢氟酸</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四甲基铅</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96.75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氰甲烷</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硫磺</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1.521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四氯化碳</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0.155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过氧化氢</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9.429</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普通级聚苯乙烯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5.55</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甘油</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8.87</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丁酮</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1.201</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农药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0.001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甲基丙烯酸酯类</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25.47</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脂类</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5.85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醚</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0.08</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甲醇</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5.95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对苯二甲酸/二甲酯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2.039</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硫酸铵</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0.741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甲醛</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5.95</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聚丙烯</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0.35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环氧树脂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2.553</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合成有机纤维</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5.133</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聚脲树脂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0.978</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其他化学品（使用或反应产生挥发性有机物）</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0.021</w:t>
            </w:r>
          </w:p>
        </w:tc>
      </w:tr>
      <w:tr>
        <w:tblPrEx>
          <w:tblLayout w:type="fixed"/>
          <w:tblCellMar>
            <w:top w:w="0" w:type="dxa"/>
            <w:left w:w="108" w:type="dxa"/>
            <w:bottom w:w="0" w:type="dxa"/>
            <w:right w:w="108" w:type="dxa"/>
          </w:tblCellMar>
        </w:tblPrEx>
        <w:trPr>
          <w:trHeight w:val="363" w:hRule="atLeast"/>
          <w:jc w:val="center"/>
        </w:trPr>
        <w:tc>
          <w:tcPr>
            <w:tcW w:w="1843" w:type="dxa"/>
            <w:tcBorders>
              <w:top w:val="nil"/>
              <w:left w:val="single" w:color="auto" w:sz="4" w:space="0"/>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环氧乙烷</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3.9</w:t>
            </w:r>
          </w:p>
        </w:tc>
        <w:tc>
          <w:tcPr>
            <w:tcW w:w="1701" w:type="dxa"/>
            <w:tcBorders>
              <w:top w:val="nil"/>
              <w:left w:val="nil"/>
              <w:bottom w:val="single" w:color="auto" w:sz="4" w:space="0"/>
              <w:right w:val="single" w:color="auto" w:sz="4" w:space="0"/>
            </w:tcBorders>
            <w:noWrap w:val="0"/>
            <w:vAlign w:val="center"/>
          </w:tcPr>
          <w:p>
            <w:pPr>
              <w:pStyle w:val="4"/>
              <w:spacing w:line="300" w:lineRule="exact"/>
              <w:jc w:val="left"/>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离子交换树脂</w:t>
            </w: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r>
              <w:rPr>
                <w:rFonts w:ascii="Times New Roman" w:hAnsi="Times New Roman" w:eastAsia="楷体_GB2312" w:cs="Times New Roman"/>
                <w:bCs/>
                <w:color w:val="000000"/>
                <w:kern w:val="0"/>
                <w:sz w:val="24"/>
                <w:szCs w:val="24"/>
              </w:rPr>
              <w:t>1.175</w:t>
            </w:r>
          </w:p>
        </w:tc>
        <w:tc>
          <w:tcPr>
            <w:tcW w:w="1891" w:type="dxa"/>
            <w:tcBorders>
              <w:top w:val="nil"/>
              <w:left w:val="nil"/>
              <w:bottom w:val="single" w:color="auto" w:sz="4" w:space="0"/>
              <w:right w:val="single" w:color="auto" w:sz="4" w:space="0"/>
            </w:tcBorders>
            <w:noWrap w:val="0"/>
            <w:vAlign w:val="center"/>
          </w:tcPr>
          <w:p>
            <w:pPr>
              <w:pStyle w:val="4"/>
              <w:spacing w:line="300" w:lineRule="exact"/>
              <w:jc w:val="left"/>
              <w:rPr>
                <w:rFonts w:ascii="Times New Roman" w:hAnsi="Times New Roman" w:eastAsia="楷体_GB2312" w:cs="Times New Roman"/>
                <w:bCs/>
                <w:color w:val="000000"/>
                <w:kern w:val="0"/>
                <w:sz w:val="24"/>
                <w:szCs w:val="24"/>
              </w:rPr>
            </w:pPr>
          </w:p>
        </w:tc>
        <w:tc>
          <w:tcPr>
            <w:tcW w:w="1134" w:type="dxa"/>
            <w:tcBorders>
              <w:top w:val="nil"/>
              <w:left w:val="nil"/>
              <w:bottom w:val="single" w:color="auto" w:sz="4" w:space="0"/>
              <w:right w:val="single" w:color="auto" w:sz="4" w:space="0"/>
            </w:tcBorders>
            <w:noWrap w:val="0"/>
            <w:vAlign w:val="center"/>
          </w:tcPr>
          <w:p>
            <w:pPr>
              <w:pStyle w:val="4"/>
              <w:spacing w:line="300" w:lineRule="exact"/>
              <w:jc w:val="center"/>
              <w:rPr>
                <w:rFonts w:ascii="Times New Roman" w:hAnsi="Times New Roman" w:eastAsia="楷体_GB2312" w:cs="Times New Roman"/>
                <w:bCs/>
                <w:color w:val="000000"/>
                <w:kern w:val="0"/>
                <w:sz w:val="24"/>
                <w:szCs w:val="24"/>
              </w:rPr>
            </w:pPr>
          </w:p>
        </w:tc>
      </w:tr>
    </w:tbl>
    <w:p>
      <w:pPr>
        <w:autoSpaceDE w:val="0"/>
        <w:autoSpaceDN w:val="0"/>
        <w:adjustRightInd w:val="0"/>
        <w:rPr>
          <w:kern w:val="0"/>
          <w:sz w:val="18"/>
          <w:szCs w:val="21"/>
        </w:rPr>
      </w:pPr>
      <w:bookmarkStart w:id="55" w:name="page21"/>
      <w:bookmarkEnd w:id="55"/>
      <w:r>
        <w:rPr>
          <w:kern w:val="0"/>
          <w:sz w:val="18"/>
          <w:szCs w:val="21"/>
        </w:rPr>
        <w:t>注</w:t>
      </w:r>
      <w:r>
        <w:rPr>
          <w:rFonts w:eastAsia="MS PGothic"/>
          <w:kern w:val="0"/>
          <w:sz w:val="18"/>
          <w:szCs w:val="21"/>
        </w:rPr>
        <w:t>：</w:t>
      </w:r>
      <w:r>
        <w:rPr>
          <w:kern w:val="0"/>
          <w:sz w:val="18"/>
          <w:szCs w:val="21"/>
        </w:rPr>
        <w:t>此处产污系数摘自台湾《公私场所固定污染源申报空气污染防治费之挥发性有机物行业制程产污系数》。</w:t>
      </w:r>
    </w:p>
    <w:p>
      <w:pPr>
        <w:autoSpaceDE w:val="0"/>
        <w:autoSpaceDN w:val="0"/>
        <w:adjustRightInd w:val="0"/>
        <w:rPr>
          <w:kern w:val="0"/>
          <w:sz w:val="18"/>
          <w:szCs w:val="21"/>
        </w:rPr>
      </w:pPr>
    </w:p>
    <w:p>
      <w:pPr>
        <w:spacing w:before="289" w:beforeLines="50" w:after="289" w:afterLines="50"/>
        <w:outlineLvl w:val="1"/>
        <w:rPr>
          <w:rFonts w:hint="eastAsia" w:eastAsia="黑体"/>
          <w:b w:val="0"/>
          <w:bCs/>
          <w:szCs w:val="21"/>
        </w:rPr>
      </w:pPr>
      <w:bookmarkStart w:id="56" w:name="_Toc535498671"/>
      <w:bookmarkStart w:id="57" w:name="_Toc528310422"/>
      <w:r>
        <w:rPr>
          <w:rFonts w:hint="eastAsia" w:eastAsia="黑体"/>
          <w:b w:val="0"/>
          <w:bCs/>
          <w:szCs w:val="21"/>
        </w:rPr>
        <w:t>2.7工艺无组织排放</w:t>
      </w:r>
      <w:bookmarkEnd w:id="56"/>
      <w:bookmarkEnd w:id="57"/>
    </w:p>
    <w:p>
      <w:pPr>
        <w:autoSpaceDE/>
        <w:autoSpaceDN/>
        <w:ind w:firstLine="634" w:firstLineChars="200"/>
        <w:jc w:val="both"/>
        <w:rPr>
          <w:szCs w:val="32"/>
        </w:rPr>
      </w:pPr>
      <w:r>
        <w:rPr>
          <w:szCs w:val="32"/>
        </w:rPr>
        <w:t>系数法适用于延迟焦化装置切焦过程的VOCs产生量计算。</w:t>
      </w:r>
    </w:p>
    <w:p>
      <w:pPr>
        <w:overflowPunct w:val="0"/>
        <w:autoSpaceDE w:val="0"/>
        <w:autoSpaceDN w:val="0"/>
        <w:adjustRightInd w:val="0"/>
        <w:ind w:right="119" w:firstLine="1427" w:firstLineChars="450"/>
        <w:jc w:val="left"/>
        <w:rPr>
          <w:szCs w:val="21"/>
        </w:rPr>
      </w:pPr>
      <w:r>
        <w:rPr>
          <w:b/>
          <w:position w:val="-28"/>
          <w:szCs w:val="21"/>
        </w:rPr>
        <w:object>
          <v:shape id="_x0000_i1100" o:spt="75" type="#_x0000_t75" style="height:42.6pt;width:141pt;" o:ole="t" filled="f" o:preferrelative="t" stroked="f" coordsize="21600,21600">
            <v:path/>
            <v:fill on="f" focussize="0,0"/>
            <v:stroke on="f"/>
            <v:imagedata r:id="rId160" o:title=""/>
            <o:lock v:ext="edit" aspectratio="t"/>
            <w10:wrap type="none"/>
            <w10:anchorlock/>
          </v:shape>
          <o:OLEObject Type="Embed" ProgID="Equation.3" ShapeID="_x0000_i1100" DrawAspect="Content" ObjectID="_1468075800" r:id="rId159">
            <o:LockedField>false</o:LockedField>
          </o:OLEObject>
        </w:object>
      </w:r>
      <w:r>
        <w:rPr>
          <w:b/>
          <w:szCs w:val="21"/>
        </w:rPr>
        <w:t xml:space="preserve">                </w:t>
      </w:r>
      <w:r>
        <w:rPr>
          <w:szCs w:val="21"/>
        </w:rPr>
        <w:t>(公式2.7-1)</w:t>
      </w:r>
    </w:p>
    <w:p>
      <w:pPr>
        <w:autoSpaceDE/>
        <w:autoSpaceDN/>
        <w:adjustRightInd/>
        <w:ind w:firstLine="634" w:firstLineChars="200"/>
        <w:jc w:val="both"/>
        <w:rPr>
          <w:szCs w:val="32"/>
        </w:rPr>
      </w:pPr>
      <w:r>
        <w:rPr>
          <w:szCs w:val="32"/>
        </w:rPr>
        <w:t>式中：</w:t>
      </w:r>
    </w:p>
    <w:p>
      <w:pPr>
        <w:autoSpaceDE w:val="0"/>
        <w:autoSpaceDN w:val="0"/>
        <w:adjustRightInd w:val="0"/>
        <w:ind w:firstLine="640" w:firstLineChars="202"/>
        <w:jc w:val="left"/>
        <w:rPr>
          <w:szCs w:val="21"/>
        </w:rPr>
      </w:pPr>
      <w:r>
        <w:rPr>
          <w:szCs w:val="21"/>
        </w:rPr>
        <w:t>E</w:t>
      </w:r>
      <w:r>
        <w:rPr>
          <w:szCs w:val="21"/>
          <w:vertAlign w:val="subscript"/>
        </w:rPr>
        <w:t>无组织</w:t>
      </w:r>
      <w:r>
        <w:rPr>
          <w:szCs w:val="21"/>
        </w:rPr>
        <w:t>—统计期间延迟焦化装置切焦过程VOCs年产生量，千克；</w:t>
      </w:r>
    </w:p>
    <w:p>
      <w:pPr>
        <w:autoSpaceDE w:val="0"/>
        <w:autoSpaceDN w:val="0"/>
        <w:adjustRightInd w:val="0"/>
        <w:ind w:firstLine="640" w:firstLineChars="202"/>
        <w:jc w:val="left"/>
        <w:rPr>
          <w:szCs w:val="21"/>
        </w:rPr>
      </w:pPr>
      <w:r>
        <w:rPr>
          <w:szCs w:val="21"/>
        </w:rPr>
        <w:t>Q</w:t>
      </w:r>
      <w:r>
        <w:rPr>
          <w:szCs w:val="21"/>
          <w:vertAlign w:val="subscript"/>
        </w:rPr>
        <w:t>i</w:t>
      </w:r>
      <w:r>
        <w:rPr>
          <w:szCs w:val="21"/>
        </w:rPr>
        <w:t>—统计期内延迟焦化装置i的进料量；</w:t>
      </w:r>
    </w:p>
    <w:p>
      <w:pPr>
        <w:autoSpaceDE w:val="0"/>
        <w:autoSpaceDN w:val="0"/>
        <w:adjustRightInd w:val="0"/>
        <w:ind w:firstLine="640" w:firstLineChars="202"/>
        <w:jc w:val="left"/>
        <w:rPr>
          <w:szCs w:val="21"/>
        </w:rPr>
      </w:pPr>
      <w:r>
        <w:rPr>
          <w:szCs w:val="21"/>
        </w:rPr>
        <w:t>EF—VOCs产污系数，吨/吨-装置进料，取1.63E-04。</w:t>
      </w:r>
    </w:p>
    <w:p>
      <w:pPr>
        <w:spacing w:before="289" w:beforeLines="50" w:after="289" w:afterLines="50"/>
        <w:outlineLvl w:val="1"/>
        <w:rPr>
          <w:rFonts w:hint="eastAsia" w:eastAsia="黑体"/>
          <w:b w:val="0"/>
          <w:bCs/>
          <w:szCs w:val="21"/>
        </w:rPr>
      </w:pPr>
      <w:bookmarkStart w:id="58" w:name="_Toc528310423"/>
      <w:bookmarkStart w:id="59" w:name="_Toc535498672"/>
      <w:r>
        <w:rPr>
          <w:rFonts w:hint="eastAsia" w:eastAsia="黑体"/>
          <w:b w:val="0"/>
          <w:bCs/>
          <w:szCs w:val="21"/>
        </w:rPr>
        <w:t>2.8采样过程排放</w:t>
      </w:r>
      <w:bookmarkEnd w:id="58"/>
      <w:bookmarkEnd w:id="59"/>
    </w:p>
    <w:p>
      <w:pPr>
        <w:ind w:firstLine="634" w:firstLineChars="200"/>
        <w:rPr>
          <w:snapToGrid/>
          <w:szCs w:val="32"/>
        </w:rPr>
      </w:pPr>
      <w:r>
        <w:rPr>
          <w:snapToGrid/>
          <w:szCs w:val="32"/>
        </w:rPr>
        <w:t>采样过程的VOCs产生量计算依据设备动静密封点的计算方法。</w:t>
      </w:r>
    </w:p>
    <w:p>
      <w:pPr>
        <w:autoSpaceDE/>
        <w:autoSpaceDN/>
        <w:ind w:firstLine="634" w:firstLineChars="200"/>
        <w:jc w:val="both"/>
        <w:rPr>
          <w:snapToGrid/>
          <w:szCs w:val="32"/>
        </w:rPr>
      </w:pPr>
      <w:r>
        <w:rPr>
          <w:snapToGrid/>
          <w:szCs w:val="32"/>
        </w:rPr>
        <w:t>密闭式采样或等效设施的排放速率可采用相关方程法。采样瓶与采样口连接的</w:t>
      </w:r>
      <w:r>
        <w:rPr>
          <w:rFonts w:hint="default" w:ascii="Times New Roman" w:hAnsi="Times New Roman" w:eastAsia="仿宋_GB2312" w:cs="Times New Roman"/>
          <w:snapToGrid/>
          <w:szCs w:val="32"/>
        </w:rPr>
        <w:t>，采</w:t>
      </w:r>
      <w:r>
        <w:rPr>
          <w:rFonts w:hint="eastAsia" w:ascii="仿宋_GB2312" w:hAnsi="仿宋_GB2312" w:eastAsia="仿宋_GB2312" w:cs="仿宋_GB2312"/>
          <w:snapToGrid/>
          <w:szCs w:val="32"/>
        </w:rPr>
        <w:t>用“连接件”泄</w:t>
      </w:r>
      <w:r>
        <w:rPr>
          <w:snapToGrid/>
          <w:szCs w:val="32"/>
        </w:rPr>
        <w:t>漏系数计算VOCs产生量；采样瓶不与采样口连接的，</w:t>
      </w:r>
      <w:r>
        <w:rPr>
          <w:rFonts w:hint="eastAsia" w:ascii="仿宋_GB2312" w:hAnsi="仿宋_GB2312" w:cs="仿宋_GB2312"/>
          <w:snapToGrid/>
          <w:szCs w:val="32"/>
        </w:rPr>
        <w:t>采</w:t>
      </w:r>
      <w:r>
        <w:rPr>
          <w:rFonts w:hint="eastAsia" w:ascii="仿宋_GB2312" w:hAnsi="仿宋_GB2312" w:eastAsia="仿宋_GB2312" w:cs="仿宋_GB2312"/>
          <w:snapToGrid/>
          <w:szCs w:val="32"/>
        </w:rPr>
        <w:t>用“开口管线”泄</w:t>
      </w:r>
      <w:r>
        <w:rPr>
          <w:snapToGrid/>
          <w:szCs w:val="32"/>
        </w:rPr>
        <w:t>漏系数计算VOCs产生量。</w:t>
      </w:r>
    </w:p>
    <w:p>
      <w:pPr>
        <w:autoSpaceDE/>
        <w:autoSpaceDN/>
        <w:ind w:firstLine="634" w:firstLineChars="200"/>
        <w:jc w:val="both"/>
        <w:rPr>
          <w:snapToGrid/>
          <w:szCs w:val="32"/>
        </w:rPr>
      </w:pPr>
      <w:r>
        <w:rPr>
          <w:snapToGrid/>
          <w:szCs w:val="32"/>
        </w:rPr>
        <w:t>开口式采样的排放速率应采用系数法。采样过程中排出的置换残液或气未经处理直接排入环境的，</w:t>
      </w:r>
      <w:r>
        <w:rPr>
          <w:rFonts w:hint="eastAsia" w:ascii="仿宋_GB2312" w:hAnsi="仿宋_GB2312" w:cs="仿宋_GB2312"/>
          <w:snapToGrid/>
          <w:szCs w:val="32"/>
        </w:rPr>
        <w:t>采用</w:t>
      </w:r>
      <w:r>
        <w:rPr>
          <w:rFonts w:hint="eastAsia" w:ascii="仿宋_GB2312" w:hAnsi="仿宋_GB2312" w:eastAsia="仿宋_GB2312" w:cs="仿宋_GB2312"/>
          <w:snapToGrid/>
          <w:szCs w:val="32"/>
        </w:rPr>
        <w:t>“采样连接系统”和“开口管线”系</w:t>
      </w:r>
      <w:r>
        <w:rPr>
          <w:rFonts w:hint="eastAsia" w:ascii="仿宋_GB2312" w:hAnsi="仿宋_GB2312" w:cs="仿宋_GB2312"/>
          <w:snapToGrid/>
          <w:szCs w:val="32"/>
        </w:rPr>
        <w:t>数分</w:t>
      </w:r>
      <w:r>
        <w:rPr>
          <w:snapToGrid/>
          <w:szCs w:val="32"/>
        </w:rPr>
        <w:t>别计算VOCs产生量；置换残液或气排入收集处理设施的，采</w:t>
      </w:r>
      <w:r>
        <w:rPr>
          <w:rFonts w:hint="eastAsia" w:ascii="仿宋_GB2312" w:hAnsi="仿宋_GB2312" w:eastAsia="仿宋_GB2312" w:cs="仿宋_GB2312"/>
          <w:snapToGrid/>
          <w:szCs w:val="32"/>
        </w:rPr>
        <w:t>用“开口管线”系</w:t>
      </w:r>
      <w:r>
        <w:rPr>
          <w:snapToGrid/>
          <w:szCs w:val="32"/>
        </w:rPr>
        <w:t>数计算VOCs产生量。</w:t>
      </w:r>
    </w:p>
    <w:p>
      <w:pPr>
        <w:spacing w:before="289" w:beforeLines="50" w:after="289" w:afterLines="50"/>
        <w:outlineLvl w:val="1"/>
        <w:rPr>
          <w:rFonts w:hint="eastAsia" w:eastAsia="黑体"/>
          <w:b w:val="0"/>
          <w:bCs/>
          <w:szCs w:val="21"/>
        </w:rPr>
      </w:pPr>
      <w:bookmarkStart w:id="60" w:name="_Toc528310424"/>
      <w:bookmarkStart w:id="61" w:name="_Toc535498673"/>
      <w:r>
        <w:rPr>
          <w:rFonts w:hint="eastAsia" w:eastAsia="黑体"/>
          <w:b w:val="0"/>
          <w:bCs/>
          <w:szCs w:val="21"/>
        </w:rPr>
        <w:t>2.9火炬排放</w:t>
      </w:r>
      <w:bookmarkEnd w:id="60"/>
      <w:bookmarkEnd w:id="61"/>
    </w:p>
    <w:p>
      <w:pPr>
        <w:overflowPunct/>
        <w:autoSpaceDE/>
        <w:autoSpaceDN/>
        <w:adjustRightInd/>
        <w:ind w:right="0" w:firstLine="634" w:firstLineChars="200"/>
        <w:jc w:val="both"/>
        <w:rPr>
          <w:snapToGrid/>
          <w:szCs w:val="32"/>
        </w:rPr>
      </w:pPr>
      <w:r>
        <w:rPr>
          <w:snapToGrid/>
          <w:szCs w:val="32"/>
        </w:rPr>
        <w:t>火炬系统主要用于处理石油化工企业工厂内正常生产以及非正常生产（包括开停工、检维修、设备故障超压等）过程中工艺装置无法回收的工艺废气、过量燃烧气以及吹扫废气中的可燃有机化合物。火炬产生的VOCs通常会包括未被燃烧的碳氢化合物。火炬系统长明灯</w:t>
      </w:r>
      <w:r>
        <w:rPr>
          <w:rFonts w:hint="default"/>
          <w:snapToGrid/>
          <w:szCs w:val="32"/>
        </w:rPr>
        <w:t>燃烧</w:t>
      </w:r>
      <w:r>
        <w:rPr>
          <w:snapToGrid/>
          <w:szCs w:val="32"/>
        </w:rPr>
        <w:t>产生的</w:t>
      </w:r>
      <w:r>
        <w:rPr>
          <w:rFonts w:hint="default"/>
          <w:snapToGrid/>
          <w:szCs w:val="32"/>
        </w:rPr>
        <w:t>VOCs排放</w:t>
      </w:r>
      <w:r>
        <w:rPr>
          <w:snapToGrid/>
          <w:szCs w:val="32"/>
        </w:rPr>
        <w:t>量，</w:t>
      </w:r>
      <w:r>
        <w:rPr>
          <w:rFonts w:hint="default"/>
          <w:snapToGrid/>
          <w:szCs w:val="32"/>
        </w:rPr>
        <w:t>按照</w:t>
      </w:r>
      <w:r>
        <w:rPr>
          <w:snapToGrid/>
          <w:szCs w:val="32"/>
        </w:rPr>
        <w:t>2</w:t>
      </w:r>
      <w:r>
        <w:rPr>
          <w:rFonts w:hint="default"/>
          <w:snapToGrid/>
          <w:szCs w:val="32"/>
        </w:rPr>
        <w:t>.</w:t>
      </w:r>
      <w:r>
        <w:rPr>
          <w:snapToGrid/>
          <w:szCs w:val="32"/>
        </w:rPr>
        <w:t>5.2节燃烧烟气系数法计算。</w:t>
      </w:r>
    </w:p>
    <w:p>
      <w:pPr>
        <w:pStyle w:val="3"/>
        <w:spacing w:before="115" w:beforeLines="20" w:after="115" w:afterLines="20" w:line="240" w:lineRule="auto"/>
        <w:rPr>
          <w:rFonts w:hint="eastAsia" w:eastAsia="黑体"/>
          <w:b w:val="0"/>
          <w:kern w:val="44"/>
        </w:rPr>
      </w:pPr>
      <w:r>
        <w:rPr>
          <w:rFonts w:hint="eastAsia" w:eastAsia="黑体"/>
          <w:b w:val="0"/>
          <w:kern w:val="44"/>
        </w:rPr>
        <w:t>2.9.1基于组分</w:t>
      </w:r>
      <w:r>
        <w:rPr>
          <w:rFonts w:eastAsia="黑体"/>
          <w:b w:val="0"/>
          <w:kern w:val="44"/>
        </w:rPr>
        <w:t>的公式法</w:t>
      </w:r>
    </w:p>
    <w:p>
      <w:pPr>
        <w:autoSpaceDE/>
        <w:autoSpaceDN/>
        <w:ind w:firstLine="634" w:firstLineChars="200"/>
        <w:jc w:val="both"/>
        <w:rPr>
          <w:szCs w:val="32"/>
        </w:rPr>
      </w:pPr>
      <w:r>
        <w:rPr>
          <w:szCs w:val="32"/>
        </w:rPr>
        <w:t>通过对进入火炬气体的成分和流量进行连续测量，计算火炬VOCs产生量，计算公式见2.9-1。</w:t>
      </w:r>
    </w:p>
    <w:p>
      <w:pPr>
        <w:overflowPunct w:val="0"/>
        <w:autoSpaceDE w:val="0"/>
        <w:autoSpaceDN w:val="0"/>
        <w:adjustRightInd w:val="0"/>
        <w:ind w:right="119" w:firstLine="476" w:firstLineChars="150"/>
        <w:jc w:val="left"/>
        <w:rPr>
          <w:szCs w:val="21"/>
        </w:rPr>
      </w:pPr>
      <w:r>
        <w:rPr>
          <w:b/>
          <w:position w:val="-28"/>
          <w:szCs w:val="21"/>
        </w:rPr>
        <w:object>
          <v:shape id="_x0000_i1101" o:spt="75" type="#_x0000_t75" style="height:44.45pt;width:305.15pt;" o:ole="t" filled="f" o:preferrelative="t" stroked="f" coordsize="21600,21600">
            <v:path/>
            <v:fill on="f" focussize="0,0"/>
            <v:stroke on="f"/>
            <v:imagedata r:id="rId162" o:title=""/>
            <o:lock v:ext="edit" aspectratio="t"/>
            <w10:wrap type="none"/>
            <w10:anchorlock/>
          </v:shape>
          <o:OLEObject Type="Embed" ProgID="Equation.3" ShapeID="_x0000_i1101" DrawAspect="Content" ObjectID="_1468075801" r:id="rId161">
            <o:LockedField>false</o:LockedField>
          </o:OLEObject>
        </w:object>
      </w:r>
      <w:r>
        <w:rPr>
          <w:b/>
          <w:szCs w:val="21"/>
        </w:rPr>
        <w:t xml:space="preserve"> </w:t>
      </w:r>
      <w:r>
        <w:rPr>
          <w:rFonts w:hint="eastAsia"/>
          <w:b/>
          <w:szCs w:val="21"/>
        </w:rPr>
        <w:t xml:space="preserve">   </w:t>
      </w:r>
      <w:r>
        <w:rPr>
          <w:szCs w:val="21"/>
        </w:rPr>
        <w:t>(公式2.9-1)</w:t>
      </w:r>
    </w:p>
    <w:p>
      <w:pPr>
        <w:autoSpaceDE/>
        <w:autoSpaceDN/>
        <w:adjustRightInd/>
        <w:ind w:firstLine="634" w:firstLineChars="200"/>
        <w:jc w:val="both"/>
        <w:rPr>
          <w:kern w:val="0"/>
          <w:szCs w:val="32"/>
        </w:rPr>
      </w:pPr>
      <w:r>
        <w:rPr>
          <w:kern w:val="0"/>
          <w:szCs w:val="32"/>
        </w:rPr>
        <w:t>式中：</w:t>
      </w:r>
    </w:p>
    <w:p>
      <w:pPr>
        <w:autoSpaceDE w:val="0"/>
        <w:autoSpaceDN w:val="0"/>
        <w:adjustRightInd w:val="0"/>
        <w:ind w:left="480"/>
        <w:jc w:val="left"/>
        <w:rPr>
          <w:kern w:val="0"/>
          <w:szCs w:val="21"/>
        </w:rPr>
      </w:pPr>
      <w:r>
        <w:rPr>
          <w:kern w:val="0"/>
          <w:szCs w:val="21"/>
        </w:rPr>
        <w:t>E</w:t>
      </w:r>
      <w:r>
        <w:rPr>
          <w:kern w:val="0"/>
          <w:szCs w:val="21"/>
          <w:vertAlign w:val="subscript"/>
        </w:rPr>
        <w:t>火炬,i</w:t>
      </w:r>
      <w:r>
        <w:rPr>
          <w:szCs w:val="21"/>
        </w:rPr>
        <w:t>—</w:t>
      </w:r>
      <w:r>
        <w:rPr>
          <w:kern w:val="0"/>
          <w:szCs w:val="21"/>
        </w:rPr>
        <w:t>统计期内火炬i的VOCs产生量，千克；</w:t>
      </w:r>
    </w:p>
    <w:p>
      <w:pPr>
        <w:autoSpaceDE w:val="0"/>
        <w:autoSpaceDN w:val="0"/>
        <w:adjustRightInd w:val="0"/>
        <w:ind w:left="480"/>
        <w:jc w:val="left"/>
        <w:rPr>
          <w:kern w:val="0"/>
          <w:szCs w:val="21"/>
        </w:rPr>
      </w:pPr>
      <w:r>
        <w:rPr>
          <w:kern w:val="0"/>
          <w:szCs w:val="21"/>
        </w:rPr>
        <w:t>n</w:t>
      </w:r>
      <w:r>
        <w:rPr>
          <w:szCs w:val="21"/>
        </w:rPr>
        <w:t>—</w:t>
      </w:r>
      <w:r>
        <w:rPr>
          <w:kern w:val="0"/>
          <w:szCs w:val="21"/>
        </w:rPr>
        <w:t>测量序数，第n次测量；</w:t>
      </w:r>
    </w:p>
    <w:p>
      <w:pPr>
        <w:overflowPunct w:val="0"/>
        <w:autoSpaceDE w:val="0"/>
        <w:autoSpaceDN w:val="0"/>
        <w:adjustRightInd w:val="0"/>
        <w:ind w:right="120" w:firstLine="480"/>
        <w:jc w:val="left"/>
        <w:rPr>
          <w:kern w:val="0"/>
          <w:szCs w:val="21"/>
        </w:rPr>
      </w:pPr>
      <w:r>
        <w:rPr>
          <w:kern w:val="0"/>
          <w:szCs w:val="21"/>
        </w:rPr>
        <w:t>N</w:t>
      </w:r>
      <w:r>
        <w:rPr>
          <w:szCs w:val="21"/>
        </w:rPr>
        <w:t>—</w:t>
      </w:r>
      <w:r>
        <w:rPr>
          <w:kern w:val="0"/>
          <w:szCs w:val="21"/>
        </w:rPr>
        <w:t>统计期内测量次数或火炬每次工作时的测量次数；</w:t>
      </w:r>
    </w:p>
    <w:p>
      <w:pPr>
        <w:autoSpaceDE w:val="0"/>
        <w:autoSpaceDN w:val="0"/>
        <w:adjustRightInd w:val="0"/>
        <w:ind w:left="480"/>
        <w:jc w:val="left"/>
        <w:rPr>
          <w:kern w:val="0"/>
          <w:szCs w:val="21"/>
        </w:rPr>
      </w:pPr>
      <w:r>
        <w:rPr>
          <w:kern w:val="0"/>
          <w:szCs w:val="21"/>
        </w:rPr>
        <w:t>Q</w:t>
      </w:r>
      <w:r>
        <w:rPr>
          <w:kern w:val="0"/>
          <w:szCs w:val="21"/>
          <w:vertAlign w:val="subscript"/>
        </w:rPr>
        <w:t>n</w:t>
      </w:r>
      <w:r>
        <w:rPr>
          <w:szCs w:val="21"/>
        </w:rPr>
        <w:t>—</w:t>
      </w:r>
      <w:r>
        <w:rPr>
          <w:kern w:val="0"/>
          <w:szCs w:val="21"/>
        </w:rPr>
        <w:t>第n次测量时火炬气的流量，立方米/小时；</w:t>
      </w:r>
    </w:p>
    <w:p>
      <w:pPr>
        <w:autoSpaceDE w:val="0"/>
        <w:autoSpaceDN w:val="0"/>
        <w:adjustRightInd w:val="0"/>
        <w:ind w:left="480"/>
        <w:jc w:val="left"/>
        <w:rPr>
          <w:kern w:val="0"/>
          <w:szCs w:val="21"/>
        </w:rPr>
      </w:pPr>
      <w:r>
        <w:rPr>
          <w:kern w:val="0"/>
          <w:szCs w:val="21"/>
        </w:rPr>
        <w:t>t</w:t>
      </w:r>
      <w:r>
        <w:rPr>
          <w:kern w:val="0"/>
          <w:szCs w:val="21"/>
          <w:vertAlign w:val="subscript"/>
        </w:rPr>
        <w:t>n</w:t>
      </w:r>
      <w:r>
        <w:rPr>
          <w:szCs w:val="21"/>
        </w:rPr>
        <w:t>—</w:t>
      </w:r>
      <w:r>
        <w:rPr>
          <w:kern w:val="0"/>
          <w:szCs w:val="21"/>
        </w:rPr>
        <w:t>第n次测量时火炬的工作时间，小时；</w:t>
      </w:r>
    </w:p>
    <w:p>
      <w:pPr>
        <w:autoSpaceDE w:val="0"/>
        <w:autoSpaceDN w:val="0"/>
        <w:adjustRightInd w:val="0"/>
        <w:ind w:left="480"/>
        <w:jc w:val="left"/>
        <w:rPr>
          <w:kern w:val="0"/>
          <w:szCs w:val="21"/>
        </w:rPr>
      </w:pPr>
      <w:r>
        <w:rPr>
          <w:kern w:val="0"/>
          <w:szCs w:val="21"/>
        </w:rPr>
        <w:t>C</w:t>
      </w:r>
      <w:r>
        <w:rPr>
          <w:kern w:val="0"/>
          <w:szCs w:val="21"/>
          <w:vertAlign w:val="subscript"/>
        </w:rPr>
        <w:t>n</w:t>
      </w:r>
      <w:r>
        <w:rPr>
          <w:szCs w:val="21"/>
        </w:rPr>
        <w:t>—</w:t>
      </w:r>
      <w:r>
        <w:rPr>
          <w:kern w:val="0"/>
          <w:szCs w:val="21"/>
        </w:rPr>
        <w:t>第n次测量时VOCs的体积分数；</w:t>
      </w:r>
    </w:p>
    <w:p>
      <w:pPr>
        <w:autoSpaceDE w:val="0"/>
        <w:autoSpaceDN w:val="0"/>
        <w:adjustRightInd w:val="0"/>
        <w:ind w:left="480"/>
        <w:jc w:val="left"/>
        <w:rPr>
          <w:kern w:val="0"/>
          <w:szCs w:val="21"/>
        </w:rPr>
      </w:pPr>
      <w:r>
        <w:rPr>
          <w:kern w:val="0"/>
          <w:szCs w:val="21"/>
        </w:rPr>
        <w:t>M</w:t>
      </w:r>
      <w:r>
        <w:rPr>
          <w:kern w:val="0"/>
          <w:szCs w:val="21"/>
          <w:vertAlign w:val="subscript"/>
        </w:rPr>
        <w:t>n</w:t>
      </w:r>
      <w:r>
        <w:rPr>
          <w:szCs w:val="21"/>
        </w:rPr>
        <w:t>—</w:t>
      </w:r>
      <w:r>
        <w:rPr>
          <w:kern w:val="0"/>
          <w:szCs w:val="21"/>
        </w:rPr>
        <w:t>第n次测量时VOCs的分子量，千克/千摩尔；</w:t>
      </w:r>
    </w:p>
    <w:p>
      <w:pPr>
        <w:autoSpaceDE w:val="0"/>
        <w:autoSpaceDN w:val="0"/>
        <w:adjustRightInd w:val="0"/>
        <w:ind w:left="480"/>
        <w:jc w:val="left"/>
        <w:rPr>
          <w:kern w:val="0"/>
          <w:szCs w:val="21"/>
        </w:rPr>
      </w:pPr>
      <w:r>
        <w:rPr>
          <w:kern w:val="0"/>
          <w:szCs w:val="21"/>
        </w:rPr>
        <w:t>22.4</w:t>
      </w:r>
      <w:r>
        <w:rPr>
          <w:szCs w:val="21"/>
        </w:rPr>
        <w:t>—</w:t>
      </w:r>
      <w:r>
        <w:rPr>
          <w:kern w:val="0"/>
          <w:szCs w:val="21"/>
        </w:rPr>
        <w:t>摩尔体积转换系数，立方米/千摩尔；</w:t>
      </w:r>
    </w:p>
    <w:p>
      <w:pPr>
        <w:overflowPunct w:val="0"/>
        <w:autoSpaceDE w:val="0"/>
        <w:autoSpaceDN w:val="0"/>
        <w:adjustRightInd w:val="0"/>
        <w:ind w:right="120" w:firstLine="480"/>
        <w:jc w:val="left"/>
        <w:rPr>
          <w:rFonts w:hint="eastAsia"/>
          <w:kern w:val="0"/>
          <w:szCs w:val="21"/>
        </w:rPr>
      </w:pPr>
      <w:r>
        <w:rPr>
          <w:kern w:val="0"/>
          <w:szCs w:val="21"/>
        </w:rPr>
        <w:t>F</w:t>
      </w:r>
      <w:r>
        <w:rPr>
          <w:kern w:val="0"/>
          <w:szCs w:val="21"/>
          <w:vertAlign w:val="subscript"/>
        </w:rPr>
        <w:t>eff</w:t>
      </w:r>
      <w:r>
        <w:rPr>
          <w:szCs w:val="21"/>
        </w:rPr>
        <w:t>—</w:t>
      </w:r>
      <w:r>
        <w:rPr>
          <w:kern w:val="0"/>
          <w:szCs w:val="21"/>
        </w:rPr>
        <w:t>火炬的燃烧效率，%</w:t>
      </w:r>
      <w:r>
        <w:rPr>
          <w:rFonts w:hint="eastAsia"/>
          <w:kern w:val="0"/>
          <w:szCs w:val="21"/>
        </w:rPr>
        <w:t>，取</w:t>
      </w:r>
      <w:r>
        <w:rPr>
          <w:kern w:val="0"/>
          <w:szCs w:val="21"/>
        </w:rPr>
        <w:t>火炬正常操作过程中F</w:t>
      </w:r>
      <w:r>
        <w:rPr>
          <w:kern w:val="0"/>
          <w:szCs w:val="21"/>
          <w:vertAlign w:val="subscript"/>
        </w:rPr>
        <w:t>eff</w:t>
      </w:r>
      <w:r>
        <w:rPr>
          <w:kern w:val="0"/>
          <w:szCs w:val="21"/>
        </w:rPr>
        <w:t>＞98%。部分条件下需修正火炬排放效率，见表</w:t>
      </w:r>
      <w:bookmarkStart w:id="62" w:name="page24"/>
      <w:bookmarkEnd w:id="62"/>
      <w:r>
        <w:rPr>
          <w:kern w:val="0"/>
          <w:szCs w:val="21"/>
        </w:rPr>
        <w:t>2.9-1</w:t>
      </w:r>
      <w:r>
        <w:rPr>
          <w:rFonts w:hint="eastAsia"/>
          <w:kern w:val="0"/>
          <w:szCs w:val="21"/>
        </w:rPr>
        <w:t>。</w:t>
      </w:r>
    </w:p>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表2.9-1 火炬的燃烧效率取值</w:t>
      </w:r>
    </w:p>
    <w:tbl>
      <w:tblPr>
        <w:tblStyle w:val="13"/>
        <w:tblW w:w="8894" w:type="dxa"/>
        <w:tblInd w:w="37" w:type="dxa"/>
        <w:tblLayout w:type="fixed"/>
        <w:tblCellMar>
          <w:top w:w="0" w:type="dxa"/>
          <w:left w:w="108" w:type="dxa"/>
          <w:bottom w:w="0" w:type="dxa"/>
          <w:right w:w="108" w:type="dxa"/>
        </w:tblCellMar>
      </w:tblPr>
      <w:tblGrid>
        <w:gridCol w:w="1228"/>
        <w:gridCol w:w="1680"/>
        <w:gridCol w:w="4262"/>
        <w:gridCol w:w="1724"/>
      </w:tblGrid>
      <w:tr>
        <w:tblPrEx>
          <w:tblLayout w:type="fixed"/>
          <w:tblCellMar>
            <w:top w:w="0" w:type="dxa"/>
            <w:left w:w="108" w:type="dxa"/>
            <w:bottom w:w="0" w:type="dxa"/>
            <w:right w:w="108" w:type="dxa"/>
          </w:tblCellMar>
        </w:tblPrEx>
        <w:trPr>
          <w:trHeight w:val="283" w:hRule="atLeast"/>
          <w:tblHeader/>
        </w:trPr>
        <w:tc>
          <w:tcPr>
            <w:tcW w:w="122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b/>
                <w:bCs/>
                <w:color w:val="000000"/>
                <w:kern w:val="0"/>
                <w:sz w:val="24"/>
                <w:szCs w:val="48"/>
              </w:rPr>
            </w:pPr>
            <w:r>
              <w:rPr>
                <w:rFonts w:hint="default" w:eastAsia="楷体_GB2312"/>
                <w:b/>
                <w:bCs/>
                <w:color w:val="000000"/>
                <w:kern w:val="0"/>
                <w:sz w:val="24"/>
                <w:szCs w:val="48"/>
              </w:rPr>
              <w:t>火炬工况</w:t>
            </w:r>
          </w:p>
        </w:tc>
        <w:tc>
          <w:tcPr>
            <w:tcW w:w="1680"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b/>
                <w:bCs/>
                <w:color w:val="000000"/>
                <w:kern w:val="0"/>
                <w:sz w:val="24"/>
                <w:szCs w:val="48"/>
              </w:rPr>
            </w:pPr>
            <w:r>
              <w:rPr>
                <w:rFonts w:hint="default" w:eastAsia="楷体_GB2312"/>
                <w:b/>
                <w:bCs/>
                <w:color w:val="000000"/>
                <w:kern w:val="0"/>
                <w:sz w:val="24"/>
                <w:szCs w:val="48"/>
              </w:rPr>
              <w:t>助燃气体类型</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b/>
                <w:bCs/>
                <w:color w:val="000000"/>
                <w:kern w:val="0"/>
                <w:sz w:val="24"/>
                <w:szCs w:val="48"/>
              </w:rPr>
            </w:pPr>
            <w:r>
              <w:rPr>
                <w:rFonts w:hint="default" w:eastAsia="楷体_GB2312"/>
                <w:b/>
                <w:bCs/>
                <w:color w:val="000000"/>
                <w:kern w:val="0"/>
                <w:sz w:val="24"/>
                <w:szCs w:val="48"/>
              </w:rPr>
              <w:t>火炬操作条件</w:t>
            </w:r>
          </w:p>
        </w:tc>
        <w:tc>
          <w:tcPr>
            <w:tcW w:w="1724"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b/>
                <w:bCs/>
                <w:color w:val="000000"/>
                <w:kern w:val="0"/>
                <w:sz w:val="24"/>
                <w:szCs w:val="48"/>
              </w:rPr>
            </w:pPr>
            <w:r>
              <w:rPr>
                <w:rFonts w:hint="default" w:eastAsia="楷体_GB2312"/>
                <w:b/>
                <w:bCs/>
                <w:color w:val="000000"/>
                <w:kern w:val="0"/>
                <w:sz w:val="24"/>
                <w:szCs w:val="48"/>
              </w:rPr>
              <w:t>火炬燃烧效率</w:t>
            </w:r>
          </w:p>
        </w:tc>
      </w:tr>
      <w:tr>
        <w:tblPrEx>
          <w:tblLayout w:type="fixed"/>
          <w:tblCellMar>
            <w:top w:w="0" w:type="dxa"/>
            <w:left w:w="108" w:type="dxa"/>
            <w:bottom w:w="0" w:type="dxa"/>
            <w:right w:w="108" w:type="dxa"/>
          </w:tblCellMar>
        </w:tblPrEx>
        <w:trPr>
          <w:trHeight w:val="283" w:hRule="atLeast"/>
        </w:trPr>
        <w:tc>
          <w:tcPr>
            <w:tcW w:w="122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正常</w:t>
            </w:r>
          </w:p>
        </w:tc>
        <w:tc>
          <w:tcPr>
            <w:tcW w:w="168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无助燃</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r>
              <w:rPr>
                <w:rFonts w:hint="default" w:eastAsia="楷体_GB2312"/>
                <w:color w:val="000000"/>
                <w:kern w:val="0"/>
                <w:sz w:val="24"/>
                <w:szCs w:val="48"/>
              </w:rPr>
              <w:t>A.火炬气体的净热值≥7.45MJ/m</w:t>
            </w:r>
            <w:r>
              <w:rPr>
                <w:rFonts w:hint="default" w:eastAsia="楷体_GB2312"/>
                <w:color w:val="000000"/>
                <w:kern w:val="0"/>
                <w:sz w:val="24"/>
                <w:szCs w:val="48"/>
                <w:vertAlign w:val="superscript"/>
              </w:rPr>
              <w:t>3</w:t>
            </w:r>
            <w:r>
              <w:rPr>
                <w:rFonts w:hint="default" w:eastAsia="楷体_GB2312"/>
                <w:color w:val="000000"/>
                <w:kern w:val="0"/>
                <w:sz w:val="24"/>
                <w:szCs w:val="48"/>
              </w:rPr>
              <w:t>；</w:t>
            </w:r>
          </w:p>
        </w:tc>
        <w:tc>
          <w:tcPr>
            <w:tcW w:w="172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98%</w:t>
            </w: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r>
              <w:rPr>
                <w:rFonts w:hint="default" w:eastAsia="楷体_GB2312"/>
                <w:color w:val="000000"/>
                <w:kern w:val="0"/>
                <w:sz w:val="24"/>
                <w:szCs w:val="48"/>
              </w:rPr>
              <w:t>B.当直径≥DN80 mm、氢含量≥8%（体积百分数）时，出口流速＜37.2 m/s 且＜V</w:t>
            </w:r>
            <w:r>
              <w:rPr>
                <w:rFonts w:hint="default" w:eastAsia="楷体_GB2312"/>
                <w:color w:val="000000"/>
                <w:kern w:val="0"/>
                <w:sz w:val="24"/>
                <w:szCs w:val="48"/>
                <w:vertAlign w:val="subscript"/>
              </w:rPr>
              <w:t>max</w:t>
            </w:r>
            <w:r>
              <w:rPr>
                <w:rFonts w:hint="default" w:eastAsia="楷体_GB2312"/>
                <w:color w:val="000000"/>
                <w:kern w:val="0"/>
                <w:sz w:val="24"/>
                <w:szCs w:val="48"/>
              </w:rPr>
              <w:t>；</w:t>
            </w:r>
          </w:p>
        </w:tc>
        <w:tc>
          <w:tcPr>
            <w:tcW w:w="172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eastAsia="楷体_GB2312"/>
                <w:color w:val="000000"/>
                <w:kern w:val="0"/>
                <w:sz w:val="18"/>
              </w:rPr>
            </w:pP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4262" w:type="dxa"/>
            <w:tcBorders>
              <w:top w:val="single" w:color="auto" w:sz="4" w:space="0"/>
              <w:left w:val="nil"/>
              <w:bottom w:val="single" w:color="auto" w:sz="4" w:space="0"/>
              <w:right w:val="single" w:color="auto" w:sz="4" w:space="0"/>
            </w:tcBorders>
            <w:noWrap w:val="0"/>
            <w:vAlign w:val="top"/>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C.出口流速＜18.3 m/s，但当燃烧气体的净热值＞37.3 MJ/m3 时，允许排放流速≥18.3 m/s，但应＜V</w:t>
            </w:r>
            <w:r>
              <w:rPr>
                <w:rFonts w:hint="default" w:eastAsia="楷体_GB2312"/>
                <w:color w:val="000000"/>
                <w:kern w:val="0"/>
                <w:sz w:val="24"/>
                <w:szCs w:val="24"/>
                <w:vertAlign w:val="subscript"/>
              </w:rPr>
              <w:t>max</w:t>
            </w:r>
            <w:r>
              <w:rPr>
                <w:rFonts w:hint="default" w:eastAsia="楷体_GB2312"/>
                <w:color w:val="000000"/>
                <w:kern w:val="0"/>
                <w:sz w:val="24"/>
                <w:szCs w:val="24"/>
              </w:rPr>
              <w:t xml:space="preserve"> 且＜122 m/s。</w:t>
            </w:r>
          </w:p>
        </w:tc>
        <w:tc>
          <w:tcPr>
            <w:tcW w:w="172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蒸汽助燃</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A.火炬气体的净热值≥11.2MJ/m</w:t>
            </w:r>
            <w:r>
              <w:rPr>
                <w:rFonts w:hint="default" w:eastAsia="楷体_GB2312"/>
                <w:color w:val="000000"/>
                <w:kern w:val="0"/>
                <w:sz w:val="24"/>
                <w:szCs w:val="24"/>
                <w:vertAlign w:val="superscript"/>
              </w:rPr>
              <w:t>3</w:t>
            </w:r>
            <w:r>
              <w:rPr>
                <w:rFonts w:hint="default" w:eastAsia="楷体_GB2312"/>
                <w:color w:val="000000"/>
                <w:kern w:val="0"/>
                <w:sz w:val="24"/>
                <w:szCs w:val="24"/>
              </w:rPr>
              <w:t>；</w:t>
            </w:r>
          </w:p>
        </w:tc>
        <w:tc>
          <w:tcPr>
            <w:tcW w:w="172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98%</w:t>
            </w: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B.出口流速＜18.3 m/s，但当燃烧气体的净热值＞37.3 MJ/m</w:t>
            </w:r>
            <w:r>
              <w:rPr>
                <w:rFonts w:hint="default" w:eastAsia="楷体_GB2312"/>
                <w:color w:val="000000"/>
                <w:kern w:val="0"/>
                <w:sz w:val="24"/>
                <w:szCs w:val="24"/>
                <w:vertAlign w:val="superscript"/>
              </w:rPr>
              <w:t>3</w:t>
            </w:r>
            <w:r>
              <w:rPr>
                <w:rFonts w:hint="default" w:eastAsia="楷体_GB2312"/>
                <w:color w:val="000000"/>
                <w:kern w:val="0"/>
                <w:sz w:val="24"/>
                <w:szCs w:val="24"/>
              </w:rPr>
              <w:t>时，允许排放流速≥18.3 m/s，但应＜V</w:t>
            </w:r>
            <w:r>
              <w:rPr>
                <w:rFonts w:hint="default" w:eastAsia="楷体_GB2312"/>
                <w:color w:val="000000"/>
                <w:kern w:val="0"/>
                <w:sz w:val="24"/>
                <w:szCs w:val="24"/>
                <w:vertAlign w:val="subscript"/>
              </w:rPr>
              <w:t xml:space="preserve">max </w:t>
            </w:r>
            <w:r>
              <w:rPr>
                <w:rFonts w:hint="default" w:eastAsia="楷体_GB2312"/>
                <w:color w:val="000000"/>
                <w:kern w:val="0"/>
                <w:sz w:val="24"/>
                <w:szCs w:val="24"/>
              </w:rPr>
              <w:t>且＜122 m/s；</w:t>
            </w:r>
          </w:p>
        </w:tc>
        <w:tc>
          <w:tcPr>
            <w:tcW w:w="172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C.蒸汽/气体≤4。</w:t>
            </w:r>
          </w:p>
        </w:tc>
        <w:tc>
          <w:tcPr>
            <w:tcW w:w="172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空气助燃</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A.火炬气体的净热值≥11.2MJ/m</w:t>
            </w:r>
            <w:r>
              <w:rPr>
                <w:rFonts w:hint="default" w:eastAsia="楷体_GB2312"/>
                <w:color w:val="000000"/>
                <w:kern w:val="0"/>
                <w:sz w:val="24"/>
                <w:szCs w:val="24"/>
                <w:vertAlign w:val="superscript"/>
              </w:rPr>
              <w:t>3</w:t>
            </w:r>
            <w:r>
              <w:rPr>
                <w:rFonts w:hint="default" w:eastAsia="楷体_GB2312"/>
                <w:color w:val="000000"/>
                <w:kern w:val="0"/>
                <w:sz w:val="24"/>
                <w:szCs w:val="24"/>
              </w:rPr>
              <w:t>；</w:t>
            </w:r>
          </w:p>
        </w:tc>
        <w:tc>
          <w:tcPr>
            <w:tcW w:w="172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98%</w:t>
            </w: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B.出口流速＜</w:t>
            </w:r>
            <w:r>
              <w:rPr>
                <w:rFonts w:hint="default" w:eastAsia="楷体_GB2312"/>
                <w:i/>
                <w:iCs/>
                <w:color w:val="000000"/>
                <w:kern w:val="0"/>
                <w:sz w:val="24"/>
                <w:szCs w:val="24"/>
              </w:rPr>
              <w:t>V</w:t>
            </w:r>
            <w:r>
              <w:rPr>
                <w:rFonts w:hint="default" w:eastAsia="楷体_GB2312"/>
                <w:color w:val="000000"/>
                <w:kern w:val="0"/>
                <w:sz w:val="24"/>
                <w:szCs w:val="24"/>
              </w:rPr>
              <w:t>max</w:t>
            </w:r>
          </w:p>
        </w:tc>
        <w:tc>
          <w:tcPr>
            <w:tcW w:w="172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p>
        </w:tc>
      </w:tr>
      <w:tr>
        <w:tblPrEx>
          <w:tblLayout w:type="fixed"/>
          <w:tblCellMar>
            <w:top w:w="0" w:type="dxa"/>
            <w:left w:w="108" w:type="dxa"/>
            <w:bottom w:w="0" w:type="dxa"/>
            <w:right w:w="108" w:type="dxa"/>
          </w:tblCellMar>
        </w:tblPrEx>
        <w:trPr>
          <w:trHeight w:val="283" w:hRule="atLeast"/>
        </w:trPr>
        <w:tc>
          <w:tcPr>
            <w:tcW w:w="122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非正常</w:t>
            </w:r>
          </w:p>
        </w:tc>
        <w:tc>
          <w:tcPr>
            <w:tcW w:w="1680"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无助燃</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不满足火炬气净热值、出口流速的条件</w:t>
            </w:r>
          </w:p>
        </w:tc>
        <w:tc>
          <w:tcPr>
            <w:tcW w:w="1724"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93%</w:t>
            </w: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蒸汽助燃</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不满足火炬气净热值、出口流速的条件</w:t>
            </w:r>
          </w:p>
        </w:tc>
        <w:tc>
          <w:tcPr>
            <w:tcW w:w="1724"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93%</w:t>
            </w: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不满足蒸汽与气体比值的条件</w:t>
            </w:r>
          </w:p>
        </w:tc>
        <w:tc>
          <w:tcPr>
            <w:tcW w:w="1724"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80%</w:t>
            </w:r>
          </w:p>
        </w:tc>
      </w:tr>
      <w:tr>
        <w:tblPrEx>
          <w:tblLayout w:type="fixed"/>
          <w:tblCellMar>
            <w:top w:w="0" w:type="dxa"/>
            <w:left w:w="108" w:type="dxa"/>
            <w:bottom w:w="0" w:type="dxa"/>
            <w:right w:w="108" w:type="dxa"/>
          </w:tblCellMar>
        </w:tblPrEx>
        <w:trPr>
          <w:trHeight w:val="283" w:hRule="atLeast"/>
        </w:trPr>
        <w:tc>
          <w:tcPr>
            <w:tcW w:w="122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48"/>
              </w:rPr>
            </w:pPr>
          </w:p>
        </w:tc>
        <w:tc>
          <w:tcPr>
            <w:tcW w:w="1680"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空气助燃</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不满足火炬气净热值、出口流速的条件</w:t>
            </w:r>
          </w:p>
        </w:tc>
        <w:tc>
          <w:tcPr>
            <w:tcW w:w="1724"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93%</w:t>
            </w:r>
          </w:p>
        </w:tc>
      </w:tr>
      <w:tr>
        <w:tblPrEx>
          <w:tblLayout w:type="fixed"/>
          <w:tblCellMar>
            <w:top w:w="0" w:type="dxa"/>
            <w:left w:w="108" w:type="dxa"/>
            <w:bottom w:w="0" w:type="dxa"/>
            <w:right w:w="108" w:type="dxa"/>
          </w:tblCellMar>
        </w:tblPrEx>
        <w:trPr>
          <w:trHeight w:val="283" w:hRule="atLeast"/>
        </w:trPr>
        <w:tc>
          <w:tcPr>
            <w:tcW w:w="290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故障</w:t>
            </w:r>
          </w:p>
        </w:tc>
        <w:tc>
          <w:tcPr>
            <w:tcW w:w="4262" w:type="dxa"/>
            <w:tcBorders>
              <w:top w:val="single" w:color="auto" w:sz="4" w:space="0"/>
              <w:left w:val="nil"/>
              <w:bottom w:val="single" w:color="auto" w:sz="4" w:space="0"/>
              <w:right w:val="single" w:color="auto" w:sz="4" w:space="0"/>
            </w:tcBorders>
            <w:noWrap w:val="0"/>
            <w:vAlign w:val="center"/>
          </w:tcPr>
          <w:p>
            <w:pPr>
              <w:spacing w:line="320" w:lineRule="exact"/>
              <w:jc w:val="left"/>
              <w:rPr>
                <w:rFonts w:hint="default" w:eastAsia="楷体_GB2312"/>
                <w:color w:val="000000"/>
                <w:kern w:val="0"/>
                <w:sz w:val="24"/>
                <w:szCs w:val="24"/>
              </w:rPr>
            </w:pPr>
            <w:r>
              <w:rPr>
                <w:rFonts w:hint="default" w:eastAsia="楷体_GB2312"/>
                <w:color w:val="000000"/>
                <w:kern w:val="0"/>
                <w:sz w:val="24"/>
                <w:szCs w:val="24"/>
              </w:rPr>
              <w:t>火炬气流量超过设计值、火炬故障停用或未投用</w:t>
            </w:r>
          </w:p>
        </w:tc>
        <w:tc>
          <w:tcPr>
            <w:tcW w:w="1724"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hint="default" w:eastAsia="楷体_GB2312"/>
                <w:color w:val="000000"/>
                <w:kern w:val="0"/>
                <w:sz w:val="24"/>
                <w:szCs w:val="24"/>
              </w:rPr>
            </w:pPr>
            <w:r>
              <w:rPr>
                <w:rFonts w:hint="default" w:eastAsia="楷体_GB2312"/>
                <w:color w:val="000000"/>
                <w:kern w:val="0"/>
                <w:sz w:val="24"/>
                <w:szCs w:val="24"/>
              </w:rPr>
              <w:t>0%</w:t>
            </w:r>
          </w:p>
        </w:tc>
      </w:tr>
    </w:tbl>
    <w:p>
      <w:pPr>
        <w:pStyle w:val="3"/>
        <w:spacing w:before="115" w:beforeLines="20" w:after="115" w:afterLines="20" w:line="240" w:lineRule="auto"/>
        <w:rPr>
          <w:rFonts w:hint="eastAsia" w:ascii="黑体" w:hAnsi="黑体" w:eastAsia="黑体" w:cs="黑体"/>
          <w:b w:val="0"/>
        </w:rPr>
      </w:pPr>
      <w:r>
        <w:rPr>
          <w:rFonts w:hint="eastAsia" w:eastAsia="黑体"/>
          <w:b w:val="0"/>
          <w:kern w:val="44"/>
        </w:rPr>
        <w:t>2.9.2基于</w:t>
      </w:r>
      <w:r>
        <w:rPr>
          <w:rFonts w:eastAsia="黑体"/>
          <w:b w:val="0"/>
          <w:kern w:val="44"/>
        </w:rPr>
        <w:t>热值的</w:t>
      </w:r>
      <w:r>
        <w:rPr>
          <w:rFonts w:hint="eastAsia" w:eastAsia="黑体"/>
          <w:b w:val="0"/>
          <w:kern w:val="44"/>
        </w:rPr>
        <w:t>公式法</w:t>
      </w:r>
    </w:p>
    <w:p>
      <w:pPr>
        <w:autoSpaceDE/>
        <w:autoSpaceDN/>
        <w:adjustRightInd/>
        <w:ind w:firstLine="634" w:firstLineChars="200"/>
        <w:jc w:val="both"/>
        <w:rPr>
          <w:kern w:val="0"/>
          <w:szCs w:val="32"/>
        </w:rPr>
      </w:pPr>
      <w:r>
        <w:rPr>
          <w:kern w:val="0"/>
          <w:szCs w:val="32"/>
        </w:rPr>
        <w:t>（1）基于热值的公式法</w:t>
      </w:r>
    </w:p>
    <w:p>
      <w:pPr>
        <w:autoSpaceDE w:val="0"/>
        <w:autoSpaceDN w:val="0"/>
        <w:adjustRightInd w:val="0"/>
        <w:ind w:firstLine="634" w:firstLineChars="200"/>
        <w:jc w:val="left"/>
        <w:rPr>
          <w:kern w:val="0"/>
          <w:szCs w:val="21"/>
        </w:rPr>
      </w:pPr>
      <w:r>
        <w:rPr>
          <w:kern w:val="0"/>
          <w:szCs w:val="21"/>
        </w:rPr>
        <w:t>依据火炬气的热值，计算火炬的VOCs产生量，见公式2.9-2。</w:t>
      </w:r>
    </w:p>
    <w:p>
      <w:pPr>
        <w:overflowPunct w:val="0"/>
        <w:autoSpaceDE w:val="0"/>
        <w:autoSpaceDN w:val="0"/>
        <w:adjustRightInd w:val="0"/>
        <w:ind w:right="119" w:firstLine="1744" w:firstLineChars="550"/>
        <w:jc w:val="left"/>
        <w:rPr>
          <w:szCs w:val="21"/>
        </w:rPr>
      </w:pPr>
      <w:r>
        <w:rPr>
          <w:b/>
          <w:position w:val="-28"/>
          <w:szCs w:val="21"/>
        </w:rPr>
        <w:object>
          <v:shape id="_x0000_i1102" o:spt="75" type="#_x0000_t75" style="height:45.75pt;width:232pt;" o:ole="t" filled="f" o:preferrelative="t" stroked="f" coordsize="21600,21600">
            <v:path/>
            <v:fill on="f" focussize="0,0"/>
            <v:stroke on="f"/>
            <v:imagedata r:id="rId164" o:title=""/>
            <o:lock v:ext="edit" aspectratio="t"/>
            <w10:wrap type="none"/>
            <w10:anchorlock/>
          </v:shape>
          <o:OLEObject Type="Embed" ProgID="Equation.3" ShapeID="_x0000_i1102" DrawAspect="Content" ObjectID="_1468075802" r:id="rId163">
            <o:LockedField>false</o:LockedField>
          </o:OLEObject>
        </w:object>
      </w:r>
      <w:r>
        <w:rPr>
          <w:b/>
          <w:szCs w:val="21"/>
        </w:rPr>
        <w:t xml:space="preserve">    </w:t>
      </w:r>
      <w:r>
        <w:rPr>
          <w:rFonts w:hint="eastAsia"/>
          <w:b/>
          <w:szCs w:val="21"/>
        </w:rPr>
        <w:t xml:space="preserve"> </w:t>
      </w:r>
      <w:r>
        <w:rPr>
          <w:szCs w:val="21"/>
        </w:rPr>
        <w:t>(公式2.9-2)</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jc w:val="left"/>
        <w:rPr>
          <w:kern w:val="0"/>
          <w:szCs w:val="21"/>
        </w:rPr>
      </w:pPr>
      <w:r>
        <w:rPr>
          <w:kern w:val="0"/>
          <w:szCs w:val="21"/>
        </w:rPr>
        <w:t>E</w:t>
      </w:r>
      <w:r>
        <w:rPr>
          <w:kern w:val="0"/>
          <w:szCs w:val="21"/>
          <w:vertAlign w:val="subscript"/>
        </w:rPr>
        <w:t>火炬，i</w:t>
      </w:r>
      <w:r>
        <w:rPr>
          <w:szCs w:val="21"/>
        </w:rPr>
        <w:t>—</w:t>
      </w:r>
      <w:r>
        <w:rPr>
          <w:kern w:val="0"/>
          <w:szCs w:val="21"/>
        </w:rPr>
        <w:t>统计期内火炬i的VOCs产生量，千克；</w:t>
      </w:r>
    </w:p>
    <w:p>
      <w:pPr>
        <w:autoSpaceDE w:val="0"/>
        <w:autoSpaceDN w:val="0"/>
        <w:adjustRightInd w:val="0"/>
        <w:ind w:firstLine="634" w:firstLineChars="200"/>
        <w:jc w:val="left"/>
        <w:rPr>
          <w:kern w:val="0"/>
          <w:szCs w:val="21"/>
        </w:rPr>
      </w:pPr>
      <w:r>
        <w:rPr>
          <w:kern w:val="0"/>
          <w:szCs w:val="21"/>
        </w:rPr>
        <w:t>n</w:t>
      </w:r>
      <w:r>
        <w:rPr>
          <w:szCs w:val="21"/>
        </w:rPr>
        <w:t>—</w:t>
      </w:r>
      <w:r>
        <w:rPr>
          <w:kern w:val="0"/>
          <w:szCs w:val="21"/>
        </w:rPr>
        <w:t>测量序数，第n次测量；</w:t>
      </w:r>
    </w:p>
    <w:p>
      <w:pPr>
        <w:autoSpaceDE w:val="0"/>
        <w:autoSpaceDN w:val="0"/>
        <w:adjustRightInd w:val="0"/>
        <w:ind w:firstLine="634" w:firstLineChars="200"/>
        <w:jc w:val="left"/>
        <w:rPr>
          <w:kern w:val="0"/>
          <w:szCs w:val="21"/>
        </w:rPr>
      </w:pPr>
      <w:r>
        <w:rPr>
          <w:kern w:val="0"/>
          <w:szCs w:val="21"/>
        </w:rPr>
        <w:t>N</w:t>
      </w:r>
      <w:r>
        <w:rPr>
          <w:szCs w:val="21"/>
        </w:rPr>
        <w:t>—</w:t>
      </w:r>
      <w:r>
        <w:rPr>
          <w:kern w:val="0"/>
          <w:szCs w:val="21"/>
        </w:rPr>
        <w:t>年测量次数或火炬每次工作时的测量次数；</w:t>
      </w:r>
    </w:p>
    <w:p>
      <w:pPr>
        <w:autoSpaceDE w:val="0"/>
        <w:autoSpaceDN w:val="0"/>
        <w:adjustRightInd w:val="0"/>
        <w:ind w:firstLine="634" w:firstLineChars="200"/>
        <w:jc w:val="left"/>
        <w:rPr>
          <w:kern w:val="0"/>
          <w:szCs w:val="21"/>
        </w:rPr>
      </w:pPr>
      <w:r>
        <w:rPr>
          <w:kern w:val="0"/>
          <w:szCs w:val="21"/>
        </w:rPr>
        <w:t>Q</w:t>
      </w:r>
      <w:r>
        <w:rPr>
          <w:kern w:val="0"/>
          <w:szCs w:val="21"/>
          <w:vertAlign w:val="subscript"/>
        </w:rPr>
        <w:t>n</w:t>
      </w:r>
      <w:r>
        <w:rPr>
          <w:szCs w:val="21"/>
        </w:rPr>
        <w:t>—</w:t>
      </w:r>
      <w:r>
        <w:rPr>
          <w:kern w:val="0"/>
          <w:szCs w:val="21"/>
        </w:rPr>
        <w:t>第n次测量时火炬气的体积流量，立方米/小时；</w:t>
      </w:r>
    </w:p>
    <w:p>
      <w:pPr>
        <w:autoSpaceDE w:val="0"/>
        <w:autoSpaceDN w:val="0"/>
        <w:adjustRightInd w:val="0"/>
        <w:ind w:firstLine="634" w:firstLineChars="200"/>
        <w:jc w:val="left"/>
        <w:rPr>
          <w:kern w:val="0"/>
          <w:szCs w:val="21"/>
        </w:rPr>
      </w:pPr>
      <w:r>
        <w:rPr>
          <w:kern w:val="0"/>
          <w:szCs w:val="21"/>
        </w:rPr>
        <w:t>t</w:t>
      </w:r>
      <w:r>
        <w:rPr>
          <w:kern w:val="0"/>
          <w:szCs w:val="21"/>
          <w:vertAlign w:val="subscript"/>
        </w:rPr>
        <w:t>n</w:t>
      </w:r>
      <w:r>
        <w:rPr>
          <w:szCs w:val="21"/>
        </w:rPr>
        <w:t>—</w:t>
      </w:r>
      <w:r>
        <w:rPr>
          <w:kern w:val="0"/>
          <w:szCs w:val="21"/>
        </w:rPr>
        <w:t>统计期内第n次测量时火炬的工作时间，小时；</w:t>
      </w:r>
    </w:p>
    <w:p>
      <w:pPr>
        <w:autoSpaceDE w:val="0"/>
        <w:autoSpaceDN w:val="0"/>
        <w:adjustRightInd w:val="0"/>
        <w:ind w:firstLine="634" w:firstLineChars="200"/>
        <w:jc w:val="left"/>
        <w:rPr>
          <w:kern w:val="0"/>
          <w:szCs w:val="21"/>
        </w:rPr>
      </w:pPr>
      <w:r>
        <w:rPr>
          <w:kern w:val="0"/>
          <w:szCs w:val="21"/>
        </w:rPr>
        <w:t>LHV</w:t>
      </w:r>
      <w:r>
        <w:rPr>
          <w:kern w:val="0"/>
          <w:szCs w:val="21"/>
          <w:vertAlign w:val="subscript"/>
        </w:rPr>
        <w:t>n</w:t>
      </w:r>
      <w:r>
        <w:rPr>
          <w:szCs w:val="21"/>
        </w:rPr>
        <w:t>—</w:t>
      </w:r>
      <w:r>
        <w:rPr>
          <w:kern w:val="0"/>
          <w:szCs w:val="21"/>
        </w:rPr>
        <w:t>第n次测量时火炬气的低热值，兆焦耳/立方米；</w:t>
      </w:r>
    </w:p>
    <w:p>
      <w:pPr>
        <w:autoSpaceDE w:val="0"/>
        <w:autoSpaceDN w:val="0"/>
        <w:adjustRightInd w:val="0"/>
        <w:ind w:firstLine="634" w:firstLineChars="200"/>
        <w:jc w:val="left"/>
        <w:rPr>
          <w:kern w:val="0"/>
          <w:szCs w:val="21"/>
        </w:rPr>
      </w:pPr>
      <w:r>
        <w:rPr>
          <w:kern w:val="0"/>
          <w:szCs w:val="21"/>
        </w:rPr>
        <w:t>EF</w:t>
      </w:r>
      <w:r>
        <w:rPr>
          <w:szCs w:val="21"/>
        </w:rPr>
        <w:t>—</w:t>
      </w:r>
      <w:r>
        <w:rPr>
          <w:kern w:val="0"/>
          <w:szCs w:val="21"/>
        </w:rPr>
        <w:t>总烃（以甲烷计）产污系数，千克/兆焦，取6.02E-05。</w:t>
      </w:r>
    </w:p>
    <w:p>
      <w:pPr>
        <w:autoSpaceDE w:val="0"/>
        <w:autoSpaceDN w:val="0"/>
        <w:adjustRightInd w:val="0"/>
        <w:ind w:firstLine="634" w:firstLineChars="200"/>
        <w:rPr>
          <w:kern w:val="0"/>
          <w:szCs w:val="21"/>
        </w:rPr>
      </w:pPr>
      <w:r>
        <w:rPr>
          <w:kern w:val="0"/>
          <w:szCs w:val="21"/>
        </w:rPr>
        <w:t>测量气体体积应和测定气体热值的条件相同。火炬停用或故障时，公式2.9-2应乘以1/（1-F</w:t>
      </w:r>
      <w:r>
        <w:rPr>
          <w:kern w:val="0"/>
          <w:szCs w:val="21"/>
          <w:vertAlign w:val="subscript"/>
        </w:rPr>
        <w:t>eff</w:t>
      </w:r>
      <w:r>
        <w:rPr>
          <w:kern w:val="0"/>
          <w:szCs w:val="21"/>
        </w:rPr>
        <w:t>），其中F</w:t>
      </w:r>
      <w:r>
        <w:rPr>
          <w:kern w:val="0"/>
          <w:szCs w:val="21"/>
          <w:vertAlign w:val="subscript"/>
        </w:rPr>
        <w:t>eff</w:t>
      </w:r>
      <w:r>
        <w:rPr>
          <w:kern w:val="0"/>
          <w:szCs w:val="21"/>
        </w:rPr>
        <w:t>默认值取98%。当采用基于热值的公式法计算火炬VOCs产生量时，事故中的容器超压排放VOCs产生量未包含在内，需另行计算。</w:t>
      </w:r>
    </w:p>
    <w:p>
      <w:pPr>
        <w:pStyle w:val="3"/>
        <w:spacing w:before="115" w:beforeLines="20" w:after="115" w:afterLines="20" w:line="240" w:lineRule="auto"/>
        <w:rPr>
          <w:rFonts w:eastAsia="黑体"/>
          <w:b w:val="0"/>
          <w:kern w:val="44"/>
        </w:rPr>
      </w:pPr>
      <w:r>
        <w:rPr>
          <w:rFonts w:hint="eastAsia" w:eastAsia="黑体"/>
          <w:b w:val="0"/>
          <w:kern w:val="44"/>
        </w:rPr>
        <w:t>2.9.3</w:t>
      </w:r>
      <w:r>
        <w:rPr>
          <w:rFonts w:eastAsia="黑体"/>
          <w:b w:val="0"/>
          <w:kern w:val="44"/>
        </w:rPr>
        <w:t>基于装置的公式法</w:t>
      </w:r>
    </w:p>
    <w:p>
      <w:pPr>
        <w:autoSpaceDE/>
        <w:autoSpaceDN/>
        <w:adjustRightInd/>
        <w:ind w:firstLine="634" w:firstLineChars="200"/>
        <w:jc w:val="both"/>
        <w:rPr>
          <w:kern w:val="0"/>
          <w:szCs w:val="32"/>
        </w:rPr>
      </w:pPr>
      <w:r>
        <w:rPr>
          <w:kern w:val="0"/>
          <w:szCs w:val="32"/>
        </w:rPr>
        <w:t>未对火炬进行实际测量时，火炬VOCs产生量计算，见公式2.9-3。</w:t>
      </w:r>
    </w:p>
    <w:p>
      <w:pPr>
        <w:autoSpaceDE w:val="0"/>
        <w:autoSpaceDN w:val="0"/>
        <w:adjustRightInd w:val="0"/>
        <w:ind w:firstLine="1585" w:firstLineChars="500"/>
        <w:jc w:val="left"/>
        <w:rPr>
          <w:kern w:val="0"/>
          <w:szCs w:val="21"/>
        </w:rPr>
      </w:pPr>
      <w:r>
        <w:rPr>
          <w:b/>
          <w:position w:val="-28"/>
          <w:szCs w:val="21"/>
        </w:rPr>
        <w:object>
          <v:shape id="_x0000_i1103" o:spt="75" type="#_x0000_t75" style="height:41.9pt;width:167.6pt;" o:ole="t" filled="f" o:preferrelative="t" stroked="f" coordsize="21600,21600">
            <v:path/>
            <v:fill on="f" focussize="0,0"/>
            <v:stroke on="f"/>
            <v:imagedata r:id="rId166" o:title=""/>
            <o:lock v:ext="edit" aspectratio="t"/>
            <w10:wrap type="none"/>
            <w10:anchorlock/>
          </v:shape>
          <o:OLEObject Type="Embed" ProgID="Equation.3" ShapeID="_x0000_i1103" DrawAspect="Content" ObjectID="_1468075803" r:id="rId165">
            <o:LockedField>false</o:LockedField>
          </o:OLEObject>
        </w:object>
      </w:r>
      <w:r>
        <w:rPr>
          <w:b/>
          <w:szCs w:val="21"/>
        </w:rPr>
        <w:t xml:space="preserve">        </w:t>
      </w:r>
      <w:r>
        <w:rPr>
          <w:rFonts w:hint="eastAsia"/>
          <w:b/>
          <w:szCs w:val="21"/>
        </w:rPr>
        <w:t xml:space="preserve"> </w:t>
      </w:r>
      <w:r>
        <w:rPr>
          <w:b/>
          <w:szCs w:val="21"/>
        </w:rPr>
        <w:t xml:space="preserve">    </w:t>
      </w:r>
      <w:r>
        <w:rPr>
          <w:szCs w:val="21"/>
        </w:rPr>
        <w:t>(公式2.9-3)</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jc w:val="left"/>
        <w:rPr>
          <w:kern w:val="0"/>
          <w:szCs w:val="21"/>
        </w:rPr>
      </w:pPr>
      <w:r>
        <w:rPr>
          <w:kern w:val="0"/>
          <w:szCs w:val="21"/>
        </w:rPr>
        <w:t>E</w:t>
      </w:r>
      <w:r>
        <w:rPr>
          <w:kern w:val="0"/>
          <w:szCs w:val="21"/>
          <w:vertAlign w:val="subscript"/>
        </w:rPr>
        <w:t>火炬</w:t>
      </w:r>
      <w:r>
        <w:rPr>
          <w:szCs w:val="21"/>
        </w:rPr>
        <w:t>—</w:t>
      </w:r>
      <w:r>
        <w:rPr>
          <w:kern w:val="0"/>
          <w:szCs w:val="21"/>
        </w:rPr>
        <w:t>统计期内火炬的VOCs产生量，千克；</w:t>
      </w:r>
    </w:p>
    <w:p>
      <w:pPr>
        <w:autoSpaceDE w:val="0"/>
        <w:autoSpaceDN w:val="0"/>
        <w:adjustRightInd w:val="0"/>
        <w:ind w:firstLine="634" w:firstLineChars="200"/>
        <w:jc w:val="left"/>
        <w:rPr>
          <w:kern w:val="0"/>
          <w:szCs w:val="21"/>
        </w:rPr>
      </w:pPr>
      <w:r>
        <w:rPr>
          <w:kern w:val="0"/>
          <w:szCs w:val="21"/>
        </w:rPr>
        <w:t>N</w:t>
      </w:r>
      <w:r>
        <w:rPr>
          <w:szCs w:val="21"/>
        </w:rPr>
        <w:t>—统计期内</w:t>
      </w:r>
      <w:r>
        <w:rPr>
          <w:kern w:val="0"/>
          <w:szCs w:val="21"/>
        </w:rPr>
        <w:t>火炬排放次数，次；</w:t>
      </w:r>
    </w:p>
    <w:p>
      <w:pPr>
        <w:autoSpaceDE w:val="0"/>
        <w:autoSpaceDN w:val="0"/>
        <w:adjustRightInd w:val="0"/>
        <w:ind w:firstLine="634" w:firstLineChars="200"/>
        <w:jc w:val="left"/>
        <w:rPr>
          <w:kern w:val="0"/>
          <w:szCs w:val="21"/>
        </w:rPr>
      </w:pPr>
      <w:r>
        <w:rPr>
          <w:kern w:val="0"/>
          <w:szCs w:val="21"/>
        </w:rPr>
        <w:t>n</w:t>
      </w:r>
      <w:r>
        <w:rPr>
          <w:szCs w:val="21"/>
        </w:rPr>
        <w:t>—</w:t>
      </w:r>
      <w:r>
        <w:rPr>
          <w:kern w:val="0"/>
          <w:szCs w:val="21"/>
        </w:rPr>
        <w:t>火炬排放序数，第n次排放；</w:t>
      </w:r>
    </w:p>
    <w:p>
      <w:pPr>
        <w:autoSpaceDE w:val="0"/>
        <w:autoSpaceDN w:val="0"/>
        <w:adjustRightInd w:val="0"/>
        <w:ind w:firstLine="634" w:firstLineChars="200"/>
        <w:jc w:val="left"/>
        <w:rPr>
          <w:kern w:val="0"/>
          <w:szCs w:val="21"/>
        </w:rPr>
      </w:pPr>
      <w:r>
        <w:rPr>
          <w:kern w:val="0"/>
          <w:szCs w:val="21"/>
        </w:rPr>
        <w:t>Q</w:t>
      </w:r>
      <w:r>
        <w:rPr>
          <w:kern w:val="0"/>
          <w:szCs w:val="21"/>
          <w:vertAlign w:val="subscript"/>
        </w:rPr>
        <w:t>n</w:t>
      </w:r>
      <w:r>
        <w:rPr>
          <w:szCs w:val="21"/>
        </w:rPr>
        <w:t>—</w:t>
      </w:r>
      <w:r>
        <w:rPr>
          <w:kern w:val="0"/>
          <w:szCs w:val="21"/>
        </w:rPr>
        <w:t>统计期内第n次排放时的排入火炬的总废气量（干基），千克；</w:t>
      </w:r>
    </w:p>
    <w:p>
      <w:pPr>
        <w:autoSpaceDE w:val="0"/>
        <w:autoSpaceDN w:val="0"/>
        <w:adjustRightInd w:val="0"/>
        <w:ind w:firstLine="634" w:firstLineChars="200"/>
        <w:jc w:val="left"/>
        <w:rPr>
          <w:kern w:val="0"/>
          <w:szCs w:val="21"/>
        </w:rPr>
      </w:pPr>
      <w:r>
        <w:rPr>
          <w:kern w:val="0"/>
          <w:szCs w:val="21"/>
        </w:rPr>
        <w:t>F</w:t>
      </w:r>
      <w:r>
        <w:rPr>
          <w:kern w:val="0"/>
          <w:szCs w:val="21"/>
          <w:vertAlign w:val="subscript"/>
        </w:rPr>
        <w:t>eff</w:t>
      </w:r>
      <w:r>
        <w:rPr>
          <w:szCs w:val="21"/>
        </w:rPr>
        <w:t>—</w:t>
      </w:r>
      <w:r>
        <w:rPr>
          <w:kern w:val="0"/>
          <w:szCs w:val="21"/>
        </w:rPr>
        <w:t>火炬燃烧效率，取80%。</w:t>
      </w:r>
    </w:p>
    <w:p>
      <w:pPr>
        <w:spacing w:before="289" w:beforeLines="50" w:after="289" w:afterLines="50"/>
        <w:outlineLvl w:val="1"/>
        <w:rPr>
          <w:rFonts w:hint="eastAsia" w:eastAsia="黑体"/>
          <w:b w:val="0"/>
          <w:bCs/>
          <w:szCs w:val="21"/>
        </w:rPr>
      </w:pPr>
      <w:bookmarkStart w:id="63" w:name="_Toc528310425"/>
      <w:bookmarkStart w:id="64" w:name="_Toc535498674"/>
      <w:r>
        <w:rPr>
          <w:rFonts w:hint="eastAsia" w:eastAsia="黑体"/>
          <w:b w:val="0"/>
          <w:bCs/>
          <w:szCs w:val="21"/>
        </w:rPr>
        <w:t>2.10非正常工况（含开停工及维修）排放</w:t>
      </w:r>
      <w:bookmarkEnd w:id="63"/>
      <w:bookmarkEnd w:id="64"/>
    </w:p>
    <w:p>
      <w:pPr>
        <w:autoSpaceDE/>
        <w:autoSpaceDN/>
        <w:ind w:firstLine="634" w:firstLineChars="200"/>
        <w:jc w:val="both"/>
        <w:rPr>
          <w:snapToGrid/>
          <w:szCs w:val="32"/>
        </w:rPr>
      </w:pPr>
      <w:r>
        <w:rPr>
          <w:snapToGrid/>
          <w:szCs w:val="32"/>
        </w:rPr>
        <w:t>非正常工况（含开停工及维修）排放的VOCs产生量包括气相单元的产生量和液相单元的产生量。</w:t>
      </w:r>
    </w:p>
    <w:p>
      <w:pPr>
        <w:autoSpaceDE/>
        <w:autoSpaceDN/>
        <w:ind w:firstLine="634" w:firstLineChars="200"/>
        <w:jc w:val="both"/>
        <w:rPr>
          <w:snapToGrid/>
          <w:szCs w:val="32"/>
        </w:rPr>
      </w:pPr>
      <w:r>
        <w:rPr>
          <w:kern w:val="0"/>
          <w:szCs w:val="32"/>
        </w:rPr>
        <w:t>气相单元是指开停工时泄压、吹扫等动作产生的VOCs；液相单元是指容器内残留的积液等逸散产生的VOCs。当非正常工况排放的VOCs进入火炬，且火炬VOCs产生量按实测法和基于热值的公式法计算时，非正常工况的VOCs产生量可不重复计算，除此之外均应单独计算。</w:t>
      </w:r>
    </w:p>
    <w:p>
      <w:pPr>
        <w:pStyle w:val="3"/>
        <w:spacing w:before="115" w:beforeLines="20" w:after="115" w:afterLines="20" w:line="240" w:lineRule="auto"/>
        <w:rPr>
          <w:rFonts w:hint="eastAsia" w:eastAsia="黑体"/>
          <w:b w:val="0"/>
          <w:kern w:val="44"/>
        </w:rPr>
      </w:pPr>
      <w:r>
        <w:rPr>
          <w:rFonts w:hint="eastAsia" w:eastAsia="黑体"/>
          <w:b w:val="0"/>
          <w:kern w:val="44"/>
        </w:rPr>
        <w:t>2.10.1公式法</w:t>
      </w:r>
    </w:p>
    <w:p>
      <w:pPr>
        <w:autoSpaceDE/>
        <w:autoSpaceDN/>
        <w:adjustRightInd/>
        <w:ind w:firstLine="634" w:firstLineChars="200"/>
        <w:jc w:val="both"/>
        <w:rPr>
          <w:kern w:val="0"/>
          <w:szCs w:val="32"/>
        </w:rPr>
      </w:pPr>
      <w:r>
        <w:rPr>
          <w:kern w:val="0"/>
          <w:szCs w:val="32"/>
        </w:rPr>
        <w:t>气相、液相单元的VOCs产生量均采用公式法计算。</w:t>
      </w:r>
    </w:p>
    <w:p>
      <w:pPr>
        <w:autoSpaceDE w:val="0"/>
        <w:autoSpaceDN w:val="0"/>
        <w:adjustRightInd w:val="0"/>
        <w:ind w:firstLine="1744" w:firstLineChars="550"/>
        <w:jc w:val="left"/>
        <w:rPr>
          <w:kern w:val="0"/>
          <w:szCs w:val="21"/>
        </w:rPr>
      </w:pPr>
      <w:r>
        <w:rPr>
          <w:b/>
          <w:position w:val="-12"/>
          <w:szCs w:val="21"/>
        </w:rPr>
        <w:object>
          <v:shape id="_x0000_i1104" o:spt="75" type="#_x0000_t75" style="height:26.5pt;width:114.25pt;" o:ole="t" filled="f" o:preferrelative="t" stroked="f" coordsize="21600,21600">
            <v:path/>
            <v:fill on="f" focussize="0,0"/>
            <v:stroke on="f"/>
            <v:imagedata r:id="rId168" o:title=""/>
            <o:lock v:ext="edit" aspectratio="t"/>
            <w10:wrap type="none"/>
            <w10:anchorlock/>
          </v:shape>
          <o:OLEObject Type="Embed" ProgID="Equation.3" ShapeID="_x0000_i1104" DrawAspect="Content" ObjectID="_1468075804" r:id="rId167">
            <o:LockedField>false</o:LockedField>
          </o:OLEObject>
        </w:object>
      </w:r>
      <w:r>
        <w:rPr>
          <w:b/>
          <w:szCs w:val="21"/>
        </w:rPr>
        <w:t xml:space="preserve">                   </w:t>
      </w:r>
      <w:r>
        <w:rPr>
          <w:szCs w:val="21"/>
        </w:rPr>
        <w:t>(公式2.10-1)</w:t>
      </w:r>
    </w:p>
    <w:p>
      <w:pPr>
        <w:autoSpaceDE w:val="0"/>
        <w:autoSpaceDN w:val="0"/>
        <w:adjustRightInd w:val="0"/>
        <w:spacing w:before="120" w:after="80"/>
        <w:jc w:val="left"/>
        <w:outlineLvl w:val="3"/>
        <w:rPr>
          <w:rFonts w:hint="eastAsia"/>
          <w:b/>
        </w:rPr>
      </w:pPr>
      <w:r>
        <w:rPr>
          <w:rFonts w:hint="eastAsia"/>
          <w:b/>
        </w:rPr>
        <w:t>2.10.1.1 气相工艺设备泄压与吹扫排放</w:t>
      </w:r>
    </w:p>
    <w:p>
      <w:pPr>
        <w:autoSpaceDE/>
        <w:autoSpaceDN/>
        <w:adjustRightInd/>
        <w:ind w:firstLine="634" w:firstLineChars="200"/>
        <w:jc w:val="both"/>
        <w:rPr>
          <w:kern w:val="0"/>
          <w:szCs w:val="32"/>
        </w:rPr>
      </w:pPr>
      <w:r>
        <w:rPr>
          <w:kern w:val="0"/>
          <w:szCs w:val="32"/>
        </w:rPr>
        <w:t>如容器内没有液体物料，气体遵守理想气体定律，见公式2.10-2。</w:t>
      </w:r>
    </w:p>
    <w:p>
      <w:pPr>
        <w:autoSpaceDE w:val="0"/>
        <w:autoSpaceDN w:val="0"/>
        <w:adjustRightInd w:val="0"/>
        <w:jc w:val="left"/>
        <w:rPr>
          <w:kern w:val="0"/>
          <w:szCs w:val="21"/>
        </w:rPr>
      </w:pPr>
      <w:r>
        <w:rPr>
          <w:b/>
          <w:position w:val="-28"/>
          <w:szCs w:val="21"/>
        </w:rPr>
        <w:object>
          <v:shape id="_x0000_i1105" o:spt="75" type="#_x0000_t75" style="height:39.45pt;width:350.7pt;" o:ole="t" filled="f" o:preferrelative="t" stroked="f" coordsize="21600,21600">
            <v:path/>
            <v:fill on="f" focussize="0,0"/>
            <v:stroke on="f"/>
            <v:imagedata r:id="rId170" o:title=""/>
            <o:lock v:ext="edit" aspectratio="t"/>
            <w10:wrap type="none"/>
            <w10:anchorlock/>
          </v:shape>
          <o:OLEObject Type="Embed" ProgID="Equation.3" ShapeID="_x0000_i1105" DrawAspect="Content" ObjectID="_1468075805" r:id="rId169">
            <o:LockedField>false</o:LockedField>
          </o:OLEObject>
        </w:object>
      </w:r>
      <w:r>
        <w:rPr>
          <w:b/>
          <w:position w:val="-28"/>
          <w:szCs w:val="21"/>
        </w:rPr>
        <w:t xml:space="preserve"> </w:t>
      </w:r>
      <w:r>
        <w:rPr>
          <w:szCs w:val="21"/>
        </w:rPr>
        <w:t>(公式2.10-2)</w:t>
      </w:r>
    </w:p>
    <w:p>
      <w:pPr>
        <w:autoSpaceDE/>
        <w:autoSpaceDN/>
        <w:adjustRightInd/>
        <w:spacing w:before="0" w:beforeLines="-2147483648" w:after="0" w:afterLines="-2147483648"/>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E</w:t>
      </w:r>
      <w:r>
        <w:rPr>
          <w:kern w:val="0"/>
          <w:szCs w:val="21"/>
          <w:vertAlign w:val="subscript"/>
        </w:rPr>
        <w:t>气相</w:t>
      </w:r>
      <w:r>
        <w:rPr>
          <w:szCs w:val="21"/>
        </w:rPr>
        <w:t>—</w:t>
      </w:r>
      <w:r>
        <w:rPr>
          <w:kern w:val="0"/>
          <w:szCs w:val="21"/>
        </w:rPr>
        <w:t>统计期内开停工过程气相单元的VOCs产生量，千克；</w:t>
      </w:r>
    </w:p>
    <w:p>
      <w:pPr>
        <w:autoSpaceDE w:val="0"/>
        <w:autoSpaceDN w:val="0"/>
        <w:adjustRightInd w:val="0"/>
        <w:ind w:firstLine="634" w:firstLineChars="200"/>
        <w:rPr>
          <w:kern w:val="0"/>
          <w:szCs w:val="21"/>
        </w:rPr>
      </w:pPr>
      <w:r>
        <w:rPr>
          <w:kern w:val="0"/>
          <w:szCs w:val="21"/>
        </w:rPr>
        <w:t>P</w:t>
      </w:r>
      <w:r>
        <w:rPr>
          <w:kern w:val="0"/>
          <w:szCs w:val="21"/>
          <w:vertAlign w:val="subscript"/>
        </w:rPr>
        <w:t>V</w:t>
      </w:r>
      <w:r>
        <w:rPr>
          <w:szCs w:val="21"/>
        </w:rPr>
        <w:t>—</w:t>
      </w:r>
      <w:r>
        <w:rPr>
          <w:kern w:val="0"/>
          <w:szCs w:val="21"/>
        </w:rPr>
        <w:t>泄压气体排入大气时容器的表压，千帕；</w:t>
      </w:r>
    </w:p>
    <w:p>
      <w:pPr>
        <w:autoSpaceDE w:val="0"/>
        <w:autoSpaceDN w:val="0"/>
        <w:adjustRightInd w:val="0"/>
        <w:ind w:firstLine="634" w:firstLineChars="200"/>
        <w:rPr>
          <w:kern w:val="0"/>
          <w:szCs w:val="21"/>
        </w:rPr>
      </w:pPr>
      <w:r>
        <w:rPr>
          <w:kern w:val="0"/>
          <w:szCs w:val="21"/>
        </w:rPr>
        <w:t>T</w:t>
      </w:r>
      <w:r>
        <w:rPr>
          <w:szCs w:val="21"/>
        </w:rPr>
        <w:t>—</w:t>
      </w:r>
      <w:r>
        <w:rPr>
          <w:kern w:val="0"/>
          <w:szCs w:val="21"/>
        </w:rPr>
        <w:t>泄压气体排入大气时容器的温度，开氏度；</w:t>
      </w:r>
    </w:p>
    <w:p>
      <w:pPr>
        <w:autoSpaceDE w:val="0"/>
        <w:autoSpaceDN w:val="0"/>
        <w:adjustRightInd w:val="0"/>
        <w:ind w:firstLine="634" w:firstLineChars="200"/>
        <w:rPr>
          <w:kern w:val="0"/>
          <w:szCs w:val="21"/>
        </w:rPr>
      </w:pPr>
      <w:r>
        <w:rPr>
          <w:kern w:val="0"/>
          <w:szCs w:val="21"/>
        </w:rPr>
        <w:t>V</w:t>
      </w:r>
      <w:r>
        <w:rPr>
          <w:kern w:val="0"/>
          <w:szCs w:val="21"/>
          <w:vertAlign w:val="subscript"/>
        </w:rPr>
        <w:t>v</w:t>
      </w:r>
      <w:r>
        <w:rPr>
          <w:szCs w:val="21"/>
        </w:rPr>
        <w:t>—</w:t>
      </w:r>
      <w:r>
        <w:rPr>
          <w:kern w:val="0"/>
          <w:szCs w:val="21"/>
        </w:rPr>
        <w:t>容器的体积，立方米；</w:t>
      </w:r>
    </w:p>
    <w:p>
      <w:pPr>
        <w:autoSpaceDE w:val="0"/>
        <w:autoSpaceDN w:val="0"/>
        <w:adjustRightInd w:val="0"/>
        <w:ind w:firstLine="634" w:firstLineChars="200"/>
        <w:rPr>
          <w:kern w:val="0"/>
          <w:szCs w:val="21"/>
        </w:rPr>
      </w:pPr>
      <w:r>
        <w:rPr>
          <w:kern w:val="0"/>
          <w:szCs w:val="21"/>
        </w:rPr>
        <w:t>f</w:t>
      </w:r>
      <w:r>
        <w:rPr>
          <w:kern w:val="0"/>
          <w:szCs w:val="21"/>
          <w:vertAlign w:val="subscript"/>
        </w:rPr>
        <w:t>空置</w:t>
      </w:r>
      <w:r>
        <w:rPr>
          <w:szCs w:val="21"/>
        </w:rPr>
        <w:t>—</w:t>
      </w:r>
      <w:r>
        <w:rPr>
          <w:kern w:val="0"/>
          <w:szCs w:val="21"/>
        </w:rPr>
        <w:t>容器的体积空置分数，除去填料、催化剂或塔盘等所占体积后剩余体积的百分数，在容器中不存在内构件时，取1；</w:t>
      </w:r>
    </w:p>
    <w:p>
      <w:pPr>
        <w:autoSpaceDE w:val="0"/>
        <w:autoSpaceDN w:val="0"/>
        <w:adjustRightInd w:val="0"/>
        <w:ind w:firstLine="634" w:firstLineChars="200"/>
        <w:rPr>
          <w:kern w:val="0"/>
          <w:szCs w:val="21"/>
        </w:rPr>
      </w:pPr>
      <w:r>
        <w:rPr>
          <w:kern w:val="0"/>
          <w:szCs w:val="21"/>
        </w:rPr>
        <w:t>C</w:t>
      </w:r>
      <w:r>
        <w:rPr>
          <w:szCs w:val="21"/>
        </w:rPr>
        <w:t>—</w:t>
      </w:r>
      <w:r>
        <w:rPr>
          <w:kern w:val="0"/>
          <w:szCs w:val="21"/>
        </w:rPr>
        <w:t>泄压气体中VOCs的浓度，毫克/标立方米；</w:t>
      </w:r>
    </w:p>
    <w:p>
      <w:pPr>
        <w:autoSpaceDE w:val="0"/>
        <w:autoSpaceDN w:val="0"/>
        <w:adjustRightInd w:val="0"/>
        <w:ind w:firstLine="634" w:firstLineChars="200"/>
        <w:rPr>
          <w:kern w:val="0"/>
          <w:szCs w:val="21"/>
        </w:rPr>
      </w:pPr>
      <w:r>
        <w:rPr>
          <w:kern w:val="0"/>
          <w:szCs w:val="21"/>
        </w:rPr>
        <w:t>i</w:t>
      </w:r>
      <w:r>
        <w:rPr>
          <w:szCs w:val="21"/>
        </w:rPr>
        <w:t>—</w:t>
      </w:r>
      <w:r>
        <w:rPr>
          <w:kern w:val="0"/>
          <w:szCs w:val="21"/>
        </w:rPr>
        <w:t>统计期内的开停工次数。</w:t>
      </w:r>
    </w:p>
    <w:p>
      <w:pPr>
        <w:autoSpaceDE w:val="0"/>
        <w:autoSpaceDN w:val="0"/>
        <w:adjustRightInd w:val="0"/>
        <w:spacing w:before="120" w:after="80"/>
        <w:jc w:val="left"/>
        <w:outlineLvl w:val="3"/>
        <w:rPr>
          <w:rFonts w:hint="eastAsia" w:ascii="黑体" w:hAnsi="黑体" w:eastAsia="黑体" w:cs="黑体"/>
        </w:rPr>
      </w:pPr>
      <w:r>
        <w:rPr>
          <w:rFonts w:hint="eastAsia"/>
          <w:b/>
        </w:rPr>
        <w:t>2.10.1.2 液相工艺设备泄压与吹扫排放</w:t>
      </w:r>
    </w:p>
    <w:p>
      <w:pPr>
        <w:autoSpaceDE/>
        <w:autoSpaceDN/>
        <w:adjustRightInd/>
        <w:ind w:firstLine="634" w:firstLineChars="200"/>
        <w:jc w:val="both"/>
        <w:rPr>
          <w:kern w:val="0"/>
          <w:szCs w:val="32"/>
        </w:rPr>
      </w:pPr>
      <w:r>
        <w:rPr>
          <w:kern w:val="0"/>
          <w:szCs w:val="32"/>
        </w:rPr>
        <w:t>假设在容器中剩余的液体质量远大于气相空间污染物的量，则按公式2.10-3计算产生量。</w:t>
      </w:r>
    </w:p>
    <w:p>
      <w:pPr>
        <w:autoSpaceDE w:val="0"/>
        <w:autoSpaceDN w:val="0"/>
        <w:adjustRightInd w:val="0"/>
        <w:ind w:firstLine="317" w:firstLineChars="100"/>
        <w:jc w:val="left"/>
        <w:rPr>
          <w:szCs w:val="21"/>
        </w:rPr>
      </w:pPr>
      <w:r>
        <w:rPr>
          <w:b/>
          <w:position w:val="-26"/>
          <w:szCs w:val="21"/>
        </w:rPr>
        <w:object>
          <v:shape id="_x0000_i1106" o:spt="75" type="#_x0000_t75" style="height:29.9pt;width:323.3pt;" o:ole="t" filled="f" o:preferrelative="t" stroked="f" coordsize="21600,21600">
            <v:path/>
            <v:fill on="f" focussize="0,0"/>
            <v:stroke on="f"/>
            <v:imagedata r:id="rId172" o:title=""/>
            <o:lock v:ext="edit" aspectratio="t"/>
            <w10:wrap type="none"/>
            <w10:anchorlock/>
          </v:shape>
          <o:OLEObject Type="Embed" ProgID="Equation.3" ShapeID="_x0000_i1106" DrawAspect="Content" ObjectID="_1468075806" r:id="rId171">
            <o:LockedField>false</o:LockedField>
          </o:OLEObject>
        </w:object>
      </w:r>
      <w:r>
        <w:rPr>
          <w:rFonts w:hint="eastAsia"/>
          <w:b/>
          <w:position w:val="-26"/>
          <w:szCs w:val="21"/>
        </w:rPr>
        <w:t xml:space="preserve"> </w:t>
      </w:r>
      <w:r>
        <w:rPr>
          <w:szCs w:val="21"/>
        </w:rPr>
        <w:t>(公式2.10-3)</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E</w:t>
      </w:r>
      <w:r>
        <w:rPr>
          <w:kern w:val="0"/>
          <w:szCs w:val="21"/>
          <w:vertAlign w:val="subscript"/>
        </w:rPr>
        <w:t>液相</w:t>
      </w:r>
      <w:r>
        <w:rPr>
          <w:szCs w:val="21"/>
        </w:rPr>
        <w:t>—</w:t>
      </w:r>
      <w:r>
        <w:rPr>
          <w:kern w:val="0"/>
          <w:szCs w:val="21"/>
        </w:rPr>
        <w:t>统计期内开停工过程液相单元的VOCs产生量，千克；</w:t>
      </w:r>
    </w:p>
    <w:p>
      <w:pPr>
        <w:autoSpaceDE w:val="0"/>
        <w:autoSpaceDN w:val="0"/>
        <w:adjustRightInd w:val="0"/>
        <w:ind w:firstLine="634" w:firstLineChars="200"/>
        <w:rPr>
          <w:kern w:val="0"/>
          <w:szCs w:val="21"/>
        </w:rPr>
      </w:pPr>
      <w:r>
        <w:rPr>
          <w:kern w:val="0"/>
          <w:szCs w:val="21"/>
        </w:rPr>
        <w:t>V</w:t>
      </w:r>
      <w:r>
        <w:rPr>
          <w:kern w:val="0"/>
          <w:szCs w:val="21"/>
          <w:vertAlign w:val="subscript"/>
        </w:rPr>
        <w:t>v</w:t>
      </w:r>
      <w:r>
        <w:rPr>
          <w:szCs w:val="21"/>
        </w:rPr>
        <w:t>—</w:t>
      </w:r>
      <w:r>
        <w:rPr>
          <w:kern w:val="0"/>
          <w:szCs w:val="21"/>
        </w:rPr>
        <w:t>容器的体积，立方米；</w:t>
      </w:r>
    </w:p>
    <w:p>
      <w:pPr>
        <w:ind w:firstLine="634" w:firstLineChars="200"/>
        <w:rPr>
          <w:kern w:val="0"/>
          <w:szCs w:val="21"/>
        </w:rPr>
      </w:pPr>
      <w:bookmarkStart w:id="65" w:name="page25"/>
      <w:bookmarkEnd w:id="65"/>
      <w:r>
        <w:rPr>
          <w:kern w:val="0"/>
          <w:szCs w:val="21"/>
        </w:rPr>
        <w:t>V</w:t>
      </w:r>
      <w:r>
        <w:rPr>
          <w:kern w:val="0"/>
          <w:szCs w:val="21"/>
          <w:vertAlign w:val="superscript"/>
        </w:rPr>
        <w:t>’</w:t>
      </w:r>
      <w:r>
        <w:rPr>
          <w:szCs w:val="21"/>
        </w:rPr>
        <w:t>—</w:t>
      </w:r>
      <w:r>
        <w:rPr>
          <w:kern w:val="0"/>
          <w:szCs w:val="21"/>
        </w:rPr>
        <w:t>容器内填料、催化剂或塔盘等所占体积分数，在容器中不存在内构件时，取0；</w:t>
      </w:r>
    </w:p>
    <w:p>
      <w:pPr>
        <w:ind w:firstLine="634" w:firstLineChars="200"/>
        <w:rPr>
          <w:kern w:val="0"/>
          <w:szCs w:val="21"/>
        </w:rPr>
      </w:pPr>
      <w:r>
        <w:rPr>
          <w:kern w:val="0"/>
          <w:szCs w:val="21"/>
        </w:rPr>
        <w:t>f</w:t>
      </w:r>
      <w:r>
        <w:rPr>
          <w:kern w:val="0"/>
          <w:szCs w:val="21"/>
          <w:vertAlign w:val="subscript"/>
        </w:rPr>
        <w:t>1</w:t>
      </w:r>
      <w:r>
        <w:rPr>
          <w:szCs w:val="21"/>
        </w:rPr>
        <w:t>—</w:t>
      </w:r>
      <w:r>
        <w:rPr>
          <w:kern w:val="0"/>
          <w:szCs w:val="21"/>
        </w:rPr>
        <w:t>容器吹扫前液体薄层或残留液体的体积分数，取值在0.1%至1%之间；</w:t>
      </w:r>
    </w:p>
    <w:p>
      <w:pPr>
        <w:ind w:firstLine="634" w:firstLineChars="200"/>
        <w:rPr>
          <w:kern w:val="0"/>
          <w:szCs w:val="21"/>
        </w:rPr>
      </w:pPr>
      <w:r>
        <w:rPr>
          <w:kern w:val="0"/>
          <w:szCs w:val="21"/>
        </w:rPr>
        <w:t>d</w:t>
      </w:r>
      <w:r>
        <w:rPr>
          <w:szCs w:val="21"/>
        </w:rPr>
        <w:t>—</w:t>
      </w:r>
      <w:r>
        <w:rPr>
          <w:kern w:val="0"/>
          <w:szCs w:val="21"/>
        </w:rPr>
        <w:t>液体的密度，千克/立方米；</w:t>
      </w:r>
    </w:p>
    <w:p>
      <w:pPr>
        <w:ind w:firstLine="634" w:firstLineChars="200"/>
        <w:rPr>
          <w:kern w:val="0"/>
          <w:szCs w:val="21"/>
        </w:rPr>
      </w:pPr>
      <w:r>
        <w:rPr>
          <w:kern w:val="0"/>
          <w:szCs w:val="21"/>
        </w:rPr>
        <w:t>WF</w:t>
      </w:r>
      <w:r>
        <w:rPr>
          <w:szCs w:val="21"/>
        </w:rPr>
        <w:t>—</w:t>
      </w:r>
      <w:r>
        <w:rPr>
          <w:kern w:val="0"/>
          <w:szCs w:val="21"/>
        </w:rPr>
        <w:t>容器内VOCs的质量分数；</w:t>
      </w:r>
    </w:p>
    <w:p>
      <w:pPr>
        <w:ind w:firstLine="634" w:firstLineChars="200"/>
        <w:rPr>
          <w:kern w:val="0"/>
          <w:szCs w:val="21"/>
        </w:rPr>
      </w:pPr>
      <w:r>
        <w:rPr>
          <w:kern w:val="0"/>
          <w:szCs w:val="21"/>
        </w:rPr>
        <w:t>f</w:t>
      </w:r>
      <w:r>
        <w:rPr>
          <w:kern w:val="0"/>
          <w:szCs w:val="21"/>
          <w:vertAlign w:val="subscript"/>
        </w:rPr>
        <w:t>2</w:t>
      </w:r>
      <w:r>
        <w:rPr>
          <w:szCs w:val="21"/>
        </w:rPr>
        <w:t>—</w:t>
      </w:r>
      <w:r>
        <w:rPr>
          <w:kern w:val="0"/>
          <w:szCs w:val="21"/>
        </w:rPr>
        <w:t>液体薄层或残留液体被吹扫至火炬或其它处理设施的质量分数；</w:t>
      </w:r>
    </w:p>
    <w:p>
      <w:pPr>
        <w:ind w:firstLine="634" w:firstLineChars="200"/>
        <w:rPr>
          <w:kern w:val="0"/>
          <w:szCs w:val="21"/>
        </w:rPr>
      </w:pPr>
      <w:r>
        <w:rPr>
          <w:kern w:val="0"/>
          <w:szCs w:val="21"/>
        </w:rPr>
        <w:t>E</w:t>
      </w:r>
      <w:r>
        <w:rPr>
          <w:kern w:val="0"/>
          <w:szCs w:val="21"/>
          <w:vertAlign w:val="subscript"/>
        </w:rPr>
        <w:t>eff</w:t>
      </w:r>
      <w:r>
        <w:rPr>
          <w:kern w:val="0"/>
          <w:szCs w:val="21"/>
        </w:rPr>
        <w:t>—火炬或VOCs处理设施的效率，其中火炬效率可在2.9章节火炬排放中查找，处理设施的效率采用实测值；</w:t>
      </w:r>
    </w:p>
    <w:p>
      <w:pPr>
        <w:autoSpaceDE w:val="0"/>
        <w:autoSpaceDN w:val="0"/>
        <w:adjustRightInd w:val="0"/>
        <w:ind w:firstLine="634" w:firstLineChars="200"/>
        <w:rPr>
          <w:kern w:val="0"/>
          <w:szCs w:val="21"/>
        </w:rPr>
      </w:pPr>
      <w:r>
        <w:rPr>
          <w:kern w:val="0"/>
          <w:szCs w:val="21"/>
        </w:rPr>
        <w:t>i</w:t>
      </w:r>
      <w:r>
        <w:rPr>
          <w:szCs w:val="21"/>
        </w:rPr>
        <w:t>—</w:t>
      </w:r>
      <w:r>
        <w:rPr>
          <w:kern w:val="0"/>
          <w:szCs w:val="21"/>
        </w:rPr>
        <w:t>统计期内的开停工次数。</w:t>
      </w:r>
    </w:p>
    <w:p>
      <w:pPr>
        <w:spacing w:before="289" w:beforeLines="50" w:after="289" w:afterLines="50"/>
        <w:outlineLvl w:val="1"/>
        <w:rPr>
          <w:rFonts w:hint="eastAsia" w:eastAsia="黑体"/>
          <w:b w:val="0"/>
          <w:bCs/>
          <w:szCs w:val="21"/>
        </w:rPr>
      </w:pPr>
      <w:bookmarkStart w:id="66" w:name="_Toc528310426"/>
      <w:bookmarkStart w:id="67" w:name="_Toc535498675"/>
      <w:r>
        <w:rPr>
          <w:rFonts w:hint="eastAsia" w:eastAsia="黑体"/>
          <w:b w:val="0"/>
          <w:bCs/>
          <w:szCs w:val="21"/>
        </w:rPr>
        <w:t>2.11 冷却塔、循环水冷却系统释放</w:t>
      </w:r>
      <w:bookmarkEnd w:id="66"/>
      <w:bookmarkEnd w:id="67"/>
    </w:p>
    <w:p>
      <w:pPr>
        <w:autoSpaceDE/>
        <w:autoSpaceDN/>
        <w:adjustRightInd/>
        <w:ind w:firstLine="634" w:firstLineChars="200"/>
        <w:jc w:val="both"/>
        <w:rPr>
          <w:kern w:val="0"/>
          <w:szCs w:val="32"/>
        </w:rPr>
      </w:pPr>
      <w:r>
        <w:rPr>
          <w:kern w:val="0"/>
          <w:szCs w:val="32"/>
        </w:rPr>
        <w:t>冷却水是热交换系统和冷凝器中载热介质，通过冷却塔冷却降温而循环使用。由于热交换系统等设备管路的泄漏，有机物通常由高压一侧于裂缝中泄漏至冷却循环水中，而产生VOCs。</w:t>
      </w:r>
    </w:p>
    <w:p>
      <w:pPr>
        <w:autoSpaceDE/>
        <w:autoSpaceDN/>
        <w:adjustRightInd/>
        <w:ind w:firstLine="634" w:firstLineChars="200"/>
        <w:jc w:val="both"/>
        <w:rPr>
          <w:kern w:val="0"/>
          <w:szCs w:val="32"/>
        </w:rPr>
      </w:pPr>
      <w:r>
        <w:rPr>
          <w:kern w:val="0"/>
          <w:szCs w:val="32"/>
        </w:rPr>
        <w:t>冷却塔、循环水冷却系统的VOCs产生量计算方法主要包括</w:t>
      </w:r>
      <w:r>
        <w:rPr>
          <w:rFonts w:hint="default"/>
          <w:kern w:val="0"/>
          <w:szCs w:val="32"/>
        </w:rPr>
        <w:t>实测</w:t>
      </w:r>
      <w:r>
        <w:rPr>
          <w:kern w:val="0"/>
          <w:szCs w:val="32"/>
        </w:rPr>
        <w:t>法、公式法和系数法。</w:t>
      </w:r>
    </w:p>
    <w:p>
      <w:pPr>
        <w:pStyle w:val="3"/>
        <w:spacing w:before="115" w:beforeLines="20" w:after="115" w:afterLines="20" w:line="240" w:lineRule="auto"/>
        <w:rPr>
          <w:rFonts w:hint="eastAsia" w:eastAsia="黑体"/>
          <w:b w:val="0"/>
          <w:kern w:val="44"/>
        </w:rPr>
      </w:pPr>
      <w:r>
        <w:rPr>
          <w:rFonts w:hint="eastAsia" w:eastAsia="黑体"/>
          <w:b w:val="0"/>
          <w:kern w:val="44"/>
        </w:rPr>
        <w:t>2.11.1实测法</w:t>
      </w:r>
    </w:p>
    <w:p>
      <w:pPr>
        <w:autoSpaceDE/>
        <w:autoSpaceDN/>
        <w:adjustRightInd/>
        <w:ind w:firstLine="634" w:firstLineChars="200"/>
        <w:jc w:val="both"/>
        <w:rPr>
          <w:kern w:val="0"/>
          <w:szCs w:val="32"/>
        </w:rPr>
      </w:pPr>
      <w:r>
        <w:rPr>
          <w:rFonts w:hint="default"/>
          <w:kern w:val="0"/>
          <w:szCs w:val="32"/>
        </w:rPr>
        <w:t>实测</w:t>
      </w:r>
      <w:r>
        <w:rPr>
          <w:kern w:val="0"/>
          <w:szCs w:val="32"/>
        </w:rPr>
        <w:t>法用于</w:t>
      </w:r>
      <w:r>
        <w:rPr>
          <w:rFonts w:hint="default"/>
          <w:kern w:val="0"/>
          <w:szCs w:val="32"/>
        </w:rPr>
        <w:t>测量冷却水中沸点低于60摄氏度的易汽提组分的浓度。</w:t>
      </w:r>
    </w:p>
    <w:p>
      <w:pPr>
        <w:autoSpaceDE w:val="0"/>
        <w:autoSpaceDN w:val="0"/>
        <w:adjustRightInd w:val="0"/>
        <w:ind w:firstLine="1268" w:firstLineChars="400"/>
        <w:rPr>
          <w:szCs w:val="21"/>
        </w:rPr>
      </w:pPr>
      <w:r>
        <w:rPr>
          <w:b/>
          <w:position w:val="-28"/>
          <w:szCs w:val="21"/>
        </w:rPr>
        <w:object>
          <v:shape id="_x0000_i1107" o:spt="75" type="#_x0000_t75" style="height:44.4pt;width:272.4pt;" o:ole="t" filled="f" o:preferrelative="t" stroked="f" coordsize="21600,21600">
            <v:path/>
            <v:fill on="f" focussize="0,0"/>
            <v:stroke on="f"/>
            <v:imagedata r:id="rId174" o:title=""/>
            <o:lock v:ext="edit" aspectratio="t"/>
            <w10:wrap type="none"/>
            <w10:anchorlock/>
          </v:shape>
          <o:OLEObject Type="Embed" ProgID="Equation.3" ShapeID="_x0000_i1107" DrawAspect="Content" ObjectID="_1468075807" r:id="rId173">
            <o:LockedField>false</o:LockedField>
          </o:OLEObject>
        </w:object>
      </w:r>
      <w:r>
        <w:rPr>
          <w:b/>
          <w:szCs w:val="21"/>
        </w:rPr>
        <w:t xml:space="preserve">   </w:t>
      </w:r>
      <w:r>
        <w:rPr>
          <w:szCs w:val="21"/>
        </w:rPr>
        <w:t>(公式2.11-1)</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E</w:t>
      </w:r>
      <w:r>
        <w:rPr>
          <w:kern w:val="0"/>
          <w:szCs w:val="21"/>
          <w:vertAlign w:val="subscript"/>
        </w:rPr>
        <w:t>冷却塔</w:t>
      </w:r>
      <w:r>
        <w:rPr>
          <w:szCs w:val="21"/>
        </w:rPr>
        <w:t>—</w:t>
      </w:r>
      <w:r>
        <w:rPr>
          <w:kern w:val="0"/>
          <w:szCs w:val="21"/>
        </w:rPr>
        <w:t>统计期内冷却塔VOCs产生量，千克；</w:t>
      </w:r>
    </w:p>
    <w:p>
      <w:pPr>
        <w:autoSpaceDE w:val="0"/>
        <w:autoSpaceDN w:val="0"/>
        <w:adjustRightInd w:val="0"/>
        <w:ind w:firstLine="634" w:firstLineChars="200"/>
        <w:rPr>
          <w:kern w:val="0"/>
          <w:szCs w:val="21"/>
        </w:rPr>
      </w:pPr>
      <w:r>
        <w:rPr>
          <w:kern w:val="0"/>
          <w:szCs w:val="21"/>
        </w:rPr>
        <w:t>C</w:t>
      </w:r>
      <w:r>
        <w:rPr>
          <w:kern w:val="0"/>
          <w:szCs w:val="21"/>
          <w:vertAlign w:val="subscript"/>
        </w:rPr>
        <w:t>i</w:t>
      </w:r>
      <w:r>
        <w:rPr>
          <w:szCs w:val="21"/>
        </w:rPr>
        <w:t>—</w:t>
      </w:r>
      <w:r>
        <w:rPr>
          <w:rFonts w:hint="eastAsia"/>
          <w:szCs w:val="21"/>
        </w:rPr>
        <w:t>可汽提</w:t>
      </w:r>
      <w:r>
        <w:rPr>
          <w:szCs w:val="21"/>
        </w:rPr>
        <w:t>VOCs</w:t>
      </w:r>
      <w:r>
        <w:rPr>
          <w:rFonts w:hint="eastAsia"/>
          <w:szCs w:val="21"/>
        </w:rPr>
        <w:t>在</w:t>
      </w:r>
      <w:r>
        <w:rPr>
          <w:szCs w:val="21"/>
        </w:rPr>
        <w:t>循环水中的浓度，微克</w:t>
      </w:r>
      <w:r>
        <w:rPr>
          <w:rFonts w:hint="eastAsia"/>
          <w:szCs w:val="21"/>
        </w:rPr>
        <w:t>/克</w:t>
      </w:r>
      <w:r>
        <w:rPr>
          <w:szCs w:val="21"/>
        </w:rPr>
        <w:t>，见</w:t>
      </w:r>
      <w:r>
        <w:rPr>
          <w:rFonts w:hint="eastAsia"/>
          <w:szCs w:val="21"/>
        </w:rPr>
        <w:t>公式2.11</w:t>
      </w:r>
      <w:r>
        <w:rPr>
          <w:szCs w:val="21"/>
        </w:rPr>
        <w:t>-2</w:t>
      </w:r>
      <w:r>
        <w:rPr>
          <w:rFonts w:hint="eastAsia"/>
          <w:szCs w:val="21"/>
        </w:rPr>
        <w:t>；</w:t>
      </w:r>
    </w:p>
    <w:p>
      <w:pPr>
        <w:autoSpaceDE w:val="0"/>
        <w:autoSpaceDN w:val="0"/>
        <w:adjustRightInd w:val="0"/>
        <w:ind w:firstLine="634" w:firstLineChars="200"/>
        <w:rPr>
          <w:kern w:val="0"/>
          <w:szCs w:val="21"/>
        </w:rPr>
      </w:pPr>
      <w:r>
        <w:rPr>
          <w:kern w:val="0"/>
          <w:szCs w:val="21"/>
        </w:rPr>
        <w:t>Q</w:t>
      </w:r>
      <w:r>
        <w:rPr>
          <w:kern w:val="0"/>
          <w:szCs w:val="21"/>
          <w:vertAlign w:val="subscript"/>
        </w:rPr>
        <w:t>i</w:t>
      </w:r>
      <w:r>
        <w:rPr>
          <w:szCs w:val="21"/>
        </w:rPr>
        <w:t>—</w:t>
      </w:r>
      <w:r>
        <w:rPr>
          <w:kern w:val="0"/>
          <w:szCs w:val="21"/>
        </w:rPr>
        <w:t>统计期内冷却塔i的循环水流量，立方米/小时；</w:t>
      </w:r>
    </w:p>
    <w:p>
      <w:pPr>
        <w:autoSpaceDE w:val="0"/>
        <w:autoSpaceDN w:val="0"/>
        <w:adjustRightInd w:val="0"/>
        <w:ind w:firstLine="634" w:firstLineChars="200"/>
        <w:rPr>
          <w:kern w:val="0"/>
          <w:szCs w:val="21"/>
        </w:rPr>
      </w:pPr>
      <w:r>
        <w:rPr>
          <w:kern w:val="0"/>
          <w:szCs w:val="21"/>
        </w:rPr>
        <w:t>ρ</w:t>
      </w:r>
      <w:r>
        <w:rPr>
          <w:rFonts w:hint="eastAsia"/>
          <w:kern w:val="0"/>
          <w:szCs w:val="21"/>
          <w:vertAlign w:val="subscript"/>
        </w:rPr>
        <w:t>i</w:t>
      </w:r>
      <w:r>
        <w:rPr>
          <w:szCs w:val="21"/>
        </w:rPr>
        <w:t>—</w:t>
      </w:r>
      <w:r>
        <w:rPr>
          <w:rFonts w:hint="eastAsia"/>
          <w:szCs w:val="21"/>
        </w:rPr>
        <w:t>循环水</w:t>
      </w:r>
      <w:r>
        <w:rPr>
          <w:szCs w:val="21"/>
        </w:rPr>
        <w:t>密度，千克</w:t>
      </w:r>
      <w:r>
        <w:rPr>
          <w:rFonts w:hint="eastAsia"/>
          <w:szCs w:val="21"/>
        </w:rPr>
        <w:t>/立方米</w:t>
      </w:r>
      <w:r>
        <w:rPr>
          <w:szCs w:val="21"/>
        </w:rPr>
        <w:t>；</w:t>
      </w:r>
    </w:p>
    <w:p>
      <w:pPr>
        <w:autoSpaceDE w:val="0"/>
        <w:autoSpaceDN w:val="0"/>
        <w:adjustRightInd w:val="0"/>
        <w:ind w:firstLine="634" w:firstLineChars="200"/>
        <w:rPr>
          <w:szCs w:val="21"/>
        </w:rPr>
      </w:pPr>
      <w:r>
        <w:rPr>
          <w:kern w:val="0"/>
          <w:szCs w:val="21"/>
        </w:rPr>
        <w:t>t</w:t>
      </w:r>
      <w:r>
        <w:rPr>
          <w:kern w:val="0"/>
          <w:szCs w:val="21"/>
          <w:vertAlign w:val="subscript"/>
        </w:rPr>
        <w:t>i</w:t>
      </w:r>
      <w:r>
        <w:rPr>
          <w:szCs w:val="21"/>
        </w:rPr>
        <w:t>—</w:t>
      </w:r>
      <w:r>
        <w:rPr>
          <w:kern w:val="0"/>
          <w:szCs w:val="21"/>
        </w:rPr>
        <w:t>统计期内</w:t>
      </w:r>
      <w:r>
        <w:rPr>
          <w:szCs w:val="21"/>
        </w:rPr>
        <w:t>冷却塔i的年运行时间，小时；</w:t>
      </w:r>
    </w:p>
    <w:p>
      <w:pPr>
        <w:autoSpaceDE w:val="0"/>
        <w:autoSpaceDN w:val="0"/>
        <w:adjustRightInd w:val="0"/>
        <w:ind w:firstLine="1110" w:firstLineChars="350"/>
        <w:rPr>
          <w:szCs w:val="21"/>
        </w:rPr>
      </w:pPr>
      <w:r>
        <w:rPr>
          <w:b/>
          <w:position w:val="-32"/>
          <w:szCs w:val="21"/>
        </w:rPr>
        <w:object>
          <v:shape id="_x0000_i1108" o:spt="75" type="#_x0000_t75" style="height:41.95pt;width:283.65pt;" o:ole="t" filled="f" o:preferrelative="t" stroked="f" coordsize="21600,21600">
            <v:path/>
            <v:fill on="f" focussize="0,0"/>
            <v:stroke on="f"/>
            <v:imagedata r:id="rId176" o:title=""/>
            <o:lock v:ext="edit" aspectratio="t"/>
            <w10:wrap type="none"/>
            <w10:anchorlock/>
          </v:shape>
          <o:OLEObject Type="Embed" ProgID="Equation.3" ShapeID="_x0000_i1108" DrawAspect="Content" ObjectID="_1468075808" r:id="rId175">
            <o:LockedField>false</o:LockedField>
          </o:OLEObject>
        </w:object>
      </w:r>
      <w:r>
        <w:rPr>
          <w:b/>
          <w:szCs w:val="21"/>
        </w:rPr>
        <w:t xml:space="preserve">  </w:t>
      </w:r>
      <w:r>
        <w:rPr>
          <w:szCs w:val="21"/>
        </w:rPr>
        <w:t>(公式2.11-2)</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40" w:firstLineChars="202"/>
        <w:rPr>
          <w:szCs w:val="21"/>
        </w:rPr>
      </w:pPr>
      <w:r>
        <w:rPr>
          <w:kern w:val="0"/>
          <w:szCs w:val="21"/>
        </w:rPr>
        <w:t>C</w:t>
      </w:r>
      <w:r>
        <w:rPr>
          <w:kern w:val="0"/>
          <w:szCs w:val="21"/>
          <w:vertAlign w:val="subscript"/>
        </w:rPr>
        <w:t>i</w:t>
      </w:r>
      <w:r>
        <w:rPr>
          <w:szCs w:val="21"/>
        </w:rPr>
        <w:t>—</w:t>
      </w:r>
      <w:r>
        <w:rPr>
          <w:rFonts w:hint="eastAsia"/>
          <w:szCs w:val="21"/>
        </w:rPr>
        <w:t>可汽提</w:t>
      </w:r>
      <w:r>
        <w:rPr>
          <w:szCs w:val="21"/>
        </w:rPr>
        <w:t>VOCs</w:t>
      </w:r>
      <w:r>
        <w:rPr>
          <w:rFonts w:hint="eastAsia"/>
          <w:szCs w:val="21"/>
        </w:rPr>
        <w:t>在</w:t>
      </w:r>
      <w:r>
        <w:rPr>
          <w:szCs w:val="21"/>
        </w:rPr>
        <w:t>循环水中的浓度，微克</w:t>
      </w:r>
      <w:r>
        <w:rPr>
          <w:rFonts w:hint="eastAsia"/>
          <w:szCs w:val="21"/>
        </w:rPr>
        <w:t>/克；</w:t>
      </w:r>
    </w:p>
    <w:p>
      <w:pPr>
        <w:autoSpaceDE w:val="0"/>
        <w:autoSpaceDN w:val="0"/>
        <w:adjustRightInd w:val="0"/>
        <w:ind w:firstLine="640" w:firstLineChars="202"/>
        <w:rPr>
          <w:szCs w:val="21"/>
        </w:rPr>
      </w:pPr>
      <w:r>
        <w:rPr>
          <w:kern w:val="0"/>
          <w:szCs w:val="21"/>
        </w:rPr>
        <w:t>C</w:t>
      </w:r>
      <w:r>
        <w:rPr>
          <w:rFonts w:hint="eastAsia"/>
          <w:kern w:val="0"/>
          <w:szCs w:val="21"/>
          <w:vertAlign w:val="subscript"/>
        </w:rPr>
        <w:t>空气,VOCs</w:t>
      </w:r>
      <w:r>
        <w:rPr>
          <w:szCs w:val="21"/>
        </w:rPr>
        <w:t>—</w:t>
      </w:r>
      <w:r>
        <w:rPr>
          <w:rFonts w:hint="eastAsia"/>
          <w:szCs w:val="21"/>
        </w:rPr>
        <w:t>汽提</w:t>
      </w:r>
      <w:r>
        <w:rPr>
          <w:szCs w:val="21"/>
        </w:rPr>
        <w:t>气中VOCs的浓度，微摩尔</w:t>
      </w:r>
      <w:r>
        <w:rPr>
          <w:rFonts w:hint="eastAsia"/>
          <w:szCs w:val="21"/>
        </w:rPr>
        <w:t>/摩尔</w:t>
      </w:r>
      <w:r>
        <w:rPr>
          <w:szCs w:val="21"/>
        </w:rPr>
        <w:t>；</w:t>
      </w:r>
    </w:p>
    <w:p>
      <w:pPr>
        <w:autoSpaceDE w:val="0"/>
        <w:autoSpaceDN w:val="0"/>
        <w:adjustRightInd w:val="0"/>
        <w:ind w:firstLine="640" w:firstLineChars="202"/>
        <w:rPr>
          <w:szCs w:val="21"/>
        </w:rPr>
      </w:pPr>
      <w:r>
        <w:rPr>
          <w:kern w:val="0"/>
          <w:szCs w:val="21"/>
        </w:rPr>
        <w:t>M</w:t>
      </w:r>
      <w:r>
        <w:rPr>
          <w:rFonts w:hint="eastAsia"/>
          <w:kern w:val="0"/>
          <w:szCs w:val="21"/>
          <w:vertAlign w:val="subscript"/>
        </w:rPr>
        <w:t>空气,VOCs</w:t>
      </w:r>
      <w:r>
        <w:rPr>
          <w:szCs w:val="21"/>
        </w:rPr>
        <w:t>—</w:t>
      </w:r>
      <w:r>
        <w:rPr>
          <w:rFonts w:hint="eastAsia"/>
          <w:szCs w:val="21"/>
        </w:rPr>
        <w:t>汽提</w:t>
      </w:r>
      <w:r>
        <w:rPr>
          <w:szCs w:val="21"/>
        </w:rPr>
        <w:t>气中VOCs的</w:t>
      </w:r>
      <w:r>
        <w:rPr>
          <w:rFonts w:hint="eastAsia"/>
          <w:szCs w:val="21"/>
        </w:rPr>
        <w:t>分子</w:t>
      </w:r>
      <w:r>
        <w:rPr>
          <w:szCs w:val="21"/>
        </w:rPr>
        <w:t>量，克</w:t>
      </w:r>
      <w:r>
        <w:rPr>
          <w:rFonts w:hint="eastAsia"/>
          <w:szCs w:val="21"/>
        </w:rPr>
        <w:t>/摩尔</w:t>
      </w:r>
      <w:r>
        <w:rPr>
          <w:szCs w:val="21"/>
        </w:rPr>
        <w:t>；</w:t>
      </w:r>
    </w:p>
    <w:p>
      <w:pPr>
        <w:autoSpaceDE w:val="0"/>
        <w:autoSpaceDN w:val="0"/>
        <w:adjustRightInd w:val="0"/>
        <w:ind w:firstLine="640" w:firstLineChars="202"/>
        <w:rPr>
          <w:szCs w:val="21"/>
        </w:rPr>
      </w:pPr>
      <w:r>
        <w:rPr>
          <w:rFonts w:hint="eastAsia"/>
          <w:szCs w:val="21"/>
        </w:rPr>
        <w:t>P</w:t>
      </w:r>
      <w:r>
        <w:rPr>
          <w:szCs w:val="21"/>
        </w:rPr>
        <w:t>—</w:t>
      </w:r>
      <w:r>
        <w:rPr>
          <w:rFonts w:hint="eastAsia"/>
          <w:szCs w:val="21"/>
        </w:rPr>
        <w:t>汽提</w:t>
      </w:r>
      <w:r>
        <w:rPr>
          <w:szCs w:val="21"/>
        </w:rPr>
        <w:t>塔的压力，帕；</w:t>
      </w:r>
    </w:p>
    <w:p>
      <w:pPr>
        <w:autoSpaceDE w:val="0"/>
        <w:autoSpaceDN w:val="0"/>
        <w:adjustRightInd w:val="0"/>
        <w:ind w:firstLine="640" w:firstLineChars="202"/>
        <w:rPr>
          <w:szCs w:val="21"/>
        </w:rPr>
      </w:pPr>
      <w:r>
        <w:rPr>
          <w:rFonts w:hint="eastAsia"/>
          <w:szCs w:val="21"/>
        </w:rPr>
        <w:t>b</w:t>
      </w:r>
      <w:r>
        <w:rPr>
          <w:rFonts w:hint="eastAsia"/>
          <w:szCs w:val="21"/>
          <w:vertAlign w:val="subscript"/>
        </w:rPr>
        <w:t>汽提</w:t>
      </w:r>
      <w:r>
        <w:rPr>
          <w:szCs w:val="21"/>
          <w:vertAlign w:val="subscript"/>
        </w:rPr>
        <w:t>空气流量</w:t>
      </w:r>
      <w:r>
        <w:rPr>
          <w:szCs w:val="21"/>
        </w:rPr>
        <w:t>—</w:t>
      </w:r>
      <w:r>
        <w:rPr>
          <w:rFonts w:hint="eastAsia"/>
          <w:szCs w:val="21"/>
        </w:rPr>
        <w:t>汽提</w:t>
      </w:r>
      <w:r>
        <w:rPr>
          <w:szCs w:val="21"/>
        </w:rPr>
        <w:t>塔的气体空气流量，毫升</w:t>
      </w:r>
      <w:r>
        <w:rPr>
          <w:rFonts w:hint="eastAsia"/>
          <w:szCs w:val="21"/>
        </w:rPr>
        <w:t>/分钟</w:t>
      </w:r>
      <w:r>
        <w:rPr>
          <w:szCs w:val="21"/>
        </w:rPr>
        <w:t>；</w:t>
      </w:r>
    </w:p>
    <w:p>
      <w:pPr>
        <w:autoSpaceDE w:val="0"/>
        <w:autoSpaceDN w:val="0"/>
        <w:adjustRightInd w:val="0"/>
        <w:ind w:firstLine="640" w:firstLineChars="202"/>
        <w:rPr>
          <w:szCs w:val="21"/>
        </w:rPr>
      </w:pPr>
      <w:r>
        <w:rPr>
          <w:szCs w:val="21"/>
        </w:rPr>
        <w:t>R—</w:t>
      </w:r>
      <w:r>
        <w:rPr>
          <w:rFonts w:hint="eastAsia"/>
          <w:szCs w:val="21"/>
        </w:rPr>
        <w:t>气体</w:t>
      </w:r>
      <w:r>
        <w:rPr>
          <w:szCs w:val="21"/>
        </w:rPr>
        <w:t>常数，</w:t>
      </w:r>
      <w:r>
        <w:rPr>
          <w:rFonts w:hint="eastAsia"/>
          <w:szCs w:val="21"/>
        </w:rPr>
        <w:t>82.057毫升</w:t>
      </w:r>
      <w:r>
        <w:t>·</w:t>
      </w:r>
      <w:r>
        <w:rPr>
          <w:rFonts w:hint="eastAsia"/>
          <w:szCs w:val="21"/>
        </w:rPr>
        <w:t>帕/摩尔</w:t>
      </w:r>
      <w:r>
        <w:t>·</w:t>
      </w:r>
      <w:r>
        <w:rPr>
          <w:rFonts w:hint="eastAsia"/>
          <w:szCs w:val="21"/>
        </w:rPr>
        <w:t>开</w:t>
      </w:r>
      <w:r>
        <w:rPr>
          <w:szCs w:val="21"/>
        </w:rPr>
        <w:t>氏度；</w:t>
      </w:r>
    </w:p>
    <w:p>
      <w:pPr>
        <w:autoSpaceDE w:val="0"/>
        <w:autoSpaceDN w:val="0"/>
        <w:adjustRightInd w:val="0"/>
        <w:ind w:firstLine="640" w:firstLineChars="202"/>
        <w:rPr>
          <w:szCs w:val="21"/>
        </w:rPr>
      </w:pPr>
      <w:r>
        <w:rPr>
          <w:szCs w:val="21"/>
        </w:rPr>
        <w:t>T—</w:t>
      </w:r>
      <w:r>
        <w:rPr>
          <w:rFonts w:hint="eastAsia"/>
          <w:szCs w:val="21"/>
        </w:rPr>
        <w:t>汽提</w:t>
      </w:r>
      <w:r>
        <w:rPr>
          <w:szCs w:val="21"/>
        </w:rPr>
        <w:t>塔温度，设施度；</w:t>
      </w:r>
    </w:p>
    <w:p>
      <w:pPr>
        <w:autoSpaceDE w:val="0"/>
        <w:autoSpaceDN w:val="0"/>
        <w:adjustRightInd w:val="0"/>
        <w:ind w:firstLine="640" w:firstLineChars="202"/>
        <w:rPr>
          <w:szCs w:val="21"/>
        </w:rPr>
      </w:pPr>
      <w:r>
        <w:rPr>
          <w:kern w:val="0"/>
          <w:szCs w:val="21"/>
        </w:rPr>
        <w:t>α</w:t>
      </w:r>
      <w:r>
        <w:rPr>
          <w:rFonts w:hint="eastAsia"/>
          <w:kern w:val="0"/>
          <w:szCs w:val="21"/>
          <w:vertAlign w:val="subscript"/>
        </w:rPr>
        <w:t>样品</w:t>
      </w:r>
      <w:r>
        <w:rPr>
          <w:kern w:val="0"/>
          <w:szCs w:val="21"/>
          <w:vertAlign w:val="subscript"/>
        </w:rPr>
        <w:t>水流量</w:t>
      </w:r>
      <w:r>
        <w:rPr>
          <w:szCs w:val="21"/>
        </w:rPr>
        <w:t>—</w:t>
      </w:r>
      <w:r>
        <w:rPr>
          <w:rFonts w:hint="eastAsia"/>
          <w:szCs w:val="21"/>
        </w:rPr>
        <w:t>汽提</w:t>
      </w:r>
      <w:r>
        <w:rPr>
          <w:szCs w:val="21"/>
        </w:rPr>
        <w:t>塔样品水流量，毫升</w:t>
      </w:r>
      <w:r>
        <w:rPr>
          <w:rFonts w:hint="eastAsia"/>
          <w:szCs w:val="21"/>
        </w:rPr>
        <w:t>/分钟</w:t>
      </w:r>
      <w:r>
        <w:rPr>
          <w:szCs w:val="21"/>
        </w:rPr>
        <w:t>；</w:t>
      </w:r>
    </w:p>
    <w:p>
      <w:pPr>
        <w:autoSpaceDE w:val="0"/>
        <w:autoSpaceDN w:val="0"/>
        <w:adjustRightInd w:val="0"/>
        <w:ind w:firstLine="640" w:firstLineChars="202"/>
        <w:rPr>
          <w:kern w:val="0"/>
          <w:szCs w:val="21"/>
        </w:rPr>
      </w:pPr>
      <w:r>
        <w:rPr>
          <w:kern w:val="0"/>
          <w:szCs w:val="21"/>
        </w:rPr>
        <w:t>ρ</w:t>
      </w:r>
      <w:r>
        <w:rPr>
          <w:rFonts w:hint="eastAsia"/>
          <w:kern w:val="0"/>
          <w:szCs w:val="21"/>
          <w:vertAlign w:val="subscript"/>
        </w:rPr>
        <w:t>冷却水</w:t>
      </w:r>
      <w:r>
        <w:rPr>
          <w:szCs w:val="21"/>
        </w:rPr>
        <w:t>—</w:t>
      </w:r>
      <w:r>
        <w:rPr>
          <w:rFonts w:hint="eastAsia"/>
          <w:szCs w:val="21"/>
        </w:rPr>
        <w:t>样品</w:t>
      </w:r>
      <w:r>
        <w:rPr>
          <w:szCs w:val="21"/>
        </w:rPr>
        <w:t>循环水的密度，克</w:t>
      </w:r>
      <w:r>
        <w:rPr>
          <w:rFonts w:hint="eastAsia"/>
          <w:szCs w:val="21"/>
        </w:rPr>
        <w:t>/毫升</w:t>
      </w:r>
      <w:r>
        <w:rPr>
          <w:szCs w:val="21"/>
        </w:rPr>
        <w:t>。</w:t>
      </w:r>
    </w:p>
    <w:p>
      <w:pPr>
        <w:pStyle w:val="3"/>
        <w:spacing w:before="115" w:beforeLines="20" w:after="115" w:afterLines="20" w:line="240" w:lineRule="auto"/>
        <w:rPr>
          <w:rFonts w:hint="eastAsia" w:eastAsia="黑体"/>
          <w:b w:val="0"/>
          <w:kern w:val="44"/>
        </w:rPr>
      </w:pPr>
      <w:r>
        <w:rPr>
          <w:rFonts w:hint="eastAsia" w:eastAsia="黑体"/>
          <w:b w:val="0"/>
          <w:kern w:val="44"/>
        </w:rPr>
        <w:t>2.11.2公式法</w:t>
      </w:r>
    </w:p>
    <w:p>
      <w:pPr>
        <w:autoSpaceDE w:val="0"/>
        <w:autoSpaceDN w:val="0"/>
        <w:adjustRightInd w:val="0"/>
        <w:jc w:val="left"/>
        <w:rPr>
          <w:kern w:val="0"/>
          <w:szCs w:val="21"/>
        </w:rPr>
      </w:pPr>
      <w:r>
        <w:rPr>
          <w:b/>
          <w:position w:val="-26"/>
          <w:szCs w:val="21"/>
        </w:rPr>
        <w:object>
          <v:shape id="_x0000_i1109" o:spt="75" type="#_x0000_t75" style="height:39.85pt;width:349.3pt;" o:ole="t" filled="f" o:preferrelative="t" stroked="f" coordsize="21600,21600">
            <v:path/>
            <v:fill on="f" focussize="0,0"/>
            <v:stroke on="f"/>
            <v:imagedata r:id="rId178" o:title=""/>
            <o:lock v:ext="edit" aspectratio="t"/>
            <w10:wrap type="none"/>
            <w10:anchorlock/>
          </v:shape>
          <o:OLEObject Type="Embed" ProgID="Equation.3" ShapeID="_x0000_i1109" DrawAspect="Content" ObjectID="_1468075809" r:id="rId177">
            <o:LockedField>false</o:LockedField>
          </o:OLEObject>
        </w:object>
      </w:r>
      <w:r>
        <w:rPr>
          <w:b/>
          <w:szCs w:val="21"/>
        </w:rPr>
        <w:t xml:space="preserve"> </w:t>
      </w:r>
      <w:r>
        <w:rPr>
          <w:szCs w:val="21"/>
        </w:rPr>
        <w:t>(公式2.11-3)</w:t>
      </w:r>
    </w:p>
    <w:p>
      <w:pPr>
        <w:autoSpaceDE/>
        <w:autoSpaceDN/>
        <w:adjustRightInd/>
        <w:ind w:firstLine="634" w:firstLineChars="200"/>
        <w:jc w:val="both"/>
        <w:rPr>
          <w:kern w:val="0"/>
          <w:szCs w:val="32"/>
        </w:rPr>
      </w:pPr>
      <w:r>
        <w:rPr>
          <w:kern w:val="0"/>
          <w:szCs w:val="32"/>
        </w:rPr>
        <w:t>式中：</w:t>
      </w:r>
    </w:p>
    <w:p>
      <w:pPr>
        <w:autoSpaceDE w:val="0"/>
        <w:autoSpaceDN w:val="0"/>
        <w:adjustRightInd w:val="0"/>
        <w:ind w:firstLine="634" w:firstLineChars="200"/>
        <w:rPr>
          <w:kern w:val="0"/>
          <w:szCs w:val="21"/>
        </w:rPr>
      </w:pPr>
      <w:r>
        <w:rPr>
          <w:kern w:val="0"/>
          <w:szCs w:val="21"/>
        </w:rPr>
        <w:t>E</w:t>
      </w:r>
      <w:r>
        <w:rPr>
          <w:kern w:val="0"/>
          <w:szCs w:val="21"/>
          <w:vertAlign w:val="subscript"/>
        </w:rPr>
        <w:t>冷却塔</w:t>
      </w:r>
      <w:r>
        <w:rPr>
          <w:szCs w:val="21"/>
        </w:rPr>
        <w:t>—</w:t>
      </w:r>
      <w:r>
        <w:rPr>
          <w:kern w:val="0"/>
          <w:szCs w:val="21"/>
        </w:rPr>
        <w:t>统计期内冷却塔VOCs产生量，千克；</w:t>
      </w:r>
    </w:p>
    <w:p>
      <w:pPr>
        <w:autoSpaceDE w:val="0"/>
        <w:autoSpaceDN w:val="0"/>
        <w:adjustRightInd w:val="0"/>
        <w:ind w:firstLine="634" w:firstLineChars="200"/>
        <w:rPr>
          <w:kern w:val="0"/>
          <w:szCs w:val="21"/>
        </w:rPr>
      </w:pPr>
      <w:r>
        <w:rPr>
          <w:kern w:val="0"/>
          <w:szCs w:val="21"/>
        </w:rPr>
        <w:t>Q</w:t>
      </w:r>
      <w:r>
        <w:rPr>
          <w:kern w:val="0"/>
          <w:szCs w:val="21"/>
          <w:vertAlign w:val="subscript"/>
        </w:rPr>
        <w:t>i</w:t>
      </w:r>
      <w:r>
        <w:rPr>
          <w:szCs w:val="21"/>
        </w:rPr>
        <w:t>—</w:t>
      </w:r>
      <w:r>
        <w:rPr>
          <w:kern w:val="0"/>
          <w:szCs w:val="21"/>
        </w:rPr>
        <w:t>统计期内冷却塔i的循环水流量，立方米/小时；</w:t>
      </w:r>
    </w:p>
    <w:p>
      <w:pPr>
        <w:autoSpaceDE w:val="0"/>
        <w:autoSpaceDN w:val="0"/>
        <w:adjustRightInd w:val="0"/>
        <w:ind w:firstLine="634" w:firstLineChars="200"/>
        <w:rPr>
          <w:kern w:val="0"/>
          <w:szCs w:val="21"/>
        </w:rPr>
      </w:pPr>
      <w:r>
        <w:rPr>
          <w:kern w:val="0"/>
          <w:szCs w:val="21"/>
        </w:rPr>
        <w:t>t</w:t>
      </w:r>
      <w:r>
        <w:rPr>
          <w:kern w:val="0"/>
          <w:szCs w:val="21"/>
          <w:vertAlign w:val="subscript"/>
        </w:rPr>
        <w:t>i</w:t>
      </w:r>
      <w:r>
        <w:rPr>
          <w:szCs w:val="21"/>
        </w:rPr>
        <w:t>—</w:t>
      </w:r>
      <w:r>
        <w:rPr>
          <w:kern w:val="0"/>
          <w:szCs w:val="21"/>
        </w:rPr>
        <w:t>统计期内</w:t>
      </w:r>
      <w:r>
        <w:rPr>
          <w:szCs w:val="21"/>
        </w:rPr>
        <w:t>冷却塔i的年运行时间，小时；</w:t>
      </w:r>
    </w:p>
    <w:p>
      <w:pPr>
        <w:autoSpaceDE w:val="0"/>
        <w:autoSpaceDN w:val="0"/>
        <w:adjustRightInd w:val="0"/>
        <w:ind w:firstLine="634" w:firstLineChars="200"/>
        <w:rPr>
          <w:kern w:val="0"/>
          <w:szCs w:val="21"/>
        </w:rPr>
      </w:pPr>
      <w:r>
        <w:rPr>
          <w:kern w:val="0"/>
          <w:szCs w:val="21"/>
        </w:rPr>
        <w:t>EVOCs</w:t>
      </w:r>
      <w:r>
        <w:rPr>
          <w:kern w:val="0"/>
          <w:szCs w:val="21"/>
          <w:vertAlign w:val="subscript"/>
        </w:rPr>
        <w:t>入口,i</w:t>
      </w:r>
      <w:r>
        <w:rPr>
          <w:szCs w:val="21"/>
        </w:rPr>
        <w:t>—</w:t>
      </w:r>
      <w:r>
        <w:rPr>
          <w:kern w:val="0"/>
          <w:szCs w:val="21"/>
        </w:rPr>
        <w:t>冷却水暴露空气前逸散性挥发性有机物的浓度，毫克/升；</w:t>
      </w:r>
      <w:bookmarkStart w:id="68" w:name="page27"/>
      <w:bookmarkEnd w:id="68"/>
    </w:p>
    <w:p>
      <w:pPr>
        <w:autoSpaceDE w:val="0"/>
        <w:autoSpaceDN w:val="0"/>
        <w:adjustRightInd w:val="0"/>
        <w:ind w:firstLine="634" w:firstLineChars="200"/>
        <w:rPr>
          <w:kern w:val="0"/>
          <w:szCs w:val="21"/>
        </w:rPr>
      </w:pPr>
      <w:r>
        <w:rPr>
          <w:kern w:val="0"/>
          <w:szCs w:val="21"/>
        </w:rPr>
        <w:t>EVOCS</w:t>
      </w:r>
      <w:r>
        <w:rPr>
          <w:kern w:val="0"/>
          <w:szCs w:val="21"/>
          <w:vertAlign w:val="subscript"/>
        </w:rPr>
        <w:t>出口,i</w:t>
      </w:r>
      <w:r>
        <w:rPr>
          <w:szCs w:val="21"/>
        </w:rPr>
        <w:t>—</w:t>
      </w:r>
      <w:r>
        <w:rPr>
          <w:kern w:val="0"/>
          <w:szCs w:val="21"/>
        </w:rPr>
        <w:t>冷却水暴露空气后逸散性挥发性有机物的浓度，毫克/升。</w:t>
      </w:r>
    </w:p>
    <w:p>
      <w:pPr>
        <w:autoSpaceDE/>
        <w:autoSpaceDN/>
        <w:adjustRightInd/>
        <w:ind w:firstLine="634" w:firstLineChars="200"/>
        <w:jc w:val="both"/>
        <w:rPr>
          <w:kern w:val="0"/>
          <w:szCs w:val="32"/>
        </w:rPr>
      </w:pPr>
      <w:r>
        <w:rPr>
          <w:kern w:val="0"/>
          <w:szCs w:val="32"/>
        </w:rPr>
        <w:t>以上公式假定冷却水补水与蒸发损失、风吹损失相等且冷却塔进出流量不变。</w:t>
      </w:r>
    </w:p>
    <w:p>
      <w:pPr>
        <w:autoSpaceDE/>
        <w:autoSpaceDN/>
        <w:adjustRightInd/>
        <w:ind w:firstLine="634" w:firstLineChars="200"/>
        <w:jc w:val="both"/>
        <w:rPr>
          <w:rFonts w:hint="default"/>
          <w:kern w:val="0"/>
          <w:szCs w:val="32"/>
        </w:rPr>
      </w:pPr>
      <w:r>
        <w:rPr>
          <w:szCs w:val="32"/>
        </w:rPr>
        <w:t>EVOCs</w:t>
      </w:r>
      <w:r>
        <w:rPr>
          <w:rFonts w:hint="default"/>
          <w:szCs w:val="32"/>
        </w:rPr>
        <w:t>的</w:t>
      </w:r>
      <w:r>
        <w:rPr>
          <w:szCs w:val="32"/>
        </w:rPr>
        <w:t>监测方法可采用《水质 总有机碳的测定 燃烧氧化-非分散红外吸收法》（HJ 501-2009），以可吹出有机碳（POC）代表EVOCs。</w:t>
      </w:r>
    </w:p>
    <w:p>
      <w:pPr>
        <w:autoSpaceDE/>
        <w:autoSpaceDN/>
        <w:adjustRightInd/>
        <w:ind w:firstLine="634" w:firstLineChars="200"/>
        <w:jc w:val="both"/>
        <w:rPr>
          <w:kern w:val="0"/>
          <w:szCs w:val="32"/>
        </w:rPr>
      </w:pPr>
      <w:r>
        <w:rPr>
          <w:kern w:val="0"/>
          <w:szCs w:val="32"/>
        </w:rPr>
        <w:t>冷却水暴露空气后EVOCs浓度无法获取时，则认为冷却水中的EVOCs全部排放，即EVOCs出口浓度为零。</w:t>
      </w:r>
    </w:p>
    <w:p>
      <w:pPr>
        <w:pStyle w:val="3"/>
        <w:spacing w:before="115" w:beforeLines="20" w:after="115" w:afterLines="20" w:line="240" w:lineRule="auto"/>
        <w:rPr>
          <w:rFonts w:hint="eastAsia" w:eastAsia="黑体"/>
          <w:b w:val="0"/>
          <w:kern w:val="44"/>
        </w:rPr>
      </w:pPr>
      <w:r>
        <w:rPr>
          <w:rFonts w:hint="eastAsia" w:eastAsia="黑体"/>
          <w:b w:val="0"/>
          <w:kern w:val="44"/>
        </w:rPr>
        <w:t>2.11.3系数法</w:t>
      </w:r>
    </w:p>
    <w:p>
      <w:pPr>
        <w:autoSpaceDE w:val="0"/>
        <w:autoSpaceDN w:val="0"/>
        <w:adjustRightInd w:val="0"/>
        <w:ind w:firstLine="1585" w:firstLineChars="500"/>
        <w:jc w:val="left"/>
        <w:rPr>
          <w:kern w:val="0"/>
        </w:rPr>
      </w:pPr>
      <w:r>
        <w:rPr>
          <w:b/>
          <w:position w:val="-28"/>
        </w:rPr>
        <w:object>
          <v:shape id="_x0000_i1110" o:spt="75" type="#_x0000_t75" style="height:43.15pt;width:139.85pt;" o:ole="t" filled="f" o:preferrelative="t" stroked="f" coordsize="21600,21600">
            <v:path/>
            <v:fill on="f" focussize="0,0"/>
            <v:stroke on="f"/>
            <v:imagedata r:id="rId180" o:title=""/>
            <o:lock v:ext="edit" aspectratio="t"/>
            <w10:wrap type="none"/>
            <w10:anchorlock/>
          </v:shape>
          <o:OLEObject Type="Embed" ProgID="Equation.3" ShapeID="_x0000_i1110" DrawAspect="Content" ObjectID="_1468075810" r:id="rId179">
            <o:LockedField>false</o:LockedField>
          </o:OLEObject>
        </w:object>
      </w:r>
      <w:r>
        <w:rPr>
          <w:b/>
        </w:rPr>
        <w:t xml:space="preserve">               </w:t>
      </w:r>
      <w:r>
        <w:rPr>
          <w:szCs w:val="21"/>
        </w:rPr>
        <w:t>(公式2.11-4)</w:t>
      </w:r>
    </w:p>
    <w:p>
      <w:pPr>
        <w:autoSpaceDE/>
        <w:autoSpaceDN/>
        <w:adjustRightInd/>
        <w:ind w:left="0" w:firstLine="634" w:firstLineChars="200"/>
        <w:jc w:val="both"/>
        <w:rPr>
          <w:kern w:val="0"/>
        </w:rPr>
      </w:pPr>
      <w:r>
        <w:rPr>
          <w:kern w:val="0"/>
        </w:rPr>
        <w:t>式中：</w:t>
      </w:r>
    </w:p>
    <w:p>
      <w:pPr>
        <w:autoSpaceDE w:val="0"/>
        <w:autoSpaceDN w:val="0"/>
        <w:adjustRightInd w:val="0"/>
        <w:ind w:left="480"/>
        <w:rPr>
          <w:kern w:val="0"/>
        </w:rPr>
      </w:pPr>
      <w:r>
        <w:rPr>
          <w:kern w:val="0"/>
        </w:rPr>
        <w:t>E</w:t>
      </w:r>
      <w:r>
        <w:rPr>
          <w:kern w:val="0"/>
          <w:vertAlign w:val="subscript"/>
        </w:rPr>
        <w:t>冷却塔</w:t>
      </w:r>
      <w:r>
        <w:rPr>
          <w:szCs w:val="21"/>
        </w:rPr>
        <w:t>—</w:t>
      </w:r>
      <w:r>
        <w:rPr>
          <w:kern w:val="0"/>
        </w:rPr>
        <w:t>统计期内冷却塔的VOCs产生量，千克；</w:t>
      </w:r>
    </w:p>
    <w:p>
      <w:pPr>
        <w:autoSpaceDE w:val="0"/>
        <w:autoSpaceDN w:val="0"/>
        <w:adjustRightInd w:val="0"/>
        <w:ind w:left="480"/>
        <w:rPr>
          <w:kern w:val="0"/>
        </w:rPr>
      </w:pPr>
      <w:r>
        <w:rPr>
          <w:kern w:val="0"/>
        </w:rPr>
        <w:t>Q</w:t>
      </w:r>
      <w:r>
        <w:rPr>
          <w:kern w:val="0"/>
          <w:vertAlign w:val="subscript"/>
        </w:rPr>
        <w:t>i</w:t>
      </w:r>
      <w:r>
        <w:rPr>
          <w:szCs w:val="21"/>
        </w:rPr>
        <w:t>—</w:t>
      </w:r>
      <w:r>
        <w:rPr>
          <w:kern w:val="0"/>
        </w:rPr>
        <w:t>统计期内冷却塔i的循环水量，立方米；</w:t>
      </w:r>
    </w:p>
    <w:p>
      <w:pPr>
        <w:autoSpaceDE w:val="0"/>
        <w:autoSpaceDN w:val="0"/>
        <w:adjustRightInd w:val="0"/>
        <w:ind w:left="480"/>
        <w:rPr>
          <w:kern w:val="0"/>
        </w:rPr>
      </w:pPr>
      <w:r>
        <w:rPr>
          <w:kern w:val="0"/>
        </w:rPr>
        <w:t>EF</w:t>
      </w:r>
      <w:r>
        <w:rPr>
          <w:szCs w:val="21"/>
        </w:rPr>
        <w:t>—</w:t>
      </w:r>
      <w:r>
        <w:rPr>
          <w:kern w:val="0"/>
        </w:rPr>
        <w:t>产污系数，千克/立方米-循环水，取7.19E-04。</w:t>
      </w:r>
    </w:p>
    <w:p>
      <w:pPr>
        <w:spacing w:before="289" w:beforeLines="50" w:after="289" w:afterLines="50"/>
        <w:outlineLvl w:val="1"/>
        <w:rPr>
          <w:rFonts w:hint="eastAsia" w:eastAsia="黑体"/>
          <w:b w:val="0"/>
          <w:bCs/>
          <w:szCs w:val="21"/>
        </w:rPr>
      </w:pPr>
      <w:bookmarkStart w:id="69" w:name="_Toc535498676"/>
      <w:bookmarkStart w:id="70" w:name="_Toc528310427"/>
      <w:r>
        <w:rPr>
          <w:rFonts w:hint="eastAsia" w:eastAsia="黑体"/>
          <w:b w:val="0"/>
          <w:bCs/>
          <w:szCs w:val="21"/>
        </w:rPr>
        <w:t>2.12事故排放</w:t>
      </w:r>
      <w:bookmarkEnd w:id="69"/>
      <w:bookmarkEnd w:id="70"/>
    </w:p>
    <w:p>
      <w:pPr>
        <w:autoSpaceDE/>
        <w:autoSpaceDN/>
        <w:adjustRightInd/>
        <w:ind w:firstLine="634" w:firstLineChars="200"/>
        <w:jc w:val="both"/>
        <w:rPr>
          <w:kern w:val="0"/>
        </w:rPr>
      </w:pPr>
      <w:r>
        <w:rPr>
          <w:kern w:val="0"/>
        </w:rPr>
        <w:t>工艺装置或污染控制装置发生事故或意外事故时产生的排放。事故产生的排放较正常工况会有明显升高。</w:t>
      </w:r>
    </w:p>
    <w:p>
      <w:pPr>
        <w:autoSpaceDE/>
        <w:autoSpaceDN/>
        <w:adjustRightInd/>
        <w:ind w:firstLine="634" w:firstLineChars="200"/>
        <w:jc w:val="both"/>
        <w:rPr>
          <w:kern w:val="0"/>
        </w:rPr>
      </w:pPr>
      <w:r>
        <w:rPr>
          <w:kern w:val="0"/>
        </w:rPr>
        <w:t>事故排放主要考虑三种类型：容器超压排放、喷溅、控排放控制装置故障或产生某种情况导致VOCs不经过控制设施直接排放。其中容器超压排放气体一般会被送入火炬，在火炬排放计算单元计算，因此不单独计算容器超压排放。</w:t>
      </w:r>
    </w:p>
    <w:p>
      <w:pPr>
        <w:autoSpaceDE w:val="0"/>
        <w:autoSpaceDN w:val="0"/>
        <w:adjustRightInd w:val="0"/>
        <w:ind w:firstLine="793" w:firstLineChars="250"/>
        <w:jc w:val="left"/>
        <w:rPr>
          <w:kern w:val="0"/>
        </w:rPr>
      </w:pPr>
      <w:r>
        <w:rPr>
          <w:b/>
          <w:position w:val="-12"/>
          <w:szCs w:val="21"/>
        </w:rPr>
        <w:object>
          <v:shape id="_x0000_i1111" o:spt="75" type="#_x0000_t75" style="height:24.5pt;width:264.2pt;" o:ole="t" filled="f" o:preferrelative="t" stroked="f" coordsize="21600,21600">
            <v:path/>
            <v:fill on="f" focussize="0,0"/>
            <v:stroke on="f"/>
            <v:imagedata r:id="rId182" o:title=""/>
            <o:lock v:ext="edit" aspectratio="t"/>
            <w10:wrap type="none"/>
            <w10:anchorlock/>
          </v:shape>
          <o:OLEObject Type="Embed" ProgID="Equation.3" ShapeID="_x0000_i1111" DrawAspect="Content" ObjectID="_1468075811" r:id="rId181">
            <o:LockedField>false</o:LockedField>
          </o:OLEObject>
        </w:object>
      </w:r>
      <w:r>
        <w:rPr>
          <w:b/>
          <w:position w:val="-12"/>
          <w:szCs w:val="21"/>
        </w:rPr>
        <w:t xml:space="preserve"> </w:t>
      </w:r>
      <w:r>
        <w:rPr>
          <w:b/>
          <w:szCs w:val="21"/>
        </w:rPr>
        <w:t xml:space="preserve">    </w:t>
      </w:r>
      <w:r>
        <w:rPr>
          <w:szCs w:val="21"/>
        </w:rPr>
        <w:t>(公式2.12-1)</w:t>
      </w:r>
    </w:p>
    <w:p>
      <w:pPr>
        <w:pStyle w:val="3"/>
        <w:spacing w:before="115" w:beforeLines="20" w:after="115" w:afterLines="20" w:line="240" w:lineRule="auto"/>
        <w:rPr>
          <w:rFonts w:hint="eastAsia" w:eastAsia="黑体"/>
          <w:b w:val="0"/>
          <w:kern w:val="44"/>
        </w:rPr>
      </w:pPr>
      <w:r>
        <w:rPr>
          <w:rFonts w:hint="eastAsia" w:eastAsia="黑体"/>
          <w:b w:val="0"/>
          <w:kern w:val="44"/>
        </w:rPr>
        <w:t>2.12.1工艺装置事故</w:t>
      </w:r>
    </w:p>
    <w:p>
      <w:pPr>
        <w:autoSpaceDE w:val="0"/>
        <w:autoSpaceDN w:val="0"/>
        <w:adjustRightInd w:val="0"/>
        <w:ind w:left="482" w:firstLine="793" w:firstLineChars="250"/>
        <w:jc w:val="left"/>
      </w:pPr>
      <w:r>
        <w:rPr>
          <w:b/>
          <w:position w:val="-12"/>
        </w:rPr>
        <w:object>
          <v:shape id="_x0000_i1112" o:spt="75" type="#_x0000_t75" style="height:25.1pt;width:218.8pt;" o:ole="t" filled="f" o:preferrelative="t" stroked="f" coordsize="21600,21600">
            <v:path/>
            <v:fill on="f" focussize="0,0"/>
            <v:stroke on="f"/>
            <v:imagedata r:id="rId184" o:title=""/>
            <o:lock v:ext="edit" aspectratio="t"/>
            <w10:wrap type="none"/>
            <w10:anchorlock/>
          </v:shape>
          <o:OLEObject Type="Embed" ProgID="Equation.3" ShapeID="_x0000_i1112" DrawAspect="Content" ObjectID="_1468075812" r:id="rId183">
            <o:LockedField>false</o:LockedField>
          </o:OLEObject>
        </w:object>
      </w:r>
      <w:r>
        <w:rPr>
          <w:b/>
        </w:rPr>
        <w:t xml:space="preserve">        </w:t>
      </w:r>
      <w:r>
        <w:rPr>
          <w:szCs w:val="21"/>
        </w:rPr>
        <w:t>(公式2.12-2)</w:t>
      </w:r>
    </w:p>
    <w:p>
      <w:pPr>
        <w:autoSpaceDE/>
        <w:autoSpaceDN/>
        <w:adjustRightInd/>
        <w:ind w:firstLine="634" w:firstLineChars="200"/>
        <w:jc w:val="both"/>
      </w:pPr>
      <w:r>
        <w:t>式中：</w:t>
      </w:r>
    </w:p>
    <w:p>
      <w:pPr>
        <w:autoSpaceDE w:val="0"/>
        <w:autoSpaceDN w:val="0"/>
        <w:adjustRightInd w:val="0"/>
        <w:ind w:firstLine="634" w:firstLineChars="200"/>
      </w:pPr>
      <w:r>
        <w:t>E</w:t>
      </w:r>
      <w:r>
        <w:rPr>
          <w:vertAlign w:val="subscript"/>
        </w:rPr>
        <w:t>装置事故</w:t>
      </w:r>
      <w:r>
        <w:rPr>
          <w:szCs w:val="21"/>
        </w:rPr>
        <w:t>—</w:t>
      </w:r>
      <w:r>
        <w:t>事故状态或停机状态下的VOCs组分i的产生量，千克/事件；</w:t>
      </w:r>
    </w:p>
    <w:p>
      <w:pPr>
        <w:autoSpaceDE w:val="0"/>
        <w:autoSpaceDN w:val="0"/>
        <w:adjustRightInd w:val="0"/>
        <w:ind w:firstLine="634" w:firstLineChars="200"/>
      </w:pPr>
      <w:r>
        <w:t>e</w:t>
      </w:r>
      <w:r>
        <w:rPr>
          <w:vertAlign w:val="subscript"/>
        </w:rPr>
        <w:t>事故,i</w:t>
      </w:r>
      <w:r>
        <w:t>—根据测量数据或现场的排放测试数据得出的控制状态下的VOCs组份i的排放速率，千克/小时；</w:t>
      </w:r>
    </w:p>
    <w:p>
      <w:pPr>
        <w:autoSpaceDE w:val="0"/>
        <w:autoSpaceDN w:val="0"/>
        <w:adjustRightInd w:val="0"/>
        <w:ind w:firstLine="634" w:firstLineChars="200"/>
        <w:rPr>
          <w:kern w:val="0"/>
        </w:rPr>
      </w:pPr>
      <w:r>
        <w:rPr>
          <w:kern w:val="0"/>
        </w:rPr>
        <w:t>EM</w:t>
      </w:r>
      <w:r>
        <w:rPr>
          <w:kern w:val="0"/>
          <w:szCs w:val="15"/>
          <w:vertAlign w:val="subscript"/>
        </w:rPr>
        <w:t>i</w:t>
      </w:r>
      <w:r>
        <w:rPr>
          <w:szCs w:val="21"/>
        </w:rPr>
        <w:t>—</w:t>
      </w:r>
      <w:r>
        <w:rPr>
          <w:kern w:val="0"/>
        </w:rPr>
        <w:t>事故乘数，见表2.12-1；</w:t>
      </w:r>
    </w:p>
    <w:p>
      <w:pPr>
        <w:autoSpaceDE w:val="0"/>
        <w:autoSpaceDN w:val="0"/>
        <w:adjustRightInd w:val="0"/>
        <w:ind w:firstLine="634" w:firstLineChars="200"/>
        <w:rPr>
          <w:kern w:val="0"/>
        </w:rPr>
      </w:pPr>
      <w:r>
        <w:rPr>
          <w:kern w:val="0"/>
        </w:rPr>
        <w:t>t</w:t>
      </w:r>
      <w:r>
        <w:rPr>
          <w:szCs w:val="21"/>
        </w:rPr>
        <w:t>—</w:t>
      </w:r>
      <w:r>
        <w:rPr>
          <w:kern w:val="0"/>
        </w:rPr>
        <w:t>事故持续时间，小时/事件。</w:t>
      </w:r>
    </w:p>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表2.12-1 工艺装置的效率及事故乘数</w:t>
      </w:r>
    </w:p>
    <w:tbl>
      <w:tblPr>
        <w:tblStyle w:val="13"/>
        <w:tblW w:w="82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38"/>
        <w:gridCol w:w="2083"/>
        <w:gridCol w:w="1812"/>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3" w:hRule="atLeast"/>
          <w:tblHeader/>
          <w:jc w:val="center"/>
        </w:trPr>
        <w:tc>
          <w:tcPr>
            <w:tcW w:w="2438" w:type="dxa"/>
            <w:noWrap w:val="0"/>
            <w:vAlign w:val="center"/>
          </w:tcPr>
          <w:p>
            <w:pPr>
              <w:pStyle w:val="26"/>
              <w:spacing w:line="300" w:lineRule="exact"/>
              <w:rPr>
                <w:rFonts w:hint="default" w:eastAsia="楷体_GB2312"/>
                <w:b/>
                <w:bCs/>
                <w:kern w:val="21"/>
                <w:sz w:val="24"/>
                <w:szCs w:val="24"/>
              </w:rPr>
            </w:pPr>
            <w:r>
              <w:rPr>
                <w:rFonts w:hint="default" w:eastAsia="楷体_GB2312"/>
                <w:b/>
                <w:bCs/>
                <w:kern w:val="21"/>
                <w:sz w:val="24"/>
                <w:szCs w:val="24"/>
              </w:rPr>
              <w:t>污染源/工艺装置描述</w:t>
            </w:r>
          </w:p>
        </w:tc>
        <w:tc>
          <w:tcPr>
            <w:tcW w:w="2083" w:type="dxa"/>
            <w:noWrap w:val="0"/>
            <w:vAlign w:val="center"/>
          </w:tcPr>
          <w:p>
            <w:pPr>
              <w:pStyle w:val="26"/>
              <w:spacing w:line="300" w:lineRule="exact"/>
              <w:rPr>
                <w:rFonts w:hint="default" w:eastAsia="楷体_GB2312"/>
                <w:b/>
                <w:bCs/>
                <w:kern w:val="21"/>
                <w:sz w:val="24"/>
                <w:szCs w:val="24"/>
              </w:rPr>
            </w:pPr>
            <w:r>
              <w:rPr>
                <w:rFonts w:hint="default" w:eastAsia="楷体_GB2312"/>
                <w:b/>
                <w:bCs/>
                <w:kern w:val="21"/>
                <w:sz w:val="24"/>
                <w:szCs w:val="24"/>
              </w:rPr>
              <w:t>污染物种类</w:t>
            </w:r>
          </w:p>
        </w:tc>
        <w:tc>
          <w:tcPr>
            <w:tcW w:w="1812" w:type="dxa"/>
            <w:noWrap w:val="0"/>
            <w:vAlign w:val="center"/>
          </w:tcPr>
          <w:p>
            <w:pPr>
              <w:pStyle w:val="26"/>
              <w:spacing w:line="300" w:lineRule="exact"/>
              <w:rPr>
                <w:rFonts w:hint="default" w:eastAsia="楷体_GB2312"/>
                <w:b/>
                <w:bCs/>
                <w:kern w:val="21"/>
                <w:sz w:val="24"/>
                <w:szCs w:val="24"/>
              </w:rPr>
            </w:pPr>
            <w:r>
              <w:rPr>
                <w:rFonts w:hint="default" w:eastAsia="楷体_GB2312"/>
                <w:b/>
                <w:bCs/>
                <w:kern w:val="21"/>
                <w:sz w:val="24"/>
                <w:szCs w:val="24"/>
              </w:rPr>
              <w:t>工艺装置效率</w:t>
            </w:r>
          </w:p>
        </w:tc>
        <w:tc>
          <w:tcPr>
            <w:tcW w:w="1928" w:type="dxa"/>
            <w:noWrap w:val="0"/>
            <w:vAlign w:val="center"/>
          </w:tcPr>
          <w:p>
            <w:pPr>
              <w:pStyle w:val="26"/>
              <w:spacing w:line="300" w:lineRule="exact"/>
              <w:rPr>
                <w:rFonts w:hint="default" w:eastAsia="楷体_GB2312"/>
                <w:b/>
                <w:bCs/>
                <w:kern w:val="21"/>
                <w:sz w:val="24"/>
                <w:szCs w:val="24"/>
              </w:rPr>
            </w:pPr>
            <w:r>
              <w:rPr>
                <w:rFonts w:hint="default" w:eastAsia="楷体_GB2312"/>
                <w:b/>
                <w:bCs/>
                <w:kern w:val="21"/>
                <w:sz w:val="24"/>
                <w:szCs w:val="24"/>
              </w:rPr>
              <w:t>受控排放的乘数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3" w:hRule="atLeast"/>
          <w:jc w:val="center"/>
        </w:trPr>
        <w:tc>
          <w:tcPr>
            <w:tcW w:w="2438"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催化裂化或焦化/静电除尘</w:t>
            </w:r>
          </w:p>
        </w:tc>
        <w:tc>
          <w:tcPr>
            <w:tcW w:w="2083"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VOCs、有机HAP</w:t>
            </w:r>
          </w:p>
        </w:tc>
        <w:tc>
          <w:tcPr>
            <w:tcW w:w="1812"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0</w:t>
            </w:r>
          </w:p>
        </w:tc>
        <w:tc>
          <w:tcPr>
            <w:tcW w:w="1928"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3" w:hRule="atLeast"/>
          <w:jc w:val="center"/>
        </w:trPr>
        <w:tc>
          <w:tcPr>
            <w:tcW w:w="2438"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催化裂化或焦化/锅炉</w:t>
            </w:r>
          </w:p>
        </w:tc>
        <w:tc>
          <w:tcPr>
            <w:tcW w:w="2083"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VOCs、多数有机HAP</w:t>
            </w:r>
          </w:p>
        </w:tc>
        <w:tc>
          <w:tcPr>
            <w:tcW w:w="1812"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98%</w:t>
            </w:r>
          </w:p>
        </w:tc>
        <w:tc>
          <w:tcPr>
            <w:tcW w:w="1928" w:type="dxa"/>
            <w:noWrap w:val="0"/>
            <w:vAlign w:val="center"/>
          </w:tcPr>
          <w:p>
            <w:pPr>
              <w:pStyle w:val="26"/>
              <w:spacing w:line="300" w:lineRule="exact"/>
              <w:rPr>
                <w:rFonts w:hint="default" w:eastAsia="楷体_GB2312"/>
                <w:kern w:val="21"/>
                <w:sz w:val="24"/>
                <w:szCs w:val="24"/>
              </w:rPr>
            </w:pPr>
            <w:r>
              <w:rPr>
                <w:rFonts w:hint="default" w:eastAsia="楷体_GB2312"/>
                <w:kern w:val="21"/>
                <w:sz w:val="24"/>
                <w:szCs w:val="24"/>
              </w:rPr>
              <w:t>50</w:t>
            </w:r>
          </w:p>
        </w:tc>
      </w:tr>
    </w:tbl>
    <w:p>
      <w:pPr>
        <w:pStyle w:val="3"/>
        <w:spacing w:before="115" w:beforeLines="20" w:after="115" w:afterLines="20" w:line="240" w:lineRule="auto"/>
        <w:rPr>
          <w:rFonts w:hint="eastAsia" w:eastAsia="黑体"/>
          <w:b w:val="0"/>
          <w:kern w:val="44"/>
        </w:rPr>
      </w:pPr>
      <w:r>
        <w:rPr>
          <w:rFonts w:hint="eastAsia" w:eastAsia="黑体"/>
          <w:b w:val="0"/>
          <w:kern w:val="44"/>
        </w:rPr>
        <w:t>2.12.2喷溅</w:t>
      </w:r>
    </w:p>
    <w:p>
      <w:pPr>
        <w:autoSpaceDE/>
        <w:autoSpaceDN/>
        <w:adjustRightInd/>
        <w:ind w:firstLine="634" w:firstLineChars="200"/>
        <w:jc w:val="both"/>
        <w:rPr>
          <w:kern w:val="0"/>
        </w:rPr>
      </w:pPr>
      <w:r>
        <w:rPr>
          <w:kern w:val="0"/>
        </w:rPr>
        <w:t>喷溅出的液体蒸发分为闪蒸蒸发、热量蒸发和质量蒸发三种，其蒸发总量为这三种蒸发之和，采用以下公式法产生量计算。</w:t>
      </w:r>
    </w:p>
    <w:p>
      <w:pPr>
        <w:autoSpaceDE/>
        <w:autoSpaceDN/>
        <w:adjustRightInd/>
        <w:ind w:firstLine="634" w:firstLineChars="200"/>
        <w:jc w:val="both"/>
        <w:rPr>
          <w:kern w:val="0"/>
        </w:rPr>
      </w:pPr>
      <w:r>
        <w:rPr>
          <w:kern w:val="0"/>
        </w:rPr>
        <w:t>（1）闪蒸量估算</w:t>
      </w:r>
    </w:p>
    <w:p>
      <w:pPr>
        <w:autoSpaceDE/>
        <w:autoSpaceDN/>
        <w:adjustRightInd/>
        <w:ind w:left="0" w:firstLine="634" w:firstLineChars="200"/>
        <w:jc w:val="both"/>
        <w:rPr>
          <w:kern w:val="0"/>
        </w:rPr>
      </w:pPr>
      <w:r>
        <w:rPr>
          <w:kern w:val="0"/>
        </w:rPr>
        <w:t>过热液体闪蒸量估算，见公式2.12-3。</w:t>
      </w:r>
    </w:p>
    <w:p>
      <w:pPr>
        <w:autoSpaceDE w:val="0"/>
        <w:autoSpaceDN w:val="0"/>
        <w:adjustRightInd w:val="0"/>
        <w:ind w:left="482" w:firstLine="1585" w:firstLineChars="500"/>
        <w:jc w:val="left"/>
        <w:rPr>
          <w:kern w:val="0"/>
        </w:rPr>
      </w:pPr>
      <w:r>
        <w:rPr>
          <w:b/>
          <w:position w:val="-26"/>
        </w:rPr>
        <w:object>
          <v:shape id="_x0000_i1113" o:spt="75" type="#_x0000_t75" style="height:43.25pt;width:97.4pt;" o:ole="t" filled="f" o:preferrelative="t" stroked="f" coordsize="21600,21600">
            <v:path/>
            <v:fill on="f" focussize="0,0"/>
            <v:stroke on="f"/>
            <v:imagedata r:id="rId186" o:title=""/>
            <o:lock v:ext="edit" aspectratio="t"/>
            <w10:wrap type="none"/>
            <w10:anchorlock/>
          </v:shape>
          <o:OLEObject Type="Embed" ProgID="Equation.3" ShapeID="_x0000_i1113" DrawAspect="Content" ObjectID="_1468075813" r:id="rId185">
            <o:LockedField>false</o:LockedField>
          </o:OLEObject>
        </w:object>
      </w:r>
      <w:r>
        <w:rPr>
          <w:b/>
        </w:rPr>
        <w:t xml:space="preserve">                 </w:t>
      </w:r>
      <w:r>
        <w:rPr>
          <w:szCs w:val="21"/>
        </w:rPr>
        <w:t>(公式2.12-3)</w:t>
      </w:r>
    </w:p>
    <w:p>
      <w:pPr>
        <w:autoSpaceDE/>
        <w:autoSpaceDN/>
        <w:adjustRightInd/>
        <w:ind w:left="0" w:firstLine="634" w:firstLineChars="200"/>
        <w:jc w:val="both"/>
        <w:rPr>
          <w:kern w:val="0"/>
        </w:rPr>
      </w:pPr>
      <w:r>
        <w:rPr>
          <w:kern w:val="0"/>
        </w:rPr>
        <w:t>式中：</w:t>
      </w:r>
    </w:p>
    <w:p>
      <w:pPr>
        <w:autoSpaceDE w:val="0"/>
        <w:autoSpaceDN w:val="0"/>
        <w:adjustRightInd w:val="0"/>
        <w:ind w:left="480"/>
        <w:jc w:val="left"/>
        <w:rPr>
          <w:kern w:val="0"/>
        </w:rPr>
      </w:pPr>
      <w:r>
        <w:rPr>
          <w:kern w:val="0"/>
        </w:rPr>
        <w:t>Q</w:t>
      </w:r>
      <w:r>
        <w:rPr>
          <w:kern w:val="0"/>
          <w:vertAlign w:val="subscript"/>
        </w:rPr>
        <w:t>1</w:t>
      </w:r>
      <w:r>
        <w:rPr>
          <w:szCs w:val="21"/>
        </w:rPr>
        <w:t>—</w:t>
      </w:r>
      <w:r>
        <w:rPr>
          <w:kern w:val="0"/>
        </w:rPr>
        <w:t>闪蒸量，千克/秒；</w:t>
      </w:r>
    </w:p>
    <w:p>
      <w:pPr>
        <w:autoSpaceDE w:val="0"/>
        <w:autoSpaceDN w:val="0"/>
        <w:adjustRightInd w:val="0"/>
        <w:ind w:left="480"/>
        <w:jc w:val="left"/>
        <w:rPr>
          <w:kern w:val="0"/>
        </w:rPr>
      </w:pPr>
      <w:r>
        <w:rPr>
          <w:kern w:val="0"/>
        </w:rPr>
        <w:t>W</w:t>
      </w:r>
      <w:r>
        <w:rPr>
          <w:kern w:val="0"/>
          <w:vertAlign w:val="subscript"/>
        </w:rPr>
        <w:t>T</w:t>
      </w:r>
      <w:r>
        <w:rPr>
          <w:szCs w:val="21"/>
        </w:rPr>
        <w:t>—</w:t>
      </w:r>
      <w:r>
        <w:rPr>
          <w:kern w:val="0"/>
        </w:rPr>
        <w:t>液体泄漏总量，千克；</w:t>
      </w:r>
    </w:p>
    <w:p>
      <w:pPr>
        <w:autoSpaceDE w:val="0"/>
        <w:autoSpaceDN w:val="0"/>
        <w:adjustRightInd w:val="0"/>
        <w:ind w:left="480"/>
        <w:jc w:val="left"/>
        <w:rPr>
          <w:kern w:val="0"/>
        </w:rPr>
      </w:pPr>
      <w:r>
        <w:rPr>
          <w:kern w:val="0"/>
        </w:rPr>
        <w:t>t</w:t>
      </w:r>
      <w:r>
        <w:rPr>
          <w:kern w:val="0"/>
          <w:vertAlign w:val="subscript"/>
        </w:rPr>
        <w:t>1</w:t>
      </w:r>
      <w:r>
        <w:rPr>
          <w:szCs w:val="21"/>
        </w:rPr>
        <w:t>—</w:t>
      </w:r>
      <w:r>
        <w:rPr>
          <w:kern w:val="0"/>
        </w:rPr>
        <w:t>闪蒸蒸发时间，秒；</w:t>
      </w:r>
    </w:p>
    <w:p>
      <w:pPr>
        <w:autoSpaceDE w:val="0"/>
        <w:autoSpaceDN w:val="0"/>
        <w:adjustRightInd w:val="0"/>
        <w:ind w:left="480"/>
        <w:jc w:val="left"/>
        <w:rPr>
          <w:kern w:val="0"/>
        </w:rPr>
      </w:pPr>
      <w:r>
        <w:rPr>
          <w:kern w:val="0"/>
        </w:rPr>
        <w:t>F</w:t>
      </w:r>
      <w:r>
        <w:rPr>
          <w:szCs w:val="21"/>
        </w:rPr>
        <w:t>—</w:t>
      </w:r>
      <w:r>
        <w:rPr>
          <w:kern w:val="0"/>
        </w:rPr>
        <w:t>蒸发的液体占液体总量的比例，按公式2.12-4计算：</w:t>
      </w:r>
    </w:p>
    <w:p>
      <w:pPr>
        <w:autoSpaceDE w:val="0"/>
        <w:autoSpaceDN w:val="0"/>
        <w:adjustRightInd w:val="0"/>
        <w:ind w:left="482" w:firstLine="1902" w:firstLineChars="600"/>
        <w:jc w:val="left"/>
      </w:pPr>
      <w:r>
        <w:rPr>
          <w:b/>
          <w:position w:val="-22"/>
        </w:rPr>
        <w:object>
          <v:shape id="_x0000_i1114" o:spt="75" type="#_x0000_t75" style="height:36.25pt;width:108.8pt;" o:ole="t" filled="f" o:preferrelative="t" stroked="f" coordsize="21600,21600">
            <v:path/>
            <v:fill on="f" focussize="0,0"/>
            <v:stroke on="f"/>
            <v:imagedata r:id="rId188" o:title=""/>
            <o:lock v:ext="edit" aspectratio="t"/>
            <w10:wrap type="none"/>
            <w10:anchorlock/>
          </v:shape>
          <o:OLEObject Type="Embed" ProgID="Equation.3" ShapeID="_x0000_i1114" DrawAspect="Content" ObjectID="_1468075814" r:id="rId187">
            <o:LockedField>false</o:LockedField>
          </o:OLEObject>
        </w:object>
      </w:r>
      <w:r>
        <w:rPr>
          <w:b/>
        </w:rPr>
        <w:t xml:space="preserve">       </w:t>
      </w:r>
      <w:r>
        <w:rPr>
          <w:rFonts w:hint="eastAsia"/>
          <w:b/>
        </w:rPr>
        <w:t xml:space="preserve">       </w:t>
      </w:r>
      <w:r>
        <w:rPr>
          <w:szCs w:val="21"/>
        </w:rPr>
        <w:t>(公式2.12-4)</w:t>
      </w:r>
    </w:p>
    <w:p>
      <w:pPr>
        <w:autoSpaceDE/>
        <w:autoSpaceDN/>
        <w:adjustRightInd/>
        <w:ind w:left="0" w:firstLine="634" w:firstLineChars="200"/>
        <w:jc w:val="both"/>
        <w:rPr>
          <w:kern w:val="0"/>
        </w:rPr>
      </w:pPr>
      <w:r>
        <w:rPr>
          <w:kern w:val="0"/>
        </w:rPr>
        <w:t>式中：</w:t>
      </w:r>
    </w:p>
    <w:p>
      <w:pPr>
        <w:autoSpaceDE w:val="0"/>
        <w:autoSpaceDN w:val="0"/>
        <w:adjustRightInd w:val="0"/>
        <w:ind w:left="480" w:firstLine="634" w:firstLineChars="200"/>
        <w:jc w:val="left"/>
        <w:rPr>
          <w:kern w:val="0"/>
        </w:rPr>
      </w:pPr>
      <w:r>
        <w:rPr>
          <w:kern w:val="0"/>
        </w:rPr>
        <w:t>C</w:t>
      </w:r>
      <w:r>
        <w:rPr>
          <w:kern w:val="0"/>
          <w:vertAlign w:val="subscript"/>
        </w:rPr>
        <w:t>P</w:t>
      </w:r>
      <w:r>
        <w:rPr>
          <w:szCs w:val="21"/>
        </w:rPr>
        <w:t>—</w:t>
      </w:r>
      <w:r>
        <w:rPr>
          <w:kern w:val="0"/>
        </w:rPr>
        <w:t>液体的定压比热，焦耳/（千克•开氏度）；</w:t>
      </w:r>
    </w:p>
    <w:p>
      <w:pPr>
        <w:autoSpaceDE w:val="0"/>
        <w:autoSpaceDN w:val="0"/>
        <w:adjustRightInd w:val="0"/>
        <w:ind w:left="480" w:firstLine="634" w:firstLineChars="200"/>
        <w:jc w:val="left"/>
        <w:rPr>
          <w:kern w:val="0"/>
        </w:rPr>
      </w:pPr>
      <w:r>
        <w:rPr>
          <w:kern w:val="0"/>
        </w:rPr>
        <w:t>T</w:t>
      </w:r>
      <w:r>
        <w:rPr>
          <w:kern w:val="0"/>
          <w:vertAlign w:val="subscript"/>
        </w:rPr>
        <w:t>L</w:t>
      </w:r>
      <w:r>
        <w:rPr>
          <w:szCs w:val="21"/>
        </w:rPr>
        <w:t>—</w:t>
      </w:r>
      <w:r>
        <w:rPr>
          <w:kern w:val="0"/>
        </w:rPr>
        <w:t>泄漏前液体的温度，开氏度</w:t>
      </w:r>
      <w:r>
        <w:rPr>
          <w:rFonts w:hint="eastAsia"/>
          <w:kern w:val="0"/>
        </w:rPr>
        <w:t>；</w:t>
      </w:r>
    </w:p>
    <w:p>
      <w:pPr>
        <w:autoSpaceDE w:val="0"/>
        <w:autoSpaceDN w:val="0"/>
        <w:adjustRightInd w:val="0"/>
        <w:ind w:left="480" w:firstLine="634" w:firstLineChars="200"/>
        <w:jc w:val="left"/>
        <w:rPr>
          <w:kern w:val="0"/>
        </w:rPr>
      </w:pPr>
      <w:r>
        <w:rPr>
          <w:kern w:val="0"/>
        </w:rPr>
        <w:t>T</w:t>
      </w:r>
      <w:r>
        <w:rPr>
          <w:kern w:val="0"/>
          <w:vertAlign w:val="subscript"/>
        </w:rPr>
        <w:t>b</w:t>
      </w:r>
      <w:r>
        <w:rPr>
          <w:szCs w:val="21"/>
        </w:rPr>
        <w:t>—</w:t>
      </w:r>
      <w:r>
        <w:rPr>
          <w:kern w:val="0"/>
        </w:rPr>
        <w:t>液体在常压下的沸点，开氏度；</w:t>
      </w:r>
    </w:p>
    <w:p>
      <w:pPr>
        <w:autoSpaceDE w:val="0"/>
        <w:autoSpaceDN w:val="0"/>
        <w:adjustRightInd w:val="0"/>
        <w:ind w:left="480" w:firstLine="634" w:firstLineChars="200"/>
        <w:jc w:val="left"/>
        <w:rPr>
          <w:kern w:val="0"/>
        </w:rPr>
      </w:pPr>
      <w:r>
        <w:rPr>
          <w:kern w:val="0"/>
        </w:rPr>
        <w:t>H</w:t>
      </w:r>
      <w:r>
        <w:rPr>
          <w:szCs w:val="21"/>
        </w:rPr>
        <w:t>—</w:t>
      </w:r>
      <w:r>
        <w:rPr>
          <w:kern w:val="0"/>
        </w:rPr>
        <w:t>液体的气化热，焦耳/千克。</w:t>
      </w:r>
    </w:p>
    <w:p>
      <w:pPr>
        <w:autoSpaceDE/>
        <w:autoSpaceDN/>
        <w:adjustRightInd/>
        <w:ind w:firstLine="634" w:firstLineChars="200"/>
        <w:jc w:val="both"/>
        <w:rPr>
          <w:kern w:val="0"/>
        </w:rPr>
      </w:pPr>
      <w:r>
        <w:rPr>
          <w:kern w:val="0"/>
        </w:rPr>
        <w:t>（2）热量蒸发估算</w:t>
      </w:r>
    </w:p>
    <w:p>
      <w:pPr>
        <w:autoSpaceDE w:val="0"/>
        <w:autoSpaceDN w:val="0"/>
        <w:adjustRightInd w:val="0"/>
        <w:ind w:left="480"/>
        <w:jc w:val="left"/>
        <w:rPr>
          <w:kern w:val="0"/>
        </w:rPr>
      </w:pPr>
      <w:r>
        <w:rPr>
          <w:kern w:val="0"/>
        </w:rPr>
        <w:t>热量蒸发的蒸发速度Q</w:t>
      </w:r>
      <w:r>
        <w:rPr>
          <w:kern w:val="0"/>
          <w:vertAlign w:val="subscript"/>
        </w:rPr>
        <w:t>2</w:t>
      </w:r>
      <w:r>
        <w:rPr>
          <w:kern w:val="0"/>
        </w:rPr>
        <w:t>按公式2.12-5计算：</w:t>
      </w:r>
    </w:p>
    <w:p>
      <w:pPr>
        <w:autoSpaceDE w:val="0"/>
        <w:autoSpaceDN w:val="0"/>
        <w:adjustRightInd w:val="0"/>
        <w:ind w:firstLine="1744" w:firstLineChars="550"/>
        <w:jc w:val="left"/>
      </w:pPr>
      <w:r>
        <w:rPr>
          <w:b/>
          <w:position w:val="-28"/>
        </w:rPr>
        <w:object>
          <v:shape id="_x0000_i1115" o:spt="75" type="#_x0000_t75" style="height:41.9pt;width:140.1pt;" o:ole="t" filled="f" o:preferrelative="t" stroked="f" coordsize="21600,21600">
            <v:path/>
            <v:fill on="f" focussize="0,0"/>
            <v:stroke on="f"/>
            <v:imagedata r:id="rId190" o:title=""/>
            <o:lock v:ext="edit" aspectratio="t"/>
            <w10:wrap type="none"/>
            <w10:anchorlock/>
          </v:shape>
          <o:OLEObject Type="Embed" ProgID="Equation.3" ShapeID="_x0000_i1115" DrawAspect="Content" ObjectID="_1468075815" r:id="rId189">
            <o:LockedField>false</o:LockedField>
          </o:OLEObject>
        </w:object>
      </w:r>
      <w:r>
        <w:rPr>
          <w:b/>
        </w:rPr>
        <w:t xml:space="preserve">              </w:t>
      </w:r>
      <w:r>
        <w:rPr>
          <w:szCs w:val="21"/>
        </w:rPr>
        <w:t>(公式2.12-5)</w:t>
      </w:r>
    </w:p>
    <w:p>
      <w:pPr>
        <w:autoSpaceDE/>
        <w:autoSpaceDN/>
        <w:adjustRightInd/>
        <w:ind w:left="0" w:firstLine="634" w:firstLineChars="200"/>
        <w:jc w:val="both"/>
        <w:rPr>
          <w:kern w:val="0"/>
        </w:rPr>
      </w:pPr>
      <w:r>
        <w:rPr>
          <w:kern w:val="0"/>
        </w:rPr>
        <w:t>式中：</w:t>
      </w:r>
    </w:p>
    <w:p>
      <w:pPr>
        <w:autoSpaceDE w:val="0"/>
        <w:autoSpaceDN w:val="0"/>
        <w:adjustRightInd w:val="0"/>
        <w:ind w:left="480"/>
        <w:jc w:val="left"/>
        <w:rPr>
          <w:kern w:val="0"/>
        </w:rPr>
      </w:pPr>
      <w:r>
        <w:rPr>
          <w:kern w:val="0"/>
        </w:rPr>
        <w:t>Q</w:t>
      </w:r>
      <w:r>
        <w:rPr>
          <w:kern w:val="0"/>
          <w:vertAlign w:val="subscript"/>
        </w:rPr>
        <w:t>2</w:t>
      </w:r>
      <w:r>
        <w:rPr>
          <w:szCs w:val="21"/>
        </w:rPr>
        <w:t>—</w:t>
      </w:r>
      <w:r>
        <w:rPr>
          <w:kern w:val="0"/>
        </w:rPr>
        <w:t>热量蒸发速度，千克/秒；</w:t>
      </w:r>
    </w:p>
    <w:p>
      <w:pPr>
        <w:autoSpaceDE w:val="0"/>
        <w:autoSpaceDN w:val="0"/>
        <w:adjustRightInd w:val="0"/>
        <w:ind w:left="480"/>
        <w:jc w:val="left"/>
        <w:rPr>
          <w:kern w:val="0"/>
        </w:rPr>
      </w:pPr>
      <w:r>
        <w:rPr>
          <w:kern w:val="0"/>
        </w:rPr>
        <w:t>λ</w:t>
      </w:r>
      <w:r>
        <w:rPr>
          <w:szCs w:val="21"/>
        </w:rPr>
        <w:t>—</w:t>
      </w:r>
      <w:r>
        <w:rPr>
          <w:kern w:val="0"/>
        </w:rPr>
        <w:t>表面热导系数，瓦/（米•开氏度）；</w:t>
      </w:r>
    </w:p>
    <w:p>
      <w:pPr>
        <w:autoSpaceDE w:val="0"/>
        <w:autoSpaceDN w:val="0"/>
        <w:adjustRightInd w:val="0"/>
        <w:ind w:left="480"/>
        <w:jc w:val="left"/>
        <w:rPr>
          <w:kern w:val="0"/>
        </w:rPr>
      </w:pPr>
      <w:r>
        <w:rPr>
          <w:kern w:val="0"/>
        </w:rPr>
        <w:t>T</w:t>
      </w:r>
      <w:r>
        <w:rPr>
          <w:kern w:val="0"/>
          <w:vertAlign w:val="subscript"/>
        </w:rPr>
        <w:t>0</w:t>
      </w:r>
      <w:r>
        <w:rPr>
          <w:szCs w:val="21"/>
        </w:rPr>
        <w:t>—</w:t>
      </w:r>
      <w:r>
        <w:rPr>
          <w:kern w:val="0"/>
        </w:rPr>
        <w:t>环境温度，开氏度；</w:t>
      </w:r>
    </w:p>
    <w:p>
      <w:pPr>
        <w:autoSpaceDE w:val="0"/>
        <w:autoSpaceDN w:val="0"/>
        <w:adjustRightInd w:val="0"/>
        <w:ind w:left="480"/>
        <w:jc w:val="left"/>
        <w:rPr>
          <w:kern w:val="0"/>
        </w:rPr>
      </w:pPr>
      <w:r>
        <w:rPr>
          <w:kern w:val="0"/>
        </w:rPr>
        <w:t>T</w:t>
      </w:r>
      <w:r>
        <w:rPr>
          <w:kern w:val="0"/>
          <w:vertAlign w:val="subscript"/>
        </w:rPr>
        <w:t>b</w:t>
      </w:r>
      <w:r>
        <w:rPr>
          <w:szCs w:val="21"/>
        </w:rPr>
        <w:t>—</w:t>
      </w:r>
      <w:r>
        <w:rPr>
          <w:kern w:val="0"/>
        </w:rPr>
        <w:t>沸点温度，开氏度；</w:t>
      </w:r>
    </w:p>
    <w:p>
      <w:pPr>
        <w:autoSpaceDE w:val="0"/>
        <w:autoSpaceDN w:val="0"/>
        <w:adjustRightInd w:val="0"/>
        <w:ind w:left="480"/>
        <w:jc w:val="left"/>
        <w:rPr>
          <w:kern w:val="0"/>
        </w:rPr>
      </w:pPr>
      <w:r>
        <w:rPr>
          <w:kern w:val="0"/>
        </w:rPr>
        <w:t>S</w:t>
      </w:r>
      <w:r>
        <w:rPr>
          <w:szCs w:val="21"/>
        </w:rPr>
        <w:t>—</w:t>
      </w:r>
      <w:r>
        <w:rPr>
          <w:kern w:val="0"/>
        </w:rPr>
        <w:t>液池面积，平方米；</w:t>
      </w:r>
    </w:p>
    <w:p>
      <w:pPr>
        <w:autoSpaceDE w:val="0"/>
        <w:autoSpaceDN w:val="0"/>
        <w:adjustRightInd w:val="0"/>
        <w:ind w:left="480"/>
        <w:jc w:val="left"/>
        <w:rPr>
          <w:kern w:val="0"/>
        </w:rPr>
      </w:pPr>
      <w:r>
        <w:rPr>
          <w:kern w:val="0"/>
        </w:rPr>
        <w:t>H</w:t>
      </w:r>
      <w:r>
        <w:rPr>
          <w:szCs w:val="21"/>
        </w:rPr>
        <w:t>—</w:t>
      </w:r>
      <w:r>
        <w:rPr>
          <w:kern w:val="0"/>
        </w:rPr>
        <w:t>液体气化热，焦耳/千克；</w:t>
      </w:r>
    </w:p>
    <w:p>
      <w:pPr>
        <w:autoSpaceDE w:val="0"/>
        <w:autoSpaceDN w:val="0"/>
        <w:adjustRightInd w:val="0"/>
        <w:ind w:left="480"/>
        <w:jc w:val="left"/>
        <w:rPr>
          <w:kern w:val="0"/>
        </w:rPr>
      </w:pPr>
      <w:r>
        <w:rPr>
          <w:kern w:val="0"/>
        </w:rPr>
        <w:t>α</w:t>
      </w:r>
      <w:r>
        <w:rPr>
          <w:szCs w:val="21"/>
        </w:rPr>
        <w:t>—</w:t>
      </w:r>
      <w:r>
        <w:rPr>
          <w:kern w:val="0"/>
        </w:rPr>
        <w:t>表面热扩散系数，平方米/秒，见表2.12-2；</w:t>
      </w:r>
    </w:p>
    <w:p>
      <w:pPr>
        <w:autoSpaceDE w:val="0"/>
        <w:autoSpaceDN w:val="0"/>
        <w:adjustRightInd w:val="0"/>
        <w:ind w:left="480"/>
        <w:jc w:val="left"/>
        <w:rPr>
          <w:kern w:val="0"/>
        </w:rPr>
      </w:pPr>
      <w:r>
        <w:rPr>
          <w:kern w:val="0"/>
        </w:rPr>
        <w:t>t</w:t>
      </w:r>
      <w:r>
        <w:rPr>
          <w:szCs w:val="21"/>
        </w:rPr>
        <w:t>—</w:t>
      </w:r>
      <w:r>
        <w:rPr>
          <w:kern w:val="0"/>
        </w:rPr>
        <w:t>蒸发时间，秒。</w:t>
      </w:r>
    </w:p>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表2.12-2 某些地面的热传递性质</w:t>
      </w:r>
    </w:p>
    <w:tbl>
      <w:tblPr>
        <w:tblStyle w:val="13"/>
        <w:tblW w:w="75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2551"/>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blHeader/>
          <w:jc w:val="center"/>
        </w:trPr>
        <w:tc>
          <w:tcPr>
            <w:tcW w:w="2127" w:type="dxa"/>
            <w:noWrap w:val="0"/>
            <w:vAlign w:val="center"/>
          </w:tcPr>
          <w:p>
            <w:pPr>
              <w:spacing w:line="320" w:lineRule="exact"/>
              <w:jc w:val="center"/>
              <w:rPr>
                <w:rFonts w:hint="default" w:eastAsia="楷体_GB2312"/>
                <w:b/>
                <w:bCs/>
                <w:color w:val="000000"/>
                <w:kern w:val="0"/>
                <w:sz w:val="24"/>
                <w:szCs w:val="48"/>
              </w:rPr>
            </w:pPr>
            <w:r>
              <w:rPr>
                <w:rFonts w:hint="default" w:eastAsia="楷体_GB2312"/>
                <w:b/>
                <w:bCs/>
                <w:color w:val="000000"/>
                <w:kern w:val="0"/>
                <w:sz w:val="24"/>
                <w:szCs w:val="48"/>
              </w:rPr>
              <w:t>地面情况</w:t>
            </w:r>
          </w:p>
        </w:tc>
        <w:tc>
          <w:tcPr>
            <w:tcW w:w="2551" w:type="dxa"/>
            <w:noWrap w:val="0"/>
            <w:vAlign w:val="center"/>
          </w:tcPr>
          <w:p>
            <w:pPr>
              <w:spacing w:line="320" w:lineRule="exact"/>
              <w:jc w:val="center"/>
              <w:rPr>
                <w:rFonts w:hint="default" w:eastAsia="楷体_GB2312"/>
                <w:b/>
                <w:bCs/>
                <w:color w:val="000000"/>
                <w:kern w:val="0"/>
                <w:sz w:val="24"/>
                <w:szCs w:val="48"/>
              </w:rPr>
            </w:pPr>
            <w:r>
              <w:rPr>
                <w:rFonts w:hint="default" w:eastAsia="楷体_GB2312"/>
                <w:b/>
                <w:bCs/>
                <w:kern w:val="0"/>
                <w:sz w:val="24"/>
                <w:szCs w:val="48"/>
              </w:rPr>
              <w:t>λ</w:t>
            </w:r>
            <w:r>
              <w:rPr>
                <w:rFonts w:hint="default" w:eastAsia="楷体_GB2312"/>
                <w:b/>
                <w:bCs/>
                <w:color w:val="000000"/>
                <w:kern w:val="0"/>
                <w:sz w:val="24"/>
                <w:szCs w:val="48"/>
              </w:rPr>
              <w:t>（瓦/米•开氏度）</w:t>
            </w:r>
          </w:p>
        </w:tc>
        <w:tc>
          <w:tcPr>
            <w:tcW w:w="2835" w:type="dxa"/>
            <w:noWrap w:val="0"/>
            <w:vAlign w:val="center"/>
          </w:tcPr>
          <w:p>
            <w:pPr>
              <w:spacing w:line="320" w:lineRule="exact"/>
              <w:jc w:val="center"/>
              <w:rPr>
                <w:rFonts w:hint="default" w:eastAsia="楷体_GB2312"/>
                <w:b/>
                <w:bCs/>
                <w:color w:val="000000"/>
                <w:kern w:val="0"/>
                <w:sz w:val="24"/>
                <w:szCs w:val="48"/>
              </w:rPr>
            </w:pPr>
            <w:r>
              <w:rPr>
                <w:rFonts w:hint="default" w:eastAsia="楷体_GB2312"/>
                <w:b/>
                <w:bCs/>
                <w:kern w:val="0"/>
                <w:sz w:val="24"/>
                <w:szCs w:val="48"/>
              </w:rPr>
              <w:t>α</w:t>
            </w:r>
            <w:r>
              <w:rPr>
                <w:rFonts w:hint="default" w:eastAsia="楷体_GB2312"/>
                <w:b/>
                <w:bCs/>
                <w:color w:val="000000"/>
                <w:kern w:val="0"/>
                <w:sz w:val="24"/>
                <w:szCs w:val="48"/>
              </w:rPr>
              <w:t>（平方米/秒）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127"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水泥</w:t>
            </w:r>
          </w:p>
        </w:tc>
        <w:tc>
          <w:tcPr>
            <w:tcW w:w="2551"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1.1</w:t>
            </w:r>
          </w:p>
        </w:tc>
        <w:tc>
          <w:tcPr>
            <w:tcW w:w="2835"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1.29×10</w:t>
            </w:r>
            <w:r>
              <w:rPr>
                <w:rFonts w:hint="default" w:eastAsia="楷体_GB2312"/>
                <w:color w:val="000000"/>
                <w:kern w:val="0"/>
                <w:sz w:val="24"/>
                <w:szCs w:val="48"/>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127"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土地（含水 8%）</w:t>
            </w:r>
          </w:p>
        </w:tc>
        <w:tc>
          <w:tcPr>
            <w:tcW w:w="2551"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0.9</w:t>
            </w:r>
          </w:p>
        </w:tc>
        <w:tc>
          <w:tcPr>
            <w:tcW w:w="2835"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4.3×10</w:t>
            </w:r>
            <w:r>
              <w:rPr>
                <w:rFonts w:hint="default" w:eastAsia="楷体_GB2312"/>
                <w:color w:val="000000"/>
                <w:kern w:val="0"/>
                <w:sz w:val="24"/>
                <w:szCs w:val="48"/>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127"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干阔土地</w:t>
            </w:r>
          </w:p>
        </w:tc>
        <w:tc>
          <w:tcPr>
            <w:tcW w:w="2551"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0.3</w:t>
            </w:r>
          </w:p>
        </w:tc>
        <w:tc>
          <w:tcPr>
            <w:tcW w:w="2835"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2.3×10</w:t>
            </w:r>
            <w:r>
              <w:rPr>
                <w:rFonts w:hint="default" w:eastAsia="楷体_GB2312"/>
                <w:color w:val="000000"/>
                <w:kern w:val="0"/>
                <w:sz w:val="24"/>
                <w:szCs w:val="48"/>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127"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湿地</w:t>
            </w:r>
          </w:p>
        </w:tc>
        <w:tc>
          <w:tcPr>
            <w:tcW w:w="2551"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0.6</w:t>
            </w:r>
          </w:p>
        </w:tc>
        <w:tc>
          <w:tcPr>
            <w:tcW w:w="2835"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3.3×10</w:t>
            </w:r>
            <w:r>
              <w:rPr>
                <w:rFonts w:hint="default" w:eastAsia="楷体_GB2312"/>
                <w:color w:val="000000"/>
                <w:kern w:val="0"/>
                <w:sz w:val="24"/>
                <w:szCs w:val="48"/>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127"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砂砾地</w:t>
            </w:r>
          </w:p>
        </w:tc>
        <w:tc>
          <w:tcPr>
            <w:tcW w:w="2551"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2.5</w:t>
            </w:r>
          </w:p>
        </w:tc>
        <w:tc>
          <w:tcPr>
            <w:tcW w:w="2835" w:type="dxa"/>
            <w:noWrap w:val="0"/>
            <w:vAlign w:val="center"/>
          </w:tcPr>
          <w:p>
            <w:pPr>
              <w:spacing w:line="320" w:lineRule="exact"/>
              <w:jc w:val="center"/>
              <w:rPr>
                <w:rFonts w:hint="default" w:eastAsia="楷体_GB2312"/>
                <w:color w:val="000000"/>
                <w:kern w:val="0"/>
                <w:sz w:val="24"/>
                <w:szCs w:val="48"/>
              </w:rPr>
            </w:pPr>
            <w:r>
              <w:rPr>
                <w:rFonts w:hint="default" w:eastAsia="楷体_GB2312"/>
                <w:color w:val="000000"/>
                <w:kern w:val="0"/>
                <w:sz w:val="24"/>
                <w:szCs w:val="48"/>
              </w:rPr>
              <w:t>11.0×10</w:t>
            </w:r>
            <w:r>
              <w:rPr>
                <w:rFonts w:hint="default" w:eastAsia="楷体_GB2312"/>
                <w:color w:val="000000"/>
                <w:kern w:val="0"/>
                <w:sz w:val="24"/>
                <w:szCs w:val="48"/>
                <w:vertAlign w:val="superscript"/>
              </w:rPr>
              <w:t>−7</w:t>
            </w:r>
          </w:p>
        </w:tc>
      </w:tr>
    </w:tbl>
    <w:p>
      <w:pPr>
        <w:tabs>
          <w:tab w:val="left" w:pos="2720"/>
        </w:tabs>
        <w:autoSpaceDE w:val="0"/>
        <w:autoSpaceDN w:val="0"/>
        <w:adjustRightInd w:val="0"/>
        <w:jc w:val="left"/>
        <w:rPr>
          <w:kern w:val="0"/>
        </w:rPr>
      </w:pPr>
      <w:r>
        <w:rPr>
          <w:kern w:val="0"/>
        </w:rPr>
        <w:t>（3）质量蒸发估算</w:t>
      </w:r>
      <w:r>
        <w:rPr>
          <w:kern w:val="0"/>
        </w:rPr>
        <w:tab/>
      </w:r>
    </w:p>
    <w:p>
      <w:pPr>
        <w:autoSpaceDE w:val="0"/>
        <w:autoSpaceDN w:val="0"/>
        <w:adjustRightInd w:val="0"/>
        <w:ind w:left="480"/>
        <w:jc w:val="left"/>
        <w:rPr>
          <w:kern w:val="0"/>
        </w:rPr>
      </w:pPr>
      <w:r>
        <w:rPr>
          <w:kern w:val="0"/>
        </w:rPr>
        <w:t>质量蒸发速度Q</w:t>
      </w:r>
      <w:r>
        <w:rPr>
          <w:kern w:val="0"/>
          <w:vertAlign w:val="subscript"/>
        </w:rPr>
        <w:t>3</w:t>
      </w:r>
      <w:r>
        <w:rPr>
          <w:kern w:val="0"/>
        </w:rPr>
        <w:t>按公式2.12-6计算：</w:t>
      </w:r>
    </w:p>
    <w:p>
      <w:pPr>
        <w:autoSpaceDE w:val="0"/>
        <w:autoSpaceDN w:val="0"/>
        <w:adjustRightInd w:val="0"/>
        <w:jc w:val="left"/>
      </w:pPr>
      <w:r>
        <w:rPr>
          <w:b/>
          <w:position w:val="-10"/>
        </w:rPr>
        <w:object>
          <v:shape id="_x0000_i1116" o:spt="75" type="#_x0000_t75" style="height:23.5pt;width:334.15pt;" o:ole="t" filled="f" o:preferrelative="t" stroked="f" coordsize="21600,21600">
            <v:path/>
            <v:fill on="f" focussize="0,0"/>
            <v:stroke on="f"/>
            <v:imagedata r:id="rId192" o:title=""/>
            <o:lock v:ext="edit" aspectratio="t"/>
            <w10:wrap type="none"/>
            <w10:anchorlock/>
          </v:shape>
          <o:OLEObject Type="Embed" ProgID="Equation.3" ShapeID="_x0000_i1116" DrawAspect="Content" ObjectID="_1468075816" r:id="rId191">
            <o:LockedField>false</o:LockedField>
          </o:OLEObject>
        </w:object>
      </w:r>
      <w:r>
        <w:rPr>
          <w:b/>
          <w:position w:val="-10"/>
        </w:rPr>
        <w:t xml:space="preserve">  </w:t>
      </w:r>
      <w:r>
        <w:rPr>
          <w:szCs w:val="21"/>
        </w:rPr>
        <w:t>(公式2.12-6)</w:t>
      </w:r>
    </w:p>
    <w:p>
      <w:pPr>
        <w:autoSpaceDE/>
        <w:autoSpaceDN/>
        <w:adjustRightInd/>
        <w:ind w:left="0" w:firstLine="634" w:firstLineChars="200"/>
        <w:jc w:val="both"/>
        <w:rPr>
          <w:kern w:val="0"/>
        </w:rPr>
      </w:pPr>
      <w:r>
        <w:rPr>
          <w:kern w:val="0"/>
        </w:rPr>
        <w:t>式中：</w:t>
      </w:r>
    </w:p>
    <w:p>
      <w:pPr>
        <w:autoSpaceDE w:val="0"/>
        <w:autoSpaceDN w:val="0"/>
        <w:adjustRightInd w:val="0"/>
        <w:ind w:left="480"/>
        <w:jc w:val="left"/>
        <w:rPr>
          <w:kern w:val="0"/>
        </w:rPr>
      </w:pPr>
      <w:r>
        <w:rPr>
          <w:kern w:val="0"/>
        </w:rPr>
        <w:t>Q</w:t>
      </w:r>
      <w:r>
        <w:rPr>
          <w:kern w:val="0"/>
          <w:vertAlign w:val="subscript"/>
        </w:rPr>
        <w:t>3</w:t>
      </w:r>
      <w:r>
        <w:rPr>
          <w:szCs w:val="21"/>
        </w:rPr>
        <w:t>—</w:t>
      </w:r>
      <w:r>
        <w:rPr>
          <w:kern w:val="0"/>
        </w:rPr>
        <w:t>质量蒸发速度，千克/秒；</w:t>
      </w:r>
    </w:p>
    <w:p>
      <w:pPr>
        <w:autoSpaceDE w:val="0"/>
        <w:autoSpaceDN w:val="0"/>
        <w:adjustRightInd w:val="0"/>
        <w:ind w:left="480"/>
        <w:jc w:val="left"/>
        <w:rPr>
          <w:kern w:val="0"/>
        </w:rPr>
      </w:pPr>
      <w:r>
        <w:rPr>
          <w:kern w:val="0"/>
        </w:rPr>
        <w:t>α,n</w:t>
      </w:r>
      <w:r>
        <w:rPr>
          <w:szCs w:val="21"/>
        </w:rPr>
        <w:t>—</w:t>
      </w:r>
      <w:r>
        <w:rPr>
          <w:kern w:val="0"/>
        </w:rPr>
        <w:t>大气稳定度系数，见表2.12-3；</w:t>
      </w:r>
    </w:p>
    <w:p>
      <w:pPr>
        <w:autoSpaceDE w:val="0"/>
        <w:autoSpaceDN w:val="0"/>
        <w:adjustRightInd w:val="0"/>
        <w:ind w:left="480"/>
        <w:jc w:val="left"/>
        <w:rPr>
          <w:kern w:val="0"/>
        </w:rPr>
      </w:pPr>
      <w:r>
        <w:rPr>
          <w:kern w:val="0"/>
        </w:rPr>
        <w:t>P</w:t>
      </w:r>
      <w:r>
        <w:rPr>
          <w:szCs w:val="21"/>
        </w:rPr>
        <w:t>—</w:t>
      </w:r>
      <w:r>
        <w:rPr>
          <w:kern w:val="0"/>
        </w:rPr>
        <w:t>液体表面蒸汽压，帕；</w:t>
      </w:r>
    </w:p>
    <w:p>
      <w:pPr>
        <w:autoSpaceDE w:val="0"/>
        <w:autoSpaceDN w:val="0"/>
        <w:adjustRightInd w:val="0"/>
        <w:ind w:left="480"/>
        <w:jc w:val="left"/>
        <w:rPr>
          <w:kern w:val="0"/>
        </w:rPr>
      </w:pPr>
      <w:r>
        <w:rPr>
          <w:kern w:val="0"/>
        </w:rPr>
        <w:t>R</w:t>
      </w:r>
      <w:r>
        <w:rPr>
          <w:szCs w:val="21"/>
        </w:rPr>
        <w:t>—</w:t>
      </w:r>
      <w:r>
        <w:rPr>
          <w:kern w:val="0"/>
        </w:rPr>
        <w:t>气体常数，8.314焦耳/（摩尔•开氏度）；</w:t>
      </w:r>
    </w:p>
    <w:p>
      <w:pPr>
        <w:autoSpaceDE w:val="0"/>
        <w:autoSpaceDN w:val="0"/>
        <w:adjustRightInd w:val="0"/>
        <w:ind w:left="480"/>
        <w:jc w:val="left"/>
        <w:rPr>
          <w:kern w:val="0"/>
        </w:rPr>
      </w:pPr>
      <w:r>
        <w:rPr>
          <w:kern w:val="0"/>
        </w:rPr>
        <w:t>M</w:t>
      </w:r>
      <w:r>
        <w:rPr>
          <w:szCs w:val="21"/>
        </w:rPr>
        <w:t>—</w:t>
      </w:r>
      <w:r>
        <w:rPr>
          <w:kern w:val="0"/>
        </w:rPr>
        <w:t>分子量，克/摩尔；</w:t>
      </w:r>
    </w:p>
    <w:p>
      <w:pPr>
        <w:autoSpaceDE w:val="0"/>
        <w:autoSpaceDN w:val="0"/>
        <w:adjustRightInd w:val="0"/>
        <w:ind w:left="480"/>
        <w:jc w:val="left"/>
        <w:rPr>
          <w:kern w:val="0"/>
        </w:rPr>
      </w:pPr>
      <w:r>
        <w:rPr>
          <w:kern w:val="0"/>
        </w:rPr>
        <w:t>T</w:t>
      </w:r>
      <w:r>
        <w:rPr>
          <w:kern w:val="0"/>
          <w:vertAlign w:val="subscript"/>
        </w:rPr>
        <w:t>0</w:t>
      </w:r>
      <w:r>
        <w:rPr>
          <w:szCs w:val="21"/>
        </w:rPr>
        <w:t>—</w:t>
      </w:r>
      <w:r>
        <w:rPr>
          <w:kern w:val="0"/>
        </w:rPr>
        <w:t>环境温度，开氏度；</w:t>
      </w:r>
    </w:p>
    <w:p>
      <w:pPr>
        <w:autoSpaceDE w:val="0"/>
        <w:autoSpaceDN w:val="0"/>
        <w:adjustRightInd w:val="0"/>
        <w:ind w:left="480"/>
        <w:jc w:val="left"/>
        <w:rPr>
          <w:kern w:val="0"/>
        </w:rPr>
      </w:pPr>
      <w:r>
        <w:rPr>
          <w:kern w:val="0"/>
        </w:rPr>
        <w:t>u</w:t>
      </w:r>
      <w:r>
        <w:rPr>
          <w:szCs w:val="21"/>
        </w:rPr>
        <w:t>—</w:t>
      </w:r>
      <w:r>
        <w:rPr>
          <w:kern w:val="0"/>
        </w:rPr>
        <w:t>风速，米/秒；</w:t>
      </w:r>
    </w:p>
    <w:p>
      <w:pPr>
        <w:autoSpaceDE w:val="0"/>
        <w:autoSpaceDN w:val="0"/>
        <w:adjustRightInd w:val="0"/>
        <w:ind w:left="480"/>
        <w:jc w:val="left"/>
        <w:rPr>
          <w:kern w:val="0"/>
        </w:rPr>
      </w:pPr>
      <w:r>
        <w:rPr>
          <w:kern w:val="0"/>
        </w:rPr>
        <w:t>r</w:t>
      </w:r>
      <w:r>
        <w:rPr>
          <w:szCs w:val="21"/>
        </w:rPr>
        <w:t>—</w:t>
      </w:r>
      <w:r>
        <w:rPr>
          <w:kern w:val="0"/>
        </w:rPr>
        <w:t>液池半径，米。</w:t>
      </w:r>
    </w:p>
    <w:p>
      <w:pPr>
        <w:autoSpaceDE/>
        <w:autoSpaceDN/>
        <w:adjustRightInd/>
        <w:ind w:firstLine="634" w:firstLineChars="200"/>
        <w:jc w:val="both"/>
        <w:rPr>
          <w:rFonts w:hint="default"/>
          <w:kern w:val="0"/>
        </w:rPr>
      </w:pPr>
      <w:r>
        <w:rPr>
          <w:kern w:val="0"/>
        </w:rPr>
        <w:t>有围堰时，以围堰最大等效半径为液池半径；无围堰时，设定液体瞬间扩散到最小厚 度时，推算液池等效半径。</w:t>
      </w:r>
    </w:p>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表2.12-3 液池蒸发模式参数</w:t>
      </w:r>
    </w:p>
    <w:tbl>
      <w:tblPr>
        <w:tblStyle w:val="13"/>
        <w:tblW w:w="8080" w:type="dxa"/>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77"/>
        <w:gridCol w:w="2486"/>
        <w:gridCol w:w="2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blHeader/>
        </w:trPr>
        <w:tc>
          <w:tcPr>
            <w:tcW w:w="2977" w:type="dxa"/>
            <w:noWrap w:val="0"/>
            <w:vAlign w:val="bottom"/>
          </w:tcPr>
          <w:p>
            <w:pPr>
              <w:autoSpaceDE w:val="0"/>
              <w:autoSpaceDN w:val="0"/>
              <w:adjustRightInd w:val="0"/>
              <w:spacing w:line="340" w:lineRule="exact"/>
              <w:jc w:val="center"/>
              <w:rPr>
                <w:rFonts w:hint="default" w:eastAsia="楷体_GB2312"/>
                <w:b/>
                <w:bCs/>
                <w:kern w:val="0"/>
                <w:sz w:val="24"/>
                <w:szCs w:val="48"/>
              </w:rPr>
            </w:pPr>
            <w:r>
              <w:rPr>
                <w:rFonts w:hint="default" w:eastAsia="楷体_GB2312"/>
                <w:b/>
                <w:bCs/>
                <w:kern w:val="0"/>
                <w:sz w:val="24"/>
                <w:szCs w:val="48"/>
              </w:rPr>
              <w:t>稳定度条件</w:t>
            </w:r>
          </w:p>
        </w:tc>
        <w:tc>
          <w:tcPr>
            <w:tcW w:w="2486" w:type="dxa"/>
            <w:noWrap w:val="0"/>
            <w:vAlign w:val="bottom"/>
          </w:tcPr>
          <w:p>
            <w:pPr>
              <w:autoSpaceDE w:val="0"/>
              <w:autoSpaceDN w:val="0"/>
              <w:adjustRightInd w:val="0"/>
              <w:spacing w:line="340" w:lineRule="exact"/>
              <w:jc w:val="center"/>
              <w:rPr>
                <w:rFonts w:hint="default" w:eastAsia="楷体_GB2312"/>
                <w:b/>
                <w:bCs/>
                <w:kern w:val="0"/>
                <w:sz w:val="24"/>
                <w:szCs w:val="48"/>
              </w:rPr>
            </w:pPr>
            <w:r>
              <w:rPr>
                <w:rFonts w:hint="default" w:eastAsia="楷体_GB2312"/>
                <w:b/>
                <w:bCs/>
                <w:kern w:val="0"/>
                <w:sz w:val="24"/>
                <w:szCs w:val="48"/>
              </w:rPr>
              <w:t>n</w:t>
            </w:r>
          </w:p>
        </w:tc>
        <w:tc>
          <w:tcPr>
            <w:tcW w:w="2617" w:type="dxa"/>
            <w:noWrap w:val="0"/>
            <w:vAlign w:val="bottom"/>
          </w:tcPr>
          <w:p>
            <w:pPr>
              <w:autoSpaceDE w:val="0"/>
              <w:autoSpaceDN w:val="0"/>
              <w:adjustRightInd w:val="0"/>
              <w:spacing w:line="340" w:lineRule="exact"/>
              <w:jc w:val="center"/>
              <w:rPr>
                <w:rFonts w:hint="default" w:eastAsia="楷体_GB2312"/>
                <w:b/>
                <w:bCs/>
                <w:kern w:val="0"/>
                <w:sz w:val="24"/>
                <w:szCs w:val="48"/>
              </w:rPr>
            </w:pPr>
            <w:r>
              <w:rPr>
                <w:rFonts w:hint="default" w:eastAsia="楷体_GB2312"/>
                <w:b/>
                <w:bCs/>
                <w:kern w:val="0"/>
                <w:sz w:val="24"/>
                <w:szCs w:val="48"/>
              </w:rPr>
              <w:t>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2977"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不稳定（A，B）</w:t>
            </w:r>
          </w:p>
        </w:tc>
        <w:tc>
          <w:tcPr>
            <w:tcW w:w="2486"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0.2</w:t>
            </w:r>
          </w:p>
        </w:tc>
        <w:tc>
          <w:tcPr>
            <w:tcW w:w="2617"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3.846 ×10</w:t>
            </w:r>
            <w:r>
              <w:rPr>
                <w:rFonts w:hint="default" w:eastAsia="楷体_GB2312"/>
                <w:kern w:val="0"/>
                <w:sz w:val="24"/>
                <w:szCs w:val="4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2977"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中性（D）</w:t>
            </w:r>
          </w:p>
        </w:tc>
        <w:tc>
          <w:tcPr>
            <w:tcW w:w="2486"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0.25</w:t>
            </w:r>
          </w:p>
        </w:tc>
        <w:tc>
          <w:tcPr>
            <w:tcW w:w="2617"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4.685 ×10</w:t>
            </w:r>
            <w:r>
              <w:rPr>
                <w:rFonts w:hint="default" w:eastAsia="楷体_GB2312"/>
                <w:kern w:val="0"/>
                <w:sz w:val="24"/>
                <w:szCs w:val="4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2977"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稳定（E，F）</w:t>
            </w:r>
          </w:p>
        </w:tc>
        <w:tc>
          <w:tcPr>
            <w:tcW w:w="2486"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0.3</w:t>
            </w:r>
          </w:p>
        </w:tc>
        <w:tc>
          <w:tcPr>
            <w:tcW w:w="2617" w:type="dxa"/>
            <w:noWrap w:val="0"/>
            <w:vAlign w:val="bottom"/>
          </w:tcPr>
          <w:p>
            <w:pPr>
              <w:autoSpaceDE w:val="0"/>
              <w:autoSpaceDN w:val="0"/>
              <w:adjustRightInd w:val="0"/>
              <w:spacing w:line="340" w:lineRule="exact"/>
              <w:jc w:val="center"/>
              <w:rPr>
                <w:rFonts w:hint="default" w:eastAsia="楷体_GB2312"/>
                <w:kern w:val="0"/>
                <w:sz w:val="24"/>
                <w:szCs w:val="48"/>
              </w:rPr>
            </w:pPr>
            <w:r>
              <w:rPr>
                <w:rFonts w:hint="default" w:eastAsia="楷体_GB2312"/>
                <w:kern w:val="0"/>
                <w:sz w:val="24"/>
                <w:szCs w:val="48"/>
              </w:rPr>
              <w:t>5.285 ×10</w:t>
            </w:r>
            <w:r>
              <w:rPr>
                <w:rFonts w:hint="default" w:eastAsia="楷体_GB2312"/>
                <w:kern w:val="0"/>
                <w:sz w:val="24"/>
                <w:szCs w:val="48"/>
                <w:vertAlign w:val="superscript"/>
              </w:rPr>
              <w:t>−3</w:t>
            </w:r>
          </w:p>
        </w:tc>
      </w:tr>
    </w:tbl>
    <w:p>
      <w:pPr>
        <w:autoSpaceDE/>
        <w:autoSpaceDN/>
        <w:adjustRightInd/>
        <w:ind w:firstLine="634" w:firstLineChars="200"/>
        <w:jc w:val="both"/>
        <w:rPr>
          <w:kern w:val="0"/>
        </w:rPr>
      </w:pPr>
      <w:r>
        <w:rPr>
          <w:kern w:val="0"/>
        </w:rPr>
        <w:t>（4）液体蒸发总量计算：</w:t>
      </w:r>
    </w:p>
    <w:p>
      <w:pPr>
        <w:autoSpaceDE/>
        <w:autoSpaceDN/>
        <w:adjustRightInd/>
        <w:ind w:firstLine="634" w:firstLineChars="200"/>
        <w:jc w:val="both"/>
        <w:rPr>
          <w:kern w:val="0"/>
        </w:rPr>
      </w:pPr>
      <w:r>
        <w:rPr>
          <w:kern w:val="0"/>
        </w:rPr>
        <w:t>液体蒸发总量按公式2.12-7计算；</w:t>
      </w:r>
    </w:p>
    <w:p>
      <w:pPr>
        <w:autoSpaceDE w:val="0"/>
        <w:autoSpaceDN w:val="0"/>
        <w:adjustRightInd w:val="0"/>
        <w:ind w:firstLine="1744" w:firstLineChars="550"/>
        <w:jc w:val="left"/>
      </w:pPr>
      <w:r>
        <w:rPr>
          <w:b/>
          <w:position w:val="-12"/>
        </w:rPr>
        <w:object>
          <v:shape id="_x0000_i1117" o:spt="75" type="#_x0000_t75" style="height:24.25pt;width:192.25pt;" o:ole="t" filled="f" o:preferrelative="t" stroked="f" coordsize="21600,21600">
            <v:path/>
            <v:fill on="f" focussize="0,0"/>
            <v:stroke on="f"/>
            <v:imagedata r:id="rId194" o:title=""/>
            <o:lock v:ext="edit" aspectratio="t"/>
            <w10:wrap type="none"/>
            <w10:anchorlock/>
          </v:shape>
          <o:OLEObject Type="Embed" ProgID="Equation.3" ShapeID="_x0000_i1117" DrawAspect="Content" ObjectID="_1468075817" r:id="rId193">
            <o:LockedField>false</o:LockedField>
          </o:OLEObject>
        </w:object>
      </w:r>
      <w:r>
        <w:rPr>
          <w:b/>
        </w:rPr>
        <w:t xml:space="preserve">      </w:t>
      </w:r>
      <w:r>
        <w:rPr>
          <w:rFonts w:hint="eastAsia"/>
          <w:b/>
        </w:rPr>
        <w:t xml:space="preserve">  </w:t>
      </w:r>
      <w:r>
        <w:rPr>
          <w:szCs w:val="21"/>
        </w:rPr>
        <w:t>(公式2.12-7)</w:t>
      </w:r>
    </w:p>
    <w:p>
      <w:pPr>
        <w:autoSpaceDE/>
        <w:autoSpaceDN/>
        <w:adjustRightInd/>
        <w:ind w:left="0" w:firstLine="634" w:firstLineChars="200"/>
        <w:jc w:val="both"/>
        <w:rPr>
          <w:kern w:val="0"/>
        </w:rPr>
      </w:pPr>
      <w:r>
        <w:rPr>
          <w:kern w:val="0"/>
        </w:rPr>
        <w:t>式中：</w:t>
      </w:r>
    </w:p>
    <w:p>
      <w:pPr>
        <w:autoSpaceDE w:val="0"/>
        <w:autoSpaceDN w:val="0"/>
        <w:adjustRightInd w:val="0"/>
        <w:ind w:left="480"/>
        <w:jc w:val="left"/>
        <w:rPr>
          <w:kern w:val="0"/>
        </w:rPr>
      </w:pPr>
      <w:r>
        <w:rPr>
          <w:kern w:val="0"/>
        </w:rPr>
        <w:t>E</w:t>
      </w:r>
      <w:r>
        <w:rPr>
          <w:kern w:val="0"/>
          <w:vertAlign w:val="subscript"/>
        </w:rPr>
        <w:t>喷溅</w:t>
      </w:r>
      <w:r>
        <w:rPr>
          <w:szCs w:val="21"/>
        </w:rPr>
        <w:t>—</w:t>
      </w:r>
      <w:r>
        <w:rPr>
          <w:kern w:val="0"/>
        </w:rPr>
        <w:t>喷溅液体蒸发总量，千克；</w:t>
      </w:r>
    </w:p>
    <w:p>
      <w:pPr>
        <w:autoSpaceDE w:val="0"/>
        <w:autoSpaceDN w:val="0"/>
        <w:adjustRightInd w:val="0"/>
        <w:ind w:left="480"/>
        <w:jc w:val="left"/>
        <w:rPr>
          <w:kern w:val="0"/>
        </w:rPr>
      </w:pPr>
      <w:r>
        <w:rPr>
          <w:kern w:val="0"/>
        </w:rPr>
        <w:t>Q</w:t>
      </w:r>
      <w:r>
        <w:rPr>
          <w:kern w:val="0"/>
          <w:vertAlign w:val="subscript"/>
        </w:rPr>
        <w:t>1</w:t>
      </w:r>
      <w:r>
        <w:rPr>
          <w:szCs w:val="21"/>
        </w:rPr>
        <w:t>—</w:t>
      </w:r>
      <w:r>
        <w:rPr>
          <w:kern w:val="0"/>
        </w:rPr>
        <w:t>闪蒸蒸发液体量，千克；</w:t>
      </w:r>
    </w:p>
    <w:p>
      <w:pPr>
        <w:autoSpaceDE w:val="0"/>
        <w:autoSpaceDN w:val="0"/>
        <w:adjustRightInd w:val="0"/>
        <w:ind w:left="480"/>
        <w:jc w:val="left"/>
        <w:rPr>
          <w:kern w:val="0"/>
        </w:rPr>
      </w:pPr>
      <w:r>
        <w:rPr>
          <w:kern w:val="0"/>
        </w:rPr>
        <w:t>Q</w:t>
      </w:r>
      <w:r>
        <w:rPr>
          <w:kern w:val="0"/>
          <w:vertAlign w:val="subscript"/>
        </w:rPr>
        <w:t>2</w:t>
      </w:r>
      <w:r>
        <w:rPr>
          <w:szCs w:val="21"/>
        </w:rPr>
        <w:t>—</w:t>
      </w:r>
      <w:r>
        <w:rPr>
          <w:kern w:val="0"/>
        </w:rPr>
        <w:t>热量蒸发速率，千克/秒；</w:t>
      </w:r>
    </w:p>
    <w:p>
      <w:pPr>
        <w:autoSpaceDE w:val="0"/>
        <w:autoSpaceDN w:val="0"/>
        <w:adjustRightInd w:val="0"/>
        <w:ind w:left="480"/>
        <w:jc w:val="left"/>
        <w:rPr>
          <w:kern w:val="0"/>
        </w:rPr>
      </w:pPr>
      <w:r>
        <w:rPr>
          <w:kern w:val="0"/>
        </w:rPr>
        <w:t>Q</w:t>
      </w:r>
      <w:r>
        <w:rPr>
          <w:kern w:val="0"/>
          <w:vertAlign w:val="subscript"/>
        </w:rPr>
        <w:t>3</w:t>
      </w:r>
      <w:r>
        <w:rPr>
          <w:szCs w:val="21"/>
        </w:rPr>
        <w:t>—</w:t>
      </w:r>
      <w:r>
        <w:rPr>
          <w:kern w:val="0"/>
        </w:rPr>
        <w:t>质量蒸发速率，千克/秒；</w:t>
      </w:r>
    </w:p>
    <w:p>
      <w:pPr>
        <w:autoSpaceDE w:val="0"/>
        <w:autoSpaceDN w:val="0"/>
        <w:adjustRightInd w:val="0"/>
        <w:ind w:left="480"/>
        <w:jc w:val="left"/>
        <w:rPr>
          <w:kern w:val="0"/>
        </w:rPr>
      </w:pPr>
      <w:r>
        <w:rPr>
          <w:kern w:val="0"/>
        </w:rPr>
        <w:t>t</w:t>
      </w:r>
      <w:r>
        <w:rPr>
          <w:kern w:val="0"/>
          <w:vertAlign w:val="subscript"/>
        </w:rPr>
        <w:t>1</w:t>
      </w:r>
      <w:r>
        <w:rPr>
          <w:szCs w:val="21"/>
        </w:rPr>
        <w:t>—</w:t>
      </w:r>
      <w:r>
        <w:rPr>
          <w:kern w:val="0"/>
        </w:rPr>
        <w:t>闪蒸蒸发时间，秒；</w:t>
      </w:r>
    </w:p>
    <w:p>
      <w:pPr>
        <w:autoSpaceDE w:val="0"/>
        <w:autoSpaceDN w:val="0"/>
        <w:adjustRightInd w:val="0"/>
        <w:ind w:left="480"/>
        <w:jc w:val="left"/>
        <w:rPr>
          <w:kern w:val="0"/>
        </w:rPr>
      </w:pPr>
      <w:r>
        <w:rPr>
          <w:kern w:val="0"/>
        </w:rPr>
        <w:t>t</w:t>
      </w:r>
      <w:r>
        <w:rPr>
          <w:kern w:val="0"/>
          <w:vertAlign w:val="subscript"/>
        </w:rPr>
        <w:t>2</w:t>
      </w:r>
      <w:r>
        <w:rPr>
          <w:szCs w:val="21"/>
        </w:rPr>
        <w:t>—</w:t>
      </w:r>
      <w:r>
        <w:rPr>
          <w:kern w:val="0"/>
        </w:rPr>
        <w:t>热量蒸发时间，秒；</w:t>
      </w:r>
    </w:p>
    <w:p>
      <w:pPr>
        <w:autoSpaceDE w:val="0"/>
        <w:autoSpaceDN w:val="0"/>
        <w:adjustRightInd w:val="0"/>
        <w:ind w:left="480"/>
        <w:jc w:val="left"/>
        <w:rPr>
          <w:kern w:val="0"/>
        </w:rPr>
      </w:pPr>
      <w:r>
        <w:rPr>
          <w:kern w:val="0"/>
        </w:rPr>
        <w:t>t</w:t>
      </w:r>
      <w:r>
        <w:rPr>
          <w:kern w:val="0"/>
          <w:vertAlign w:val="subscript"/>
        </w:rPr>
        <w:t>3</w:t>
      </w:r>
      <w:r>
        <w:rPr>
          <w:szCs w:val="21"/>
        </w:rPr>
        <w:t>—</w:t>
      </w:r>
      <w:r>
        <w:rPr>
          <w:kern w:val="0"/>
        </w:rPr>
        <w:t>从液体泄漏到液体全部处理完毕的时间，秒。</w:t>
      </w:r>
    </w:p>
    <w:p>
      <w:pPr>
        <w:pStyle w:val="3"/>
        <w:spacing w:before="115" w:beforeLines="20" w:after="115" w:afterLines="20" w:line="240" w:lineRule="auto"/>
        <w:rPr>
          <w:rFonts w:hint="eastAsia" w:eastAsia="黑体"/>
          <w:b w:val="0"/>
          <w:kern w:val="44"/>
        </w:rPr>
      </w:pPr>
      <w:r>
        <w:rPr>
          <w:rFonts w:hint="eastAsia" w:eastAsia="黑体"/>
          <w:b w:val="0"/>
          <w:kern w:val="44"/>
        </w:rPr>
        <w:t>2.12.3容器超压排放</w:t>
      </w:r>
      <w:r>
        <w:rPr>
          <w:rFonts w:hint="eastAsia" w:eastAsia="黑体"/>
          <w:b w:val="0"/>
          <w:kern w:val="44"/>
        </w:rPr>
        <w:tab/>
      </w:r>
    </w:p>
    <w:p>
      <w:pPr>
        <w:ind w:firstLine="634" w:firstLineChars="200"/>
        <w:rPr>
          <w:rFonts w:hint="eastAsia" w:ascii="黑体" w:hAnsi="黑体" w:eastAsia="黑体" w:cs="黑体"/>
          <w:bCs/>
          <w:szCs w:val="40"/>
        </w:rPr>
      </w:pPr>
      <w:r>
        <w:t>容器超压排放气体通常送入火炬，不单独计算容器超压排放。</w:t>
      </w:r>
      <w:r>
        <w:br w:type="page"/>
      </w:r>
      <w:bookmarkStart w:id="71" w:name="_Toc528310428"/>
      <w:r>
        <w:rPr>
          <w:rFonts w:hint="eastAsia" w:ascii="黑体" w:hAnsi="黑体" w:eastAsia="黑体" w:cs="黑体"/>
          <w:b w:val="0"/>
          <w:bCs/>
          <w:kern w:val="0"/>
          <w:sz w:val="32"/>
          <w:szCs w:val="40"/>
        </w:rPr>
        <w:t>附录A 存储物料理化参数</w:t>
      </w:r>
      <w:bookmarkEnd w:id="71"/>
      <w:r>
        <w:rPr>
          <w:rFonts w:hint="eastAsia" w:ascii="黑体" w:hAnsi="黑体" w:eastAsia="黑体" w:cs="黑体"/>
          <w:b w:val="0"/>
          <w:bCs/>
          <w:kern w:val="0"/>
          <w:sz w:val="32"/>
          <w:szCs w:val="40"/>
        </w:rPr>
        <w:t xml:space="preserve"> </w:t>
      </w:r>
    </w:p>
    <w:p>
      <w:pPr>
        <w:pStyle w:val="4"/>
        <w:rPr>
          <w:rFonts w:eastAsia="宋体"/>
          <w:sz w:val="21"/>
          <w:szCs w:val="21"/>
        </w:rPr>
      </w:pPr>
      <w:bookmarkStart w:id="72" w:name="_Ref414038133"/>
    </w:p>
    <w:bookmarkEnd w:id="72"/>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表A 存储物料理化参数（部分）</w:t>
      </w:r>
    </w:p>
    <w:tbl>
      <w:tblPr>
        <w:tblStyle w:val="13"/>
        <w:tblW w:w="8793" w:type="dxa"/>
        <w:tblInd w:w="0" w:type="dxa"/>
        <w:tblLayout w:type="fixed"/>
        <w:tblCellMar>
          <w:top w:w="0" w:type="dxa"/>
          <w:left w:w="108" w:type="dxa"/>
          <w:bottom w:w="0" w:type="dxa"/>
          <w:right w:w="108" w:type="dxa"/>
        </w:tblCellMar>
      </w:tblPr>
      <w:tblGrid>
        <w:gridCol w:w="1550"/>
        <w:gridCol w:w="1937"/>
        <w:gridCol w:w="1380"/>
        <w:gridCol w:w="1533"/>
        <w:gridCol w:w="2393"/>
      </w:tblGrid>
      <w:tr>
        <w:tblPrEx>
          <w:tblLayout w:type="fixed"/>
          <w:tblCellMar>
            <w:top w:w="0" w:type="dxa"/>
            <w:left w:w="108" w:type="dxa"/>
            <w:bottom w:w="0" w:type="dxa"/>
            <w:right w:w="108" w:type="dxa"/>
          </w:tblCellMar>
        </w:tblPrEx>
        <w:trPr>
          <w:trHeight w:val="340" w:hRule="atLeast"/>
          <w:tblHeader/>
        </w:trPr>
        <w:tc>
          <w:tcPr>
            <w:tcW w:w="15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b/>
                <w:bCs/>
                <w:kern w:val="2"/>
                <w:sz w:val="24"/>
                <w:szCs w:val="24"/>
              </w:rPr>
            </w:pPr>
            <w:r>
              <w:rPr>
                <w:rFonts w:hint="default" w:eastAsia="楷体_GB2312"/>
                <w:b/>
                <w:bCs/>
                <w:kern w:val="2"/>
                <w:sz w:val="24"/>
                <w:szCs w:val="24"/>
              </w:rPr>
              <w:t>油品名称</w:t>
            </w:r>
          </w:p>
        </w:tc>
        <w:tc>
          <w:tcPr>
            <w:tcW w:w="1937" w:type="dxa"/>
            <w:tcBorders>
              <w:top w:val="single" w:color="auto" w:sz="4" w:space="0"/>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b/>
                <w:bCs/>
                <w:kern w:val="2"/>
                <w:sz w:val="24"/>
                <w:szCs w:val="24"/>
              </w:rPr>
            </w:pPr>
            <w:r>
              <w:rPr>
                <w:rFonts w:hint="default" w:eastAsia="楷体_GB2312"/>
                <w:b/>
                <w:bCs/>
                <w:kern w:val="2"/>
                <w:sz w:val="24"/>
                <w:szCs w:val="24"/>
              </w:rPr>
              <w:t>液体密度</w:t>
            </w:r>
          </w:p>
          <w:p>
            <w:pPr>
              <w:pStyle w:val="22"/>
              <w:spacing w:line="340" w:lineRule="exact"/>
              <w:rPr>
                <w:rFonts w:hint="default" w:eastAsia="楷体_GB2312"/>
                <w:b/>
                <w:bCs/>
                <w:kern w:val="2"/>
                <w:sz w:val="24"/>
                <w:szCs w:val="24"/>
              </w:rPr>
            </w:pPr>
            <w:r>
              <w:rPr>
                <w:rFonts w:hint="default" w:eastAsia="楷体_GB2312"/>
                <w:b/>
                <w:bCs/>
                <w:kern w:val="2"/>
                <w:sz w:val="24"/>
                <w:szCs w:val="24"/>
              </w:rPr>
              <w:t>（吨/立方米）</w:t>
            </w:r>
          </w:p>
        </w:tc>
        <w:tc>
          <w:tcPr>
            <w:tcW w:w="1380" w:type="dxa"/>
            <w:tcBorders>
              <w:top w:val="single" w:color="auto" w:sz="4" w:space="0"/>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b/>
                <w:bCs/>
                <w:kern w:val="2"/>
                <w:sz w:val="24"/>
                <w:szCs w:val="24"/>
              </w:rPr>
            </w:pPr>
            <w:r>
              <w:rPr>
                <w:rFonts w:hint="default" w:eastAsia="楷体_GB2312"/>
                <w:b/>
                <w:bCs/>
                <w:kern w:val="2"/>
                <w:sz w:val="24"/>
                <w:szCs w:val="24"/>
              </w:rPr>
              <w:t>温度（℃）</w:t>
            </w:r>
          </w:p>
        </w:tc>
        <w:tc>
          <w:tcPr>
            <w:tcW w:w="1533" w:type="dxa"/>
            <w:tcBorders>
              <w:top w:val="single" w:color="auto" w:sz="4" w:space="0"/>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b/>
                <w:bCs/>
                <w:kern w:val="2"/>
                <w:sz w:val="24"/>
                <w:szCs w:val="24"/>
              </w:rPr>
            </w:pPr>
            <w:r>
              <w:rPr>
                <w:rFonts w:hint="default" w:eastAsia="楷体_GB2312"/>
                <w:b/>
                <w:bCs/>
                <w:kern w:val="2"/>
                <w:sz w:val="24"/>
                <w:szCs w:val="24"/>
              </w:rPr>
              <w:t>真实蒸气压</w:t>
            </w:r>
          </w:p>
          <w:p>
            <w:pPr>
              <w:pStyle w:val="22"/>
              <w:spacing w:line="340" w:lineRule="exact"/>
              <w:rPr>
                <w:rFonts w:hint="default" w:eastAsia="楷体_GB2312"/>
                <w:b/>
                <w:bCs/>
                <w:kern w:val="2"/>
                <w:sz w:val="24"/>
                <w:szCs w:val="24"/>
              </w:rPr>
            </w:pPr>
            <w:r>
              <w:rPr>
                <w:rFonts w:hint="default" w:eastAsia="楷体_GB2312"/>
                <w:b/>
                <w:bCs/>
                <w:kern w:val="2"/>
                <w:sz w:val="24"/>
                <w:szCs w:val="24"/>
              </w:rPr>
              <w:t>（千帕）</w:t>
            </w:r>
          </w:p>
        </w:tc>
        <w:tc>
          <w:tcPr>
            <w:tcW w:w="2393" w:type="dxa"/>
            <w:tcBorders>
              <w:top w:val="single" w:color="auto" w:sz="4" w:space="0"/>
              <w:left w:val="nil"/>
              <w:bottom w:val="single" w:color="auto" w:sz="4" w:space="0"/>
              <w:right w:val="single" w:color="auto" w:sz="4" w:space="0"/>
            </w:tcBorders>
            <w:noWrap w:val="0"/>
            <w:vAlign w:val="center"/>
          </w:tcPr>
          <w:p>
            <w:pPr>
              <w:pStyle w:val="22"/>
              <w:spacing w:line="340" w:lineRule="exact"/>
              <w:rPr>
                <w:rFonts w:hint="default" w:eastAsia="楷体_GB2312"/>
                <w:b/>
                <w:bCs/>
                <w:kern w:val="2"/>
                <w:sz w:val="24"/>
                <w:szCs w:val="24"/>
              </w:rPr>
            </w:pPr>
            <w:r>
              <w:rPr>
                <w:rFonts w:hint="default" w:eastAsia="楷体_GB2312"/>
                <w:b/>
                <w:bCs/>
                <w:kern w:val="2"/>
                <w:sz w:val="24"/>
                <w:szCs w:val="24"/>
              </w:rPr>
              <w:t>15.6°C时油气分子量</w:t>
            </w:r>
          </w:p>
          <w:p>
            <w:pPr>
              <w:pStyle w:val="22"/>
              <w:spacing w:line="340" w:lineRule="exact"/>
              <w:rPr>
                <w:rFonts w:hint="default" w:eastAsia="楷体_GB2312"/>
                <w:b/>
                <w:bCs/>
                <w:kern w:val="2"/>
                <w:sz w:val="24"/>
                <w:szCs w:val="24"/>
              </w:rPr>
            </w:pPr>
            <w:r>
              <w:rPr>
                <w:rFonts w:hint="default" w:eastAsia="楷体_GB2312"/>
                <w:b/>
                <w:bCs/>
                <w:kern w:val="2"/>
                <w:sz w:val="24"/>
                <w:szCs w:val="24"/>
              </w:rPr>
              <w:t>（克/摩尔）</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轻质原油</w:t>
            </w:r>
          </w:p>
        </w:tc>
        <w:tc>
          <w:tcPr>
            <w:tcW w:w="1937"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0.86</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bCs/>
                <w:kern w:val="2"/>
                <w:sz w:val="24"/>
                <w:szCs w:val="24"/>
              </w:rPr>
            </w:pPr>
            <w:r>
              <w:rPr>
                <w:rFonts w:hint="default" w:eastAsia="楷体_GB2312"/>
                <w:bCs/>
                <w:kern w:val="2"/>
                <w:sz w:val="24"/>
                <w:szCs w:val="24"/>
              </w:rPr>
              <w:t>65</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50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重质原油</w:t>
            </w:r>
          </w:p>
        </w:tc>
        <w:tc>
          <w:tcPr>
            <w:tcW w:w="1937"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0.86</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bCs/>
                <w:kern w:val="2"/>
                <w:sz w:val="24"/>
                <w:szCs w:val="24"/>
              </w:rPr>
            </w:pPr>
            <w:r>
              <w:rPr>
                <w:rFonts w:hint="default" w:eastAsia="楷体_GB2312"/>
                <w:bCs/>
                <w:kern w:val="2"/>
                <w:sz w:val="24"/>
                <w:szCs w:val="24"/>
              </w:rPr>
              <w:t>45</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50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汽油</w:t>
            </w:r>
          </w:p>
        </w:tc>
        <w:tc>
          <w:tcPr>
            <w:tcW w:w="1937" w:type="dxa"/>
            <w:tcBorders>
              <w:top w:val="nil"/>
              <w:left w:val="nil"/>
              <w:bottom w:val="single" w:color="auto" w:sz="4" w:space="0"/>
              <w:right w:val="single" w:color="auto" w:sz="4" w:space="0"/>
            </w:tcBorders>
            <w:shd w:val="clear" w:color="auto" w:fill="auto"/>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0.77</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85</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68</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轻石脑油</w:t>
            </w:r>
          </w:p>
        </w:tc>
        <w:tc>
          <w:tcPr>
            <w:tcW w:w="1937" w:type="dxa"/>
            <w:tcBorders>
              <w:top w:val="nil"/>
              <w:left w:val="nil"/>
              <w:bottom w:val="single" w:color="auto" w:sz="4" w:space="0"/>
              <w:right w:val="single" w:color="auto" w:sz="4" w:space="0"/>
            </w:tcBorders>
            <w:shd w:val="clear" w:color="auto" w:fill="auto"/>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0.72</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100</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重石脑油</w:t>
            </w:r>
          </w:p>
        </w:tc>
        <w:tc>
          <w:tcPr>
            <w:tcW w:w="1937" w:type="dxa"/>
            <w:tcBorders>
              <w:top w:val="nil"/>
              <w:left w:val="nil"/>
              <w:bottom w:val="single" w:color="auto" w:sz="4" w:space="0"/>
              <w:right w:val="single" w:color="auto" w:sz="4" w:space="0"/>
            </w:tcBorders>
            <w:shd w:val="clear" w:color="auto" w:fill="auto"/>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0.72</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40</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航煤</w:t>
            </w:r>
          </w:p>
        </w:tc>
        <w:tc>
          <w:tcPr>
            <w:tcW w:w="1937" w:type="dxa"/>
            <w:tcBorders>
              <w:top w:val="nil"/>
              <w:left w:val="nil"/>
              <w:bottom w:val="single" w:color="auto" w:sz="4" w:space="0"/>
              <w:right w:val="single" w:color="auto" w:sz="4" w:space="0"/>
            </w:tcBorders>
            <w:shd w:val="clear" w:color="auto" w:fill="auto"/>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0.78</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30</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140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柴油</w:t>
            </w:r>
          </w:p>
        </w:tc>
        <w:tc>
          <w:tcPr>
            <w:tcW w:w="1937" w:type="dxa"/>
            <w:tcBorders>
              <w:top w:val="nil"/>
              <w:left w:val="nil"/>
              <w:bottom w:val="single" w:color="auto" w:sz="4" w:space="0"/>
              <w:right w:val="single" w:color="auto" w:sz="4" w:space="0"/>
            </w:tcBorders>
            <w:shd w:val="clear" w:color="auto" w:fill="auto"/>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0.84</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7</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140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烷基化油</w:t>
            </w:r>
          </w:p>
        </w:tc>
        <w:tc>
          <w:tcPr>
            <w:tcW w:w="1937"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0.7</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80</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68</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抽余油</w:t>
            </w:r>
          </w:p>
        </w:tc>
        <w:tc>
          <w:tcPr>
            <w:tcW w:w="1937"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0.67</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80</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污油</w:t>
            </w:r>
          </w:p>
        </w:tc>
        <w:tc>
          <w:tcPr>
            <w:tcW w:w="1937" w:type="dxa"/>
            <w:tcBorders>
              <w:top w:val="nil"/>
              <w:left w:val="nil"/>
              <w:bottom w:val="single" w:color="auto" w:sz="4" w:space="0"/>
              <w:right w:val="single" w:color="auto" w:sz="4" w:space="0"/>
            </w:tcBorders>
            <w:shd w:val="clear" w:color="auto" w:fill="auto"/>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0.77</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37.8</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85</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68</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热蜡油</w:t>
            </w:r>
          </w:p>
        </w:tc>
        <w:tc>
          <w:tcPr>
            <w:tcW w:w="1937"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0.88</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100</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0.67</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190</w:t>
            </w:r>
          </w:p>
        </w:tc>
      </w:tr>
      <w:tr>
        <w:tblPrEx>
          <w:tblLayout w:type="fixed"/>
          <w:tblCellMar>
            <w:top w:w="0" w:type="dxa"/>
            <w:left w:w="108" w:type="dxa"/>
            <w:bottom w:w="0" w:type="dxa"/>
            <w:right w:w="108" w:type="dxa"/>
          </w:tblCellMar>
        </w:tblPrEx>
        <w:trPr>
          <w:trHeight w:val="340" w:hRule="atLeast"/>
        </w:trPr>
        <w:tc>
          <w:tcPr>
            <w:tcW w:w="1550" w:type="dxa"/>
            <w:tcBorders>
              <w:top w:val="nil"/>
              <w:left w:val="single" w:color="auto" w:sz="4" w:space="0"/>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热渣油</w:t>
            </w:r>
          </w:p>
        </w:tc>
        <w:tc>
          <w:tcPr>
            <w:tcW w:w="1937"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0.92</w:t>
            </w:r>
          </w:p>
        </w:tc>
        <w:tc>
          <w:tcPr>
            <w:tcW w:w="1380" w:type="dxa"/>
            <w:tcBorders>
              <w:top w:val="nil"/>
              <w:left w:val="nil"/>
              <w:bottom w:val="single" w:color="auto" w:sz="4" w:space="0"/>
              <w:right w:val="single" w:color="auto" w:sz="4" w:space="0"/>
            </w:tcBorders>
            <w:shd w:val="clear" w:color="000000" w:fill="FFFFFF"/>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100</w:t>
            </w:r>
          </w:p>
        </w:tc>
        <w:tc>
          <w:tcPr>
            <w:tcW w:w="153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0.39</w:t>
            </w:r>
          </w:p>
        </w:tc>
        <w:tc>
          <w:tcPr>
            <w:tcW w:w="2393" w:type="dxa"/>
            <w:tcBorders>
              <w:top w:val="nil"/>
              <w:left w:val="nil"/>
              <w:bottom w:val="single" w:color="auto" w:sz="4" w:space="0"/>
              <w:right w:val="single" w:color="auto" w:sz="4" w:space="0"/>
            </w:tcBorders>
            <w:noWrap w:val="0"/>
            <w:vAlign w:val="center"/>
          </w:tcPr>
          <w:p>
            <w:pPr>
              <w:pStyle w:val="22"/>
              <w:spacing w:line="340" w:lineRule="exact"/>
              <w:rPr>
                <w:rFonts w:hint="default" w:eastAsia="楷体_GB2312"/>
                <w:kern w:val="2"/>
                <w:sz w:val="24"/>
                <w:szCs w:val="24"/>
              </w:rPr>
            </w:pPr>
            <w:r>
              <w:rPr>
                <w:rFonts w:hint="default" w:eastAsia="楷体_GB2312"/>
                <w:kern w:val="2"/>
                <w:sz w:val="24"/>
                <w:szCs w:val="24"/>
              </w:rPr>
              <w:t>190</w:t>
            </w:r>
          </w:p>
        </w:tc>
      </w:tr>
    </w:tbl>
    <w:p>
      <w:pPr>
        <w:pStyle w:val="23"/>
        <w:ind w:firstLine="292"/>
        <w:rPr>
          <w:rFonts w:hint="default" w:eastAsia="楷体_GB2312"/>
          <w:sz w:val="24"/>
          <w:szCs w:val="24"/>
        </w:rPr>
      </w:pPr>
      <w:r>
        <w:rPr>
          <w:rFonts w:hint="default" w:eastAsia="楷体_GB2312"/>
          <w:sz w:val="24"/>
          <w:szCs w:val="24"/>
        </w:rPr>
        <w:t>注：表中的真实蒸气压取值为理论计算的最大值</w:t>
      </w:r>
    </w:p>
    <w:p>
      <w:pPr>
        <w:rPr>
          <w:rFonts w:hint="eastAsia" w:ascii="黑体" w:hAnsi="黑体" w:eastAsia="黑体" w:cs="黑体"/>
          <w:b w:val="0"/>
          <w:bCs/>
          <w:kern w:val="0"/>
          <w:sz w:val="32"/>
          <w:szCs w:val="40"/>
        </w:rPr>
      </w:pPr>
      <w:r>
        <w:rPr>
          <w:kern w:val="0"/>
          <w:sz w:val="24"/>
        </w:rPr>
        <w:br w:type="page"/>
      </w:r>
      <w:bookmarkStart w:id="73" w:name="_Toc528310429"/>
      <w:r>
        <w:rPr>
          <w:rFonts w:hint="eastAsia" w:ascii="黑体" w:hAnsi="黑体" w:eastAsia="黑体" w:cs="黑体"/>
          <w:b w:val="0"/>
          <w:bCs/>
          <w:kern w:val="0"/>
          <w:sz w:val="32"/>
          <w:szCs w:val="40"/>
        </w:rPr>
        <w:t>附录B 单位换算表</w:t>
      </w:r>
      <w:bookmarkEnd w:id="73"/>
      <w:r>
        <w:rPr>
          <w:rFonts w:hint="eastAsia" w:ascii="黑体" w:hAnsi="黑体" w:eastAsia="黑体" w:cs="黑体"/>
          <w:b w:val="0"/>
          <w:bCs/>
          <w:kern w:val="0"/>
          <w:sz w:val="32"/>
          <w:szCs w:val="40"/>
        </w:rPr>
        <w:t xml:space="preserve"> </w:t>
      </w:r>
    </w:p>
    <w:p>
      <w:pPr>
        <w:pStyle w:val="4"/>
        <w:spacing w:before="120" w:after="80" w:line="240" w:lineRule="auto"/>
        <w:rPr>
          <w:rFonts w:hint="eastAsia" w:ascii="黑体" w:hAnsi="黑体" w:eastAsia="黑体" w:cs="黑体"/>
          <w:b w:val="0"/>
          <w:bCs/>
          <w:sz w:val="28"/>
          <w:szCs w:val="28"/>
        </w:rPr>
      </w:pPr>
      <w:r>
        <w:rPr>
          <w:rFonts w:hint="eastAsia" w:ascii="黑体" w:hAnsi="黑体" w:eastAsia="黑体" w:cs="黑体"/>
          <w:b w:val="0"/>
          <w:bCs/>
          <w:sz w:val="28"/>
          <w:szCs w:val="28"/>
        </w:rPr>
        <w:t>表B 美制转为国际单位制换算表</w:t>
      </w:r>
    </w:p>
    <w:tbl>
      <w:tblPr>
        <w:tblStyle w:val="13"/>
        <w:tblW w:w="9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b/>
                <w:bCs/>
                <w:color w:val="000000"/>
                <w:kern w:val="0"/>
                <w:sz w:val="24"/>
                <w:szCs w:val="32"/>
              </w:rPr>
            </w:pPr>
            <w:r>
              <w:rPr>
                <w:rFonts w:hint="default" w:eastAsia="楷体_GB2312"/>
                <w:b/>
                <w:bCs/>
                <w:color w:val="000000"/>
                <w:kern w:val="0"/>
                <w:sz w:val="24"/>
                <w:szCs w:val="32"/>
              </w:rPr>
              <w:t>类别</w:t>
            </w:r>
          </w:p>
        </w:tc>
        <w:tc>
          <w:tcPr>
            <w:tcW w:w="6874" w:type="dxa"/>
            <w:noWrap w:val="0"/>
            <w:vAlign w:val="center"/>
          </w:tcPr>
          <w:p>
            <w:pPr>
              <w:spacing w:line="320" w:lineRule="exact"/>
              <w:jc w:val="center"/>
              <w:rPr>
                <w:rFonts w:hint="default" w:eastAsia="楷体_GB2312"/>
                <w:b/>
                <w:bCs/>
                <w:color w:val="000000"/>
                <w:kern w:val="0"/>
                <w:sz w:val="24"/>
                <w:szCs w:val="32"/>
                <w:lang w:eastAsia="zh-CN"/>
              </w:rPr>
            </w:pPr>
            <w:r>
              <w:rPr>
                <w:rFonts w:hint="default" w:eastAsia="楷体_GB2312"/>
                <w:b/>
                <w:bCs/>
                <w:color w:val="000000"/>
                <w:kern w:val="0"/>
                <w:sz w:val="24"/>
                <w:szCs w:val="32"/>
              </w:rPr>
              <w:t>单</w:t>
            </w:r>
            <w:r>
              <w:rPr>
                <w:rFonts w:hint="eastAsia" w:eastAsia="楷体_GB2312"/>
                <w:b/>
                <w:bCs/>
                <w:color w:val="000000"/>
                <w:kern w:val="0"/>
                <w:sz w:val="24"/>
                <w:szCs w:val="32"/>
                <w:lang w:val="en-US" w:eastAsia="zh-CN"/>
              </w:rPr>
              <w:t xml:space="preserve">  </w:t>
            </w:r>
            <w:r>
              <w:rPr>
                <w:rFonts w:hint="default" w:eastAsia="楷体_GB2312"/>
                <w:b/>
                <w:bCs/>
                <w:color w:val="000000"/>
                <w:kern w:val="0"/>
                <w:sz w:val="24"/>
                <w:szCs w:val="32"/>
              </w:rPr>
              <w:t>位</w:t>
            </w:r>
            <w:r>
              <w:rPr>
                <w:rFonts w:hint="eastAsia" w:eastAsia="楷体_GB2312"/>
                <w:b/>
                <w:bCs/>
                <w:color w:val="000000"/>
                <w:kern w:val="0"/>
                <w:sz w:val="24"/>
                <w:szCs w:val="32"/>
                <w:lang w:val="en-US" w:eastAsia="zh-CN"/>
              </w:rPr>
              <w:t xml:space="preserve">  </w:t>
            </w:r>
            <w:r>
              <w:rPr>
                <w:rFonts w:hint="default" w:eastAsia="楷体_GB2312"/>
                <w:b/>
                <w:bCs/>
                <w:color w:val="000000"/>
                <w:kern w:val="0"/>
                <w:sz w:val="24"/>
                <w:szCs w:val="32"/>
              </w:rPr>
              <w:t>换</w:t>
            </w:r>
            <w:r>
              <w:rPr>
                <w:rFonts w:hint="eastAsia" w:eastAsia="楷体_GB2312"/>
                <w:b/>
                <w:bCs/>
                <w:color w:val="000000"/>
                <w:kern w:val="0"/>
                <w:sz w:val="24"/>
                <w:szCs w:val="32"/>
                <w:lang w:val="en-US" w:eastAsia="zh-CN"/>
              </w:rPr>
              <w:t xml:space="preserve">  </w:t>
            </w:r>
            <w:r>
              <w:rPr>
                <w:rFonts w:hint="default" w:eastAsia="楷体_GB2312"/>
                <w:b/>
                <w:bCs/>
                <w:color w:val="000000"/>
                <w:kern w:val="0"/>
                <w:sz w:val="24"/>
                <w:szCs w:val="32"/>
              </w:rPr>
              <w:t>算</w:t>
            </w:r>
            <w:r>
              <w:rPr>
                <w:rFonts w:hint="eastAsia" w:eastAsia="楷体_GB2312"/>
                <w:b/>
                <w:bCs/>
                <w:color w:val="000000"/>
                <w:kern w:val="0"/>
                <w:sz w:val="24"/>
                <w:szCs w:val="32"/>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长度</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1米= 3.2808英尺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restart"/>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体积</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1立方米= 264.1721加仑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continue"/>
            <w:noWrap w:val="0"/>
            <w:vAlign w:val="center"/>
          </w:tcPr>
          <w:p>
            <w:pPr>
              <w:spacing w:line="320" w:lineRule="exact"/>
              <w:jc w:val="left"/>
              <w:rPr>
                <w:rFonts w:hint="default" w:eastAsia="楷体_GB2312"/>
                <w:color w:val="000000"/>
                <w:kern w:val="0"/>
                <w:sz w:val="24"/>
                <w:szCs w:val="32"/>
              </w:rPr>
            </w:pP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1立方米= 6.2898桶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continue"/>
            <w:noWrap w:val="0"/>
            <w:vAlign w:val="center"/>
          </w:tcPr>
          <w:p>
            <w:pPr>
              <w:spacing w:line="320" w:lineRule="exact"/>
              <w:jc w:val="left"/>
              <w:rPr>
                <w:rFonts w:hint="default" w:eastAsia="楷体_GB2312"/>
                <w:color w:val="000000"/>
                <w:kern w:val="0"/>
                <w:sz w:val="24"/>
                <w:szCs w:val="32"/>
              </w:rPr>
            </w:pP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1立方米= 35.3147立方英尺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质量</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1千克= 2.2046磅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restart"/>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密度</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1千克/立方米= 0.008345磅/加仑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continue"/>
            <w:noWrap w:val="0"/>
            <w:vAlign w:val="center"/>
          </w:tcPr>
          <w:p>
            <w:pPr>
              <w:spacing w:line="320" w:lineRule="exact"/>
              <w:jc w:val="left"/>
              <w:rPr>
                <w:rFonts w:hint="default" w:eastAsia="楷体_GB2312"/>
                <w:color w:val="000000"/>
                <w:kern w:val="0"/>
                <w:sz w:val="24"/>
                <w:szCs w:val="32"/>
              </w:rPr>
            </w:pP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1千克/立方米= 0.06242磅/立方英尺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restart"/>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压力</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1千帕= 7.5006毫米汞柱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vMerge w:val="continue"/>
            <w:noWrap w:val="0"/>
            <w:vAlign w:val="center"/>
          </w:tcPr>
          <w:p>
            <w:pPr>
              <w:spacing w:line="320" w:lineRule="exact"/>
              <w:jc w:val="left"/>
              <w:rPr>
                <w:rFonts w:hint="default" w:eastAsia="楷体_GB2312"/>
                <w:color w:val="000000"/>
                <w:kern w:val="0"/>
                <w:sz w:val="24"/>
                <w:szCs w:val="32"/>
              </w:rPr>
            </w:pP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1千帕= 0.145磅/平方英寸（绝压）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风速</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1米/秒=2.2369英里/小时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边缘密封损失系数</w:t>
            </w:r>
          </w:p>
        </w:tc>
        <w:tc>
          <w:tcPr>
            <w:tcW w:w="6874" w:type="dxa"/>
            <w:noWrap w:val="0"/>
            <w:vAlign w:val="center"/>
          </w:tcPr>
          <w:p>
            <w:pPr>
              <w:spacing w:line="320" w:lineRule="exact"/>
              <w:ind w:firstLine="237" w:firstLineChars="100"/>
              <w:jc w:val="center"/>
              <w:rPr>
                <w:rFonts w:hint="default" w:eastAsia="楷体_GB2312"/>
                <w:color w:val="000000"/>
                <w:kern w:val="0"/>
                <w:sz w:val="24"/>
                <w:szCs w:val="32"/>
              </w:rPr>
            </w:pPr>
            <w:r>
              <w:rPr>
                <w:rFonts w:hint="default" w:eastAsia="楷体_GB2312"/>
                <w:color w:val="000000"/>
                <w:kern w:val="0"/>
                <w:sz w:val="24"/>
                <w:szCs w:val="32"/>
              </w:rPr>
              <w:t>1千克-摩尔/（米•年）= 0.6720磅-摩尔/（英尺•年）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油垢因子</w:t>
            </w:r>
          </w:p>
        </w:tc>
        <w:tc>
          <w:tcPr>
            <w:tcW w:w="6874"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1立方米/1000平方米= 0.5843桶/1000平方英尺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太阳辐射因子</w:t>
            </w:r>
          </w:p>
        </w:tc>
        <w:tc>
          <w:tcPr>
            <w:tcW w:w="6874" w:type="dxa"/>
            <w:noWrap w:val="0"/>
            <w:vAlign w:val="center"/>
          </w:tcPr>
          <w:p>
            <w:pPr>
              <w:spacing w:line="320" w:lineRule="exact"/>
              <w:ind w:firstLine="237" w:firstLineChars="100"/>
              <w:jc w:val="center"/>
              <w:rPr>
                <w:rFonts w:hint="default" w:eastAsia="楷体_GB2312"/>
                <w:color w:val="000000"/>
                <w:kern w:val="0"/>
                <w:sz w:val="24"/>
                <w:szCs w:val="32"/>
              </w:rPr>
            </w:pPr>
            <w:r>
              <w:rPr>
                <w:rFonts w:hint="default" w:eastAsia="楷体_GB2312"/>
                <w:color w:val="000000"/>
                <w:kern w:val="0"/>
                <w:sz w:val="24"/>
                <w:szCs w:val="32"/>
              </w:rPr>
              <w:t>1瓦/（平方米•天）= 0.00008英热/（平方英尺•天）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268" w:type="dxa"/>
            <w:noWrap w:val="0"/>
            <w:vAlign w:val="center"/>
          </w:tcPr>
          <w:p>
            <w:pPr>
              <w:spacing w:line="320" w:lineRule="exact"/>
              <w:jc w:val="center"/>
              <w:rPr>
                <w:rFonts w:hint="default" w:eastAsia="楷体_GB2312"/>
                <w:color w:val="000000"/>
                <w:kern w:val="0"/>
                <w:sz w:val="24"/>
                <w:szCs w:val="32"/>
              </w:rPr>
            </w:pPr>
            <w:r>
              <w:rPr>
                <w:rFonts w:hint="default" w:eastAsia="楷体_GB2312"/>
                <w:color w:val="000000"/>
                <w:kern w:val="0"/>
                <w:sz w:val="24"/>
                <w:szCs w:val="32"/>
              </w:rPr>
              <w:t>温度</w:t>
            </w:r>
          </w:p>
        </w:tc>
        <w:tc>
          <w:tcPr>
            <w:tcW w:w="6874" w:type="dxa"/>
            <w:noWrap w:val="0"/>
            <w:vAlign w:val="center"/>
          </w:tcPr>
          <w:p>
            <w:pPr>
              <w:spacing w:line="320" w:lineRule="exact"/>
              <w:ind w:firstLine="237" w:firstLineChars="100"/>
              <w:jc w:val="center"/>
              <w:rPr>
                <w:rFonts w:hint="default" w:eastAsia="楷体_GB2312"/>
                <w:color w:val="000000"/>
                <w:kern w:val="0"/>
                <w:sz w:val="24"/>
                <w:szCs w:val="32"/>
              </w:rPr>
            </w:pPr>
            <w:r>
              <w:rPr>
                <w:rFonts w:hint="default" w:eastAsia="楷体_GB2312"/>
                <w:color w:val="000000"/>
                <w:kern w:val="0"/>
                <w:sz w:val="24"/>
                <w:szCs w:val="32"/>
              </w:rPr>
              <w:t>1兰氏度=-272.59摄氏度</w:t>
            </w:r>
          </w:p>
          <w:p>
            <w:pPr>
              <w:spacing w:line="320" w:lineRule="exact"/>
              <w:ind w:firstLine="237" w:firstLineChars="100"/>
              <w:jc w:val="center"/>
              <w:rPr>
                <w:rFonts w:hint="default" w:eastAsia="楷体_GB2312"/>
                <w:color w:val="000000"/>
                <w:kern w:val="0"/>
                <w:sz w:val="24"/>
                <w:szCs w:val="32"/>
              </w:rPr>
            </w:pPr>
            <w:r>
              <w:rPr>
                <w:rFonts w:hint="default" w:eastAsia="楷体_GB2312"/>
                <w:color w:val="000000"/>
                <w:kern w:val="0"/>
                <w:sz w:val="24"/>
                <w:szCs w:val="32"/>
              </w:rPr>
              <w:t>1开氏度=-272.15摄氏度</w:t>
            </w:r>
          </w:p>
        </w:tc>
      </w:tr>
    </w:tbl>
    <w:p>
      <w:pPr>
        <w:autoSpaceDE w:val="0"/>
        <w:autoSpaceDN w:val="0"/>
        <w:adjustRightInd w:val="0"/>
        <w:spacing w:line="276" w:lineRule="auto"/>
        <w:jc w:val="left"/>
        <w:rPr>
          <w:color w:val="000000"/>
          <w:kern w:val="0"/>
          <w:sz w:val="18"/>
          <w:szCs w:val="21"/>
        </w:rPr>
      </w:pPr>
    </w:p>
    <w:p>
      <w:pPr>
        <w:numPr>
          <w:ilvl w:val="-1"/>
          <w:numId w:val="0"/>
        </w:numPr>
        <w:ind w:firstLine="634" w:firstLineChars="200"/>
        <w:rPr>
          <w:rFonts w:hint="default" w:ascii="Times New Roman" w:hAnsi="Times New Roman" w:cs="Times New Roman"/>
          <w:color w:val="auto"/>
          <w:szCs w:val="22"/>
          <w:highlight w:val="none"/>
          <w:lang w:val="en-US" w:eastAsia="zh-CN"/>
        </w:rPr>
      </w:pPr>
    </w:p>
    <w:sectPr>
      <w:footerReference r:id="rId6" w:type="default"/>
      <w:pgSz w:w="11911" w:h="16838"/>
      <w:pgMar w:top="2098" w:right="1474" w:bottom="1984" w:left="1587" w:header="850" w:footer="1587" w:gutter="0"/>
      <w:pgNumType w:fmt="decimal" w:start="1"/>
      <w:cols w:space="0" w:num="1"/>
      <w:rtlGutter w:val="0"/>
      <w:docGrid w:type="linesAndChars" w:linePitch="579" w:charSpace="-8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2010609030101010101"/>
    <w:charset w:val="86"/>
    <w:family w:val="modern"/>
    <w:pitch w:val="default"/>
    <w:sig w:usb0="00000000" w:usb1="00000000" w:usb2="00000000" w:usb3="00000000" w:csb0="00040000" w:csb1="00000000"/>
  </w:font>
  <w:font w:name="MingLiU">
    <w:panose1 w:val="02020509000000000000"/>
    <w:charset w:val="88"/>
    <w:family w:val="auto"/>
    <w:pitch w:val="default"/>
    <w:sig w:usb0="A00002FF" w:usb1="28CFFCFA" w:usb2="00000016" w:usb3="00000000" w:csb0="00100001" w:csb1="00000000"/>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MS PGothic">
    <w:panose1 w:val="020B0600070205080204"/>
    <w:charset w:val="80"/>
    <w:family w:val="swiss"/>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eastAsia="仿宋_GB2312"/>
                              <w:sz w:val="28"/>
                              <w:szCs w:val="52"/>
                              <w:lang w:eastAsia="zh-CN"/>
                            </w:rPr>
                          </w:pPr>
                          <w:r>
                            <w:rPr>
                              <w:rFonts w:hint="eastAsia" w:asciiTheme="minorEastAsia" w:hAnsiTheme="minorEastAsia" w:eastAsiaTheme="minorEastAsia" w:cstheme="minorEastAsia"/>
                              <w:sz w:val="28"/>
                              <w:szCs w:val="52"/>
                              <w:lang w:eastAsia="zh-CN"/>
                            </w:rPr>
                            <w:t>—</w:t>
                          </w:r>
                          <w:r>
                            <w:rPr>
                              <w:rFonts w:hint="eastAsia" w:asciiTheme="minorEastAsia" w:hAnsiTheme="minorEastAsia" w:eastAsiaTheme="minorEastAsia" w:cstheme="minorEastAsia"/>
                              <w:sz w:val="28"/>
                              <w:szCs w:val="52"/>
                              <w:lang w:val="en-US" w:eastAsia="zh-CN"/>
                            </w:rPr>
                            <w:t xml:space="preserve"> </w:t>
                          </w:r>
                          <w:r>
                            <w:rPr>
                              <w:rFonts w:hint="eastAsia" w:asciiTheme="minorEastAsia" w:hAnsiTheme="minorEastAsia" w:eastAsiaTheme="minorEastAsia" w:cstheme="minorEastAsia"/>
                              <w:sz w:val="28"/>
                              <w:szCs w:val="52"/>
                              <w:lang w:eastAsia="zh-CN"/>
                            </w:rPr>
                            <w:fldChar w:fldCharType="begin"/>
                          </w:r>
                          <w:r>
                            <w:rPr>
                              <w:rFonts w:hint="eastAsia" w:asciiTheme="minorEastAsia" w:hAnsiTheme="minorEastAsia" w:eastAsiaTheme="minorEastAsia" w:cstheme="minorEastAsia"/>
                              <w:sz w:val="28"/>
                              <w:szCs w:val="52"/>
                              <w:lang w:eastAsia="zh-CN"/>
                            </w:rPr>
                            <w:instrText xml:space="preserve"> PAGE  \* MERGEFORMAT </w:instrText>
                          </w:r>
                          <w:r>
                            <w:rPr>
                              <w:rFonts w:hint="eastAsia" w:asciiTheme="minorEastAsia" w:hAnsiTheme="minorEastAsia" w:eastAsiaTheme="minorEastAsia" w:cstheme="minorEastAsia"/>
                              <w:sz w:val="28"/>
                              <w:szCs w:val="52"/>
                              <w:lang w:eastAsia="zh-CN"/>
                            </w:rPr>
                            <w:fldChar w:fldCharType="separate"/>
                          </w:r>
                          <w:r>
                            <w:rPr>
                              <w:rFonts w:hint="eastAsia" w:asciiTheme="minorEastAsia" w:hAnsiTheme="minorEastAsia" w:eastAsiaTheme="minorEastAsia" w:cstheme="minorEastAsia"/>
                              <w:sz w:val="28"/>
                              <w:szCs w:val="52"/>
                              <w:lang w:eastAsia="zh-CN"/>
                            </w:rPr>
                            <w:t>1</w:t>
                          </w:r>
                          <w:r>
                            <w:rPr>
                              <w:rFonts w:hint="eastAsia" w:asciiTheme="minorEastAsia" w:hAnsiTheme="minorEastAsia" w:eastAsiaTheme="minorEastAsia" w:cstheme="minorEastAsia"/>
                              <w:sz w:val="28"/>
                              <w:szCs w:val="52"/>
                              <w:lang w:eastAsia="zh-CN"/>
                            </w:rPr>
                            <w:fldChar w:fldCharType="end"/>
                          </w:r>
                          <w:r>
                            <w:rPr>
                              <w:rFonts w:hint="eastAsia" w:asciiTheme="minorEastAsia" w:hAnsiTheme="minorEastAsia" w:eastAsiaTheme="minorEastAsia" w:cstheme="minorEastAsia"/>
                              <w:sz w:val="28"/>
                              <w:szCs w:val="52"/>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default" w:eastAsia="仿宋_GB2312"/>
                        <w:sz w:val="28"/>
                        <w:szCs w:val="52"/>
                        <w:lang w:eastAsia="zh-CN"/>
                      </w:rPr>
                    </w:pPr>
                    <w:r>
                      <w:rPr>
                        <w:rFonts w:hint="eastAsia" w:asciiTheme="minorEastAsia" w:hAnsiTheme="minorEastAsia" w:eastAsiaTheme="minorEastAsia" w:cstheme="minorEastAsia"/>
                        <w:sz w:val="28"/>
                        <w:szCs w:val="52"/>
                        <w:lang w:eastAsia="zh-CN"/>
                      </w:rPr>
                      <w:t>—</w:t>
                    </w:r>
                    <w:r>
                      <w:rPr>
                        <w:rFonts w:hint="eastAsia" w:asciiTheme="minorEastAsia" w:hAnsiTheme="minorEastAsia" w:eastAsiaTheme="minorEastAsia" w:cstheme="minorEastAsia"/>
                        <w:sz w:val="28"/>
                        <w:szCs w:val="52"/>
                        <w:lang w:val="en-US" w:eastAsia="zh-CN"/>
                      </w:rPr>
                      <w:t xml:space="preserve"> </w:t>
                    </w:r>
                    <w:r>
                      <w:rPr>
                        <w:rFonts w:hint="eastAsia" w:asciiTheme="minorEastAsia" w:hAnsiTheme="minorEastAsia" w:eastAsiaTheme="minorEastAsia" w:cstheme="minorEastAsia"/>
                        <w:sz w:val="28"/>
                        <w:szCs w:val="52"/>
                        <w:lang w:eastAsia="zh-CN"/>
                      </w:rPr>
                      <w:fldChar w:fldCharType="begin"/>
                    </w:r>
                    <w:r>
                      <w:rPr>
                        <w:rFonts w:hint="eastAsia" w:asciiTheme="minorEastAsia" w:hAnsiTheme="minorEastAsia" w:eastAsiaTheme="minorEastAsia" w:cstheme="minorEastAsia"/>
                        <w:sz w:val="28"/>
                        <w:szCs w:val="52"/>
                        <w:lang w:eastAsia="zh-CN"/>
                      </w:rPr>
                      <w:instrText xml:space="preserve"> PAGE  \* MERGEFORMAT </w:instrText>
                    </w:r>
                    <w:r>
                      <w:rPr>
                        <w:rFonts w:hint="eastAsia" w:asciiTheme="minorEastAsia" w:hAnsiTheme="minorEastAsia" w:eastAsiaTheme="minorEastAsia" w:cstheme="minorEastAsia"/>
                        <w:sz w:val="28"/>
                        <w:szCs w:val="52"/>
                        <w:lang w:eastAsia="zh-CN"/>
                      </w:rPr>
                      <w:fldChar w:fldCharType="separate"/>
                    </w:r>
                    <w:r>
                      <w:rPr>
                        <w:rFonts w:hint="eastAsia" w:asciiTheme="minorEastAsia" w:hAnsiTheme="minorEastAsia" w:eastAsiaTheme="minorEastAsia" w:cstheme="minorEastAsia"/>
                        <w:sz w:val="28"/>
                        <w:szCs w:val="52"/>
                        <w:lang w:eastAsia="zh-CN"/>
                      </w:rPr>
                      <w:t>1</w:t>
                    </w:r>
                    <w:r>
                      <w:rPr>
                        <w:rFonts w:hint="eastAsia" w:asciiTheme="minorEastAsia" w:hAnsiTheme="minorEastAsia" w:eastAsiaTheme="minorEastAsia" w:cstheme="minorEastAsia"/>
                        <w:sz w:val="28"/>
                        <w:szCs w:val="52"/>
                        <w:lang w:eastAsia="zh-CN"/>
                      </w:rPr>
                      <w:fldChar w:fldCharType="end"/>
                    </w:r>
                    <w:r>
                      <w:rPr>
                        <w:rFonts w:hint="eastAsia" w:asciiTheme="minorEastAsia" w:hAnsiTheme="minorEastAsia" w:eastAsiaTheme="minorEastAsia" w:cstheme="minorEastAsia"/>
                        <w:sz w:val="28"/>
                        <w:szCs w:val="52"/>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52"/>
                              <w:lang w:val="en-US" w:eastAsia="zh-CN"/>
                            </w:rPr>
                          </w:pPr>
                          <w:r>
                            <w:rPr>
                              <w:rFonts w:hint="eastAsia" w:asciiTheme="minorEastAsia" w:hAnsiTheme="minorEastAsia" w:eastAsiaTheme="minorEastAsia" w:cstheme="minorEastAsia"/>
                              <w:sz w:val="28"/>
                              <w:szCs w:val="52"/>
                              <w:lang w:eastAsia="zh-CN"/>
                            </w:rPr>
                            <w:t>—</w:t>
                          </w:r>
                          <w:r>
                            <w:rPr>
                              <w:rFonts w:hint="eastAsia" w:asciiTheme="minorEastAsia" w:hAnsiTheme="minorEastAsia" w:eastAsiaTheme="minorEastAsia" w:cstheme="minorEastAsia"/>
                              <w:sz w:val="28"/>
                              <w:szCs w:val="52"/>
                              <w:lang w:val="en-US" w:eastAsia="zh-CN"/>
                            </w:rPr>
                            <w:t xml:space="preserve"> </w:t>
                          </w:r>
                          <w:r>
                            <w:rPr>
                              <w:rFonts w:hint="eastAsia" w:asciiTheme="minorEastAsia" w:hAnsiTheme="minorEastAsia" w:eastAsiaTheme="minorEastAsia" w:cstheme="minorEastAsia"/>
                              <w:sz w:val="28"/>
                              <w:szCs w:val="52"/>
                              <w:lang w:eastAsia="zh-CN"/>
                            </w:rPr>
                            <w:fldChar w:fldCharType="begin"/>
                          </w:r>
                          <w:r>
                            <w:rPr>
                              <w:rFonts w:hint="eastAsia" w:asciiTheme="minorEastAsia" w:hAnsiTheme="minorEastAsia" w:eastAsiaTheme="minorEastAsia" w:cstheme="minorEastAsia"/>
                              <w:sz w:val="28"/>
                              <w:szCs w:val="52"/>
                              <w:lang w:eastAsia="zh-CN"/>
                            </w:rPr>
                            <w:instrText xml:space="preserve"> PAGE  \* MERGEFORMAT </w:instrText>
                          </w:r>
                          <w:r>
                            <w:rPr>
                              <w:rFonts w:hint="eastAsia" w:asciiTheme="minorEastAsia" w:hAnsiTheme="minorEastAsia" w:eastAsiaTheme="minorEastAsia" w:cstheme="minorEastAsia"/>
                              <w:sz w:val="28"/>
                              <w:szCs w:val="52"/>
                              <w:lang w:eastAsia="zh-CN"/>
                            </w:rPr>
                            <w:fldChar w:fldCharType="separate"/>
                          </w:r>
                          <w:r>
                            <w:rPr>
                              <w:rFonts w:hint="eastAsia" w:asciiTheme="minorEastAsia" w:hAnsiTheme="minorEastAsia" w:eastAsiaTheme="minorEastAsia" w:cstheme="minorEastAsia"/>
                              <w:sz w:val="28"/>
                              <w:szCs w:val="52"/>
                              <w:lang w:eastAsia="zh-CN"/>
                            </w:rPr>
                            <w:t>15</w:t>
                          </w:r>
                          <w:r>
                            <w:rPr>
                              <w:rFonts w:hint="eastAsia" w:asciiTheme="minorEastAsia" w:hAnsiTheme="minorEastAsia" w:eastAsiaTheme="minorEastAsia" w:cstheme="minorEastAsia"/>
                              <w:sz w:val="28"/>
                              <w:szCs w:val="52"/>
                              <w:lang w:eastAsia="zh-CN"/>
                            </w:rPr>
                            <w:fldChar w:fldCharType="end"/>
                          </w:r>
                          <w:r>
                            <w:rPr>
                              <w:rFonts w:hint="eastAsia" w:asciiTheme="minorEastAsia" w:hAnsiTheme="minorEastAsia" w:eastAsiaTheme="minorEastAsia" w:cstheme="minorEastAsia"/>
                              <w:sz w:val="28"/>
                              <w:szCs w:val="52"/>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52"/>
                        <w:lang w:val="en-US" w:eastAsia="zh-CN"/>
                      </w:rPr>
                    </w:pPr>
                    <w:r>
                      <w:rPr>
                        <w:rFonts w:hint="eastAsia" w:asciiTheme="minorEastAsia" w:hAnsiTheme="minorEastAsia" w:eastAsiaTheme="minorEastAsia" w:cstheme="minorEastAsia"/>
                        <w:sz w:val="28"/>
                        <w:szCs w:val="52"/>
                        <w:lang w:eastAsia="zh-CN"/>
                      </w:rPr>
                      <w:t>—</w:t>
                    </w:r>
                    <w:r>
                      <w:rPr>
                        <w:rFonts w:hint="eastAsia" w:asciiTheme="minorEastAsia" w:hAnsiTheme="minorEastAsia" w:eastAsiaTheme="minorEastAsia" w:cstheme="minorEastAsia"/>
                        <w:sz w:val="28"/>
                        <w:szCs w:val="52"/>
                        <w:lang w:val="en-US" w:eastAsia="zh-CN"/>
                      </w:rPr>
                      <w:t xml:space="preserve"> </w:t>
                    </w:r>
                    <w:r>
                      <w:rPr>
                        <w:rFonts w:hint="eastAsia" w:asciiTheme="minorEastAsia" w:hAnsiTheme="minorEastAsia" w:eastAsiaTheme="minorEastAsia" w:cstheme="minorEastAsia"/>
                        <w:sz w:val="28"/>
                        <w:szCs w:val="52"/>
                        <w:lang w:eastAsia="zh-CN"/>
                      </w:rPr>
                      <w:fldChar w:fldCharType="begin"/>
                    </w:r>
                    <w:r>
                      <w:rPr>
                        <w:rFonts w:hint="eastAsia" w:asciiTheme="minorEastAsia" w:hAnsiTheme="minorEastAsia" w:eastAsiaTheme="minorEastAsia" w:cstheme="minorEastAsia"/>
                        <w:sz w:val="28"/>
                        <w:szCs w:val="52"/>
                        <w:lang w:eastAsia="zh-CN"/>
                      </w:rPr>
                      <w:instrText xml:space="preserve"> PAGE  \* MERGEFORMAT </w:instrText>
                    </w:r>
                    <w:r>
                      <w:rPr>
                        <w:rFonts w:hint="eastAsia" w:asciiTheme="minorEastAsia" w:hAnsiTheme="minorEastAsia" w:eastAsiaTheme="minorEastAsia" w:cstheme="minorEastAsia"/>
                        <w:sz w:val="28"/>
                        <w:szCs w:val="52"/>
                        <w:lang w:eastAsia="zh-CN"/>
                      </w:rPr>
                      <w:fldChar w:fldCharType="separate"/>
                    </w:r>
                    <w:r>
                      <w:rPr>
                        <w:rFonts w:hint="eastAsia" w:asciiTheme="minorEastAsia" w:hAnsiTheme="minorEastAsia" w:eastAsiaTheme="minorEastAsia" w:cstheme="minorEastAsia"/>
                        <w:sz w:val="28"/>
                        <w:szCs w:val="52"/>
                        <w:lang w:eastAsia="zh-CN"/>
                      </w:rPr>
                      <w:t>15</w:t>
                    </w:r>
                    <w:r>
                      <w:rPr>
                        <w:rFonts w:hint="eastAsia" w:asciiTheme="minorEastAsia" w:hAnsiTheme="minorEastAsia" w:eastAsiaTheme="minorEastAsia" w:cstheme="minorEastAsia"/>
                        <w:sz w:val="28"/>
                        <w:szCs w:val="52"/>
                        <w:lang w:eastAsia="zh-CN"/>
                      </w:rPr>
                      <w:fldChar w:fldCharType="end"/>
                    </w:r>
                    <w:r>
                      <w:rPr>
                        <w:rFonts w:hint="eastAsia" w:asciiTheme="minorEastAsia" w:hAnsiTheme="minorEastAsia" w:eastAsiaTheme="minorEastAsia" w:cstheme="minorEastAsia"/>
                        <w:sz w:val="28"/>
                        <w:szCs w:val="52"/>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decimal"/>
      <w:lvlText w:val="%1."/>
      <w:lvlJc w:val="left"/>
      <w:pPr>
        <w:ind w:left="360" w:hanging="360"/>
      </w:pPr>
      <w:rPr>
        <w:rFonts w:hint="default"/>
      </w:rPr>
    </w:lvl>
    <w:lvl w:ilvl="1" w:tentative="0">
      <w:start w:val="1"/>
      <w:numFmt w:val="decimal"/>
      <w:isLgl/>
      <w:lvlText w:val="%1.%2"/>
      <w:lvlJc w:val="left"/>
      <w:pPr>
        <w:ind w:left="600" w:hanging="600"/>
      </w:pPr>
      <w:rPr>
        <w:rFonts w:hint="default" w:ascii="Times New Roman" w:hAnsi="Times New Roman" w:cs="Times New Roman"/>
        <w:sz w:val="21"/>
        <w:szCs w:val="18"/>
      </w:rPr>
    </w:lvl>
    <w:lvl w:ilvl="2" w:tentative="0">
      <w:start w:val="1"/>
      <w:numFmt w:val="decimal"/>
      <w:isLgl/>
      <w:lvlText w:val="%1.%2.%3"/>
      <w:lvlJc w:val="left"/>
      <w:pPr>
        <w:ind w:left="720" w:hanging="720"/>
      </w:pPr>
      <w:rPr>
        <w:rFonts w:hint="default"/>
        <w:b w:val="0"/>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1">
    <w:nsid w:val="00FA1EA6"/>
    <w:multiLevelType w:val="multilevel"/>
    <w:tmpl w:val="00FA1EA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301F2E0"/>
    <w:multiLevelType w:val="singleLevel"/>
    <w:tmpl w:val="6301F2E0"/>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trackRevisions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D053D1"/>
    <w:rsid w:val="00D3684E"/>
    <w:rsid w:val="03884935"/>
    <w:rsid w:val="03FB651A"/>
    <w:rsid w:val="06C96D44"/>
    <w:rsid w:val="097E68F3"/>
    <w:rsid w:val="0DBC53F3"/>
    <w:rsid w:val="0DBD6DD8"/>
    <w:rsid w:val="0EC41BB1"/>
    <w:rsid w:val="115E3979"/>
    <w:rsid w:val="11D05D98"/>
    <w:rsid w:val="13B9B658"/>
    <w:rsid w:val="161D52EF"/>
    <w:rsid w:val="18D2463E"/>
    <w:rsid w:val="1E910437"/>
    <w:rsid w:val="1FCB5608"/>
    <w:rsid w:val="20866EBF"/>
    <w:rsid w:val="208C071A"/>
    <w:rsid w:val="21094C1F"/>
    <w:rsid w:val="224061E9"/>
    <w:rsid w:val="23BF9CB9"/>
    <w:rsid w:val="24E0143F"/>
    <w:rsid w:val="252673A5"/>
    <w:rsid w:val="27585B84"/>
    <w:rsid w:val="2C5C3382"/>
    <w:rsid w:val="2D760683"/>
    <w:rsid w:val="2EFD8407"/>
    <w:rsid w:val="2F3369E8"/>
    <w:rsid w:val="2FDB01D0"/>
    <w:rsid w:val="311E76AC"/>
    <w:rsid w:val="365F11E1"/>
    <w:rsid w:val="37195534"/>
    <w:rsid w:val="37AE30D9"/>
    <w:rsid w:val="37EF7AD6"/>
    <w:rsid w:val="39904D00"/>
    <w:rsid w:val="3A74674C"/>
    <w:rsid w:val="3AB518BE"/>
    <w:rsid w:val="3AF41989"/>
    <w:rsid w:val="3CDD24A4"/>
    <w:rsid w:val="3FFED9EC"/>
    <w:rsid w:val="3FFF2A19"/>
    <w:rsid w:val="401A4367"/>
    <w:rsid w:val="40F0555F"/>
    <w:rsid w:val="438C300D"/>
    <w:rsid w:val="45EE40BD"/>
    <w:rsid w:val="49B34A6E"/>
    <w:rsid w:val="4A6A6ECB"/>
    <w:rsid w:val="4B6835C8"/>
    <w:rsid w:val="4C9E5E03"/>
    <w:rsid w:val="4D1E5483"/>
    <w:rsid w:val="4D864F02"/>
    <w:rsid w:val="4E137AB5"/>
    <w:rsid w:val="4E864D57"/>
    <w:rsid w:val="4F779050"/>
    <w:rsid w:val="4FBFF511"/>
    <w:rsid w:val="502977F1"/>
    <w:rsid w:val="51BD7B57"/>
    <w:rsid w:val="572E0FDD"/>
    <w:rsid w:val="580E0C42"/>
    <w:rsid w:val="592E86F6"/>
    <w:rsid w:val="595C5AA3"/>
    <w:rsid w:val="5D582D80"/>
    <w:rsid w:val="5ED60929"/>
    <w:rsid w:val="5EFD26A6"/>
    <w:rsid w:val="5F33C1B9"/>
    <w:rsid w:val="602C4D67"/>
    <w:rsid w:val="60883501"/>
    <w:rsid w:val="631161FD"/>
    <w:rsid w:val="64AF09D8"/>
    <w:rsid w:val="65F61ED1"/>
    <w:rsid w:val="677B58DC"/>
    <w:rsid w:val="69ED734E"/>
    <w:rsid w:val="6C375085"/>
    <w:rsid w:val="6C9E2FBE"/>
    <w:rsid w:val="6EE3890E"/>
    <w:rsid w:val="73474A88"/>
    <w:rsid w:val="73BF5B7C"/>
    <w:rsid w:val="75650807"/>
    <w:rsid w:val="76172E39"/>
    <w:rsid w:val="767E4C82"/>
    <w:rsid w:val="772744A7"/>
    <w:rsid w:val="789956E7"/>
    <w:rsid w:val="78B16C87"/>
    <w:rsid w:val="78D053D1"/>
    <w:rsid w:val="7994765A"/>
    <w:rsid w:val="7AE22056"/>
    <w:rsid w:val="7B280F6E"/>
    <w:rsid w:val="7ED67925"/>
    <w:rsid w:val="7EFBF6A8"/>
    <w:rsid w:val="7F3A2B61"/>
    <w:rsid w:val="7F5B3F5A"/>
    <w:rsid w:val="7FC67B4E"/>
    <w:rsid w:val="9D7FA11A"/>
    <w:rsid w:val="B1EE504A"/>
    <w:rsid w:val="CEFF52DE"/>
    <w:rsid w:val="DFDFB42A"/>
    <w:rsid w:val="E4B7161D"/>
    <w:rsid w:val="E4E76FB0"/>
    <w:rsid w:val="EBE72537"/>
    <w:rsid w:val="EDAE7BB3"/>
    <w:rsid w:val="EEAA72BD"/>
    <w:rsid w:val="EFDF6474"/>
    <w:rsid w:val="EFEBA038"/>
    <w:rsid w:val="EFFCC708"/>
    <w:rsid w:val="F567389A"/>
    <w:rsid w:val="F5F717EC"/>
    <w:rsid w:val="FFA6B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仿宋_GB2312" w:cs="Times New Roman"/>
      <w:sz w:val="32"/>
      <w:szCs w:val="32"/>
      <w:lang w:val="en-US" w:eastAsia="en-US" w:bidi="en-US"/>
    </w:rPr>
  </w:style>
  <w:style w:type="paragraph" w:styleId="2">
    <w:name w:val="heading 1"/>
    <w:basedOn w:val="1"/>
    <w:next w:val="1"/>
    <w:qFormat/>
    <w:uiPriority w:val="1"/>
    <w:pPr>
      <w:spacing w:before="54"/>
      <w:jc w:val="center"/>
      <w:outlineLvl w:val="0"/>
    </w:pPr>
    <w:rPr>
      <w:rFonts w:ascii="黑体" w:hAnsi="黑体" w:eastAsia="黑体" w:cs="黑体"/>
      <w:sz w:val="32"/>
      <w:szCs w:val="32"/>
      <w:lang w:val="en-US" w:eastAsia="en-US" w:bidi="en-US"/>
    </w:rPr>
  </w:style>
  <w:style w:type="paragraph" w:styleId="3">
    <w:name w:val="heading 3"/>
    <w:basedOn w:val="1"/>
    <w:next w:val="1"/>
    <w:qFormat/>
    <w:uiPriority w:val="0"/>
    <w:pPr>
      <w:keepNext/>
      <w:keepLines/>
      <w:spacing w:before="260" w:after="260" w:line="416" w:lineRule="atLeast"/>
      <w:outlineLvl w:val="2"/>
    </w:pPr>
    <w:rPr>
      <w:b/>
      <w:bCs/>
      <w:sz w:val="32"/>
      <w:szCs w:val="32"/>
    </w:rPr>
  </w:style>
  <w:style w:type="character" w:default="1" w:styleId="11">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4">
    <w:name w:val="caption"/>
    <w:basedOn w:val="1"/>
    <w:next w:val="1"/>
    <w:qFormat/>
    <w:uiPriority w:val="0"/>
    <w:pPr>
      <w:widowControl w:val="0"/>
      <w:adjustRightInd w:val="0"/>
      <w:snapToGrid w:val="0"/>
      <w:spacing w:line="240" w:lineRule="auto"/>
      <w:jc w:val="center"/>
    </w:pPr>
    <w:rPr>
      <w:rFonts w:eastAsia="FangSong_GB2312"/>
      <w:sz w:val="24"/>
      <w:szCs w:val="20"/>
    </w:rPr>
  </w:style>
  <w:style w:type="paragraph" w:styleId="5">
    <w:name w:val="annotation text"/>
    <w:basedOn w:val="1"/>
    <w:qFormat/>
    <w:uiPriority w:val="0"/>
    <w:pPr>
      <w:jc w:val="left"/>
    </w:pPr>
  </w:style>
  <w:style w:type="paragraph" w:styleId="6">
    <w:name w:val="Body Text"/>
    <w:basedOn w:val="1"/>
    <w:qFormat/>
    <w:uiPriority w:val="1"/>
    <w:rPr>
      <w:rFonts w:ascii="宋体" w:hAnsi="宋体" w:eastAsia="宋体" w:cs="宋体"/>
      <w:sz w:val="21"/>
      <w:szCs w:val="21"/>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pPr>
      <w:widowControl w:val="0"/>
      <w:spacing w:before="120" w:after="120" w:line="240" w:lineRule="auto"/>
      <w:jc w:val="left"/>
    </w:pPr>
    <w:rPr>
      <w:rFonts w:ascii="Calibri" w:hAnsi="Calibri" w:cs="Calibri"/>
      <w:b/>
      <w:bCs/>
      <w:caps/>
      <w:sz w:val="20"/>
      <w:szCs w:val="20"/>
    </w:rPr>
  </w:style>
  <w:style w:type="paragraph" w:styleId="10">
    <w:name w:val="toc 2"/>
    <w:basedOn w:val="1"/>
    <w:next w:val="1"/>
    <w:qFormat/>
    <w:uiPriority w:val="39"/>
    <w:pPr>
      <w:widowControl w:val="0"/>
      <w:spacing w:line="240" w:lineRule="auto"/>
      <w:ind w:left="210"/>
      <w:jc w:val="left"/>
    </w:pPr>
    <w:rPr>
      <w:rFonts w:ascii="Calibri" w:hAnsi="Calibri" w:cs="Calibri"/>
      <w:smallCaps/>
      <w:sz w:val="20"/>
      <w:szCs w:val="20"/>
    </w:rPr>
  </w:style>
  <w:style w:type="character" w:styleId="12">
    <w:name w:val="Hyperlink"/>
    <w:qFormat/>
    <w:uiPriority w:val="99"/>
    <w:rPr>
      <w:color w:val="6C6C6C"/>
      <w:u w:val="none"/>
    </w:rPr>
  </w:style>
  <w:style w:type="paragraph" w:styleId="14">
    <w:name w:val="List Paragraph"/>
    <w:basedOn w:val="1"/>
    <w:qFormat/>
    <w:uiPriority w:val="1"/>
    <w:pPr>
      <w:ind w:left="434" w:hanging="317"/>
    </w:pPr>
    <w:rPr>
      <w:rFonts w:ascii="黑体" w:hAnsi="黑体" w:eastAsia="黑体" w:cs="黑体"/>
      <w:lang w:val="en-US" w:eastAsia="en-US" w:bidi="en-US"/>
    </w:rPr>
  </w:style>
  <w:style w:type="paragraph" w:customStyle="1" w:styleId="15">
    <w:name w:val="Table Paragraph"/>
    <w:basedOn w:val="1"/>
    <w:qFormat/>
    <w:uiPriority w:val="1"/>
    <w:pPr>
      <w:spacing w:before="38"/>
      <w:ind w:left="409"/>
      <w:jc w:val="center"/>
    </w:pPr>
    <w:rPr>
      <w:rFonts w:ascii="宋体" w:hAnsi="宋体" w:eastAsia="宋体" w:cs="宋体"/>
      <w:lang w:val="en-US" w:eastAsia="en-US" w:bidi="en-US"/>
    </w:rPr>
  </w:style>
  <w:style w:type="paragraph" w:customStyle="1" w:styleId="16">
    <w:name w:val="列出段落1"/>
    <w:basedOn w:val="1"/>
    <w:qFormat/>
    <w:uiPriority w:val="34"/>
    <w:pPr>
      <w:ind w:firstLine="420" w:firstLineChars="200"/>
    </w:pPr>
    <w:rPr>
      <w:rFonts w:cs="宋体"/>
      <w:szCs w:val="21"/>
    </w:rPr>
  </w:style>
  <w:style w:type="character" w:customStyle="1" w:styleId="17">
    <w:name w:val="font61"/>
    <w:basedOn w:val="11"/>
    <w:qFormat/>
    <w:uiPriority w:val="0"/>
    <w:rPr>
      <w:rFonts w:hint="eastAsia" w:ascii="宋体" w:hAnsi="宋体" w:eastAsia="宋体" w:cs="宋体"/>
      <w:color w:val="000000"/>
      <w:sz w:val="20"/>
      <w:szCs w:val="20"/>
      <w:u w:val="none"/>
    </w:rPr>
  </w:style>
  <w:style w:type="character" w:customStyle="1" w:styleId="18">
    <w:name w:val="font41"/>
    <w:basedOn w:val="11"/>
    <w:qFormat/>
    <w:uiPriority w:val="0"/>
    <w:rPr>
      <w:rFonts w:ascii="MingLiU" w:hAnsi="MingLiU" w:eastAsia="MingLiU" w:cs="MingLiU"/>
      <w:color w:val="000000"/>
      <w:sz w:val="20"/>
      <w:szCs w:val="20"/>
      <w:u w:val="none"/>
    </w:rPr>
  </w:style>
  <w:style w:type="character" w:customStyle="1" w:styleId="19">
    <w:name w:val="font71"/>
    <w:basedOn w:val="11"/>
    <w:qFormat/>
    <w:uiPriority w:val="0"/>
    <w:rPr>
      <w:rFonts w:hint="eastAsia" w:ascii="宋体" w:hAnsi="宋体" w:eastAsia="宋体" w:cs="宋体"/>
      <w:b/>
      <w:bCs/>
      <w:color w:val="000000"/>
      <w:sz w:val="20"/>
      <w:szCs w:val="20"/>
      <w:u w:val="none"/>
    </w:rPr>
  </w:style>
  <w:style w:type="paragraph" w:customStyle="1" w:styleId="20">
    <w:name w:val="Other|1"/>
    <w:basedOn w:val="1"/>
    <w:qFormat/>
    <w:uiPriority w:val="0"/>
    <w:pPr>
      <w:widowControl w:val="0"/>
      <w:shd w:val="clear" w:color="auto" w:fill="auto"/>
    </w:pPr>
    <w:rPr>
      <w:rFonts w:ascii="宋体" w:hAnsi="宋体" w:eastAsia="宋体" w:cs="宋体"/>
      <w:sz w:val="18"/>
      <w:szCs w:val="18"/>
      <w:u w:val="none"/>
      <w:shd w:val="clear" w:color="auto" w:fill="auto"/>
      <w:lang w:val="zh-TW" w:eastAsia="zh-TW" w:bidi="zh-TW"/>
    </w:rPr>
  </w:style>
  <w:style w:type="paragraph" w:customStyle="1" w:styleId="21">
    <w:name w:val="公式"/>
    <w:basedOn w:val="1"/>
    <w:qFormat/>
    <w:uiPriority w:val="0"/>
    <w:pPr>
      <w:widowControl w:val="0"/>
      <w:spacing w:line="360" w:lineRule="auto"/>
      <w:jc w:val="center"/>
    </w:pPr>
    <w:rPr>
      <w:sz w:val="28"/>
      <w:szCs w:val="28"/>
    </w:rPr>
  </w:style>
  <w:style w:type="paragraph" w:customStyle="1" w:styleId="22">
    <w:name w:val="图表内容"/>
    <w:basedOn w:val="1"/>
    <w:qFormat/>
    <w:uiPriority w:val="0"/>
    <w:pPr>
      <w:widowControl w:val="0"/>
      <w:adjustRightInd w:val="0"/>
      <w:snapToGrid w:val="0"/>
      <w:spacing w:line="240" w:lineRule="auto"/>
      <w:jc w:val="center"/>
    </w:pPr>
    <w:rPr>
      <w:rFonts w:eastAsia="FangSong_GB2312"/>
      <w:kern w:val="0"/>
      <w:sz w:val="20"/>
      <w:szCs w:val="20"/>
    </w:rPr>
  </w:style>
  <w:style w:type="paragraph" w:customStyle="1" w:styleId="23">
    <w:name w:val="表格备注"/>
    <w:basedOn w:val="1"/>
    <w:qFormat/>
    <w:uiPriority w:val="0"/>
    <w:pPr>
      <w:widowControl w:val="0"/>
      <w:adjustRightInd w:val="0"/>
      <w:snapToGrid w:val="0"/>
      <w:spacing w:line="240" w:lineRule="auto"/>
      <w:ind w:firstLine="200" w:firstLineChars="200"/>
    </w:pPr>
    <w:rPr>
      <w:rFonts w:eastAsia="FangSong_GB2312"/>
      <w:kern w:val="0"/>
      <w:sz w:val="20"/>
      <w:szCs w:val="20"/>
    </w:rPr>
  </w:style>
  <w:style w:type="paragraph" w:customStyle="1" w:styleId="24">
    <w:name w:val="表格内容"/>
    <w:basedOn w:val="1"/>
    <w:qFormat/>
    <w:uiPriority w:val="0"/>
    <w:pPr>
      <w:widowControl w:val="0"/>
      <w:adjustRightInd w:val="0"/>
      <w:snapToGrid w:val="0"/>
      <w:spacing w:line="240" w:lineRule="auto"/>
      <w:jc w:val="center"/>
    </w:pPr>
    <w:rPr>
      <w:rFonts w:eastAsia="FangSong_GB2312"/>
      <w:kern w:val="0"/>
      <w:sz w:val="20"/>
      <w:szCs w:val="20"/>
    </w:rPr>
  </w:style>
  <w:style w:type="paragraph" w:customStyle="1" w:styleId="25">
    <w:name w:val="公式说明"/>
    <w:basedOn w:val="1"/>
    <w:qFormat/>
    <w:uiPriority w:val="0"/>
    <w:pPr>
      <w:widowControl w:val="0"/>
      <w:tabs>
        <w:tab w:val="left" w:pos="1920"/>
      </w:tabs>
      <w:adjustRightInd w:val="0"/>
      <w:snapToGrid w:val="0"/>
      <w:spacing w:line="620" w:lineRule="exact"/>
      <w:ind w:firstLine="200" w:firstLineChars="200"/>
    </w:pPr>
    <w:rPr>
      <w:rFonts w:eastAsia="FangSong_GB2312"/>
      <w:sz w:val="32"/>
    </w:rPr>
  </w:style>
  <w:style w:type="paragraph" w:customStyle="1" w:styleId="26">
    <w:name w:val="表文字"/>
    <w:qFormat/>
    <w:uiPriority w:val="0"/>
    <w:pPr>
      <w:widowControl w:val="0"/>
      <w:topLinePunct/>
      <w:adjustRightInd w:val="0"/>
      <w:spacing w:line="270" w:lineRule="exact"/>
      <w:jc w:val="center"/>
    </w:pPr>
    <w:rPr>
      <w:rFonts w:ascii="Times New Roman" w:hAnsi="Times New Roman" w:eastAsia="宋体" w:cs="Times New Roman"/>
      <w:color w:val="000000"/>
      <w:kern w:val="18"/>
      <w:sz w:val="18"/>
      <w:szCs w:val="18"/>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image" Target="media/image46.wmf"/><Relationship Id="rId97" Type="http://schemas.openxmlformats.org/officeDocument/2006/relationships/oleObject" Target="embeddings/oleObject45.bin"/><Relationship Id="rId96" Type="http://schemas.openxmlformats.org/officeDocument/2006/relationships/image" Target="media/image45.wmf"/><Relationship Id="rId95" Type="http://schemas.openxmlformats.org/officeDocument/2006/relationships/oleObject" Target="embeddings/oleObject44.bin"/><Relationship Id="rId94" Type="http://schemas.openxmlformats.org/officeDocument/2006/relationships/image" Target="media/image44.wmf"/><Relationship Id="rId93" Type="http://schemas.openxmlformats.org/officeDocument/2006/relationships/oleObject" Target="embeddings/oleObject43.bin"/><Relationship Id="rId92" Type="http://schemas.openxmlformats.org/officeDocument/2006/relationships/image" Target="media/image43.wmf"/><Relationship Id="rId91" Type="http://schemas.openxmlformats.org/officeDocument/2006/relationships/oleObject" Target="embeddings/oleObject42.bin"/><Relationship Id="rId90" Type="http://schemas.openxmlformats.org/officeDocument/2006/relationships/image" Target="media/image42.wmf"/><Relationship Id="rId9" Type="http://schemas.openxmlformats.org/officeDocument/2006/relationships/image" Target="media/image1.wmf"/><Relationship Id="rId89" Type="http://schemas.openxmlformats.org/officeDocument/2006/relationships/oleObject" Target="embeddings/oleObject41.bin"/><Relationship Id="rId88" Type="http://schemas.openxmlformats.org/officeDocument/2006/relationships/image" Target="media/image41.wmf"/><Relationship Id="rId87" Type="http://schemas.openxmlformats.org/officeDocument/2006/relationships/oleObject" Target="embeddings/oleObject40.bin"/><Relationship Id="rId86" Type="http://schemas.openxmlformats.org/officeDocument/2006/relationships/image" Target="media/image40.wmf"/><Relationship Id="rId85" Type="http://schemas.openxmlformats.org/officeDocument/2006/relationships/oleObject" Target="embeddings/oleObject39.bin"/><Relationship Id="rId84" Type="http://schemas.openxmlformats.org/officeDocument/2006/relationships/image" Target="media/image39.wmf"/><Relationship Id="rId83" Type="http://schemas.openxmlformats.org/officeDocument/2006/relationships/oleObject" Target="embeddings/oleObject38.bin"/><Relationship Id="rId82" Type="http://schemas.openxmlformats.org/officeDocument/2006/relationships/image" Target="media/image38.wmf"/><Relationship Id="rId81" Type="http://schemas.openxmlformats.org/officeDocument/2006/relationships/oleObject" Target="embeddings/oleObject37.bin"/><Relationship Id="rId80" Type="http://schemas.openxmlformats.org/officeDocument/2006/relationships/image" Target="media/image37.wmf"/><Relationship Id="rId8" Type="http://schemas.openxmlformats.org/officeDocument/2006/relationships/oleObject" Target="embeddings/oleObject1.bin"/><Relationship Id="rId79" Type="http://schemas.openxmlformats.org/officeDocument/2006/relationships/oleObject" Target="embeddings/oleObject36.bin"/><Relationship Id="rId78" Type="http://schemas.openxmlformats.org/officeDocument/2006/relationships/image" Target="media/image36.wmf"/><Relationship Id="rId77" Type="http://schemas.openxmlformats.org/officeDocument/2006/relationships/oleObject" Target="embeddings/oleObject35.bin"/><Relationship Id="rId76" Type="http://schemas.openxmlformats.org/officeDocument/2006/relationships/image" Target="media/image35.wmf"/><Relationship Id="rId75" Type="http://schemas.openxmlformats.org/officeDocument/2006/relationships/oleObject" Target="embeddings/oleObject34.bin"/><Relationship Id="rId74" Type="http://schemas.openxmlformats.org/officeDocument/2006/relationships/image" Target="media/image34.wmf"/><Relationship Id="rId73" Type="http://schemas.openxmlformats.org/officeDocument/2006/relationships/oleObject" Target="embeddings/oleObject33.bin"/><Relationship Id="rId72" Type="http://schemas.openxmlformats.org/officeDocument/2006/relationships/image" Target="media/image33.wmf"/><Relationship Id="rId71" Type="http://schemas.openxmlformats.org/officeDocument/2006/relationships/oleObject" Target="embeddings/oleObject32.bin"/><Relationship Id="rId70" Type="http://schemas.openxmlformats.org/officeDocument/2006/relationships/image" Target="media/image32.wmf"/><Relationship Id="rId7" Type="http://schemas.openxmlformats.org/officeDocument/2006/relationships/theme" Target="theme/theme1.xml"/><Relationship Id="rId69" Type="http://schemas.openxmlformats.org/officeDocument/2006/relationships/oleObject" Target="embeddings/oleObject31.bin"/><Relationship Id="rId68" Type="http://schemas.openxmlformats.org/officeDocument/2006/relationships/image" Target="media/image31.wmf"/><Relationship Id="rId67" Type="http://schemas.openxmlformats.org/officeDocument/2006/relationships/oleObject" Target="embeddings/oleObject30.bin"/><Relationship Id="rId66" Type="http://schemas.openxmlformats.org/officeDocument/2006/relationships/image" Target="media/image30.wmf"/><Relationship Id="rId65" Type="http://schemas.openxmlformats.org/officeDocument/2006/relationships/oleObject" Target="embeddings/oleObject29.bin"/><Relationship Id="rId64" Type="http://schemas.openxmlformats.org/officeDocument/2006/relationships/image" Target="media/image29.wmf"/><Relationship Id="rId63" Type="http://schemas.openxmlformats.org/officeDocument/2006/relationships/oleObject" Target="embeddings/oleObject28.bin"/><Relationship Id="rId62" Type="http://schemas.openxmlformats.org/officeDocument/2006/relationships/image" Target="media/image28.wmf"/><Relationship Id="rId61" Type="http://schemas.openxmlformats.org/officeDocument/2006/relationships/oleObject" Target="embeddings/oleObject27.bin"/><Relationship Id="rId60" Type="http://schemas.openxmlformats.org/officeDocument/2006/relationships/image" Target="media/image27.wmf"/><Relationship Id="rId6" Type="http://schemas.openxmlformats.org/officeDocument/2006/relationships/footer" Target="footer4.xml"/><Relationship Id="rId59" Type="http://schemas.openxmlformats.org/officeDocument/2006/relationships/oleObject" Target="embeddings/oleObject26.bin"/><Relationship Id="rId58" Type="http://schemas.openxmlformats.org/officeDocument/2006/relationships/image" Target="media/image26.wmf"/><Relationship Id="rId57" Type="http://schemas.openxmlformats.org/officeDocument/2006/relationships/oleObject" Target="embeddings/oleObject25.bin"/><Relationship Id="rId56" Type="http://schemas.openxmlformats.org/officeDocument/2006/relationships/image" Target="media/image25.wmf"/><Relationship Id="rId55" Type="http://schemas.openxmlformats.org/officeDocument/2006/relationships/oleObject" Target="embeddings/oleObject24.bin"/><Relationship Id="rId54" Type="http://schemas.openxmlformats.org/officeDocument/2006/relationships/image" Target="media/image24.wmf"/><Relationship Id="rId53" Type="http://schemas.openxmlformats.org/officeDocument/2006/relationships/oleObject" Target="embeddings/oleObject23.bin"/><Relationship Id="rId52" Type="http://schemas.openxmlformats.org/officeDocument/2006/relationships/image" Target="media/image23.wmf"/><Relationship Id="rId51" Type="http://schemas.openxmlformats.org/officeDocument/2006/relationships/oleObject" Target="embeddings/oleObject22.bin"/><Relationship Id="rId50" Type="http://schemas.openxmlformats.org/officeDocument/2006/relationships/image" Target="media/image22.wmf"/><Relationship Id="rId5" Type="http://schemas.openxmlformats.org/officeDocument/2006/relationships/footer" Target="footer3.xml"/><Relationship Id="rId49" Type="http://schemas.openxmlformats.org/officeDocument/2006/relationships/oleObject" Target="embeddings/oleObject21.bin"/><Relationship Id="rId48" Type="http://schemas.openxmlformats.org/officeDocument/2006/relationships/image" Target="media/image21.wmf"/><Relationship Id="rId47" Type="http://schemas.openxmlformats.org/officeDocument/2006/relationships/oleObject" Target="embeddings/oleObject20.bin"/><Relationship Id="rId46" Type="http://schemas.openxmlformats.org/officeDocument/2006/relationships/image" Target="media/image20.wmf"/><Relationship Id="rId45" Type="http://schemas.openxmlformats.org/officeDocument/2006/relationships/oleObject" Target="embeddings/oleObject19.bin"/><Relationship Id="rId44" Type="http://schemas.openxmlformats.org/officeDocument/2006/relationships/image" Target="media/image19.wmf"/><Relationship Id="rId43" Type="http://schemas.openxmlformats.org/officeDocument/2006/relationships/oleObject" Target="embeddings/oleObject18.bin"/><Relationship Id="rId42" Type="http://schemas.openxmlformats.org/officeDocument/2006/relationships/image" Target="media/image18.wmf"/><Relationship Id="rId41" Type="http://schemas.openxmlformats.org/officeDocument/2006/relationships/oleObject" Target="embeddings/oleObject17.bin"/><Relationship Id="rId40" Type="http://schemas.openxmlformats.org/officeDocument/2006/relationships/image" Target="media/image17.wmf"/><Relationship Id="rId4" Type="http://schemas.openxmlformats.org/officeDocument/2006/relationships/footer" Target="footer2.xml"/><Relationship Id="rId39" Type="http://schemas.openxmlformats.org/officeDocument/2006/relationships/oleObject" Target="embeddings/oleObject16.bin"/><Relationship Id="rId38" Type="http://schemas.openxmlformats.org/officeDocument/2006/relationships/image" Target="media/image16.wmf"/><Relationship Id="rId37" Type="http://schemas.openxmlformats.org/officeDocument/2006/relationships/oleObject" Target="embeddings/oleObject15.bin"/><Relationship Id="rId36" Type="http://schemas.openxmlformats.org/officeDocument/2006/relationships/image" Target="media/image15.wmf"/><Relationship Id="rId35" Type="http://schemas.openxmlformats.org/officeDocument/2006/relationships/oleObject" Target="embeddings/oleObject14.bin"/><Relationship Id="rId34" Type="http://schemas.openxmlformats.org/officeDocument/2006/relationships/image" Target="media/image14.wmf"/><Relationship Id="rId33" Type="http://schemas.openxmlformats.org/officeDocument/2006/relationships/oleObject" Target="embeddings/oleObject13.bin"/><Relationship Id="rId32" Type="http://schemas.openxmlformats.org/officeDocument/2006/relationships/image" Target="media/image13.wmf"/><Relationship Id="rId31" Type="http://schemas.openxmlformats.org/officeDocument/2006/relationships/oleObject" Target="embeddings/oleObject12.bin"/><Relationship Id="rId30" Type="http://schemas.openxmlformats.org/officeDocument/2006/relationships/image" Target="media/image12.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1.wmf"/><Relationship Id="rId27" Type="http://schemas.openxmlformats.org/officeDocument/2006/relationships/oleObject" Target="embeddings/oleObject10.bin"/><Relationship Id="rId26" Type="http://schemas.openxmlformats.org/officeDocument/2006/relationships/image" Target="media/image10.png"/><Relationship Id="rId25" Type="http://schemas.openxmlformats.org/officeDocument/2006/relationships/image" Target="media/image9.wmf"/><Relationship Id="rId24" Type="http://schemas.openxmlformats.org/officeDocument/2006/relationships/oleObject" Target="embeddings/oleObject9.bin"/><Relationship Id="rId23" Type="http://schemas.openxmlformats.org/officeDocument/2006/relationships/image" Target="media/image8.wmf"/><Relationship Id="rId22" Type="http://schemas.openxmlformats.org/officeDocument/2006/relationships/oleObject" Target="embeddings/oleObject8.bin"/><Relationship Id="rId21" Type="http://schemas.openxmlformats.org/officeDocument/2006/relationships/image" Target="media/image7.wmf"/><Relationship Id="rId20" Type="http://schemas.openxmlformats.org/officeDocument/2006/relationships/oleObject" Target="embeddings/oleObject7.bin"/><Relationship Id="rId2" Type="http://schemas.openxmlformats.org/officeDocument/2006/relationships/settings" Target="settings.xml"/><Relationship Id="rId197" Type="http://schemas.openxmlformats.org/officeDocument/2006/relationships/fontTable" Target="fontTable.xml"/><Relationship Id="rId196" Type="http://schemas.openxmlformats.org/officeDocument/2006/relationships/numbering" Target="numbering.xml"/><Relationship Id="rId195" Type="http://schemas.openxmlformats.org/officeDocument/2006/relationships/customXml" Target="../customXml/item1.xml"/><Relationship Id="rId194" Type="http://schemas.openxmlformats.org/officeDocument/2006/relationships/image" Target="media/image94.wmf"/><Relationship Id="rId193" Type="http://schemas.openxmlformats.org/officeDocument/2006/relationships/oleObject" Target="embeddings/oleObject93.bin"/><Relationship Id="rId192" Type="http://schemas.openxmlformats.org/officeDocument/2006/relationships/image" Target="media/image93.wmf"/><Relationship Id="rId191" Type="http://schemas.openxmlformats.org/officeDocument/2006/relationships/oleObject" Target="embeddings/oleObject92.bin"/><Relationship Id="rId190" Type="http://schemas.openxmlformats.org/officeDocument/2006/relationships/image" Target="media/image92.wmf"/><Relationship Id="rId19" Type="http://schemas.openxmlformats.org/officeDocument/2006/relationships/image" Target="media/image6.wmf"/><Relationship Id="rId189" Type="http://schemas.openxmlformats.org/officeDocument/2006/relationships/oleObject" Target="embeddings/oleObject91.bin"/><Relationship Id="rId188" Type="http://schemas.openxmlformats.org/officeDocument/2006/relationships/image" Target="media/image91.wmf"/><Relationship Id="rId187" Type="http://schemas.openxmlformats.org/officeDocument/2006/relationships/oleObject" Target="embeddings/oleObject90.bin"/><Relationship Id="rId186" Type="http://schemas.openxmlformats.org/officeDocument/2006/relationships/image" Target="media/image90.wmf"/><Relationship Id="rId185" Type="http://schemas.openxmlformats.org/officeDocument/2006/relationships/oleObject" Target="embeddings/oleObject89.bin"/><Relationship Id="rId184" Type="http://schemas.openxmlformats.org/officeDocument/2006/relationships/image" Target="media/image89.wmf"/><Relationship Id="rId183" Type="http://schemas.openxmlformats.org/officeDocument/2006/relationships/oleObject" Target="embeddings/oleObject88.bin"/><Relationship Id="rId182" Type="http://schemas.openxmlformats.org/officeDocument/2006/relationships/image" Target="media/image88.wmf"/><Relationship Id="rId181" Type="http://schemas.openxmlformats.org/officeDocument/2006/relationships/oleObject" Target="embeddings/oleObject87.bin"/><Relationship Id="rId180" Type="http://schemas.openxmlformats.org/officeDocument/2006/relationships/image" Target="media/image87.wmf"/><Relationship Id="rId18" Type="http://schemas.openxmlformats.org/officeDocument/2006/relationships/oleObject" Target="embeddings/oleObject6.bin"/><Relationship Id="rId179" Type="http://schemas.openxmlformats.org/officeDocument/2006/relationships/oleObject" Target="embeddings/oleObject86.bin"/><Relationship Id="rId178" Type="http://schemas.openxmlformats.org/officeDocument/2006/relationships/image" Target="media/image86.wmf"/><Relationship Id="rId177" Type="http://schemas.openxmlformats.org/officeDocument/2006/relationships/oleObject" Target="embeddings/oleObject85.bin"/><Relationship Id="rId176" Type="http://schemas.openxmlformats.org/officeDocument/2006/relationships/image" Target="media/image85.wmf"/><Relationship Id="rId175" Type="http://schemas.openxmlformats.org/officeDocument/2006/relationships/oleObject" Target="embeddings/oleObject84.bin"/><Relationship Id="rId174" Type="http://schemas.openxmlformats.org/officeDocument/2006/relationships/image" Target="media/image84.wmf"/><Relationship Id="rId173" Type="http://schemas.openxmlformats.org/officeDocument/2006/relationships/oleObject" Target="embeddings/oleObject83.bin"/><Relationship Id="rId172" Type="http://schemas.openxmlformats.org/officeDocument/2006/relationships/image" Target="media/image83.wmf"/><Relationship Id="rId171" Type="http://schemas.openxmlformats.org/officeDocument/2006/relationships/oleObject" Target="embeddings/oleObject82.bin"/><Relationship Id="rId170" Type="http://schemas.openxmlformats.org/officeDocument/2006/relationships/image" Target="media/image82.wmf"/><Relationship Id="rId17" Type="http://schemas.openxmlformats.org/officeDocument/2006/relationships/image" Target="media/image5.wmf"/><Relationship Id="rId169" Type="http://schemas.openxmlformats.org/officeDocument/2006/relationships/oleObject" Target="embeddings/oleObject81.bin"/><Relationship Id="rId168" Type="http://schemas.openxmlformats.org/officeDocument/2006/relationships/image" Target="media/image81.wmf"/><Relationship Id="rId167" Type="http://schemas.openxmlformats.org/officeDocument/2006/relationships/oleObject" Target="embeddings/oleObject80.bin"/><Relationship Id="rId166" Type="http://schemas.openxmlformats.org/officeDocument/2006/relationships/image" Target="media/image80.wmf"/><Relationship Id="rId165" Type="http://schemas.openxmlformats.org/officeDocument/2006/relationships/oleObject" Target="embeddings/oleObject79.bin"/><Relationship Id="rId164" Type="http://schemas.openxmlformats.org/officeDocument/2006/relationships/image" Target="media/image79.wmf"/><Relationship Id="rId163" Type="http://schemas.openxmlformats.org/officeDocument/2006/relationships/oleObject" Target="embeddings/oleObject78.bin"/><Relationship Id="rId162" Type="http://schemas.openxmlformats.org/officeDocument/2006/relationships/image" Target="media/image78.wmf"/><Relationship Id="rId161" Type="http://schemas.openxmlformats.org/officeDocument/2006/relationships/oleObject" Target="embeddings/oleObject77.bin"/><Relationship Id="rId160" Type="http://schemas.openxmlformats.org/officeDocument/2006/relationships/image" Target="media/image77.wmf"/><Relationship Id="rId16" Type="http://schemas.openxmlformats.org/officeDocument/2006/relationships/oleObject" Target="embeddings/oleObject5.bin"/><Relationship Id="rId159" Type="http://schemas.openxmlformats.org/officeDocument/2006/relationships/oleObject" Target="embeddings/oleObject76.bin"/><Relationship Id="rId158" Type="http://schemas.openxmlformats.org/officeDocument/2006/relationships/image" Target="media/image76.wmf"/><Relationship Id="rId157" Type="http://schemas.openxmlformats.org/officeDocument/2006/relationships/oleObject" Target="embeddings/oleObject75.bin"/><Relationship Id="rId156" Type="http://schemas.openxmlformats.org/officeDocument/2006/relationships/image" Target="media/image75.wmf"/><Relationship Id="rId155" Type="http://schemas.openxmlformats.org/officeDocument/2006/relationships/oleObject" Target="embeddings/oleObject74.bin"/><Relationship Id="rId154" Type="http://schemas.openxmlformats.org/officeDocument/2006/relationships/image" Target="media/image74.wmf"/><Relationship Id="rId153" Type="http://schemas.openxmlformats.org/officeDocument/2006/relationships/oleObject" Target="embeddings/oleObject73.bin"/><Relationship Id="rId152" Type="http://schemas.openxmlformats.org/officeDocument/2006/relationships/image" Target="media/image73.wmf"/><Relationship Id="rId151" Type="http://schemas.openxmlformats.org/officeDocument/2006/relationships/oleObject" Target="embeddings/oleObject72.bin"/><Relationship Id="rId150" Type="http://schemas.openxmlformats.org/officeDocument/2006/relationships/image" Target="media/image72.wmf"/><Relationship Id="rId15" Type="http://schemas.openxmlformats.org/officeDocument/2006/relationships/image" Target="media/image4.wmf"/><Relationship Id="rId149" Type="http://schemas.openxmlformats.org/officeDocument/2006/relationships/oleObject" Target="embeddings/oleObject71.bin"/><Relationship Id="rId148" Type="http://schemas.openxmlformats.org/officeDocument/2006/relationships/image" Target="media/image71.wmf"/><Relationship Id="rId147" Type="http://schemas.openxmlformats.org/officeDocument/2006/relationships/oleObject" Target="embeddings/oleObject70.bin"/><Relationship Id="rId146" Type="http://schemas.openxmlformats.org/officeDocument/2006/relationships/image" Target="media/image70.wmf"/><Relationship Id="rId145" Type="http://schemas.openxmlformats.org/officeDocument/2006/relationships/oleObject" Target="embeddings/oleObject69.bin"/><Relationship Id="rId144" Type="http://schemas.openxmlformats.org/officeDocument/2006/relationships/image" Target="media/image69.wmf"/><Relationship Id="rId143" Type="http://schemas.openxmlformats.org/officeDocument/2006/relationships/oleObject" Target="embeddings/oleObject68.bin"/><Relationship Id="rId142" Type="http://schemas.openxmlformats.org/officeDocument/2006/relationships/image" Target="media/image68.wmf"/><Relationship Id="rId141" Type="http://schemas.openxmlformats.org/officeDocument/2006/relationships/oleObject" Target="embeddings/oleObject67.bin"/><Relationship Id="rId140" Type="http://schemas.openxmlformats.org/officeDocument/2006/relationships/image" Target="media/image67.wmf"/><Relationship Id="rId14" Type="http://schemas.openxmlformats.org/officeDocument/2006/relationships/oleObject" Target="embeddings/oleObject4.bin"/><Relationship Id="rId139" Type="http://schemas.openxmlformats.org/officeDocument/2006/relationships/oleObject" Target="embeddings/oleObject66.bin"/><Relationship Id="rId138" Type="http://schemas.openxmlformats.org/officeDocument/2006/relationships/image" Target="media/image66.wmf"/><Relationship Id="rId137" Type="http://schemas.openxmlformats.org/officeDocument/2006/relationships/oleObject" Target="embeddings/oleObject65.bin"/><Relationship Id="rId136" Type="http://schemas.openxmlformats.org/officeDocument/2006/relationships/image" Target="media/image65.wmf"/><Relationship Id="rId135" Type="http://schemas.openxmlformats.org/officeDocument/2006/relationships/oleObject" Target="embeddings/oleObject64.bin"/><Relationship Id="rId134" Type="http://schemas.openxmlformats.org/officeDocument/2006/relationships/image" Target="media/image64.wmf"/><Relationship Id="rId133" Type="http://schemas.openxmlformats.org/officeDocument/2006/relationships/oleObject" Target="embeddings/oleObject63.bin"/><Relationship Id="rId132" Type="http://schemas.openxmlformats.org/officeDocument/2006/relationships/image" Target="media/image63.wmf"/><Relationship Id="rId131" Type="http://schemas.openxmlformats.org/officeDocument/2006/relationships/oleObject" Target="embeddings/oleObject62.bin"/><Relationship Id="rId130" Type="http://schemas.openxmlformats.org/officeDocument/2006/relationships/image" Target="media/image62.wmf"/><Relationship Id="rId13" Type="http://schemas.openxmlformats.org/officeDocument/2006/relationships/image" Target="media/image3.wmf"/><Relationship Id="rId129" Type="http://schemas.openxmlformats.org/officeDocument/2006/relationships/oleObject" Target="embeddings/oleObject61.bin"/><Relationship Id="rId128" Type="http://schemas.openxmlformats.org/officeDocument/2006/relationships/image" Target="media/image61.wmf"/><Relationship Id="rId127" Type="http://schemas.openxmlformats.org/officeDocument/2006/relationships/oleObject" Target="embeddings/oleObject60.bin"/><Relationship Id="rId126" Type="http://schemas.openxmlformats.org/officeDocument/2006/relationships/image" Target="media/image60.wmf"/><Relationship Id="rId125" Type="http://schemas.openxmlformats.org/officeDocument/2006/relationships/oleObject" Target="embeddings/oleObject59.bin"/><Relationship Id="rId124" Type="http://schemas.openxmlformats.org/officeDocument/2006/relationships/image" Target="media/image59.wmf"/><Relationship Id="rId123" Type="http://schemas.openxmlformats.org/officeDocument/2006/relationships/oleObject" Target="embeddings/oleObject58.bin"/><Relationship Id="rId122" Type="http://schemas.openxmlformats.org/officeDocument/2006/relationships/image" Target="media/image58.wmf"/><Relationship Id="rId121" Type="http://schemas.openxmlformats.org/officeDocument/2006/relationships/oleObject" Target="embeddings/oleObject57.bin"/><Relationship Id="rId120" Type="http://schemas.openxmlformats.org/officeDocument/2006/relationships/image" Target="media/image57.wmf"/><Relationship Id="rId12" Type="http://schemas.openxmlformats.org/officeDocument/2006/relationships/oleObject" Target="embeddings/oleObject3.bin"/><Relationship Id="rId119" Type="http://schemas.openxmlformats.org/officeDocument/2006/relationships/oleObject" Target="embeddings/oleObject56.bin"/><Relationship Id="rId118" Type="http://schemas.openxmlformats.org/officeDocument/2006/relationships/image" Target="media/image56.wmf"/><Relationship Id="rId117" Type="http://schemas.openxmlformats.org/officeDocument/2006/relationships/oleObject" Target="embeddings/oleObject55.bin"/><Relationship Id="rId116" Type="http://schemas.openxmlformats.org/officeDocument/2006/relationships/image" Target="media/image55.wmf"/><Relationship Id="rId115" Type="http://schemas.openxmlformats.org/officeDocument/2006/relationships/oleObject" Target="embeddings/oleObject54.bin"/><Relationship Id="rId114" Type="http://schemas.openxmlformats.org/officeDocument/2006/relationships/image" Target="media/image54.wmf"/><Relationship Id="rId113" Type="http://schemas.openxmlformats.org/officeDocument/2006/relationships/oleObject" Target="embeddings/oleObject53.bin"/><Relationship Id="rId112" Type="http://schemas.openxmlformats.org/officeDocument/2006/relationships/image" Target="media/image53.wmf"/><Relationship Id="rId111" Type="http://schemas.openxmlformats.org/officeDocument/2006/relationships/oleObject" Target="embeddings/oleObject52.bin"/><Relationship Id="rId110" Type="http://schemas.openxmlformats.org/officeDocument/2006/relationships/image" Target="media/image52.wmf"/><Relationship Id="rId11" Type="http://schemas.openxmlformats.org/officeDocument/2006/relationships/image" Target="media/image2.wmf"/><Relationship Id="rId109" Type="http://schemas.openxmlformats.org/officeDocument/2006/relationships/oleObject" Target="embeddings/oleObject51.bin"/><Relationship Id="rId108" Type="http://schemas.openxmlformats.org/officeDocument/2006/relationships/image" Target="media/image51.wmf"/><Relationship Id="rId107" Type="http://schemas.openxmlformats.org/officeDocument/2006/relationships/oleObject" Target="embeddings/oleObject50.bin"/><Relationship Id="rId106" Type="http://schemas.openxmlformats.org/officeDocument/2006/relationships/image" Target="media/image50.wmf"/><Relationship Id="rId105" Type="http://schemas.openxmlformats.org/officeDocument/2006/relationships/oleObject" Target="embeddings/oleObject49.bin"/><Relationship Id="rId104" Type="http://schemas.openxmlformats.org/officeDocument/2006/relationships/image" Target="media/image49.wmf"/><Relationship Id="rId103" Type="http://schemas.openxmlformats.org/officeDocument/2006/relationships/oleObject" Target="embeddings/oleObject48.bin"/><Relationship Id="rId102" Type="http://schemas.openxmlformats.org/officeDocument/2006/relationships/image" Target="media/image48.wmf"/><Relationship Id="rId101" Type="http://schemas.openxmlformats.org/officeDocument/2006/relationships/oleObject" Target="embeddings/oleObject47.bin"/><Relationship Id="rId100" Type="http://schemas.openxmlformats.org/officeDocument/2006/relationships/image" Target="media/image47.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88</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2021-11-09T17:57:00Z</dcterms:created>
  <dc:creator>周小米</dc:creator>
  <cp:lastModifiedBy>许技科</cp:lastModifiedBy>
  <dcterms:modified xsi:type="dcterms:W3CDTF">2022-05-17T10:18:44Z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52A07639E2FF4423B2722F23C9FF5C94</vt:lpwstr>
  </property>
</Properties>
</file>