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7B5" w:rsidRDefault="00E857B5" w:rsidP="00E857B5">
      <w:pPr>
        <w:spacing w:line="720" w:lineRule="auto"/>
        <w:rPr>
          <w:rFonts w:ascii="楷体_GB2312" w:eastAsia="楷体_GB2312" w:hAnsi="楷体" w:hint="eastAsia"/>
          <w:b/>
          <w:color w:val="000000"/>
          <w:sz w:val="72"/>
          <w:szCs w:val="72"/>
        </w:rPr>
      </w:pPr>
    </w:p>
    <w:p w:rsidR="00E857B5" w:rsidRPr="00E857B5" w:rsidRDefault="00E857B5" w:rsidP="00E857B5">
      <w:pPr>
        <w:spacing w:line="720" w:lineRule="auto"/>
        <w:jc w:val="center"/>
        <w:rPr>
          <w:rFonts w:ascii="楷体_GB2312" w:eastAsia="楷体_GB2312" w:hAnsi="楷体"/>
          <w:b/>
          <w:color w:val="000000"/>
          <w:sz w:val="72"/>
          <w:szCs w:val="72"/>
        </w:rPr>
      </w:pPr>
      <w:r w:rsidRPr="00E857B5">
        <w:rPr>
          <w:rFonts w:ascii="楷体_GB2312" w:eastAsia="楷体_GB2312" w:hAnsi="楷体" w:hint="eastAsia"/>
          <w:b/>
          <w:color w:val="000000"/>
          <w:sz w:val="72"/>
          <w:szCs w:val="72"/>
        </w:rPr>
        <w:t>粤西地区环境保护规划</w:t>
      </w:r>
    </w:p>
    <w:p w:rsidR="00E857B5" w:rsidRPr="00E857B5" w:rsidRDefault="00E857B5" w:rsidP="00E857B5">
      <w:pPr>
        <w:spacing w:line="720" w:lineRule="auto"/>
        <w:jc w:val="center"/>
        <w:rPr>
          <w:rFonts w:eastAsia="文鼎CS大宋"/>
          <w:color w:val="000000"/>
          <w:sz w:val="52"/>
          <w:szCs w:val="52"/>
        </w:rPr>
      </w:pPr>
      <w:r w:rsidRPr="00E857B5">
        <w:rPr>
          <w:rFonts w:eastAsia="文鼎CS大宋" w:hint="eastAsia"/>
          <w:color w:val="000000"/>
          <w:sz w:val="52"/>
          <w:szCs w:val="52"/>
        </w:rPr>
        <w:t>（</w:t>
      </w:r>
      <w:r w:rsidRPr="00E857B5">
        <w:rPr>
          <w:rFonts w:eastAsia="文鼎CS大宋"/>
          <w:color w:val="000000"/>
          <w:sz w:val="52"/>
          <w:szCs w:val="52"/>
        </w:rPr>
        <w:t>2011-2020</w:t>
      </w:r>
      <w:r w:rsidRPr="00E857B5">
        <w:rPr>
          <w:rFonts w:ascii="楷体_GB2312" w:eastAsia="楷体_GB2312" w:hAnsi="楷体" w:hint="eastAsia"/>
          <w:color w:val="000000"/>
          <w:sz w:val="52"/>
          <w:szCs w:val="52"/>
        </w:rPr>
        <w:t>年</w:t>
      </w:r>
      <w:r w:rsidRPr="00E857B5">
        <w:rPr>
          <w:rFonts w:eastAsia="文鼎CS大宋" w:hint="eastAsia"/>
          <w:color w:val="000000"/>
          <w:sz w:val="52"/>
          <w:szCs w:val="52"/>
        </w:rPr>
        <w:t>）</w:t>
      </w:r>
    </w:p>
    <w:p w:rsidR="00E857B5" w:rsidRPr="00E857B5" w:rsidRDefault="00E857B5" w:rsidP="00E857B5">
      <w:pPr>
        <w:spacing w:line="720" w:lineRule="auto"/>
        <w:rPr>
          <w:rFonts w:ascii="楷体_GB2312" w:eastAsia="楷体_GB2312" w:hAnsi="楷体" w:hint="eastAsia"/>
          <w:b/>
          <w:color w:val="000000"/>
          <w:sz w:val="36"/>
          <w:szCs w:val="36"/>
        </w:rPr>
      </w:pPr>
    </w:p>
    <w:p w:rsidR="00E857B5" w:rsidRPr="00E857B5" w:rsidRDefault="00E857B5" w:rsidP="00E857B5">
      <w:pPr>
        <w:rPr>
          <w:rFonts w:eastAsia="仿宋_GB2312" w:hint="eastAsia"/>
          <w:sz w:val="32"/>
        </w:rPr>
      </w:pPr>
    </w:p>
    <w:p w:rsidR="00E857B5" w:rsidRPr="00E857B5" w:rsidRDefault="00E857B5" w:rsidP="00E857B5">
      <w:pPr>
        <w:rPr>
          <w:rFonts w:eastAsia="仿宋_GB2312" w:hint="eastAsia"/>
          <w:sz w:val="32"/>
        </w:rPr>
      </w:pPr>
    </w:p>
    <w:p w:rsidR="00E857B5" w:rsidRPr="00E857B5" w:rsidRDefault="00E857B5" w:rsidP="00E857B5">
      <w:pPr>
        <w:rPr>
          <w:rFonts w:eastAsia="仿宋_GB2312" w:hint="eastAsia"/>
          <w:sz w:val="32"/>
        </w:rPr>
      </w:pPr>
    </w:p>
    <w:p w:rsidR="00E857B5" w:rsidRPr="00E857B5" w:rsidRDefault="00E857B5" w:rsidP="00E857B5">
      <w:pPr>
        <w:rPr>
          <w:rFonts w:eastAsia="仿宋_GB2312" w:hint="eastAsia"/>
          <w:sz w:val="32"/>
        </w:rPr>
      </w:pPr>
    </w:p>
    <w:p w:rsidR="00E857B5" w:rsidRPr="00E857B5" w:rsidRDefault="00E857B5" w:rsidP="00E857B5">
      <w:pPr>
        <w:rPr>
          <w:rFonts w:eastAsia="仿宋_GB2312" w:hint="eastAsia"/>
          <w:sz w:val="32"/>
        </w:rPr>
      </w:pPr>
    </w:p>
    <w:p w:rsidR="00E857B5" w:rsidRPr="00E857B5" w:rsidRDefault="00E857B5" w:rsidP="00E857B5">
      <w:pPr>
        <w:rPr>
          <w:rFonts w:eastAsia="仿宋_GB2312" w:hint="eastAsia"/>
          <w:sz w:val="32"/>
        </w:rPr>
      </w:pPr>
    </w:p>
    <w:p w:rsidR="00E857B5" w:rsidRPr="00E857B5" w:rsidRDefault="00E857B5" w:rsidP="00E857B5">
      <w:pPr>
        <w:rPr>
          <w:rFonts w:eastAsia="仿宋_GB2312" w:hint="eastAsia"/>
          <w:sz w:val="32"/>
        </w:rPr>
      </w:pPr>
    </w:p>
    <w:p w:rsidR="00E857B5" w:rsidRPr="00E857B5" w:rsidRDefault="00E857B5" w:rsidP="00E857B5">
      <w:pPr>
        <w:rPr>
          <w:rFonts w:eastAsia="仿宋_GB2312" w:hint="eastAsia"/>
          <w:sz w:val="32"/>
        </w:rPr>
      </w:pPr>
    </w:p>
    <w:p w:rsidR="00E857B5" w:rsidRPr="00E857B5" w:rsidRDefault="00E857B5" w:rsidP="00E857B5">
      <w:pPr>
        <w:jc w:val="center"/>
        <w:rPr>
          <w:rFonts w:ascii="楷体_GB2312" w:eastAsia="楷体_GB2312" w:hAnsi="楷体"/>
          <w:color w:val="000000"/>
          <w:sz w:val="32"/>
          <w:szCs w:val="32"/>
        </w:rPr>
        <w:sectPr w:rsidR="00E857B5" w:rsidRPr="00E857B5" w:rsidSect="005A53BA">
          <w:pgSz w:w="11906" w:h="16838" w:code="9"/>
          <w:pgMar w:top="2098" w:right="1474" w:bottom="1985" w:left="1588" w:header="851" w:footer="1588" w:gutter="0"/>
          <w:pgNumType w:start="0"/>
          <w:cols w:space="425"/>
          <w:titlePg/>
          <w:docGrid w:type="linesAndChars" w:linePitch="579" w:charSpace="-849"/>
        </w:sectPr>
      </w:pPr>
      <w:r w:rsidRPr="00E857B5">
        <w:rPr>
          <w:rFonts w:ascii="楷体_GB2312" w:eastAsia="楷体_GB2312" w:hAnsi="楷体"/>
          <w:color w:val="000000"/>
          <w:sz w:val="32"/>
          <w:szCs w:val="32"/>
        </w:rPr>
        <w:t>二</w:t>
      </w:r>
      <w:r w:rsidRPr="00E857B5">
        <w:rPr>
          <w:rFonts w:ascii="楷体_GB2312" w:eastAsia="楷体_GB2312" w:hAnsi="楷体" w:hint="eastAsia"/>
          <w:color w:val="000000"/>
          <w:sz w:val="32"/>
          <w:szCs w:val="32"/>
        </w:rPr>
        <w:t>○</w:t>
      </w:r>
      <w:r w:rsidRPr="00E857B5">
        <w:rPr>
          <w:rFonts w:ascii="楷体_GB2312" w:eastAsia="楷体_GB2312" w:hAnsi="楷体"/>
          <w:color w:val="000000"/>
          <w:sz w:val="32"/>
          <w:szCs w:val="32"/>
        </w:rPr>
        <w:t>一一年</w:t>
      </w:r>
      <w:r w:rsidRPr="00E857B5">
        <w:rPr>
          <w:rFonts w:ascii="楷体_GB2312" w:eastAsia="楷体_GB2312" w:hAnsi="楷体" w:cs="楷体_GB2312" w:hint="eastAsia"/>
          <w:color w:val="000000"/>
          <w:sz w:val="32"/>
          <w:szCs w:val="32"/>
        </w:rPr>
        <w:t>十二</w:t>
      </w:r>
      <w:r w:rsidRPr="00E857B5">
        <w:rPr>
          <w:rFonts w:ascii="楷体_GB2312" w:eastAsia="楷体_GB2312" w:hAnsi="楷体" w:hint="eastAsia"/>
          <w:color w:val="000000"/>
          <w:sz w:val="32"/>
          <w:szCs w:val="32"/>
        </w:rPr>
        <w:t>月</w:t>
      </w:r>
    </w:p>
    <w:p w:rsidR="00E857B5" w:rsidRPr="00E857B5" w:rsidRDefault="00E857B5" w:rsidP="00E857B5">
      <w:pPr>
        <w:keepNext/>
        <w:keepLines/>
        <w:widowControl/>
        <w:spacing w:before="480" w:line="276" w:lineRule="auto"/>
        <w:jc w:val="center"/>
        <w:rPr>
          <w:rFonts w:eastAsia="楷体_GB2312"/>
          <w:b/>
          <w:bCs/>
          <w:kern w:val="0"/>
          <w:sz w:val="44"/>
          <w:szCs w:val="44"/>
        </w:rPr>
      </w:pPr>
      <w:r w:rsidRPr="00E857B5">
        <w:rPr>
          <w:rFonts w:eastAsia="楷体_GB2312"/>
          <w:b/>
          <w:bCs/>
          <w:kern w:val="0"/>
          <w:sz w:val="44"/>
          <w:szCs w:val="44"/>
          <w:lang w:val="zh-CN"/>
        </w:rPr>
        <w:lastRenderedPageBreak/>
        <w:t>目</w:t>
      </w:r>
      <w:r w:rsidRPr="00E857B5">
        <w:rPr>
          <w:rFonts w:eastAsia="楷体_GB2312"/>
          <w:b/>
          <w:bCs/>
          <w:kern w:val="0"/>
          <w:sz w:val="44"/>
          <w:szCs w:val="44"/>
          <w:lang w:val="zh-CN"/>
        </w:rPr>
        <w:t xml:space="preserve"> </w:t>
      </w:r>
      <w:r w:rsidRPr="00E857B5">
        <w:rPr>
          <w:rFonts w:eastAsia="楷体_GB2312"/>
          <w:b/>
          <w:bCs/>
          <w:kern w:val="0"/>
          <w:sz w:val="44"/>
          <w:szCs w:val="44"/>
          <w:lang w:val="zh-CN"/>
        </w:rPr>
        <w:t>录</w:t>
      </w:r>
    </w:p>
    <w:p w:rsidR="00E857B5" w:rsidRPr="00E857B5" w:rsidRDefault="00E857B5" w:rsidP="00E857B5">
      <w:pPr>
        <w:tabs>
          <w:tab w:val="right" w:leader="dot" w:pos="8296"/>
        </w:tabs>
        <w:rPr>
          <w:rFonts w:ascii="Calibri" w:hAnsi="Calibri"/>
          <w:b/>
          <w:noProof/>
          <w:color w:val="000000"/>
          <w:sz w:val="24"/>
        </w:rPr>
      </w:pPr>
      <w:r w:rsidRPr="00E857B5">
        <w:rPr>
          <w:rFonts w:eastAsia="楷体_GB2312"/>
          <w:color w:val="000000"/>
          <w:sz w:val="24"/>
        </w:rPr>
        <w:fldChar w:fldCharType="begin"/>
      </w:r>
      <w:r w:rsidRPr="00E857B5">
        <w:rPr>
          <w:rFonts w:eastAsia="楷体_GB2312"/>
          <w:color w:val="000000"/>
          <w:sz w:val="24"/>
        </w:rPr>
        <w:instrText xml:space="preserve"> TOC \o "1-3" \h \z \u </w:instrText>
      </w:r>
      <w:r w:rsidRPr="00E857B5">
        <w:rPr>
          <w:rFonts w:eastAsia="楷体_GB2312"/>
          <w:color w:val="000000"/>
          <w:sz w:val="24"/>
        </w:rPr>
        <w:fldChar w:fldCharType="separate"/>
      </w:r>
      <w:hyperlink w:anchor="_Toc311033671" w:history="1">
        <w:r w:rsidRPr="00E857B5">
          <w:rPr>
            <w:rFonts w:ascii="楷体_GB2312" w:eastAsia="楷体_GB2312" w:hAnsi="楷体" w:hint="eastAsia"/>
            <w:b/>
            <w:noProof/>
            <w:color w:val="000000"/>
            <w:sz w:val="24"/>
          </w:rPr>
          <w:t>前</w:t>
        </w:r>
        <w:r w:rsidRPr="00E857B5">
          <w:rPr>
            <w:rFonts w:ascii="楷体_GB2312" w:eastAsia="楷体_GB2312" w:hAnsi="楷体"/>
            <w:b/>
            <w:noProof/>
            <w:color w:val="000000"/>
            <w:sz w:val="24"/>
          </w:rPr>
          <w:t xml:space="preserve">  </w:t>
        </w:r>
        <w:r w:rsidRPr="00E857B5">
          <w:rPr>
            <w:rFonts w:ascii="楷体_GB2312" w:eastAsia="楷体_GB2312" w:hAnsi="楷体" w:hint="eastAsia"/>
            <w:b/>
            <w:noProof/>
            <w:color w:val="000000"/>
            <w:sz w:val="24"/>
          </w:rPr>
          <w:t>言</w:t>
        </w:r>
        <w:r w:rsidRPr="00E857B5">
          <w:rPr>
            <w:b/>
            <w:noProof/>
            <w:webHidden/>
            <w:color w:val="000000"/>
            <w:sz w:val="24"/>
          </w:rPr>
          <w:tab/>
        </w:r>
        <w:r w:rsidRPr="00E857B5">
          <w:rPr>
            <w:b/>
            <w:noProof/>
            <w:webHidden/>
            <w:color w:val="000000"/>
            <w:sz w:val="24"/>
          </w:rPr>
          <w:fldChar w:fldCharType="begin"/>
        </w:r>
        <w:r w:rsidRPr="00E857B5">
          <w:rPr>
            <w:b/>
            <w:noProof/>
            <w:webHidden/>
            <w:color w:val="000000"/>
            <w:sz w:val="24"/>
          </w:rPr>
          <w:instrText xml:space="preserve"> PAGEREF _Toc311033671 \h </w:instrText>
        </w:r>
        <w:r w:rsidRPr="00E857B5">
          <w:rPr>
            <w:b/>
            <w:noProof/>
            <w:webHidden/>
            <w:color w:val="000000"/>
            <w:sz w:val="24"/>
          </w:rPr>
        </w:r>
        <w:r w:rsidRPr="00E857B5">
          <w:rPr>
            <w:b/>
            <w:noProof/>
            <w:webHidden/>
            <w:color w:val="000000"/>
            <w:sz w:val="24"/>
          </w:rPr>
          <w:fldChar w:fldCharType="separate"/>
        </w:r>
        <w:r w:rsidRPr="00E857B5">
          <w:rPr>
            <w:b/>
            <w:noProof/>
            <w:webHidden/>
            <w:color w:val="000000"/>
            <w:sz w:val="24"/>
          </w:rPr>
          <w:t>1</w:t>
        </w:r>
        <w:r w:rsidRPr="00E857B5">
          <w:rPr>
            <w:b/>
            <w:noProof/>
            <w:webHidden/>
            <w:color w:val="000000"/>
            <w:sz w:val="24"/>
          </w:rPr>
          <w:fldChar w:fldCharType="end"/>
        </w:r>
      </w:hyperlink>
    </w:p>
    <w:p w:rsidR="00E857B5" w:rsidRPr="00E857B5" w:rsidRDefault="00E857B5" w:rsidP="00E857B5">
      <w:pPr>
        <w:tabs>
          <w:tab w:val="right" w:leader="dot" w:pos="8296"/>
        </w:tabs>
        <w:rPr>
          <w:rFonts w:ascii="Calibri" w:hAnsi="Calibri"/>
          <w:b/>
          <w:noProof/>
          <w:color w:val="000000"/>
          <w:sz w:val="24"/>
        </w:rPr>
      </w:pPr>
      <w:hyperlink w:anchor="_Toc311033672" w:history="1">
        <w:r w:rsidRPr="00E857B5">
          <w:rPr>
            <w:rFonts w:ascii="楷体_GB2312" w:eastAsia="楷体_GB2312" w:hAnsi="楷体" w:hint="eastAsia"/>
            <w:b/>
            <w:noProof/>
            <w:color w:val="000000"/>
            <w:sz w:val="24"/>
          </w:rPr>
          <w:t>一、现状与挑战</w:t>
        </w:r>
        <w:r w:rsidRPr="00E857B5">
          <w:rPr>
            <w:b/>
            <w:noProof/>
            <w:webHidden/>
            <w:color w:val="000000"/>
            <w:sz w:val="24"/>
          </w:rPr>
          <w:tab/>
        </w:r>
        <w:r w:rsidRPr="00E857B5">
          <w:rPr>
            <w:b/>
            <w:noProof/>
            <w:webHidden/>
            <w:color w:val="000000"/>
            <w:sz w:val="24"/>
          </w:rPr>
          <w:fldChar w:fldCharType="begin"/>
        </w:r>
        <w:r w:rsidRPr="00E857B5">
          <w:rPr>
            <w:b/>
            <w:noProof/>
            <w:webHidden/>
            <w:color w:val="000000"/>
            <w:sz w:val="24"/>
          </w:rPr>
          <w:instrText xml:space="preserve"> PAGEREF _Toc311033672 \h </w:instrText>
        </w:r>
        <w:r w:rsidRPr="00E857B5">
          <w:rPr>
            <w:b/>
            <w:noProof/>
            <w:webHidden/>
            <w:color w:val="000000"/>
            <w:sz w:val="24"/>
          </w:rPr>
        </w:r>
        <w:r w:rsidRPr="00E857B5">
          <w:rPr>
            <w:b/>
            <w:noProof/>
            <w:webHidden/>
            <w:color w:val="000000"/>
            <w:sz w:val="24"/>
          </w:rPr>
          <w:fldChar w:fldCharType="separate"/>
        </w:r>
        <w:r w:rsidRPr="00E857B5">
          <w:rPr>
            <w:b/>
            <w:noProof/>
            <w:webHidden/>
            <w:color w:val="000000"/>
            <w:sz w:val="24"/>
          </w:rPr>
          <w:t>2</w:t>
        </w:r>
        <w:r w:rsidRPr="00E857B5">
          <w:rPr>
            <w:b/>
            <w:noProof/>
            <w:webHidden/>
            <w:color w:val="000000"/>
            <w:sz w:val="24"/>
          </w:rPr>
          <w:fldChar w:fldCharType="end"/>
        </w:r>
      </w:hyperlink>
    </w:p>
    <w:p w:rsidR="00E857B5" w:rsidRPr="00E857B5" w:rsidRDefault="00E857B5" w:rsidP="00E857B5">
      <w:pPr>
        <w:tabs>
          <w:tab w:val="right" w:leader="dot" w:pos="8296"/>
        </w:tabs>
        <w:ind w:leftChars="200" w:left="420"/>
        <w:rPr>
          <w:rFonts w:ascii="Calibri" w:hAnsi="Calibri"/>
          <w:noProof/>
          <w:color w:val="000000"/>
          <w:sz w:val="24"/>
        </w:rPr>
      </w:pPr>
      <w:hyperlink w:anchor="_Toc311033673" w:history="1">
        <w:r w:rsidRPr="00E857B5">
          <w:rPr>
            <w:rFonts w:ascii="楷体_GB2312" w:eastAsia="楷体_GB2312" w:hAnsi="楷体" w:hint="eastAsia"/>
            <w:noProof/>
            <w:color w:val="000000"/>
            <w:sz w:val="24"/>
          </w:rPr>
          <w:t>（一）区域环境保护现状</w:t>
        </w:r>
        <w:r w:rsidRPr="00E857B5">
          <w:rPr>
            <w:noProof/>
            <w:webHidden/>
            <w:color w:val="000000"/>
            <w:sz w:val="24"/>
          </w:rPr>
          <w:tab/>
        </w:r>
        <w:r w:rsidRPr="00E857B5">
          <w:rPr>
            <w:noProof/>
            <w:webHidden/>
            <w:color w:val="000000"/>
            <w:sz w:val="24"/>
          </w:rPr>
          <w:fldChar w:fldCharType="begin"/>
        </w:r>
        <w:r w:rsidRPr="00E857B5">
          <w:rPr>
            <w:noProof/>
            <w:webHidden/>
            <w:color w:val="000000"/>
            <w:sz w:val="24"/>
          </w:rPr>
          <w:instrText xml:space="preserve"> PAGEREF _Toc311033673 \h </w:instrText>
        </w:r>
        <w:r w:rsidRPr="00E857B5">
          <w:rPr>
            <w:noProof/>
            <w:webHidden/>
            <w:color w:val="000000"/>
            <w:sz w:val="24"/>
          </w:rPr>
        </w:r>
        <w:r w:rsidRPr="00E857B5">
          <w:rPr>
            <w:noProof/>
            <w:webHidden/>
            <w:color w:val="000000"/>
            <w:sz w:val="24"/>
          </w:rPr>
          <w:fldChar w:fldCharType="separate"/>
        </w:r>
        <w:r w:rsidRPr="00E857B5">
          <w:rPr>
            <w:noProof/>
            <w:webHidden/>
            <w:color w:val="000000"/>
            <w:sz w:val="24"/>
          </w:rPr>
          <w:t>2</w:t>
        </w:r>
        <w:r w:rsidRPr="00E857B5">
          <w:rPr>
            <w:noProof/>
            <w:webHidden/>
            <w:color w:val="000000"/>
            <w:sz w:val="24"/>
          </w:rPr>
          <w:fldChar w:fldCharType="end"/>
        </w:r>
      </w:hyperlink>
    </w:p>
    <w:p w:rsidR="00E857B5" w:rsidRPr="00E857B5" w:rsidRDefault="00E857B5" w:rsidP="00E857B5">
      <w:pPr>
        <w:tabs>
          <w:tab w:val="right" w:leader="dot" w:pos="8296"/>
        </w:tabs>
        <w:ind w:leftChars="200" w:left="420"/>
        <w:rPr>
          <w:rFonts w:ascii="Calibri" w:hAnsi="Calibri"/>
          <w:noProof/>
          <w:color w:val="000000"/>
          <w:sz w:val="24"/>
        </w:rPr>
      </w:pPr>
      <w:hyperlink w:anchor="_Toc311033674" w:history="1">
        <w:r w:rsidRPr="00E857B5">
          <w:rPr>
            <w:rFonts w:eastAsia="楷体_GB2312" w:hint="eastAsia"/>
            <w:noProof/>
            <w:color w:val="000000"/>
            <w:sz w:val="24"/>
          </w:rPr>
          <w:t>（二）面临的机遇与挑战</w:t>
        </w:r>
        <w:r w:rsidRPr="00E857B5">
          <w:rPr>
            <w:noProof/>
            <w:webHidden/>
            <w:color w:val="000000"/>
            <w:sz w:val="24"/>
          </w:rPr>
          <w:tab/>
        </w:r>
        <w:r w:rsidRPr="00E857B5">
          <w:rPr>
            <w:noProof/>
            <w:webHidden/>
            <w:color w:val="000000"/>
            <w:sz w:val="24"/>
          </w:rPr>
          <w:fldChar w:fldCharType="begin"/>
        </w:r>
        <w:r w:rsidRPr="00E857B5">
          <w:rPr>
            <w:noProof/>
            <w:webHidden/>
            <w:color w:val="000000"/>
            <w:sz w:val="24"/>
          </w:rPr>
          <w:instrText xml:space="preserve"> PAGEREF _Toc311033674 \h </w:instrText>
        </w:r>
        <w:r w:rsidRPr="00E857B5">
          <w:rPr>
            <w:noProof/>
            <w:webHidden/>
            <w:color w:val="000000"/>
            <w:sz w:val="24"/>
          </w:rPr>
        </w:r>
        <w:r w:rsidRPr="00E857B5">
          <w:rPr>
            <w:noProof/>
            <w:webHidden/>
            <w:color w:val="000000"/>
            <w:sz w:val="24"/>
          </w:rPr>
          <w:fldChar w:fldCharType="separate"/>
        </w:r>
        <w:r w:rsidRPr="00E857B5">
          <w:rPr>
            <w:noProof/>
            <w:webHidden/>
            <w:color w:val="000000"/>
            <w:sz w:val="24"/>
          </w:rPr>
          <w:t>3</w:t>
        </w:r>
        <w:r w:rsidRPr="00E857B5">
          <w:rPr>
            <w:noProof/>
            <w:webHidden/>
            <w:color w:val="000000"/>
            <w:sz w:val="24"/>
          </w:rPr>
          <w:fldChar w:fldCharType="end"/>
        </w:r>
      </w:hyperlink>
    </w:p>
    <w:p w:rsidR="00E857B5" w:rsidRPr="00E857B5" w:rsidRDefault="00E857B5" w:rsidP="00E857B5">
      <w:pPr>
        <w:tabs>
          <w:tab w:val="right" w:leader="dot" w:pos="8296"/>
        </w:tabs>
        <w:rPr>
          <w:rFonts w:ascii="Calibri" w:hAnsi="Calibri"/>
          <w:b/>
          <w:noProof/>
          <w:color w:val="000000"/>
          <w:sz w:val="24"/>
        </w:rPr>
      </w:pPr>
      <w:hyperlink w:anchor="_Toc311033675" w:history="1">
        <w:r w:rsidRPr="00E857B5">
          <w:rPr>
            <w:rFonts w:ascii="楷体_GB2312" w:eastAsia="楷体_GB2312" w:hAnsi="楷体" w:hint="eastAsia"/>
            <w:b/>
            <w:noProof/>
            <w:color w:val="000000"/>
            <w:sz w:val="24"/>
          </w:rPr>
          <w:t>二、指导思想、基本原则与规划目标</w:t>
        </w:r>
        <w:r w:rsidRPr="00E857B5">
          <w:rPr>
            <w:b/>
            <w:noProof/>
            <w:webHidden/>
            <w:color w:val="000000"/>
            <w:sz w:val="24"/>
          </w:rPr>
          <w:tab/>
        </w:r>
        <w:r w:rsidRPr="00E857B5">
          <w:rPr>
            <w:b/>
            <w:noProof/>
            <w:webHidden/>
            <w:color w:val="000000"/>
            <w:sz w:val="24"/>
          </w:rPr>
          <w:fldChar w:fldCharType="begin"/>
        </w:r>
        <w:r w:rsidRPr="00E857B5">
          <w:rPr>
            <w:b/>
            <w:noProof/>
            <w:webHidden/>
            <w:color w:val="000000"/>
            <w:sz w:val="24"/>
          </w:rPr>
          <w:instrText xml:space="preserve"> PAGEREF _Toc311033675 \h </w:instrText>
        </w:r>
        <w:r w:rsidRPr="00E857B5">
          <w:rPr>
            <w:b/>
            <w:noProof/>
            <w:webHidden/>
            <w:color w:val="000000"/>
            <w:sz w:val="24"/>
          </w:rPr>
        </w:r>
        <w:r w:rsidRPr="00E857B5">
          <w:rPr>
            <w:b/>
            <w:noProof/>
            <w:webHidden/>
            <w:color w:val="000000"/>
            <w:sz w:val="24"/>
          </w:rPr>
          <w:fldChar w:fldCharType="separate"/>
        </w:r>
        <w:r w:rsidRPr="00E857B5">
          <w:rPr>
            <w:b/>
            <w:noProof/>
            <w:webHidden/>
            <w:color w:val="000000"/>
            <w:sz w:val="24"/>
          </w:rPr>
          <w:t>5</w:t>
        </w:r>
        <w:r w:rsidRPr="00E857B5">
          <w:rPr>
            <w:b/>
            <w:noProof/>
            <w:webHidden/>
            <w:color w:val="000000"/>
            <w:sz w:val="24"/>
          </w:rPr>
          <w:fldChar w:fldCharType="end"/>
        </w:r>
      </w:hyperlink>
    </w:p>
    <w:p w:rsidR="00E857B5" w:rsidRPr="00E857B5" w:rsidRDefault="00E857B5" w:rsidP="00E857B5">
      <w:pPr>
        <w:tabs>
          <w:tab w:val="right" w:leader="dot" w:pos="8296"/>
        </w:tabs>
        <w:ind w:leftChars="200" w:left="420"/>
        <w:rPr>
          <w:rFonts w:ascii="Calibri" w:hAnsi="Calibri"/>
          <w:noProof/>
          <w:color w:val="000000"/>
          <w:sz w:val="24"/>
        </w:rPr>
      </w:pPr>
      <w:hyperlink w:anchor="_Toc311033676" w:history="1">
        <w:r w:rsidRPr="00E857B5">
          <w:rPr>
            <w:rFonts w:ascii="楷体_GB2312" w:eastAsia="楷体_GB2312" w:hint="eastAsia"/>
            <w:noProof/>
            <w:color w:val="000000"/>
            <w:sz w:val="24"/>
          </w:rPr>
          <w:t>（一）指导思想</w:t>
        </w:r>
        <w:r w:rsidRPr="00E857B5">
          <w:rPr>
            <w:noProof/>
            <w:webHidden/>
            <w:color w:val="000000"/>
            <w:sz w:val="24"/>
          </w:rPr>
          <w:tab/>
        </w:r>
        <w:r w:rsidRPr="00E857B5">
          <w:rPr>
            <w:noProof/>
            <w:webHidden/>
            <w:color w:val="000000"/>
            <w:sz w:val="24"/>
          </w:rPr>
          <w:fldChar w:fldCharType="begin"/>
        </w:r>
        <w:r w:rsidRPr="00E857B5">
          <w:rPr>
            <w:noProof/>
            <w:webHidden/>
            <w:color w:val="000000"/>
            <w:sz w:val="24"/>
          </w:rPr>
          <w:instrText xml:space="preserve"> PAGEREF _Toc311033676 \h </w:instrText>
        </w:r>
        <w:r w:rsidRPr="00E857B5">
          <w:rPr>
            <w:noProof/>
            <w:webHidden/>
            <w:color w:val="000000"/>
            <w:sz w:val="24"/>
          </w:rPr>
        </w:r>
        <w:r w:rsidRPr="00E857B5">
          <w:rPr>
            <w:noProof/>
            <w:webHidden/>
            <w:color w:val="000000"/>
            <w:sz w:val="24"/>
          </w:rPr>
          <w:fldChar w:fldCharType="separate"/>
        </w:r>
        <w:r w:rsidRPr="00E857B5">
          <w:rPr>
            <w:noProof/>
            <w:webHidden/>
            <w:color w:val="000000"/>
            <w:sz w:val="24"/>
          </w:rPr>
          <w:t>5</w:t>
        </w:r>
        <w:r w:rsidRPr="00E857B5">
          <w:rPr>
            <w:noProof/>
            <w:webHidden/>
            <w:color w:val="000000"/>
            <w:sz w:val="24"/>
          </w:rPr>
          <w:fldChar w:fldCharType="end"/>
        </w:r>
      </w:hyperlink>
    </w:p>
    <w:p w:rsidR="00E857B5" w:rsidRPr="00E857B5" w:rsidRDefault="00E857B5" w:rsidP="00E857B5">
      <w:pPr>
        <w:tabs>
          <w:tab w:val="right" w:leader="dot" w:pos="8296"/>
        </w:tabs>
        <w:ind w:leftChars="200" w:left="420"/>
        <w:rPr>
          <w:rFonts w:ascii="Calibri" w:hAnsi="Calibri"/>
          <w:noProof/>
          <w:color w:val="000000"/>
          <w:sz w:val="24"/>
        </w:rPr>
      </w:pPr>
      <w:hyperlink w:anchor="_Toc311033677" w:history="1">
        <w:r w:rsidRPr="00E857B5">
          <w:rPr>
            <w:rFonts w:ascii="楷体_GB2312" w:eastAsia="楷体_GB2312" w:hint="eastAsia"/>
            <w:noProof/>
            <w:color w:val="000000"/>
            <w:sz w:val="24"/>
          </w:rPr>
          <w:t>（二）基本原则</w:t>
        </w:r>
        <w:r w:rsidRPr="00E857B5">
          <w:rPr>
            <w:noProof/>
            <w:webHidden/>
            <w:color w:val="000000"/>
            <w:sz w:val="24"/>
          </w:rPr>
          <w:tab/>
        </w:r>
        <w:r w:rsidRPr="00E857B5">
          <w:rPr>
            <w:noProof/>
            <w:webHidden/>
            <w:color w:val="000000"/>
            <w:sz w:val="24"/>
          </w:rPr>
          <w:fldChar w:fldCharType="begin"/>
        </w:r>
        <w:r w:rsidRPr="00E857B5">
          <w:rPr>
            <w:noProof/>
            <w:webHidden/>
            <w:color w:val="000000"/>
            <w:sz w:val="24"/>
          </w:rPr>
          <w:instrText xml:space="preserve"> PAGEREF _Toc311033677 \h </w:instrText>
        </w:r>
        <w:r w:rsidRPr="00E857B5">
          <w:rPr>
            <w:noProof/>
            <w:webHidden/>
            <w:color w:val="000000"/>
            <w:sz w:val="24"/>
          </w:rPr>
        </w:r>
        <w:r w:rsidRPr="00E857B5">
          <w:rPr>
            <w:noProof/>
            <w:webHidden/>
            <w:color w:val="000000"/>
            <w:sz w:val="24"/>
          </w:rPr>
          <w:fldChar w:fldCharType="separate"/>
        </w:r>
        <w:r w:rsidRPr="00E857B5">
          <w:rPr>
            <w:noProof/>
            <w:webHidden/>
            <w:color w:val="000000"/>
            <w:sz w:val="24"/>
          </w:rPr>
          <w:t>5</w:t>
        </w:r>
        <w:r w:rsidRPr="00E857B5">
          <w:rPr>
            <w:noProof/>
            <w:webHidden/>
            <w:color w:val="000000"/>
            <w:sz w:val="24"/>
          </w:rPr>
          <w:fldChar w:fldCharType="end"/>
        </w:r>
      </w:hyperlink>
    </w:p>
    <w:p w:rsidR="00E857B5" w:rsidRPr="00E857B5" w:rsidRDefault="00E857B5" w:rsidP="00E857B5">
      <w:pPr>
        <w:tabs>
          <w:tab w:val="right" w:leader="dot" w:pos="8296"/>
        </w:tabs>
        <w:ind w:leftChars="200" w:left="420"/>
        <w:rPr>
          <w:rFonts w:ascii="Calibri" w:hAnsi="Calibri"/>
          <w:noProof/>
          <w:color w:val="000000"/>
          <w:sz w:val="24"/>
        </w:rPr>
      </w:pPr>
      <w:hyperlink w:anchor="_Toc311033678" w:history="1">
        <w:r w:rsidRPr="00E857B5">
          <w:rPr>
            <w:rFonts w:ascii="楷体_GB2312" w:eastAsia="楷体_GB2312" w:hint="eastAsia"/>
            <w:noProof/>
            <w:color w:val="000000"/>
            <w:sz w:val="24"/>
          </w:rPr>
          <w:t>（三）规划目标</w:t>
        </w:r>
        <w:r w:rsidRPr="00E857B5">
          <w:rPr>
            <w:noProof/>
            <w:webHidden/>
            <w:color w:val="000000"/>
            <w:sz w:val="24"/>
          </w:rPr>
          <w:tab/>
        </w:r>
        <w:r w:rsidRPr="00E857B5">
          <w:rPr>
            <w:noProof/>
            <w:webHidden/>
            <w:color w:val="000000"/>
            <w:sz w:val="24"/>
          </w:rPr>
          <w:fldChar w:fldCharType="begin"/>
        </w:r>
        <w:r w:rsidRPr="00E857B5">
          <w:rPr>
            <w:noProof/>
            <w:webHidden/>
            <w:color w:val="000000"/>
            <w:sz w:val="24"/>
          </w:rPr>
          <w:instrText xml:space="preserve"> PAGEREF _Toc311033678 \h </w:instrText>
        </w:r>
        <w:r w:rsidRPr="00E857B5">
          <w:rPr>
            <w:noProof/>
            <w:webHidden/>
            <w:color w:val="000000"/>
            <w:sz w:val="24"/>
          </w:rPr>
        </w:r>
        <w:r w:rsidRPr="00E857B5">
          <w:rPr>
            <w:noProof/>
            <w:webHidden/>
            <w:color w:val="000000"/>
            <w:sz w:val="24"/>
          </w:rPr>
          <w:fldChar w:fldCharType="separate"/>
        </w:r>
        <w:r w:rsidRPr="00E857B5">
          <w:rPr>
            <w:noProof/>
            <w:webHidden/>
            <w:color w:val="000000"/>
            <w:sz w:val="24"/>
          </w:rPr>
          <w:t>6</w:t>
        </w:r>
        <w:r w:rsidRPr="00E857B5">
          <w:rPr>
            <w:noProof/>
            <w:webHidden/>
            <w:color w:val="000000"/>
            <w:sz w:val="24"/>
          </w:rPr>
          <w:fldChar w:fldCharType="end"/>
        </w:r>
      </w:hyperlink>
    </w:p>
    <w:p w:rsidR="00E857B5" w:rsidRPr="00E857B5" w:rsidRDefault="00E857B5" w:rsidP="00E857B5">
      <w:pPr>
        <w:tabs>
          <w:tab w:val="right" w:leader="dot" w:pos="8296"/>
        </w:tabs>
        <w:rPr>
          <w:rFonts w:ascii="Calibri" w:hAnsi="Calibri"/>
          <w:b/>
          <w:noProof/>
          <w:color w:val="000000"/>
          <w:sz w:val="24"/>
        </w:rPr>
      </w:pPr>
      <w:hyperlink w:anchor="_Toc311033679" w:history="1">
        <w:r w:rsidRPr="00E857B5">
          <w:rPr>
            <w:rFonts w:eastAsia="楷体_GB2312" w:hint="eastAsia"/>
            <w:b/>
            <w:noProof/>
            <w:color w:val="000000"/>
            <w:sz w:val="24"/>
          </w:rPr>
          <w:t>三、主要任务</w:t>
        </w:r>
        <w:r w:rsidRPr="00E857B5">
          <w:rPr>
            <w:b/>
            <w:noProof/>
            <w:webHidden/>
            <w:color w:val="000000"/>
            <w:sz w:val="24"/>
          </w:rPr>
          <w:tab/>
        </w:r>
        <w:r w:rsidRPr="00E857B5">
          <w:rPr>
            <w:b/>
            <w:noProof/>
            <w:webHidden/>
            <w:color w:val="000000"/>
            <w:sz w:val="24"/>
          </w:rPr>
          <w:fldChar w:fldCharType="begin"/>
        </w:r>
        <w:r w:rsidRPr="00E857B5">
          <w:rPr>
            <w:b/>
            <w:noProof/>
            <w:webHidden/>
            <w:color w:val="000000"/>
            <w:sz w:val="24"/>
          </w:rPr>
          <w:instrText xml:space="preserve"> PAGEREF _Toc311033679 \h </w:instrText>
        </w:r>
        <w:r w:rsidRPr="00E857B5">
          <w:rPr>
            <w:b/>
            <w:noProof/>
            <w:webHidden/>
            <w:color w:val="000000"/>
            <w:sz w:val="24"/>
          </w:rPr>
        </w:r>
        <w:r w:rsidRPr="00E857B5">
          <w:rPr>
            <w:b/>
            <w:noProof/>
            <w:webHidden/>
            <w:color w:val="000000"/>
            <w:sz w:val="24"/>
          </w:rPr>
          <w:fldChar w:fldCharType="separate"/>
        </w:r>
        <w:r w:rsidRPr="00E857B5">
          <w:rPr>
            <w:b/>
            <w:noProof/>
            <w:webHidden/>
            <w:color w:val="000000"/>
            <w:sz w:val="24"/>
          </w:rPr>
          <w:t>7</w:t>
        </w:r>
        <w:r w:rsidRPr="00E857B5">
          <w:rPr>
            <w:b/>
            <w:noProof/>
            <w:webHidden/>
            <w:color w:val="000000"/>
            <w:sz w:val="24"/>
          </w:rPr>
          <w:fldChar w:fldCharType="end"/>
        </w:r>
      </w:hyperlink>
    </w:p>
    <w:p w:rsidR="00E857B5" w:rsidRPr="00E857B5" w:rsidRDefault="00E857B5" w:rsidP="00E857B5">
      <w:pPr>
        <w:tabs>
          <w:tab w:val="right" w:leader="dot" w:pos="8296"/>
        </w:tabs>
        <w:ind w:leftChars="200" w:left="420"/>
        <w:rPr>
          <w:rFonts w:ascii="Calibri" w:hAnsi="Calibri"/>
          <w:noProof/>
          <w:color w:val="000000"/>
          <w:sz w:val="24"/>
        </w:rPr>
      </w:pPr>
      <w:hyperlink w:anchor="_Toc311033680" w:history="1">
        <w:r w:rsidRPr="00E857B5">
          <w:rPr>
            <w:rFonts w:ascii="楷体_GB2312" w:eastAsia="楷体_GB2312" w:hAnsi="楷体" w:hint="eastAsia"/>
            <w:noProof/>
            <w:color w:val="000000"/>
            <w:sz w:val="24"/>
          </w:rPr>
          <w:t>（一）以优化空间布局和产业生态化为切入点，促进区域绿色发展。</w:t>
        </w:r>
        <w:r w:rsidRPr="00E857B5">
          <w:rPr>
            <w:noProof/>
            <w:webHidden/>
            <w:color w:val="000000"/>
            <w:sz w:val="24"/>
          </w:rPr>
          <w:tab/>
        </w:r>
        <w:r w:rsidRPr="00E857B5">
          <w:rPr>
            <w:noProof/>
            <w:webHidden/>
            <w:color w:val="000000"/>
            <w:sz w:val="24"/>
          </w:rPr>
          <w:fldChar w:fldCharType="begin"/>
        </w:r>
        <w:r w:rsidRPr="00E857B5">
          <w:rPr>
            <w:noProof/>
            <w:webHidden/>
            <w:color w:val="000000"/>
            <w:sz w:val="24"/>
          </w:rPr>
          <w:instrText xml:space="preserve"> PAGEREF _Toc311033680 \h </w:instrText>
        </w:r>
        <w:r w:rsidRPr="00E857B5">
          <w:rPr>
            <w:noProof/>
            <w:webHidden/>
            <w:color w:val="000000"/>
            <w:sz w:val="24"/>
          </w:rPr>
        </w:r>
        <w:r w:rsidRPr="00E857B5">
          <w:rPr>
            <w:noProof/>
            <w:webHidden/>
            <w:color w:val="000000"/>
            <w:sz w:val="24"/>
          </w:rPr>
          <w:fldChar w:fldCharType="separate"/>
        </w:r>
        <w:r w:rsidRPr="00E857B5">
          <w:rPr>
            <w:noProof/>
            <w:webHidden/>
            <w:color w:val="000000"/>
            <w:sz w:val="24"/>
          </w:rPr>
          <w:t>7</w:t>
        </w:r>
        <w:r w:rsidRPr="00E857B5">
          <w:rPr>
            <w:noProof/>
            <w:webHidden/>
            <w:color w:val="000000"/>
            <w:sz w:val="24"/>
          </w:rPr>
          <w:fldChar w:fldCharType="end"/>
        </w:r>
      </w:hyperlink>
    </w:p>
    <w:p w:rsidR="00E857B5" w:rsidRPr="00E857B5" w:rsidRDefault="00E857B5" w:rsidP="00E857B5">
      <w:pPr>
        <w:tabs>
          <w:tab w:val="right" w:leader="dot" w:pos="8296"/>
        </w:tabs>
        <w:ind w:leftChars="400" w:left="840"/>
        <w:rPr>
          <w:rFonts w:ascii="Calibri" w:hAnsi="Calibri"/>
          <w:noProof/>
          <w:color w:val="000000"/>
          <w:sz w:val="24"/>
        </w:rPr>
      </w:pPr>
      <w:hyperlink w:anchor="_Toc311033681" w:history="1">
        <w:r w:rsidRPr="00E857B5">
          <w:rPr>
            <w:rFonts w:eastAsia="楷体_GB2312"/>
            <w:noProof/>
            <w:color w:val="000000"/>
            <w:sz w:val="24"/>
          </w:rPr>
          <w:t xml:space="preserve">1. </w:t>
        </w:r>
        <w:r w:rsidRPr="00E857B5">
          <w:rPr>
            <w:rFonts w:eastAsia="楷体_GB2312" w:hint="eastAsia"/>
            <w:noProof/>
            <w:color w:val="000000"/>
            <w:sz w:val="24"/>
          </w:rPr>
          <w:t>积极引导产业合理布局。</w:t>
        </w:r>
        <w:r w:rsidRPr="00E857B5">
          <w:rPr>
            <w:noProof/>
            <w:webHidden/>
            <w:color w:val="000000"/>
            <w:sz w:val="24"/>
          </w:rPr>
          <w:tab/>
        </w:r>
        <w:r w:rsidRPr="00E857B5">
          <w:rPr>
            <w:noProof/>
            <w:webHidden/>
            <w:color w:val="000000"/>
            <w:sz w:val="24"/>
          </w:rPr>
          <w:fldChar w:fldCharType="begin"/>
        </w:r>
        <w:r w:rsidRPr="00E857B5">
          <w:rPr>
            <w:noProof/>
            <w:webHidden/>
            <w:color w:val="000000"/>
            <w:sz w:val="24"/>
          </w:rPr>
          <w:instrText xml:space="preserve"> PAGEREF _Toc311033681 \h </w:instrText>
        </w:r>
        <w:r w:rsidRPr="00E857B5">
          <w:rPr>
            <w:noProof/>
            <w:webHidden/>
            <w:color w:val="000000"/>
            <w:sz w:val="24"/>
          </w:rPr>
        </w:r>
        <w:r w:rsidRPr="00E857B5">
          <w:rPr>
            <w:noProof/>
            <w:webHidden/>
            <w:color w:val="000000"/>
            <w:sz w:val="24"/>
          </w:rPr>
          <w:fldChar w:fldCharType="separate"/>
        </w:r>
        <w:r w:rsidRPr="00E857B5">
          <w:rPr>
            <w:noProof/>
            <w:webHidden/>
            <w:color w:val="000000"/>
            <w:sz w:val="24"/>
          </w:rPr>
          <w:t>7</w:t>
        </w:r>
        <w:r w:rsidRPr="00E857B5">
          <w:rPr>
            <w:noProof/>
            <w:webHidden/>
            <w:color w:val="000000"/>
            <w:sz w:val="24"/>
          </w:rPr>
          <w:fldChar w:fldCharType="end"/>
        </w:r>
      </w:hyperlink>
    </w:p>
    <w:p w:rsidR="00E857B5" w:rsidRPr="00E857B5" w:rsidRDefault="00E857B5" w:rsidP="00E857B5">
      <w:pPr>
        <w:tabs>
          <w:tab w:val="right" w:leader="dot" w:pos="8296"/>
        </w:tabs>
        <w:ind w:leftChars="400" w:left="840"/>
        <w:rPr>
          <w:rFonts w:ascii="Calibri" w:hAnsi="Calibri"/>
          <w:noProof/>
          <w:color w:val="000000"/>
          <w:sz w:val="24"/>
        </w:rPr>
      </w:pPr>
      <w:hyperlink w:anchor="_Toc311033682" w:history="1">
        <w:r w:rsidRPr="00E857B5">
          <w:rPr>
            <w:rFonts w:eastAsia="楷体_GB2312"/>
            <w:noProof/>
            <w:color w:val="000000"/>
            <w:sz w:val="24"/>
          </w:rPr>
          <w:t>2</w:t>
        </w:r>
        <w:r w:rsidRPr="00E857B5">
          <w:rPr>
            <w:rFonts w:eastAsia="楷体_GB2312" w:hint="eastAsia"/>
            <w:noProof/>
            <w:color w:val="000000"/>
            <w:sz w:val="24"/>
          </w:rPr>
          <w:t>．加强雷州半岛生态发展区的生态环境保护。</w:t>
        </w:r>
        <w:r w:rsidRPr="00E857B5">
          <w:rPr>
            <w:noProof/>
            <w:webHidden/>
            <w:color w:val="000000"/>
            <w:sz w:val="24"/>
          </w:rPr>
          <w:tab/>
        </w:r>
        <w:r w:rsidRPr="00E857B5">
          <w:rPr>
            <w:noProof/>
            <w:webHidden/>
            <w:color w:val="000000"/>
            <w:sz w:val="24"/>
          </w:rPr>
          <w:fldChar w:fldCharType="begin"/>
        </w:r>
        <w:r w:rsidRPr="00E857B5">
          <w:rPr>
            <w:noProof/>
            <w:webHidden/>
            <w:color w:val="000000"/>
            <w:sz w:val="24"/>
          </w:rPr>
          <w:instrText xml:space="preserve"> PAGEREF _Toc311033682 \h </w:instrText>
        </w:r>
        <w:r w:rsidRPr="00E857B5">
          <w:rPr>
            <w:noProof/>
            <w:webHidden/>
            <w:color w:val="000000"/>
            <w:sz w:val="24"/>
          </w:rPr>
        </w:r>
        <w:r w:rsidRPr="00E857B5">
          <w:rPr>
            <w:noProof/>
            <w:webHidden/>
            <w:color w:val="000000"/>
            <w:sz w:val="24"/>
          </w:rPr>
          <w:fldChar w:fldCharType="separate"/>
        </w:r>
        <w:r w:rsidRPr="00E857B5">
          <w:rPr>
            <w:noProof/>
            <w:webHidden/>
            <w:color w:val="000000"/>
            <w:sz w:val="24"/>
          </w:rPr>
          <w:t>8</w:t>
        </w:r>
        <w:r w:rsidRPr="00E857B5">
          <w:rPr>
            <w:noProof/>
            <w:webHidden/>
            <w:color w:val="000000"/>
            <w:sz w:val="24"/>
          </w:rPr>
          <w:fldChar w:fldCharType="end"/>
        </w:r>
      </w:hyperlink>
    </w:p>
    <w:p w:rsidR="00E857B5" w:rsidRPr="00E857B5" w:rsidRDefault="00E857B5" w:rsidP="00E857B5">
      <w:pPr>
        <w:tabs>
          <w:tab w:val="right" w:leader="dot" w:pos="8296"/>
        </w:tabs>
        <w:ind w:leftChars="400" w:left="840"/>
        <w:rPr>
          <w:rFonts w:ascii="Calibri" w:hAnsi="Calibri"/>
          <w:noProof/>
          <w:color w:val="000000"/>
          <w:sz w:val="24"/>
        </w:rPr>
      </w:pPr>
      <w:hyperlink w:anchor="_Toc311033683" w:history="1">
        <w:r w:rsidRPr="00E857B5">
          <w:rPr>
            <w:rFonts w:eastAsia="楷体_GB2312"/>
            <w:noProof/>
            <w:color w:val="000000"/>
            <w:sz w:val="24"/>
          </w:rPr>
          <w:t xml:space="preserve">3. </w:t>
        </w:r>
        <w:r w:rsidRPr="00E857B5">
          <w:rPr>
            <w:rFonts w:eastAsia="楷体_GB2312" w:hint="eastAsia"/>
            <w:noProof/>
            <w:color w:val="000000"/>
            <w:sz w:val="24"/>
          </w:rPr>
          <w:t>加强重大产业生态化建设。</w:t>
        </w:r>
        <w:r w:rsidRPr="00E857B5">
          <w:rPr>
            <w:noProof/>
            <w:webHidden/>
            <w:color w:val="000000"/>
            <w:sz w:val="24"/>
          </w:rPr>
          <w:tab/>
        </w:r>
        <w:r w:rsidRPr="00E857B5">
          <w:rPr>
            <w:noProof/>
            <w:webHidden/>
            <w:color w:val="000000"/>
            <w:sz w:val="24"/>
          </w:rPr>
          <w:fldChar w:fldCharType="begin"/>
        </w:r>
        <w:r w:rsidRPr="00E857B5">
          <w:rPr>
            <w:noProof/>
            <w:webHidden/>
            <w:color w:val="000000"/>
            <w:sz w:val="24"/>
          </w:rPr>
          <w:instrText xml:space="preserve"> PAGEREF _Toc311033683 \h </w:instrText>
        </w:r>
        <w:r w:rsidRPr="00E857B5">
          <w:rPr>
            <w:noProof/>
            <w:webHidden/>
            <w:color w:val="000000"/>
            <w:sz w:val="24"/>
          </w:rPr>
        </w:r>
        <w:r w:rsidRPr="00E857B5">
          <w:rPr>
            <w:noProof/>
            <w:webHidden/>
            <w:color w:val="000000"/>
            <w:sz w:val="24"/>
          </w:rPr>
          <w:fldChar w:fldCharType="separate"/>
        </w:r>
        <w:r w:rsidRPr="00E857B5">
          <w:rPr>
            <w:noProof/>
            <w:webHidden/>
            <w:color w:val="000000"/>
            <w:sz w:val="24"/>
          </w:rPr>
          <w:t>9</w:t>
        </w:r>
        <w:r w:rsidRPr="00E857B5">
          <w:rPr>
            <w:noProof/>
            <w:webHidden/>
            <w:color w:val="000000"/>
            <w:sz w:val="24"/>
          </w:rPr>
          <w:fldChar w:fldCharType="end"/>
        </w:r>
      </w:hyperlink>
    </w:p>
    <w:p w:rsidR="00E857B5" w:rsidRPr="00E857B5" w:rsidRDefault="00E857B5" w:rsidP="00E857B5">
      <w:pPr>
        <w:tabs>
          <w:tab w:val="right" w:leader="dot" w:pos="8296"/>
        </w:tabs>
        <w:ind w:leftChars="400" w:left="840"/>
        <w:rPr>
          <w:rFonts w:ascii="Calibri" w:hAnsi="Calibri"/>
          <w:noProof/>
          <w:color w:val="000000"/>
          <w:sz w:val="24"/>
        </w:rPr>
      </w:pPr>
      <w:hyperlink w:anchor="_Toc311033684" w:history="1">
        <w:r w:rsidRPr="00E857B5">
          <w:rPr>
            <w:rFonts w:eastAsia="楷体_GB2312"/>
            <w:noProof/>
            <w:color w:val="000000"/>
            <w:sz w:val="24"/>
          </w:rPr>
          <w:t xml:space="preserve">4. </w:t>
        </w:r>
        <w:r w:rsidRPr="00E857B5">
          <w:rPr>
            <w:rFonts w:eastAsia="楷体_GB2312" w:hint="eastAsia"/>
            <w:noProof/>
            <w:color w:val="000000"/>
            <w:sz w:val="24"/>
          </w:rPr>
          <w:t>提升产业园区生态化建设水平。</w:t>
        </w:r>
        <w:r w:rsidRPr="00E857B5">
          <w:rPr>
            <w:noProof/>
            <w:webHidden/>
            <w:color w:val="000000"/>
            <w:sz w:val="24"/>
          </w:rPr>
          <w:tab/>
        </w:r>
        <w:r w:rsidRPr="00E857B5">
          <w:rPr>
            <w:noProof/>
            <w:webHidden/>
            <w:color w:val="000000"/>
            <w:sz w:val="24"/>
          </w:rPr>
          <w:fldChar w:fldCharType="begin"/>
        </w:r>
        <w:r w:rsidRPr="00E857B5">
          <w:rPr>
            <w:noProof/>
            <w:webHidden/>
            <w:color w:val="000000"/>
            <w:sz w:val="24"/>
          </w:rPr>
          <w:instrText xml:space="preserve"> PAGEREF _Toc311033684 \h </w:instrText>
        </w:r>
        <w:r w:rsidRPr="00E857B5">
          <w:rPr>
            <w:noProof/>
            <w:webHidden/>
            <w:color w:val="000000"/>
            <w:sz w:val="24"/>
          </w:rPr>
        </w:r>
        <w:r w:rsidRPr="00E857B5">
          <w:rPr>
            <w:noProof/>
            <w:webHidden/>
            <w:color w:val="000000"/>
            <w:sz w:val="24"/>
          </w:rPr>
          <w:fldChar w:fldCharType="separate"/>
        </w:r>
        <w:r w:rsidRPr="00E857B5">
          <w:rPr>
            <w:noProof/>
            <w:webHidden/>
            <w:color w:val="000000"/>
            <w:sz w:val="24"/>
          </w:rPr>
          <w:t>10</w:t>
        </w:r>
        <w:r w:rsidRPr="00E857B5">
          <w:rPr>
            <w:noProof/>
            <w:webHidden/>
            <w:color w:val="000000"/>
            <w:sz w:val="24"/>
          </w:rPr>
          <w:fldChar w:fldCharType="end"/>
        </w:r>
      </w:hyperlink>
    </w:p>
    <w:p w:rsidR="00E857B5" w:rsidRPr="00E857B5" w:rsidRDefault="00E857B5" w:rsidP="00E857B5">
      <w:pPr>
        <w:tabs>
          <w:tab w:val="right" w:leader="dot" w:pos="8296"/>
        </w:tabs>
        <w:ind w:leftChars="200" w:left="420"/>
        <w:rPr>
          <w:rFonts w:ascii="Calibri" w:hAnsi="Calibri"/>
          <w:noProof/>
          <w:color w:val="000000"/>
          <w:sz w:val="24"/>
        </w:rPr>
      </w:pPr>
      <w:hyperlink w:anchor="_Toc311033685" w:history="1">
        <w:r w:rsidRPr="00E857B5">
          <w:rPr>
            <w:rFonts w:eastAsia="楷体_GB2312" w:hint="eastAsia"/>
            <w:noProof/>
            <w:color w:val="000000"/>
            <w:sz w:val="24"/>
          </w:rPr>
          <w:t>（二）以保障饮水安全为重点，加强水环境保护和污染治理。</w:t>
        </w:r>
        <w:r w:rsidRPr="00E857B5">
          <w:rPr>
            <w:noProof/>
            <w:webHidden/>
            <w:color w:val="000000"/>
            <w:sz w:val="24"/>
          </w:rPr>
          <w:tab/>
        </w:r>
        <w:r w:rsidRPr="00E857B5">
          <w:rPr>
            <w:noProof/>
            <w:webHidden/>
            <w:color w:val="000000"/>
            <w:sz w:val="24"/>
          </w:rPr>
          <w:fldChar w:fldCharType="begin"/>
        </w:r>
        <w:r w:rsidRPr="00E857B5">
          <w:rPr>
            <w:noProof/>
            <w:webHidden/>
            <w:color w:val="000000"/>
            <w:sz w:val="24"/>
          </w:rPr>
          <w:instrText xml:space="preserve"> PAGEREF _Toc311033685 \h </w:instrText>
        </w:r>
        <w:r w:rsidRPr="00E857B5">
          <w:rPr>
            <w:noProof/>
            <w:webHidden/>
            <w:color w:val="000000"/>
            <w:sz w:val="24"/>
          </w:rPr>
        </w:r>
        <w:r w:rsidRPr="00E857B5">
          <w:rPr>
            <w:noProof/>
            <w:webHidden/>
            <w:color w:val="000000"/>
            <w:sz w:val="24"/>
          </w:rPr>
          <w:fldChar w:fldCharType="separate"/>
        </w:r>
        <w:r w:rsidRPr="00E857B5">
          <w:rPr>
            <w:noProof/>
            <w:webHidden/>
            <w:color w:val="000000"/>
            <w:sz w:val="24"/>
          </w:rPr>
          <w:t>11</w:t>
        </w:r>
        <w:r w:rsidRPr="00E857B5">
          <w:rPr>
            <w:noProof/>
            <w:webHidden/>
            <w:color w:val="000000"/>
            <w:sz w:val="24"/>
          </w:rPr>
          <w:fldChar w:fldCharType="end"/>
        </w:r>
      </w:hyperlink>
    </w:p>
    <w:p w:rsidR="00E857B5" w:rsidRPr="00E857B5" w:rsidRDefault="00E857B5" w:rsidP="00E857B5">
      <w:pPr>
        <w:tabs>
          <w:tab w:val="right" w:leader="dot" w:pos="8296"/>
        </w:tabs>
        <w:ind w:leftChars="400" w:left="840"/>
        <w:rPr>
          <w:rFonts w:ascii="Calibri" w:hAnsi="Calibri"/>
          <w:noProof/>
          <w:color w:val="000000"/>
          <w:sz w:val="24"/>
        </w:rPr>
      </w:pPr>
      <w:hyperlink w:anchor="_Toc311033686" w:history="1">
        <w:r w:rsidRPr="00E857B5">
          <w:rPr>
            <w:rFonts w:eastAsia="楷体_GB2312"/>
            <w:noProof/>
            <w:color w:val="000000"/>
            <w:sz w:val="24"/>
          </w:rPr>
          <w:t xml:space="preserve">1. </w:t>
        </w:r>
        <w:r w:rsidRPr="00E857B5">
          <w:rPr>
            <w:rFonts w:eastAsia="楷体_GB2312" w:hint="eastAsia"/>
            <w:noProof/>
            <w:color w:val="000000"/>
            <w:sz w:val="24"/>
          </w:rPr>
          <w:t>严格保护饮用水源。</w:t>
        </w:r>
        <w:r w:rsidRPr="00E857B5">
          <w:rPr>
            <w:noProof/>
            <w:webHidden/>
            <w:color w:val="000000"/>
            <w:sz w:val="24"/>
          </w:rPr>
          <w:tab/>
        </w:r>
        <w:r w:rsidRPr="00E857B5">
          <w:rPr>
            <w:noProof/>
            <w:webHidden/>
            <w:color w:val="000000"/>
            <w:sz w:val="24"/>
          </w:rPr>
          <w:fldChar w:fldCharType="begin"/>
        </w:r>
        <w:r w:rsidRPr="00E857B5">
          <w:rPr>
            <w:noProof/>
            <w:webHidden/>
            <w:color w:val="000000"/>
            <w:sz w:val="24"/>
          </w:rPr>
          <w:instrText xml:space="preserve"> PAGEREF _Toc311033686 \h </w:instrText>
        </w:r>
        <w:r w:rsidRPr="00E857B5">
          <w:rPr>
            <w:noProof/>
            <w:webHidden/>
            <w:color w:val="000000"/>
            <w:sz w:val="24"/>
          </w:rPr>
        </w:r>
        <w:r w:rsidRPr="00E857B5">
          <w:rPr>
            <w:noProof/>
            <w:webHidden/>
            <w:color w:val="000000"/>
            <w:sz w:val="24"/>
          </w:rPr>
          <w:fldChar w:fldCharType="separate"/>
        </w:r>
        <w:r w:rsidRPr="00E857B5">
          <w:rPr>
            <w:noProof/>
            <w:webHidden/>
            <w:color w:val="000000"/>
            <w:sz w:val="24"/>
          </w:rPr>
          <w:t>11</w:t>
        </w:r>
        <w:r w:rsidRPr="00E857B5">
          <w:rPr>
            <w:noProof/>
            <w:webHidden/>
            <w:color w:val="000000"/>
            <w:sz w:val="24"/>
          </w:rPr>
          <w:fldChar w:fldCharType="end"/>
        </w:r>
      </w:hyperlink>
    </w:p>
    <w:p w:rsidR="00E857B5" w:rsidRPr="00E857B5" w:rsidRDefault="00E857B5" w:rsidP="00E857B5">
      <w:pPr>
        <w:tabs>
          <w:tab w:val="right" w:leader="dot" w:pos="8296"/>
        </w:tabs>
        <w:ind w:leftChars="400" w:left="840"/>
        <w:rPr>
          <w:rFonts w:ascii="Calibri" w:hAnsi="Calibri"/>
          <w:noProof/>
          <w:color w:val="000000"/>
          <w:sz w:val="24"/>
        </w:rPr>
      </w:pPr>
      <w:hyperlink w:anchor="_Toc311033687" w:history="1">
        <w:r w:rsidRPr="00E857B5">
          <w:rPr>
            <w:rFonts w:eastAsia="楷体_GB2312"/>
            <w:noProof/>
            <w:color w:val="000000"/>
            <w:sz w:val="24"/>
          </w:rPr>
          <w:t>2</w:t>
        </w:r>
        <w:r w:rsidRPr="00E857B5">
          <w:rPr>
            <w:rFonts w:eastAsia="楷体_GB2312" w:hint="eastAsia"/>
            <w:noProof/>
            <w:color w:val="000000"/>
            <w:sz w:val="24"/>
          </w:rPr>
          <w:t>．加强重要饮用水河段及重要湖库保护。</w:t>
        </w:r>
        <w:r w:rsidRPr="00E857B5">
          <w:rPr>
            <w:noProof/>
            <w:webHidden/>
            <w:color w:val="000000"/>
            <w:sz w:val="24"/>
          </w:rPr>
          <w:tab/>
        </w:r>
        <w:r w:rsidRPr="00E857B5">
          <w:rPr>
            <w:noProof/>
            <w:webHidden/>
            <w:color w:val="000000"/>
            <w:sz w:val="24"/>
          </w:rPr>
          <w:fldChar w:fldCharType="begin"/>
        </w:r>
        <w:r w:rsidRPr="00E857B5">
          <w:rPr>
            <w:noProof/>
            <w:webHidden/>
            <w:color w:val="000000"/>
            <w:sz w:val="24"/>
          </w:rPr>
          <w:instrText xml:space="preserve"> PAGEREF _Toc311033687 \h </w:instrText>
        </w:r>
        <w:r w:rsidRPr="00E857B5">
          <w:rPr>
            <w:noProof/>
            <w:webHidden/>
            <w:color w:val="000000"/>
            <w:sz w:val="24"/>
          </w:rPr>
        </w:r>
        <w:r w:rsidRPr="00E857B5">
          <w:rPr>
            <w:noProof/>
            <w:webHidden/>
            <w:color w:val="000000"/>
            <w:sz w:val="24"/>
          </w:rPr>
          <w:fldChar w:fldCharType="separate"/>
        </w:r>
        <w:r w:rsidRPr="00E857B5">
          <w:rPr>
            <w:noProof/>
            <w:webHidden/>
            <w:color w:val="000000"/>
            <w:sz w:val="24"/>
          </w:rPr>
          <w:t>12</w:t>
        </w:r>
        <w:r w:rsidRPr="00E857B5">
          <w:rPr>
            <w:noProof/>
            <w:webHidden/>
            <w:color w:val="000000"/>
            <w:sz w:val="24"/>
          </w:rPr>
          <w:fldChar w:fldCharType="end"/>
        </w:r>
      </w:hyperlink>
    </w:p>
    <w:p w:rsidR="00E857B5" w:rsidRPr="00E857B5" w:rsidRDefault="00E857B5" w:rsidP="00E857B5">
      <w:pPr>
        <w:tabs>
          <w:tab w:val="right" w:leader="dot" w:pos="8296"/>
        </w:tabs>
        <w:ind w:leftChars="400" w:left="840"/>
        <w:rPr>
          <w:rFonts w:ascii="Calibri" w:hAnsi="Calibri"/>
          <w:noProof/>
          <w:color w:val="000000"/>
          <w:sz w:val="24"/>
        </w:rPr>
      </w:pPr>
      <w:hyperlink w:anchor="_Toc311033688" w:history="1">
        <w:r w:rsidRPr="00E857B5">
          <w:rPr>
            <w:rFonts w:eastAsia="楷体_GB2312"/>
            <w:noProof/>
            <w:color w:val="000000"/>
            <w:sz w:val="24"/>
          </w:rPr>
          <w:t xml:space="preserve">3. </w:t>
        </w:r>
        <w:r w:rsidRPr="00E857B5">
          <w:rPr>
            <w:rFonts w:eastAsia="楷体_GB2312" w:hint="eastAsia"/>
            <w:noProof/>
            <w:color w:val="000000"/>
            <w:sz w:val="24"/>
          </w:rPr>
          <w:t>深入推进小东江流域污染综合整治。</w:t>
        </w:r>
        <w:r w:rsidRPr="00E857B5">
          <w:rPr>
            <w:noProof/>
            <w:webHidden/>
            <w:color w:val="000000"/>
            <w:sz w:val="24"/>
          </w:rPr>
          <w:tab/>
        </w:r>
        <w:r w:rsidRPr="00E857B5">
          <w:rPr>
            <w:noProof/>
            <w:webHidden/>
            <w:color w:val="000000"/>
            <w:sz w:val="24"/>
          </w:rPr>
          <w:fldChar w:fldCharType="begin"/>
        </w:r>
        <w:r w:rsidRPr="00E857B5">
          <w:rPr>
            <w:noProof/>
            <w:webHidden/>
            <w:color w:val="000000"/>
            <w:sz w:val="24"/>
          </w:rPr>
          <w:instrText xml:space="preserve"> PAGEREF _Toc311033688 \h </w:instrText>
        </w:r>
        <w:r w:rsidRPr="00E857B5">
          <w:rPr>
            <w:noProof/>
            <w:webHidden/>
            <w:color w:val="000000"/>
            <w:sz w:val="24"/>
          </w:rPr>
        </w:r>
        <w:r w:rsidRPr="00E857B5">
          <w:rPr>
            <w:noProof/>
            <w:webHidden/>
            <w:color w:val="000000"/>
            <w:sz w:val="24"/>
          </w:rPr>
          <w:fldChar w:fldCharType="separate"/>
        </w:r>
        <w:r w:rsidRPr="00E857B5">
          <w:rPr>
            <w:noProof/>
            <w:webHidden/>
            <w:color w:val="000000"/>
            <w:sz w:val="24"/>
          </w:rPr>
          <w:t>13</w:t>
        </w:r>
        <w:r w:rsidRPr="00E857B5">
          <w:rPr>
            <w:noProof/>
            <w:webHidden/>
            <w:color w:val="000000"/>
            <w:sz w:val="24"/>
          </w:rPr>
          <w:fldChar w:fldCharType="end"/>
        </w:r>
      </w:hyperlink>
    </w:p>
    <w:p w:rsidR="00E857B5" w:rsidRPr="00E857B5" w:rsidRDefault="00E857B5" w:rsidP="00E857B5">
      <w:pPr>
        <w:tabs>
          <w:tab w:val="right" w:leader="dot" w:pos="8296"/>
        </w:tabs>
        <w:ind w:leftChars="400" w:left="840"/>
        <w:rPr>
          <w:rFonts w:ascii="Calibri" w:hAnsi="Calibri"/>
          <w:noProof/>
          <w:color w:val="000000"/>
          <w:sz w:val="24"/>
        </w:rPr>
      </w:pPr>
      <w:hyperlink w:anchor="_Toc311033689" w:history="1">
        <w:r w:rsidRPr="00E857B5">
          <w:rPr>
            <w:rFonts w:eastAsia="楷体_GB2312"/>
            <w:noProof/>
            <w:color w:val="000000"/>
            <w:sz w:val="24"/>
          </w:rPr>
          <w:t xml:space="preserve">4. </w:t>
        </w:r>
        <w:r w:rsidRPr="00E857B5">
          <w:rPr>
            <w:rFonts w:eastAsia="楷体_GB2312" w:hint="eastAsia"/>
            <w:noProof/>
            <w:color w:val="000000"/>
            <w:sz w:val="24"/>
          </w:rPr>
          <w:t>加强地下水资源保护。</w:t>
        </w:r>
        <w:r w:rsidRPr="00E857B5">
          <w:rPr>
            <w:noProof/>
            <w:webHidden/>
            <w:color w:val="000000"/>
            <w:sz w:val="24"/>
          </w:rPr>
          <w:tab/>
        </w:r>
        <w:r w:rsidRPr="00E857B5">
          <w:rPr>
            <w:noProof/>
            <w:webHidden/>
            <w:color w:val="000000"/>
            <w:sz w:val="24"/>
          </w:rPr>
          <w:fldChar w:fldCharType="begin"/>
        </w:r>
        <w:r w:rsidRPr="00E857B5">
          <w:rPr>
            <w:noProof/>
            <w:webHidden/>
            <w:color w:val="000000"/>
            <w:sz w:val="24"/>
          </w:rPr>
          <w:instrText xml:space="preserve"> PAGEREF _Toc311033689 \h </w:instrText>
        </w:r>
        <w:r w:rsidRPr="00E857B5">
          <w:rPr>
            <w:noProof/>
            <w:webHidden/>
            <w:color w:val="000000"/>
            <w:sz w:val="24"/>
          </w:rPr>
        </w:r>
        <w:r w:rsidRPr="00E857B5">
          <w:rPr>
            <w:noProof/>
            <w:webHidden/>
            <w:color w:val="000000"/>
            <w:sz w:val="24"/>
          </w:rPr>
          <w:fldChar w:fldCharType="separate"/>
        </w:r>
        <w:r w:rsidRPr="00E857B5">
          <w:rPr>
            <w:noProof/>
            <w:webHidden/>
            <w:color w:val="000000"/>
            <w:sz w:val="24"/>
          </w:rPr>
          <w:t>14</w:t>
        </w:r>
        <w:r w:rsidRPr="00E857B5">
          <w:rPr>
            <w:noProof/>
            <w:webHidden/>
            <w:color w:val="000000"/>
            <w:sz w:val="24"/>
          </w:rPr>
          <w:fldChar w:fldCharType="end"/>
        </w:r>
      </w:hyperlink>
    </w:p>
    <w:p w:rsidR="00E857B5" w:rsidRPr="00E857B5" w:rsidRDefault="00E857B5" w:rsidP="00E857B5">
      <w:pPr>
        <w:tabs>
          <w:tab w:val="right" w:leader="dot" w:pos="8296"/>
        </w:tabs>
        <w:ind w:leftChars="200" w:left="420"/>
        <w:rPr>
          <w:rFonts w:ascii="Calibri" w:hAnsi="Calibri"/>
          <w:noProof/>
          <w:color w:val="000000"/>
          <w:sz w:val="24"/>
        </w:rPr>
      </w:pPr>
      <w:hyperlink w:anchor="_Toc311033690" w:history="1">
        <w:r w:rsidRPr="00E857B5">
          <w:rPr>
            <w:rFonts w:eastAsia="楷体_GB2312" w:hint="eastAsia"/>
            <w:noProof/>
            <w:color w:val="000000"/>
            <w:sz w:val="24"/>
          </w:rPr>
          <w:t>（三）以加大石化行业废气污染治理为重点，强化大气污染综合防治。</w:t>
        </w:r>
        <w:r w:rsidRPr="00E857B5">
          <w:rPr>
            <w:noProof/>
            <w:webHidden/>
            <w:color w:val="000000"/>
            <w:sz w:val="24"/>
          </w:rPr>
          <w:tab/>
        </w:r>
        <w:r w:rsidRPr="00E857B5">
          <w:rPr>
            <w:noProof/>
            <w:webHidden/>
            <w:color w:val="000000"/>
            <w:sz w:val="24"/>
          </w:rPr>
          <w:fldChar w:fldCharType="begin"/>
        </w:r>
        <w:r w:rsidRPr="00E857B5">
          <w:rPr>
            <w:noProof/>
            <w:webHidden/>
            <w:color w:val="000000"/>
            <w:sz w:val="24"/>
          </w:rPr>
          <w:instrText xml:space="preserve"> PAGEREF _Toc311033690 \h </w:instrText>
        </w:r>
        <w:r w:rsidRPr="00E857B5">
          <w:rPr>
            <w:noProof/>
            <w:webHidden/>
            <w:color w:val="000000"/>
            <w:sz w:val="24"/>
          </w:rPr>
        </w:r>
        <w:r w:rsidRPr="00E857B5">
          <w:rPr>
            <w:noProof/>
            <w:webHidden/>
            <w:color w:val="000000"/>
            <w:sz w:val="24"/>
          </w:rPr>
          <w:fldChar w:fldCharType="separate"/>
        </w:r>
        <w:r w:rsidRPr="00E857B5">
          <w:rPr>
            <w:noProof/>
            <w:webHidden/>
            <w:color w:val="000000"/>
            <w:sz w:val="24"/>
          </w:rPr>
          <w:t>15</w:t>
        </w:r>
        <w:r w:rsidRPr="00E857B5">
          <w:rPr>
            <w:noProof/>
            <w:webHidden/>
            <w:color w:val="000000"/>
            <w:sz w:val="24"/>
          </w:rPr>
          <w:fldChar w:fldCharType="end"/>
        </w:r>
      </w:hyperlink>
    </w:p>
    <w:p w:rsidR="00E857B5" w:rsidRPr="00E857B5" w:rsidRDefault="00E857B5" w:rsidP="00E857B5">
      <w:pPr>
        <w:tabs>
          <w:tab w:val="right" w:leader="dot" w:pos="8296"/>
        </w:tabs>
        <w:ind w:leftChars="400" w:left="840"/>
        <w:rPr>
          <w:rFonts w:ascii="Calibri" w:hAnsi="Calibri"/>
          <w:noProof/>
          <w:color w:val="000000"/>
          <w:sz w:val="24"/>
        </w:rPr>
      </w:pPr>
      <w:hyperlink w:anchor="_Toc311033691" w:history="1">
        <w:r w:rsidRPr="00E857B5">
          <w:rPr>
            <w:rFonts w:eastAsia="楷体_GB2312"/>
            <w:noProof/>
            <w:color w:val="000000"/>
            <w:sz w:val="24"/>
          </w:rPr>
          <w:t xml:space="preserve">1. </w:t>
        </w:r>
        <w:r w:rsidRPr="00E857B5">
          <w:rPr>
            <w:rFonts w:eastAsia="楷体_GB2312" w:hint="eastAsia"/>
            <w:noProof/>
            <w:color w:val="000000"/>
            <w:sz w:val="24"/>
          </w:rPr>
          <w:t>加大石化行业有机废气污染防治。</w:t>
        </w:r>
        <w:r w:rsidRPr="00E857B5">
          <w:rPr>
            <w:noProof/>
            <w:webHidden/>
            <w:color w:val="000000"/>
            <w:sz w:val="24"/>
          </w:rPr>
          <w:tab/>
        </w:r>
        <w:r w:rsidRPr="00E857B5">
          <w:rPr>
            <w:noProof/>
            <w:webHidden/>
            <w:color w:val="000000"/>
            <w:sz w:val="24"/>
          </w:rPr>
          <w:fldChar w:fldCharType="begin"/>
        </w:r>
        <w:r w:rsidRPr="00E857B5">
          <w:rPr>
            <w:noProof/>
            <w:webHidden/>
            <w:color w:val="000000"/>
            <w:sz w:val="24"/>
          </w:rPr>
          <w:instrText xml:space="preserve"> PAGEREF _Toc311033691 \h </w:instrText>
        </w:r>
        <w:r w:rsidRPr="00E857B5">
          <w:rPr>
            <w:noProof/>
            <w:webHidden/>
            <w:color w:val="000000"/>
            <w:sz w:val="24"/>
          </w:rPr>
        </w:r>
        <w:r w:rsidRPr="00E857B5">
          <w:rPr>
            <w:noProof/>
            <w:webHidden/>
            <w:color w:val="000000"/>
            <w:sz w:val="24"/>
          </w:rPr>
          <w:fldChar w:fldCharType="separate"/>
        </w:r>
        <w:r w:rsidRPr="00E857B5">
          <w:rPr>
            <w:noProof/>
            <w:webHidden/>
            <w:color w:val="000000"/>
            <w:sz w:val="24"/>
          </w:rPr>
          <w:t>15</w:t>
        </w:r>
        <w:r w:rsidRPr="00E857B5">
          <w:rPr>
            <w:noProof/>
            <w:webHidden/>
            <w:color w:val="000000"/>
            <w:sz w:val="24"/>
          </w:rPr>
          <w:fldChar w:fldCharType="end"/>
        </w:r>
      </w:hyperlink>
    </w:p>
    <w:p w:rsidR="00E857B5" w:rsidRPr="00E857B5" w:rsidRDefault="00E857B5" w:rsidP="00E857B5">
      <w:pPr>
        <w:tabs>
          <w:tab w:val="right" w:leader="dot" w:pos="8296"/>
        </w:tabs>
        <w:ind w:leftChars="400" w:left="840"/>
        <w:rPr>
          <w:rFonts w:ascii="Calibri" w:hAnsi="Calibri"/>
          <w:noProof/>
          <w:color w:val="000000"/>
          <w:sz w:val="24"/>
        </w:rPr>
      </w:pPr>
      <w:hyperlink w:anchor="_Toc311033692" w:history="1">
        <w:r w:rsidRPr="00E857B5">
          <w:rPr>
            <w:rFonts w:eastAsia="楷体_GB2312"/>
            <w:noProof/>
            <w:color w:val="000000"/>
            <w:sz w:val="24"/>
          </w:rPr>
          <w:t xml:space="preserve">2. </w:t>
        </w:r>
        <w:r w:rsidRPr="00E857B5">
          <w:rPr>
            <w:rFonts w:eastAsia="楷体_GB2312" w:hint="eastAsia"/>
            <w:noProof/>
            <w:color w:val="000000"/>
            <w:sz w:val="24"/>
          </w:rPr>
          <w:t>加大火电机组和工业锅炉污染治理。</w:t>
        </w:r>
        <w:r w:rsidRPr="00E857B5">
          <w:rPr>
            <w:noProof/>
            <w:webHidden/>
            <w:color w:val="000000"/>
            <w:sz w:val="24"/>
          </w:rPr>
          <w:tab/>
        </w:r>
        <w:r w:rsidRPr="00E857B5">
          <w:rPr>
            <w:noProof/>
            <w:webHidden/>
            <w:color w:val="000000"/>
            <w:sz w:val="24"/>
          </w:rPr>
          <w:fldChar w:fldCharType="begin"/>
        </w:r>
        <w:r w:rsidRPr="00E857B5">
          <w:rPr>
            <w:noProof/>
            <w:webHidden/>
            <w:color w:val="000000"/>
            <w:sz w:val="24"/>
          </w:rPr>
          <w:instrText xml:space="preserve"> PAGEREF _Toc311033692 \h </w:instrText>
        </w:r>
        <w:r w:rsidRPr="00E857B5">
          <w:rPr>
            <w:noProof/>
            <w:webHidden/>
            <w:color w:val="000000"/>
            <w:sz w:val="24"/>
          </w:rPr>
        </w:r>
        <w:r w:rsidRPr="00E857B5">
          <w:rPr>
            <w:noProof/>
            <w:webHidden/>
            <w:color w:val="000000"/>
            <w:sz w:val="24"/>
          </w:rPr>
          <w:fldChar w:fldCharType="separate"/>
        </w:r>
        <w:r w:rsidRPr="00E857B5">
          <w:rPr>
            <w:noProof/>
            <w:webHidden/>
            <w:color w:val="000000"/>
            <w:sz w:val="24"/>
          </w:rPr>
          <w:t>15</w:t>
        </w:r>
        <w:r w:rsidRPr="00E857B5">
          <w:rPr>
            <w:noProof/>
            <w:webHidden/>
            <w:color w:val="000000"/>
            <w:sz w:val="24"/>
          </w:rPr>
          <w:fldChar w:fldCharType="end"/>
        </w:r>
      </w:hyperlink>
    </w:p>
    <w:p w:rsidR="00E857B5" w:rsidRPr="00E857B5" w:rsidRDefault="00E857B5" w:rsidP="00E857B5">
      <w:pPr>
        <w:tabs>
          <w:tab w:val="right" w:leader="dot" w:pos="8296"/>
        </w:tabs>
        <w:ind w:leftChars="400" w:left="840"/>
        <w:rPr>
          <w:rFonts w:ascii="Calibri" w:hAnsi="Calibri"/>
          <w:noProof/>
          <w:color w:val="000000"/>
          <w:sz w:val="24"/>
        </w:rPr>
      </w:pPr>
      <w:hyperlink w:anchor="_Toc311033693" w:history="1">
        <w:r w:rsidRPr="00E857B5">
          <w:rPr>
            <w:rFonts w:eastAsia="楷体_GB2312"/>
            <w:noProof/>
            <w:color w:val="000000"/>
            <w:sz w:val="24"/>
          </w:rPr>
          <w:t xml:space="preserve">3. </w:t>
        </w:r>
        <w:r w:rsidRPr="00E857B5">
          <w:rPr>
            <w:rFonts w:eastAsia="楷体_GB2312" w:hint="eastAsia"/>
            <w:noProof/>
            <w:color w:val="000000"/>
            <w:sz w:val="24"/>
          </w:rPr>
          <w:t>提高机动车污染防治水平。</w:t>
        </w:r>
        <w:r w:rsidRPr="00E857B5">
          <w:rPr>
            <w:noProof/>
            <w:webHidden/>
            <w:color w:val="000000"/>
            <w:sz w:val="24"/>
          </w:rPr>
          <w:tab/>
        </w:r>
        <w:r w:rsidRPr="00E857B5">
          <w:rPr>
            <w:noProof/>
            <w:webHidden/>
            <w:color w:val="000000"/>
            <w:sz w:val="24"/>
          </w:rPr>
          <w:fldChar w:fldCharType="begin"/>
        </w:r>
        <w:r w:rsidRPr="00E857B5">
          <w:rPr>
            <w:noProof/>
            <w:webHidden/>
            <w:color w:val="000000"/>
            <w:sz w:val="24"/>
          </w:rPr>
          <w:instrText xml:space="preserve"> PAGEREF _Toc311033693 \h </w:instrText>
        </w:r>
        <w:r w:rsidRPr="00E857B5">
          <w:rPr>
            <w:noProof/>
            <w:webHidden/>
            <w:color w:val="000000"/>
            <w:sz w:val="24"/>
          </w:rPr>
        </w:r>
        <w:r w:rsidRPr="00E857B5">
          <w:rPr>
            <w:noProof/>
            <w:webHidden/>
            <w:color w:val="000000"/>
            <w:sz w:val="24"/>
          </w:rPr>
          <w:fldChar w:fldCharType="separate"/>
        </w:r>
        <w:r w:rsidRPr="00E857B5">
          <w:rPr>
            <w:noProof/>
            <w:webHidden/>
            <w:color w:val="000000"/>
            <w:sz w:val="24"/>
          </w:rPr>
          <w:t>16</w:t>
        </w:r>
        <w:r w:rsidRPr="00E857B5">
          <w:rPr>
            <w:noProof/>
            <w:webHidden/>
            <w:color w:val="000000"/>
            <w:sz w:val="24"/>
          </w:rPr>
          <w:fldChar w:fldCharType="end"/>
        </w:r>
      </w:hyperlink>
    </w:p>
    <w:p w:rsidR="00E857B5" w:rsidRPr="00E857B5" w:rsidRDefault="00E857B5" w:rsidP="00E857B5">
      <w:pPr>
        <w:tabs>
          <w:tab w:val="right" w:leader="dot" w:pos="8296"/>
        </w:tabs>
        <w:ind w:leftChars="200" w:left="420"/>
        <w:rPr>
          <w:rFonts w:ascii="Calibri" w:hAnsi="Calibri"/>
          <w:noProof/>
          <w:color w:val="000000"/>
          <w:sz w:val="24"/>
        </w:rPr>
      </w:pPr>
      <w:hyperlink w:anchor="_Toc311033694" w:history="1">
        <w:r w:rsidRPr="00E857B5">
          <w:rPr>
            <w:rFonts w:eastAsia="楷体_GB2312" w:hint="eastAsia"/>
            <w:noProof/>
            <w:color w:val="000000"/>
            <w:sz w:val="24"/>
          </w:rPr>
          <w:t>（四）以加快粤西危险废物和电子废物处理中心建设为重点，提升固体废物污染防治水平。</w:t>
        </w:r>
        <w:r w:rsidRPr="00E857B5">
          <w:rPr>
            <w:noProof/>
            <w:webHidden/>
            <w:color w:val="000000"/>
            <w:sz w:val="24"/>
          </w:rPr>
          <w:tab/>
        </w:r>
        <w:r w:rsidRPr="00E857B5">
          <w:rPr>
            <w:noProof/>
            <w:webHidden/>
            <w:color w:val="000000"/>
            <w:sz w:val="24"/>
          </w:rPr>
          <w:fldChar w:fldCharType="begin"/>
        </w:r>
        <w:r w:rsidRPr="00E857B5">
          <w:rPr>
            <w:noProof/>
            <w:webHidden/>
            <w:color w:val="000000"/>
            <w:sz w:val="24"/>
          </w:rPr>
          <w:instrText xml:space="preserve"> PAGEREF _Toc311033694 \h </w:instrText>
        </w:r>
        <w:r w:rsidRPr="00E857B5">
          <w:rPr>
            <w:noProof/>
            <w:webHidden/>
            <w:color w:val="000000"/>
            <w:sz w:val="24"/>
          </w:rPr>
        </w:r>
        <w:r w:rsidRPr="00E857B5">
          <w:rPr>
            <w:noProof/>
            <w:webHidden/>
            <w:color w:val="000000"/>
            <w:sz w:val="24"/>
          </w:rPr>
          <w:fldChar w:fldCharType="separate"/>
        </w:r>
        <w:r w:rsidRPr="00E857B5">
          <w:rPr>
            <w:noProof/>
            <w:webHidden/>
            <w:color w:val="000000"/>
            <w:sz w:val="24"/>
          </w:rPr>
          <w:t>16</w:t>
        </w:r>
        <w:r w:rsidRPr="00E857B5">
          <w:rPr>
            <w:noProof/>
            <w:webHidden/>
            <w:color w:val="000000"/>
            <w:sz w:val="24"/>
          </w:rPr>
          <w:fldChar w:fldCharType="end"/>
        </w:r>
      </w:hyperlink>
    </w:p>
    <w:p w:rsidR="00E857B5" w:rsidRPr="00E857B5" w:rsidRDefault="00E857B5" w:rsidP="00E857B5">
      <w:pPr>
        <w:tabs>
          <w:tab w:val="right" w:leader="dot" w:pos="8296"/>
        </w:tabs>
        <w:ind w:leftChars="400" w:left="840"/>
        <w:rPr>
          <w:rFonts w:ascii="Calibri" w:hAnsi="Calibri"/>
          <w:noProof/>
          <w:color w:val="000000"/>
          <w:sz w:val="24"/>
        </w:rPr>
      </w:pPr>
      <w:hyperlink w:anchor="_Toc311033695" w:history="1">
        <w:r w:rsidRPr="00E857B5">
          <w:rPr>
            <w:rFonts w:eastAsia="楷体_GB2312"/>
            <w:noProof/>
            <w:color w:val="000000"/>
            <w:sz w:val="24"/>
          </w:rPr>
          <w:t xml:space="preserve">1. </w:t>
        </w:r>
        <w:r w:rsidRPr="00E857B5">
          <w:rPr>
            <w:rFonts w:eastAsia="楷体_GB2312" w:hint="eastAsia"/>
            <w:noProof/>
            <w:color w:val="000000"/>
            <w:sz w:val="24"/>
          </w:rPr>
          <w:t>加快粤西危险废物处理中心建设。</w:t>
        </w:r>
        <w:r w:rsidRPr="00E857B5">
          <w:rPr>
            <w:noProof/>
            <w:webHidden/>
            <w:color w:val="000000"/>
            <w:sz w:val="24"/>
          </w:rPr>
          <w:tab/>
        </w:r>
        <w:r w:rsidRPr="00E857B5">
          <w:rPr>
            <w:noProof/>
            <w:webHidden/>
            <w:color w:val="000000"/>
            <w:sz w:val="24"/>
          </w:rPr>
          <w:fldChar w:fldCharType="begin"/>
        </w:r>
        <w:r w:rsidRPr="00E857B5">
          <w:rPr>
            <w:noProof/>
            <w:webHidden/>
            <w:color w:val="000000"/>
            <w:sz w:val="24"/>
          </w:rPr>
          <w:instrText xml:space="preserve"> PAGEREF _Toc311033695 \h </w:instrText>
        </w:r>
        <w:r w:rsidRPr="00E857B5">
          <w:rPr>
            <w:noProof/>
            <w:webHidden/>
            <w:color w:val="000000"/>
            <w:sz w:val="24"/>
          </w:rPr>
        </w:r>
        <w:r w:rsidRPr="00E857B5">
          <w:rPr>
            <w:noProof/>
            <w:webHidden/>
            <w:color w:val="000000"/>
            <w:sz w:val="24"/>
          </w:rPr>
          <w:fldChar w:fldCharType="separate"/>
        </w:r>
        <w:r w:rsidRPr="00E857B5">
          <w:rPr>
            <w:noProof/>
            <w:webHidden/>
            <w:color w:val="000000"/>
            <w:sz w:val="24"/>
          </w:rPr>
          <w:t>16</w:t>
        </w:r>
        <w:r w:rsidRPr="00E857B5">
          <w:rPr>
            <w:noProof/>
            <w:webHidden/>
            <w:color w:val="000000"/>
            <w:sz w:val="24"/>
          </w:rPr>
          <w:fldChar w:fldCharType="end"/>
        </w:r>
      </w:hyperlink>
    </w:p>
    <w:p w:rsidR="00E857B5" w:rsidRPr="00E857B5" w:rsidRDefault="00E857B5" w:rsidP="00E857B5">
      <w:pPr>
        <w:tabs>
          <w:tab w:val="right" w:leader="dot" w:pos="8296"/>
        </w:tabs>
        <w:ind w:leftChars="400" w:left="840"/>
        <w:rPr>
          <w:rFonts w:ascii="Calibri" w:hAnsi="Calibri"/>
          <w:noProof/>
          <w:color w:val="000000"/>
          <w:sz w:val="24"/>
        </w:rPr>
      </w:pPr>
      <w:hyperlink w:anchor="_Toc311033696" w:history="1">
        <w:r w:rsidRPr="00E857B5">
          <w:rPr>
            <w:rFonts w:eastAsia="楷体_GB2312"/>
            <w:noProof/>
            <w:color w:val="000000"/>
            <w:sz w:val="24"/>
          </w:rPr>
          <w:t xml:space="preserve">2. </w:t>
        </w:r>
        <w:r w:rsidRPr="00E857B5">
          <w:rPr>
            <w:rFonts w:eastAsia="楷体_GB2312" w:hint="eastAsia"/>
            <w:noProof/>
            <w:color w:val="000000"/>
            <w:sz w:val="24"/>
          </w:rPr>
          <w:t>积极推动区域电子废物处理设施建设。</w:t>
        </w:r>
        <w:r w:rsidRPr="00E857B5">
          <w:rPr>
            <w:noProof/>
            <w:webHidden/>
            <w:color w:val="000000"/>
            <w:sz w:val="24"/>
          </w:rPr>
          <w:tab/>
        </w:r>
        <w:r w:rsidRPr="00E857B5">
          <w:rPr>
            <w:noProof/>
            <w:webHidden/>
            <w:color w:val="000000"/>
            <w:sz w:val="24"/>
          </w:rPr>
          <w:fldChar w:fldCharType="begin"/>
        </w:r>
        <w:r w:rsidRPr="00E857B5">
          <w:rPr>
            <w:noProof/>
            <w:webHidden/>
            <w:color w:val="000000"/>
            <w:sz w:val="24"/>
          </w:rPr>
          <w:instrText xml:space="preserve"> PAGEREF _Toc311033696 \h </w:instrText>
        </w:r>
        <w:r w:rsidRPr="00E857B5">
          <w:rPr>
            <w:noProof/>
            <w:webHidden/>
            <w:color w:val="000000"/>
            <w:sz w:val="24"/>
          </w:rPr>
        </w:r>
        <w:r w:rsidRPr="00E857B5">
          <w:rPr>
            <w:noProof/>
            <w:webHidden/>
            <w:color w:val="000000"/>
            <w:sz w:val="24"/>
          </w:rPr>
          <w:fldChar w:fldCharType="separate"/>
        </w:r>
        <w:r w:rsidRPr="00E857B5">
          <w:rPr>
            <w:noProof/>
            <w:webHidden/>
            <w:color w:val="000000"/>
            <w:sz w:val="24"/>
          </w:rPr>
          <w:t>17</w:t>
        </w:r>
        <w:r w:rsidRPr="00E857B5">
          <w:rPr>
            <w:noProof/>
            <w:webHidden/>
            <w:color w:val="000000"/>
            <w:sz w:val="24"/>
          </w:rPr>
          <w:fldChar w:fldCharType="end"/>
        </w:r>
      </w:hyperlink>
    </w:p>
    <w:p w:rsidR="00E857B5" w:rsidRPr="00E857B5" w:rsidRDefault="00E857B5" w:rsidP="00E857B5">
      <w:pPr>
        <w:tabs>
          <w:tab w:val="right" w:leader="dot" w:pos="8296"/>
        </w:tabs>
        <w:spacing w:line="340" w:lineRule="exact"/>
        <w:ind w:leftChars="400" w:left="840"/>
        <w:rPr>
          <w:rFonts w:ascii="Calibri" w:hAnsi="Calibri"/>
          <w:noProof/>
          <w:color w:val="000000"/>
          <w:sz w:val="24"/>
        </w:rPr>
      </w:pPr>
      <w:hyperlink w:anchor="_Toc311033697" w:history="1">
        <w:r w:rsidRPr="00E857B5">
          <w:rPr>
            <w:rFonts w:eastAsia="楷体_GB2312"/>
            <w:noProof/>
            <w:color w:val="000000"/>
            <w:sz w:val="24"/>
          </w:rPr>
          <w:t xml:space="preserve">3. </w:t>
        </w:r>
        <w:r w:rsidRPr="00E857B5">
          <w:rPr>
            <w:rFonts w:eastAsia="楷体_GB2312" w:hint="eastAsia"/>
            <w:noProof/>
            <w:color w:val="000000"/>
            <w:sz w:val="24"/>
          </w:rPr>
          <w:t>大力推进污泥处理处置设施建设</w:t>
        </w:r>
        <w:r w:rsidRPr="00E857B5">
          <w:rPr>
            <w:rFonts w:eastAsia="楷体" w:hint="eastAsia"/>
            <w:noProof/>
            <w:color w:val="000000"/>
            <w:sz w:val="24"/>
          </w:rPr>
          <w:t>。</w:t>
        </w:r>
        <w:r w:rsidRPr="00E857B5">
          <w:rPr>
            <w:noProof/>
            <w:webHidden/>
            <w:color w:val="000000"/>
            <w:sz w:val="24"/>
          </w:rPr>
          <w:tab/>
        </w:r>
        <w:r w:rsidRPr="00E857B5">
          <w:rPr>
            <w:noProof/>
            <w:webHidden/>
            <w:color w:val="000000"/>
            <w:sz w:val="24"/>
          </w:rPr>
          <w:fldChar w:fldCharType="begin"/>
        </w:r>
        <w:r w:rsidRPr="00E857B5">
          <w:rPr>
            <w:noProof/>
            <w:webHidden/>
            <w:color w:val="000000"/>
            <w:sz w:val="24"/>
          </w:rPr>
          <w:instrText xml:space="preserve"> PAGEREF _Toc311033697 \h </w:instrText>
        </w:r>
        <w:r w:rsidRPr="00E857B5">
          <w:rPr>
            <w:noProof/>
            <w:webHidden/>
            <w:color w:val="000000"/>
            <w:sz w:val="24"/>
          </w:rPr>
        </w:r>
        <w:r w:rsidRPr="00E857B5">
          <w:rPr>
            <w:noProof/>
            <w:webHidden/>
            <w:color w:val="000000"/>
            <w:sz w:val="24"/>
          </w:rPr>
          <w:fldChar w:fldCharType="separate"/>
        </w:r>
        <w:r w:rsidRPr="00E857B5">
          <w:rPr>
            <w:noProof/>
            <w:webHidden/>
            <w:color w:val="000000"/>
            <w:sz w:val="24"/>
          </w:rPr>
          <w:t>17</w:t>
        </w:r>
        <w:r w:rsidRPr="00E857B5">
          <w:rPr>
            <w:noProof/>
            <w:webHidden/>
            <w:color w:val="000000"/>
            <w:sz w:val="24"/>
          </w:rPr>
          <w:fldChar w:fldCharType="end"/>
        </w:r>
      </w:hyperlink>
    </w:p>
    <w:p w:rsidR="00E857B5" w:rsidRPr="00E857B5" w:rsidRDefault="00E857B5" w:rsidP="00E857B5">
      <w:pPr>
        <w:tabs>
          <w:tab w:val="right" w:leader="dot" w:pos="8296"/>
        </w:tabs>
        <w:ind w:leftChars="400" w:left="840"/>
        <w:rPr>
          <w:rFonts w:ascii="Calibri" w:hAnsi="Calibri"/>
          <w:noProof/>
          <w:color w:val="000000"/>
          <w:sz w:val="24"/>
        </w:rPr>
      </w:pPr>
      <w:hyperlink w:anchor="_Toc311033698" w:history="1">
        <w:r w:rsidRPr="00E857B5">
          <w:rPr>
            <w:rFonts w:eastAsia="楷体_GB2312"/>
            <w:noProof/>
            <w:color w:val="000000"/>
            <w:sz w:val="24"/>
          </w:rPr>
          <w:t xml:space="preserve">4. </w:t>
        </w:r>
        <w:r w:rsidRPr="00E857B5">
          <w:rPr>
            <w:rFonts w:eastAsia="楷体_GB2312" w:hint="eastAsia"/>
            <w:noProof/>
            <w:color w:val="000000"/>
            <w:sz w:val="24"/>
          </w:rPr>
          <w:t>大力推动生活垃圾集中收集和无害化处理。</w:t>
        </w:r>
        <w:r w:rsidRPr="00E857B5">
          <w:rPr>
            <w:noProof/>
            <w:webHidden/>
            <w:color w:val="000000"/>
            <w:sz w:val="24"/>
          </w:rPr>
          <w:tab/>
        </w:r>
        <w:r w:rsidRPr="00E857B5">
          <w:rPr>
            <w:noProof/>
            <w:webHidden/>
            <w:color w:val="000000"/>
            <w:sz w:val="24"/>
          </w:rPr>
          <w:fldChar w:fldCharType="begin"/>
        </w:r>
        <w:r w:rsidRPr="00E857B5">
          <w:rPr>
            <w:noProof/>
            <w:webHidden/>
            <w:color w:val="000000"/>
            <w:sz w:val="24"/>
          </w:rPr>
          <w:instrText xml:space="preserve"> PAGEREF _Toc311033698 \h </w:instrText>
        </w:r>
        <w:r w:rsidRPr="00E857B5">
          <w:rPr>
            <w:noProof/>
            <w:webHidden/>
            <w:color w:val="000000"/>
            <w:sz w:val="24"/>
          </w:rPr>
        </w:r>
        <w:r w:rsidRPr="00E857B5">
          <w:rPr>
            <w:noProof/>
            <w:webHidden/>
            <w:color w:val="000000"/>
            <w:sz w:val="24"/>
          </w:rPr>
          <w:fldChar w:fldCharType="separate"/>
        </w:r>
        <w:r w:rsidRPr="00E857B5">
          <w:rPr>
            <w:noProof/>
            <w:webHidden/>
            <w:color w:val="000000"/>
            <w:sz w:val="24"/>
          </w:rPr>
          <w:t>17</w:t>
        </w:r>
        <w:r w:rsidRPr="00E857B5">
          <w:rPr>
            <w:noProof/>
            <w:webHidden/>
            <w:color w:val="000000"/>
            <w:sz w:val="24"/>
          </w:rPr>
          <w:fldChar w:fldCharType="end"/>
        </w:r>
      </w:hyperlink>
    </w:p>
    <w:p w:rsidR="00E857B5" w:rsidRPr="00E857B5" w:rsidRDefault="00E857B5" w:rsidP="00E857B5">
      <w:pPr>
        <w:tabs>
          <w:tab w:val="right" w:leader="dot" w:pos="8296"/>
        </w:tabs>
        <w:ind w:leftChars="400" w:left="840"/>
        <w:rPr>
          <w:rFonts w:ascii="Calibri" w:hAnsi="Calibri"/>
          <w:noProof/>
          <w:color w:val="000000"/>
          <w:sz w:val="24"/>
        </w:rPr>
      </w:pPr>
      <w:hyperlink w:anchor="_Toc311033699" w:history="1">
        <w:r w:rsidRPr="00E857B5">
          <w:rPr>
            <w:rFonts w:eastAsia="楷体_GB2312"/>
            <w:noProof/>
            <w:color w:val="000000"/>
            <w:sz w:val="24"/>
          </w:rPr>
          <w:t xml:space="preserve">5. </w:t>
        </w:r>
        <w:r w:rsidRPr="00E857B5">
          <w:rPr>
            <w:rFonts w:eastAsia="楷体_GB2312" w:hint="eastAsia"/>
            <w:noProof/>
            <w:color w:val="000000"/>
            <w:sz w:val="24"/>
          </w:rPr>
          <w:t>加强重金属污染综合防治。</w:t>
        </w:r>
        <w:r w:rsidRPr="00E857B5">
          <w:rPr>
            <w:noProof/>
            <w:webHidden/>
            <w:color w:val="000000"/>
            <w:sz w:val="24"/>
          </w:rPr>
          <w:tab/>
        </w:r>
        <w:r w:rsidRPr="00E857B5">
          <w:rPr>
            <w:noProof/>
            <w:webHidden/>
            <w:color w:val="000000"/>
            <w:sz w:val="24"/>
          </w:rPr>
          <w:fldChar w:fldCharType="begin"/>
        </w:r>
        <w:r w:rsidRPr="00E857B5">
          <w:rPr>
            <w:noProof/>
            <w:webHidden/>
            <w:color w:val="000000"/>
            <w:sz w:val="24"/>
          </w:rPr>
          <w:instrText xml:space="preserve"> PAGEREF _Toc311033699 \h </w:instrText>
        </w:r>
        <w:r w:rsidRPr="00E857B5">
          <w:rPr>
            <w:noProof/>
            <w:webHidden/>
            <w:color w:val="000000"/>
            <w:sz w:val="24"/>
          </w:rPr>
        </w:r>
        <w:r w:rsidRPr="00E857B5">
          <w:rPr>
            <w:noProof/>
            <w:webHidden/>
            <w:color w:val="000000"/>
            <w:sz w:val="24"/>
          </w:rPr>
          <w:fldChar w:fldCharType="separate"/>
        </w:r>
        <w:r w:rsidRPr="00E857B5">
          <w:rPr>
            <w:noProof/>
            <w:webHidden/>
            <w:color w:val="000000"/>
            <w:sz w:val="24"/>
          </w:rPr>
          <w:t>18</w:t>
        </w:r>
        <w:r w:rsidRPr="00E857B5">
          <w:rPr>
            <w:noProof/>
            <w:webHidden/>
            <w:color w:val="000000"/>
            <w:sz w:val="24"/>
          </w:rPr>
          <w:fldChar w:fldCharType="end"/>
        </w:r>
      </w:hyperlink>
    </w:p>
    <w:p w:rsidR="00E857B5" w:rsidRPr="00E857B5" w:rsidRDefault="00E857B5" w:rsidP="00E857B5">
      <w:pPr>
        <w:tabs>
          <w:tab w:val="right" w:leader="dot" w:pos="8296"/>
        </w:tabs>
        <w:ind w:leftChars="200" w:left="420"/>
        <w:rPr>
          <w:rFonts w:ascii="Calibri" w:hAnsi="Calibri"/>
          <w:noProof/>
          <w:color w:val="000000"/>
          <w:sz w:val="24"/>
        </w:rPr>
      </w:pPr>
      <w:hyperlink w:anchor="_Toc311033700" w:history="1">
        <w:r w:rsidRPr="00E857B5">
          <w:rPr>
            <w:rFonts w:eastAsia="楷体_GB2312" w:hint="eastAsia"/>
            <w:noProof/>
            <w:color w:val="000000"/>
            <w:sz w:val="24"/>
          </w:rPr>
          <w:t>（五）以加强海洋环境保护为重点，构建区域生态安全格局。</w:t>
        </w:r>
        <w:r w:rsidRPr="00E857B5">
          <w:rPr>
            <w:noProof/>
            <w:webHidden/>
            <w:color w:val="000000"/>
            <w:sz w:val="24"/>
          </w:rPr>
          <w:tab/>
        </w:r>
        <w:r w:rsidRPr="00E857B5">
          <w:rPr>
            <w:noProof/>
            <w:webHidden/>
            <w:color w:val="000000"/>
            <w:sz w:val="24"/>
          </w:rPr>
          <w:fldChar w:fldCharType="begin"/>
        </w:r>
        <w:r w:rsidRPr="00E857B5">
          <w:rPr>
            <w:noProof/>
            <w:webHidden/>
            <w:color w:val="000000"/>
            <w:sz w:val="24"/>
          </w:rPr>
          <w:instrText xml:space="preserve"> PAGEREF _Toc311033700 \h </w:instrText>
        </w:r>
        <w:r w:rsidRPr="00E857B5">
          <w:rPr>
            <w:noProof/>
            <w:webHidden/>
            <w:color w:val="000000"/>
            <w:sz w:val="24"/>
          </w:rPr>
        </w:r>
        <w:r w:rsidRPr="00E857B5">
          <w:rPr>
            <w:noProof/>
            <w:webHidden/>
            <w:color w:val="000000"/>
            <w:sz w:val="24"/>
          </w:rPr>
          <w:fldChar w:fldCharType="separate"/>
        </w:r>
        <w:r w:rsidRPr="00E857B5">
          <w:rPr>
            <w:noProof/>
            <w:webHidden/>
            <w:color w:val="000000"/>
            <w:sz w:val="24"/>
          </w:rPr>
          <w:t>18</w:t>
        </w:r>
        <w:r w:rsidRPr="00E857B5">
          <w:rPr>
            <w:noProof/>
            <w:webHidden/>
            <w:color w:val="000000"/>
            <w:sz w:val="24"/>
          </w:rPr>
          <w:fldChar w:fldCharType="end"/>
        </w:r>
      </w:hyperlink>
    </w:p>
    <w:p w:rsidR="00E857B5" w:rsidRPr="00E857B5" w:rsidRDefault="00E857B5" w:rsidP="00E857B5">
      <w:pPr>
        <w:tabs>
          <w:tab w:val="right" w:leader="dot" w:pos="8296"/>
        </w:tabs>
        <w:ind w:leftChars="400" w:left="840"/>
        <w:rPr>
          <w:rFonts w:ascii="Calibri" w:hAnsi="Calibri"/>
          <w:noProof/>
          <w:color w:val="000000"/>
          <w:sz w:val="24"/>
        </w:rPr>
      </w:pPr>
      <w:hyperlink w:anchor="_Toc311033701" w:history="1">
        <w:r w:rsidRPr="00E857B5">
          <w:rPr>
            <w:rFonts w:eastAsia="楷体_GB2312"/>
            <w:noProof/>
            <w:color w:val="000000"/>
            <w:sz w:val="24"/>
          </w:rPr>
          <w:t xml:space="preserve">1. </w:t>
        </w:r>
        <w:r w:rsidRPr="00E857B5">
          <w:rPr>
            <w:rFonts w:eastAsia="楷体_GB2312" w:hint="eastAsia"/>
            <w:noProof/>
            <w:color w:val="000000"/>
            <w:sz w:val="24"/>
          </w:rPr>
          <w:t>全面削减陆源污染物排海量。</w:t>
        </w:r>
        <w:r w:rsidRPr="00E857B5">
          <w:rPr>
            <w:noProof/>
            <w:webHidden/>
            <w:color w:val="000000"/>
            <w:sz w:val="24"/>
          </w:rPr>
          <w:tab/>
        </w:r>
        <w:r w:rsidRPr="00E857B5">
          <w:rPr>
            <w:noProof/>
            <w:webHidden/>
            <w:color w:val="000000"/>
            <w:sz w:val="24"/>
          </w:rPr>
          <w:fldChar w:fldCharType="begin"/>
        </w:r>
        <w:r w:rsidRPr="00E857B5">
          <w:rPr>
            <w:noProof/>
            <w:webHidden/>
            <w:color w:val="000000"/>
            <w:sz w:val="24"/>
          </w:rPr>
          <w:instrText xml:space="preserve"> PAGEREF _Toc311033701 \h </w:instrText>
        </w:r>
        <w:r w:rsidRPr="00E857B5">
          <w:rPr>
            <w:noProof/>
            <w:webHidden/>
            <w:color w:val="000000"/>
            <w:sz w:val="24"/>
          </w:rPr>
        </w:r>
        <w:r w:rsidRPr="00E857B5">
          <w:rPr>
            <w:noProof/>
            <w:webHidden/>
            <w:color w:val="000000"/>
            <w:sz w:val="24"/>
          </w:rPr>
          <w:fldChar w:fldCharType="separate"/>
        </w:r>
        <w:r w:rsidRPr="00E857B5">
          <w:rPr>
            <w:noProof/>
            <w:webHidden/>
            <w:color w:val="000000"/>
            <w:sz w:val="24"/>
          </w:rPr>
          <w:t>18</w:t>
        </w:r>
        <w:r w:rsidRPr="00E857B5">
          <w:rPr>
            <w:noProof/>
            <w:webHidden/>
            <w:color w:val="000000"/>
            <w:sz w:val="24"/>
          </w:rPr>
          <w:fldChar w:fldCharType="end"/>
        </w:r>
      </w:hyperlink>
    </w:p>
    <w:p w:rsidR="00E857B5" w:rsidRPr="00E857B5" w:rsidRDefault="00E857B5" w:rsidP="00E857B5">
      <w:pPr>
        <w:tabs>
          <w:tab w:val="right" w:leader="dot" w:pos="8296"/>
        </w:tabs>
        <w:ind w:leftChars="400" w:left="840"/>
        <w:rPr>
          <w:rFonts w:ascii="Calibri" w:hAnsi="Calibri"/>
          <w:noProof/>
          <w:color w:val="000000"/>
          <w:sz w:val="24"/>
        </w:rPr>
      </w:pPr>
      <w:hyperlink w:anchor="_Toc311033702" w:history="1">
        <w:r w:rsidRPr="00E857B5">
          <w:rPr>
            <w:rFonts w:eastAsia="楷体_GB2312"/>
            <w:noProof/>
            <w:color w:val="000000"/>
            <w:sz w:val="24"/>
          </w:rPr>
          <w:t xml:space="preserve">2. </w:t>
        </w:r>
        <w:r w:rsidRPr="00E857B5">
          <w:rPr>
            <w:rFonts w:eastAsia="楷体_GB2312" w:hint="eastAsia"/>
            <w:noProof/>
            <w:color w:val="000000"/>
            <w:sz w:val="24"/>
          </w:rPr>
          <w:t>积极推进海水养殖污染防治。</w:t>
        </w:r>
        <w:r w:rsidRPr="00E857B5">
          <w:rPr>
            <w:noProof/>
            <w:webHidden/>
            <w:color w:val="000000"/>
            <w:sz w:val="24"/>
          </w:rPr>
          <w:tab/>
        </w:r>
        <w:r w:rsidRPr="00E857B5">
          <w:rPr>
            <w:noProof/>
            <w:webHidden/>
            <w:color w:val="000000"/>
            <w:sz w:val="24"/>
          </w:rPr>
          <w:fldChar w:fldCharType="begin"/>
        </w:r>
        <w:r w:rsidRPr="00E857B5">
          <w:rPr>
            <w:noProof/>
            <w:webHidden/>
            <w:color w:val="000000"/>
            <w:sz w:val="24"/>
          </w:rPr>
          <w:instrText xml:space="preserve"> PAGEREF _Toc311033702 \h </w:instrText>
        </w:r>
        <w:r w:rsidRPr="00E857B5">
          <w:rPr>
            <w:noProof/>
            <w:webHidden/>
            <w:color w:val="000000"/>
            <w:sz w:val="24"/>
          </w:rPr>
        </w:r>
        <w:r w:rsidRPr="00E857B5">
          <w:rPr>
            <w:noProof/>
            <w:webHidden/>
            <w:color w:val="000000"/>
            <w:sz w:val="24"/>
          </w:rPr>
          <w:fldChar w:fldCharType="separate"/>
        </w:r>
        <w:r w:rsidRPr="00E857B5">
          <w:rPr>
            <w:noProof/>
            <w:webHidden/>
            <w:color w:val="000000"/>
            <w:sz w:val="24"/>
          </w:rPr>
          <w:t>19</w:t>
        </w:r>
        <w:r w:rsidRPr="00E857B5">
          <w:rPr>
            <w:noProof/>
            <w:webHidden/>
            <w:color w:val="000000"/>
            <w:sz w:val="24"/>
          </w:rPr>
          <w:fldChar w:fldCharType="end"/>
        </w:r>
      </w:hyperlink>
    </w:p>
    <w:p w:rsidR="00E857B5" w:rsidRPr="00E857B5" w:rsidRDefault="00E857B5" w:rsidP="00E857B5">
      <w:pPr>
        <w:tabs>
          <w:tab w:val="right" w:leader="dot" w:pos="8296"/>
        </w:tabs>
        <w:ind w:leftChars="400" w:left="840"/>
        <w:rPr>
          <w:rFonts w:ascii="Calibri" w:hAnsi="Calibri"/>
          <w:noProof/>
          <w:color w:val="000000"/>
          <w:sz w:val="24"/>
        </w:rPr>
      </w:pPr>
      <w:hyperlink w:anchor="_Toc311033703" w:history="1">
        <w:r w:rsidRPr="00E857B5">
          <w:rPr>
            <w:rFonts w:eastAsia="楷体_GB2312"/>
            <w:noProof/>
            <w:color w:val="000000"/>
            <w:sz w:val="24"/>
          </w:rPr>
          <w:t xml:space="preserve">3. </w:t>
        </w:r>
        <w:r w:rsidRPr="00E857B5">
          <w:rPr>
            <w:rFonts w:eastAsia="楷体_GB2312" w:hint="eastAsia"/>
            <w:noProof/>
            <w:color w:val="000000"/>
            <w:sz w:val="24"/>
          </w:rPr>
          <w:t>加强近岸海域生态保护。</w:t>
        </w:r>
        <w:r w:rsidRPr="00E857B5">
          <w:rPr>
            <w:noProof/>
            <w:webHidden/>
            <w:color w:val="000000"/>
            <w:sz w:val="24"/>
          </w:rPr>
          <w:tab/>
        </w:r>
        <w:r w:rsidRPr="00E857B5">
          <w:rPr>
            <w:noProof/>
            <w:webHidden/>
            <w:color w:val="000000"/>
            <w:sz w:val="24"/>
          </w:rPr>
          <w:fldChar w:fldCharType="begin"/>
        </w:r>
        <w:r w:rsidRPr="00E857B5">
          <w:rPr>
            <w:noProof/>
            <w:webHidden/>
            <w:color w:val="000000"/>
            <w:sz w:val="24"/>
          </w:rPr>
          <w:instrText xml:space="preserve"> PAGEREF _Toc311033703 \h </w:instrText>
        </w:r>
        <w:r w:rsidRPr="00E857B5">
          <w:rPr>
            <w:noProof/>
            <w:webHidden/>
            <w:color w:val="000000"/>
            <w:sz w:val="24"/>
          </w:rPr>
        </w:r>
        <w:r w:rsidRPr="00E857B5">
          <w:rPr>
            <w:noProof/>
            <w:webHidden/>
            <w:color w:val="000000"/>
            <w:sz w:val="24"/>
          </w:rPr>
          <w:fldChar w:fldCharType="separate"/>
        </w:r>
        <w:r w:rsidRPr="00E857B5">
          <w:rPr>
            <w:noProof/>
            <w:webHidden/>
            <w:color w:val="000000"/>
            <w:sz w:val="24"/>
          </w:rPr>
          <w:t>19</w:t>
        </w:r>
        <w:r w:rsidRPr="00E857B5">
          <w:rPr>
            <w:noProof/>
            <w:webHidden/>
            <w:color w:val="000000"/>
            <w:sz w:val="24"/>
          </w:rPr>
          <w:fldChar w:fldCharType="end"/>
        </w:r>
      </w:hyperlink>
    </w:p>
    <w:p w:rsidR="00E857B5" w:rsidRPr="00E857B5" w:rsidRDefault="00E857B5" w:rsidP="00E857B5">
      <w:pPr>
        <w:tabs>
          <w:tab w:val="right" w:leader="dot" w:pos="8296"/>
        </w:tabs>
        <w:ind w:leftChars="400" w:left="840"/>
        <w:rPr>
          <w:rFonts w:ascii="Calibri" w:hAnsi="Calibri"/>
          <w:noProof/>
          <w:color w:val="000000"/>
          <w:sz w:val="24"/>
        </w:rPr>
      </w:pPr>
      <w:hyperlink w:anchor="_Toc311033704" w:history="1">
        <w:r w:rsidRPr="00E857B5">
          <w:rPr>
            <w:rFonts w:eastAsia="楷体_GB2312"/>
            <w:noProof/>
            <w:color w:val="000000"/>
            <w:sz w:val="24"/>
          </w:rPr>
          <w:t xml:space="preserve">4. </w:t>
        </w:r>
        <w:r w:rsidRPr="00E857B5">
          <w:rPr>
            <w:rFonts w:eastAsia="楷体_GB2312" w:hint="eastAsia"/>
            <w:noProof/>
            <w:color w:val="000000"/>
            <w:sz w:val="24"/>
          </w:rPr>
          <w:t>加强自然保护区及森林公园建设</w:t>
        </w:r>
        <w:r w:rsidRPr="00E857B5">
          <w:rPr>
            <w:noProof/>
            <w:webHidden/>
            <w:color w:val="000000"/>
            <w:sz w:val="24"/>
          </w:rPr>
          <w:tab/>
        </w:r>
        <w:r w:rsidRPr="00E857B5">
          <w:rPr>
            <w:noProof/>
            <w:webHidden/>
            <w:color w:val="000000"/>
            <w:sz w:val="24"/>
          </w:rPr>
          <w:fldChar w:fldCharType="begin"/>
        </w:r>
        <w:r w:rsidRPr="00E857B5">
          <w:rPr>
            <w:noProof/>
            <w:webHidden/>
            <w:color w:val="000000"/>
            <w:sz w:val="24"/>
          </w:rPr>
          <w:instrText xml:space="preserve"> PAGEREF _Toc311033704 \h </w:instrText>
        </w:r>
        <w:r w:rsidRPr="00E857B5">
          <w:rPr>
            <w:noProof/>
            <w:webHidden/>
            <w:color w:val="000000"/>
            <w:sz w:val="24"/>
          </w:rPr>
        </w:r>
        <w:r w:rsidRPr="00E857B5">
          <w:rPr>
            <w:noProof/>
            <w:webHidden/>
            <w:color w:val="000000"/>
            <w:sz w:val="24"/>
          </w:rPr>
          <w:fldChar w:fldCharType="separate"/>
        </w:r>
        <w:r w:rsidRPr="00E857B5">
          <w:rPr>
            <w:noProof/>
            <w:webHidden/>
            <w:color w:val="000000"/>
            <w:sz w:val="24"/>
          </w:rPr>
          <w:t>19</w:t>
        </w:r>
        <w:r w:rsidRPr="00E857B5">
          <w:rPr>
            <w:noProof/>
            <w:webHidden/>
            <w:color w:val="000000"/>
            <w:sz w:val="24"/>
          </w:rPr>
          <w:fldChar w:fldCharType="end"/>
        </w:r>
      </w:hyperlink>
    </w:p>
    <w:p w:rsidR="00E857B5" w:rsidRPr="00E857B5" w:rsidRDefault="00E857B5" w:rsidP="00E857B5">
      <w:pPr>
        <w:tabs>
          <w:tab w:val="right" w:leader="dot" w:pos="8296"/>
        </w:tabs>
        <w:ind w:leftChars="200" w:left="420"/>
        <w:rPr>
          <w:rFonts w:ascii="Calibri" w:hAnsi="Calibri"/>
          <w:noProof/>
          <w:color w:val="000000"/>
          <w:sz w:val="24"/>
        </w:rPr>
      </w:pPr>
      <w:hyperlink w:anchor="_Toc311033705" w:history="1">
        <w:r w:rsidRPr="00E857B5">
          <w:rPr>
            <w:rFonts w:eastAsia="楷体_GB2312" w:hint="eastAsia"/>
            <w:noProof/>
            <w:color w:val="000000"/>
            <w:sz w:val="24"/>
          </w:rPr>
          <w:t>（六）以开展农村环境连片整治示范试点为突破口，加强农村环境保护。</w:t>
        </w:r>
        <w:r w:rsidRPr="00E857B5">
          <w:rPr>
            <w:noProof/>
            <w:webHidden/>
            <w:color w:val="000000"/>
            <w:sz w:val="24"/>
          </w:rPr>
          <w:tab/>
        </w:r>
        <w:r w:rsidRPr="00E857B5">
          <w:rPr>
            <w:noProof/>
            <w:webHidden/>
            <w:color w:val="000000"/>
            <w:sz w:val="24"/>
          </w:rPr>
          <w:fldChar w:fldCharType="begin"/>
        </w:r>
        <w:r w:rsidRPr="00E857B5">
          <w:rPr>
            <w:noProof/>
            <w:webHidden/>
            <w:color w:val="000000"/>
            <w:sz w:val="24"/>
          </w:rPr>
          <w:instrText xml:space="preserve"> PAGEREF _Toc311033705 \h </w:instrText>
        </w:r>
        <w:r w:rsidRPr="00E857B5">
          <w:rPr>
            <w:noProof/>
            <w:webHidden/>
            <w:color w:val="000000"/>
            <w:sz w:val="24"/>
          </w:rPr>
        </w:r>
        <w:r w:rsidRPr="00E857B5">
          <w:rPr>
            <w:noProof/>
            <w:webHidden/>
            <w:color w:val="000000"/>
            <w:sz w:val="24"/>
          </w:rPr>
          <w:fldChar w:fldCharType="separate"/>
        </w:r>
        <w:r w:rsidRPr="00E857B5">
          <w:rPr>
            <w:noProof/>
            <w:webHidden/>
            <w:color w:val="000000"/>
            <w:sz w:val="24"/>
          </w:rPr>
          <w:t>20</w:t>
        </w:r>
        <w:r w:rsidRPr="00E857B5">
          <w:rPr>
            <w:noProof/>
            <w:webHidden/>
            <w:color w:val="000000"/>
            <w:sz w:val="24"/>
          </w:rPr>
          <w:fldChar w:fldCharType="end"/>
        </w:r>
      </w:hyperlink>
    </w:p>
    <w:p w:rsidR="00E857B5" w:rsidRPr="00E857B5" w:rsidRDefault="00E857B5" w:rsidP="00E857B5">
      <w:pPr>
        <w:tabs>
          <w:tab w:val="right" w:leader="dot" w:pos="8296"/>
        </w:tabs>
        <w:ind w:leftChars="400" w:left="840"/>
        <w:rPr>
          <w:rFonts w:ascii="Calibri" w:hAnsi="Calibri"/>
          <w:noProof/>
          <w:color w:val="000000"/>
          <w:sz w:val="24"/>
        </w:rPr>
      </w:pPr>
      <w:hyperlink w:anchor="_Toc311033706" w:history="1">
        <w:r w:rsidRPr="00E857B5">
          <w:rPr>
            <w:rFonts w:eastAsia="楷体_GB2312"/>
            <w:noProof/>
            <w:color w:val="000000"/>
            <w:sz w:val="24"/>
          </w:rPr>
          <w:t xml:space="preserve">1. </w:t>
        </w:r>
        <w:r w:rsidRPr="00E857B5">
          <w:rPr>
            <w:rFonts w:eastAsia="楷体_GB2312" w:hint="eastAsia"/>
            <w:noProof/>
            <w:color w:val="000000"/>
            <w:sz w:val="24"/>
          </w:rPr>
          <w:t>强化农村饮用水源地保护。</w:t>
        </w:r>
        <w:r w:rsidRPr="00E857B5">
          <w:rPr>
            <w:noProof/>
            <w:webHidden/>
            <w:color w:val="000000"/>
            <w:sz w:val="24"/>
          </w:rPr>
          <w:tab/>
        </w:r>
        <w:r w:rsidRPr="00E857B5">
          <w:rPr>
            <w:noProof/>
            <w:webHidden/>
            <w:color w:val="000000"/>
            <w:sz w:val="24"/>
          </w:rPr>
          <w:fldChar w:fldCharType="begin"/>
        </w:r>
        <w:r w:rsidRPr="00E857B5">
          <w:rPr>
            <w:noProof/>
            <w:webHidden/>
            <w:color w:val="000000"/>
            <w:sz w:val="24"/>
          </w:rPr>
          <w:instrText xml:space="preserve"> PAGEREF _Toc311033706 \h </w:instrText>
        </w:r>
        <w:r w:rsidRPr="00E857B5">
          <w:rPr>
            <w:noProof/>
            <w:webHidden/>
            <w:color w:val="000000"/>
            <w:sz w:val="24"/>
          </w:rPr>
        </w:r>
        <w:r w:rsidRPr="00E857B5">
          <w:rPr>
            <w:noProof/>
            <w:webHidden/>
            <w:color w:val="000000"/>
            <w:sz w:val="24"/>
          </w:rPr>
          <w:fldChar w:fldCharType="separate"/>
        </w:r>
        <w:r w:rsidRPr="00E857B5">
          <w:rPr>
            <w:noProof/>
            <w:webHidden/>
            <w:color w:val="000000"/>
            <w:sz w:val="24"/>
          </w:rPr>
          <w:t>20</w:t>
        </w:r>
        <w:r w:rsidRPr="00E857B5">
          <w:rPr>
            <w:noProof/>
            <w:webHidden/>
            <w:color w:val="000000"/>
            <w:sz w:val="24"/>
          </w:rPr>
          <w:fldChar w:fldCharType="end"/>
        </w:r>
      </w:hyperlink>
    </w:p>
    <w:p w:rsidR="00E857B5" w:rsidRPr="00E857B5" w:rsidRDefault="00E857B5" w:rsidP="00E857B5">
      <w:pPr>
        <w:tabs>
          <w:tab w:val="right" w:leader="dot" w:pos="8296"/>
        </w:tabs>
        <w:ind w:leftChars="400" w:left="840"/>
        <w:rPr>
          <w:rFonts w:ascii="Calibri" w:hAnsi="Calibri"/>
          <w:noProof/>
          <w:color w:val="000000"/>
          <w:sz w:val="24"/>
        </w:rPr>
      </w:pPr>
      <w:hyperlink w:anchor="_Toc311033707" w:history="1">
        <w:r w:rsidRPr="00E857B5">
          <w:rPr>
            <w:rFonts w:eastAsia="楷体_GB2312"/>
            <w:noProof/>
            <w:color w:val="000000"/>
            <w:sz w:val="24"/>
          </w:rPr>
          <w:t xml:space="preserve">2. </w:t>
        </w:r>
        <w:r w:rsidRPr="00E857B5">
          <w:rPr>
            <w:rFonts w:eastAsia="楷体_GB2312" w:hint="eastAsia"/>
            <w:noProof/>
            <w:color w:val="000000"/>
            <w:sz w:val="24"/>
          </w:rPr>
          <w:t>开展农村环境连片整治试点示范。</w:t>
        </w:r>
        <w:r w:rsidRPr="00E857B5">
          <w:rPr>
            <w:noProof/>
            <w:webHidden/>
            <w:color w:val="000000"/>
            <w:sz w:val="24"/>
          </w:rPr>
          <w:tab/>
        </w:r>
        <w:r w:rsidRPr="00E857B5">
          <w:rPr>
            <w:noProof/>
            <w:webHidden/>
            <w:color w:val="000000"/>
            <w:sz w:val="24"/>
          </w:rPr>
          <w:fldChar w:fldCharType="begin"/>
        </w:r>
        <w:r w:rsidRPr="00E857B5">
          <w:rPr>
            <w:noProof/>
            <w:webHidden/>
            <w:color w:val="000000"/>
            <w:sz w:val="24"/>
          </w:rPr>
          <w:instrText xml:space="preserve"> PAGEREF _Toc311033707 \h </w:instrText>
        </w:r>
        <w:r w:rsidRPr="00E857B5">
          <w:rPr>
            <w:noProof/>
            <w:webHidden/>
            <w:color w:val="000000"/>
            <w:sz w:val="24"/>
          </w:rPr>
        </w:r>
        <w:r w:rsidRPr="00E857B5">
          <w:rPr>
            <w:noProof/>
            <w:webHidden/>
            <w:color w:val="000000"/>
            <w:sz w:val="24"/>
          </w:rPr>
          <w:fldChar w:fldCharType="separate"/>
        </w:r>
        <w:r w:rsidRPr="00E857B5">
          <w:rPr>
            <w:noProof/>
            <w:webHidden/>
            <w:color w:val="000000"/>
            <w:sz w:val="24"/>
          </w:rPr>
          <w:t>20</w:t>
        </w:r>
        <w:r w:rsidRPr="00E857B5">
          <w:rPr>
            <w:noProof/>
            <w:webHidden/>
            <w:color w:val="000000"/>
            <w:sz w:val="24"/>
          </w:rPr>
          <w:fldChar w:fldCharType="end"/>
        </w:r>
      </w:hyperlink>
    </w:p>
    <w:p w:rsidR="00E857B5" w:rsidRPr="00E857B5" w:rsidRDefault="00E857B5" w:rsidP="00E857B5">
      <w:pPr>
        <w:tabs>
          <w:tab w:val="right" w:leader="dot" w:pos="8296"/>
        </w:tabs>
        <w:ind w:leftChars="400" w:left="840"/>
        <w:rPr>
          <w:rFonts w:ascii="Calibri" w:hAnsi="Calibri"/>
          <w:noProof/>
          <w:color w:val="000000"/>
          <w:sz w:val="24"/>
        </w:rPr>
      </w:pPr>
      <w:hyperlink w:anchor="_Toc311033708" w:history="1">
        <w:r w:rsidRPr="00E857B5">
          <w:rPr>
            <w:rFonts w:eastAsia="楷体_GB2312"/>
            <w:noProof/>
            <w:color w:val="000000"/>
            <w:sz w:val="24"/>
          </w:rPr>
          <w:t xml:space="preserve">3. </w:t>
        </w:r>
        <w:r w:rsidRPr="00E857B5">
          <w:rPr>
            <w:rFonts w:eastAsia="楷体_GB2312" w:hint="eastAsia"/>
            <w:noProof/>
            <w:color w:val="000000"/>
            <w:sz w:val="24"/>
          </w:rPr>
          <w:t>加强畜禽养殖业污染防治。</w:t>
        </w:r>
        <w:r w:rsidRPr="00E857B5">
          <w:rPr>
            <w:noProof/>
            <w:webHidden/>
            <w:color w:val="000000"/>
            <w:sz w:val="24"/>
          </w:rPr>
          <w:tab/>
        </w:r>
        <w:r w:rsidRPr="00E857B5">
          <w:rPr>
            <w:noProof/>
            <w:webHidden/>
            <w:color w:val="000000"/>
            <w:sz w:val="24"/>
          </w:rPr>
          <w:fldChar w:fldCharType="begin"/>
        </w:r>
        <w:r w:rsidRPr="00E857B5">
          <w:rPr>
            <w:noProof/>
            <w:webHidden/>
            <w:color w:val="000000"/>
            <w:sz w:val="24"/>
          </w:rPr>
          <w:instrText xml:space="preserve"> PAGEREF _Toc311033708 \h </w:instrText>
        </w:r>
        <w:r w:rsidRPr="00E857B5">
          <w:rPr>
            <w:noProof/>
            <w:webHidden/>
            <w:color w:val="000000"/>
            <w:sz w:val="24"/>
          </w:rPr>
        </w:r>
        <w:r w:rsidRPr="00E857B5">
          <w:rPr>
            <w:noProof/>
            <w:webHidden/>
            <w:color w:val="000000"/>
            <w:sz w:val="24"/>
          </w:rPr>
          <w:fldChar w:fldCharType="separate"/>
        </w:r>
        <w:r w:rsidRPr="00E857B5">
          <w:rPr>
            <w:noProof/>
            <w:webHidden/>
            <w:color w:val="000000"/>
            <w:sz w:val="24"/>
          </w:rPr>
          <w:t>21</w:t>
        </w:r>
        <w:r w:rsidRPr="00E857B5">
          <w:rPr>
            <w:noProof/>
            <w:webHidden/>
            <w:color w:val="000000"/>
            <w:sz w:val="24"/>
          </w:rPr>
          <w:fldChar w:fldCharType="end"/>
        </w:r>
      </w:hyperlink>
    </w:p>
    <w:p w:rsidR="00E857B5" w:rsidRPr="00E857B5" w:rsidRDefault="00E857B5" w:rsidP="00E857B5">
      <w:pPr>
        <w:tabs>
          <w:tab w:val="right" w:leader="dot" w:pos="8296"/>
        </w:tabs>
        <w:ind w:leftChars="400" w:left="840"/>
        <w:rPr>
          <w:rFonts w:ascii="Calibri" w:hAnsi="Calibri"/>
          <w:noProof/>
          <w:color w:val="000000"/>
          <w:sz w:val="24"/>
        </w:rPr>
      </w:pPr>
      <w:hyperlink w:anchor="_Toc311033709" w:history="1">
        <w:r w:rsidRPr="00E857B5">
          <w:rPr>
            <w:rFonts w:eastAsia="楷体_GB2312"/>
            <w:noProof/>
            <w:color w:val="000000"/>
            <w:sz w:val="24"/>
          </w:rPr>
          <w:t xml:space="preserve">4. </w:t>
        </w:r>
        <w:r w:rsidRPr="00E857B5">
          <w:rPr>
            <w:rFonts w:eastAsia="楷体_GB2312" w:hint="eastAsia"/>
            <w:noProof/>
            <w:color w:val="000000"/>
            <w:sz w:val="24"/>
          </w:rPr>
          <w:t>加强种植业面源污染防治。</w:t>
        </w:r>
        <w:r w:rsidRPr="00E857B5">
          <w:rPr>
            <w:noProof/>
            <w:webHidden/>
            <w:color w:val="000000"/>
            <w:sz w:val="24"/>
          </w:rPr>
          <w:tab/>
        </w:r>
        <w:r w:rsidRPr="00E857B5">
          <w:rPr>
            <w:noProof/>
            <w:webHidden/>
            <w:color w:val="000000"/>
            <w:sz w:val="24"/>
          </w:rPr>
          <w:fldChar w:fldCharType="begin"/>
        </w:r>
        <w:r w:rsidRPr="00E857B5">
          <w:rPr>
            <w:noProof/>
            <w:webHidden/>
            <w:color w:val="000000"/>
            <w:sz w:val="24"/>
          </w:rPr>
          <w:instrText xml:space="preserve"> PAGEREF _Toc311033709 \h </w:instrText>
        </w:r>
        <w:r w:rsidRPr="00E857B5">
          <w:rPr>
            <w:noProof/>
            <w:webHidden/>
            <w:color w:val="000000"/>
            <w:sz w:val="24"/>
          </w:rPr>
        </w:r>
        <w:r w:rsidRPr="00E857B5">
          <w:rPr>
            <w:noProof/>
            <w:webHidden/>
            <w:color w:val="000000"/>
            <w:sz w:val="24"/>
          </w:rPr>
          <w:fldChar w:fldCharType="separate"/>
        </w:r>
        <w:r w:rsidRPr="00E857B5">
          <w:rPr>
            <w:noProof/>
            <w:webHidden/>
            <w:color w:val="000000"/>
            <w:sz w:val="24"/>
          </w:rPr>
          <w:t>21</w:t>
        </w:r>
        <w:r w:rsidRPr="00E857B5">
          <w:rPr>
            <w:noProof/>
            <w:webHidden/>
            <w:color w:val="000000"/>
            <w:sz w:val="24"/>
          </w:rPr>
          <w:fldChar w:fldCharType="end"/>
        </w:r>
      </w:hyperlink>
    </w:p>
    <w:p w:rsidR="00E857B5" w:rsidRPr="00E857B5" w:rsidRDefault="00E857B5" w:rsidP="00E857B5">
      <w:pPr>
        <w:tabs>
          <w:tab w:val="right" w:leader="dot" w:pos="8296"/>
        </w:tabs>
        <w:ind w:leftChars="200" w:left="420"/>
        <w:rPr>
          <w:rFonts w:ascii="Calibri" w:hAnsi="Calibri"/>
          <w:noProof/>
          <w:color w:val="000000"/>
          <w:sz w:val="24"/>
        </w:rPr>
      </w:pPr>
      <w:hyperlink w:anchor="_Toc311033710" w:history="1">
        <w:r w:rsidRPr="00E857B5">
          <w:rPr>
            <w:rFonts w:eastAsia="楷体_GB2312" w:hint="eastAsia"/>
            <w:noProof/>
            <w:color w:val="000000"/>
            <w:sz w:val="24"/>
          </w:rPr>
          <w:t>（七）以加强基层环保能力建设为重点，提升环境监管水平。</w:t>
        </w:r>
        <w:r w:rsidRPr="00E857B5">
          <w:rPr>
            <w:noProof/>
            <w:webHidden/>
            <w:color w:val="000000"/>
            <w:sz w:val="24"/>
          </w:rPr>
          <w:tab/>
        </w:r>
        <w:r w:rsidRPr="00E857B5">
          <w:rPr>
            <w:noProof/>
            <w:webHidden/>
            <w:color w:val="000000"/>
            <w:sz w:val="24"/>
          </w:rPr>
          <w:fldChar w:fldCharType="begin"/>
        </w:r>
        <w:r w:rsidRPr="00E857B5">
          <w:rPr>
            <w:noProof/>
            <w:webHidden/>
            <w:color w:val="000000"/>
            <w:sz w:val="24"/>
          </w:rPr>
          <w:instrText xml:space="preserve"> PAGEREF _Toc311033710 \h </w:instrText>
        </w:r>
        <w:r w:rsidRPr="00E857B5">
          <w:rPr>
            <w:noProof/>
            <w:webHidden/>
            <w:color w:val="000000"/>
            <w:sz w:val="24"/>
          </w:rPr>
        </w:r>
        <w:r w:rsidRPr="00E857B5">
          <w:rPr>
            <w:noProof/>
            <w:webHidden/>
            <w:color w:val="000000"/>
            <w:sz w:val="24"/>
          </w:rPr>
          <w:fldChar w:fldCharType="separate"/>
        </w:r>
        <w:r w:rsidRPr="00E857B5">
          <w:rPr>
            <w:noProof/>
            <w:webHidden/>
            <w:color w:val="000000"/>
            <w:sz w:val="24"/>
          </w:rPr>
          <w:t>21</w:t>
        </w:r>
        <w:r w:rsidRPr="00E857B5">
          <w:rPr>
            <w:noProof/>
            <w:webHidden/>
            <w:color w:val="000000"/>
            <w:sz w:val="24"/>
          </w:rPr>
          <w:fldChar w:fldCharType="end"/>
        </w:r>
      </w:hyperlink>
    </w:p>
    <w:p w:rsidR="00E857B5" w:rsidRPr="00E857B5" w:rsidRDefault="00E857B5" w:rsidP="00E857B5">
      <w:pPr>
        <w:tabs>
          <w:tab w:val="right" w:leader="dot" w:pos="8296"/>
        </w:tabs>
        <w:ind w:leftChars="400" w:left="840"/>
        <w:rPr>
          <w:rFonts w:ascii="Calibri" w:hAnsi="Calibri"/>
          <w:noProof/>
          <w:color w:val="000000"/>
          <w:sz w:val="24"/>
        </w:rPr>
      </w:pPr>
      <w:hyperlink w:anchor="_Toc311033711" w:history="1">
        <w:r w:rsidRPr="00E857B5">
          <w:rPr>
            <w:rFonts w:eastAsia="楷体_GB2312"/>
            <w:noProof/>
            <w:color w:val="000000"/>
            <w:sz w:val="24"/>
          </w:rPr>
          <w:t xml:space="preserve">1. </w:t>
        </w:r>
        <w:r w:rsidRPr="00E857B5">
          <w:rPr>
            <w:rFonts w:eastAsia="楷体_GB2312" w:hint="eastAsia"/>
            <w:noProof/>
            <w:color w:val="000000"/>
            <w:sz w:val="24"/>
          </w:rPr>
          <w:t>提升环境监测能力。</w:t>
        </w:r>
        <w:r w:rsidRPr="00E857B5">
          <w:rPr>
            <w:noProof/>
            <w:webHidden/>
            <w:color w:val="000000"/>
            <w:sz w:val="24"/>
          </w:rPr>
          <w:tab/>
        </w:r>
        <w:r w:rsidRPr="00E857B5">
          <w:rPr>
            <w:noProof/>
            <w:webHidden/>
            <w:color w:val="000000"/>
            <w:sz w:val="24"/>
          </w:rPr>
          <w:fldChar w:fldCharType="begin"/>
        </w:r>
        <w:r w:rsidRPr="00E857B5">
          <w:rPr>
            <w:noProof/>
            <w:webHidden/>
            <w:color w:val="000000"/>
            <w:sz w:val="24"/>
          </w:rPr>
          <w:instrText xml:space="preserve"> PAGEREF _Toc311033711 \h </w:instrText>
        </w:r>
        <w:r w:rsidRPr="00E857B5">
          <w:rPr>
            <w:noProof/>
            <w:webHidden/>
            <w:color w:val="000000"/>
            <w:sz w:val="24"/>
          </w:rPr>
        </w:r>
        <w:r w:rsidRPr="00E857B5">
          <w:rPr>
            <w:noProof/>
            <w:webHidden/>
            <w:color w:val="000000"/>
            <w:sz w:val="24"/>
          </w:rPr>
          <w:fldChar w:fldCharType="separate"/>
        </w:r>
        <w:r w:rsidRPr="00E857B5">
          <w:rPr>
            <w:noProof/>
            <w:webHidden/>
            <w:color w:val="000000"/>
            <w:sz w:val="24"/>
          </w:rPr>
          <w:t>21</w:t>
        </w:r>
        <w:r w:rsidRPr="00E857B5">
          <w:rPr>
            <w:noProof/>
            <w:webHidden/>
            <w:color w:val="000000"/>
            <w:sz w:val="24"/>
          </w:rPr>
          <w:fldChar w:fldCharType="end"/>
        </w:r>
      </w:hyperlink>
    </w:p>
    <w:p w:rsidR="00E857B5" w:rsidRPr="00E857B5" w:rsidRDefault="00E857B5" w:rsidP="00E857B5">
      <w:pPr>
        <w:tabs>
          <w:tab w:val="right" w:leader="dot" w:pos="8296"/>
        </w:tabs>
        <w:ind w:leftChars="400" w:left="840"/>
        <w:rPr>
          <w:rFonts w:ascii="Calibri" w:hAnsi="Calibri"/>
          <w:noProof/>
          <w:color w:val="000000"/>
          <w:sz w:val="24"/>
        </w:rPr>
      </w:pPr>
      <w:hyperlink w:anchor="_Toc311033712" w:history="1">
        <w:r w:rsidRPr="00E857B5">
          <w:rPr>
            <w:rFonts w:eastAsia="楷体_GB2312"/>
            <w:noProof/>
            <w:color w:val="000000"/>
            <w:sz w:val="24"/>
          </w:rPr>
          <w:t xml:space="preserve">2. </w:t>
        </w:r>
        <w:r w:rsidRPr="00E857B5">
          <w:rPr>
            <w:rFonts w:eastAsia="楷体_GB2312" w:hint="eastAsia"/>
            <w:noProof/>
            <w:color w:val="000000"/>
            <w:sz w:val="24"/>
          </w:rPr>
          <w:t>提升核与辐射监管能力。</w:t>
        </w:r>
        <w:r w:rsidRPr="00E857B5">
          <w:rPr>
            <w:noProof/>
            <w:webHidden/>
            <w:color w:val="000000"/>
            <w:sz w:val="24"/>
          </w:rPr>
          <w:tab/>
        </w:r>
        <w:r w:rsidRPr="00E857B5">
          <w:rPr>
            <w:noProof/>
            <w:webHidden/>
            <w:color w:val="000000"/>
            <w:sz w:val="24"/>
          </w:rPr>
          <w:fldChar w:fldCharType="begin"/>
        </w:r>
        <w:r w:rsidRPr="00E857B5">
          <w:rPr>
            <w:noProof/>
            <w:webHidden/>
            <w:color w:val="000000"/>
            <w:sz w:val="24"/>
          </w:rPr>
          <w:instrText xml:space="preserve"> PAGEREF _Toc311033712 \h </w:instrText>
        </w:r>
        <w:r w:rsidRPr="00E857B5">
          <w:rPr>
            <w:noProof/>
            <w:webHidden/>
            <w:color w:val="000000"/>
            <w:sz w:val="24"/>
          </w:rPr>
        </w:r>
        <w:r w:rsidRPr="00E857B5">
          <w:rPr>
            <w:noProof/>
            <w:webHidden/>
            <w:color w:val="000000"/>
            <w:sz w:val="24"/>
          </w:rPr>
          <w:fldChar w:fldCharType="separate"/>
        </w:r>
        <w:r w:rsidRPr="00E857B5">
          <w:rPr>
            <w:noProof/>
            <w:webHidden/>
            <w:color w:val="000000"/>
            <w:sz w:val="24"/>
          </w:rPr>
          <w:t>22</w:t>
        </w:r>
        <w:r w:rsidRPr="00E857B5">
          <w:rPr>
            <w:noProof/>
            <w:webHidden/>
            <w:color w:val="000000"/>
            <w:sz w:val="24"/>
          </w:rPr>
          <w:fldChar w:fldCharType="end"/>
        </w:r>
      </w:hyperlink>
    </w:p>
    <w:p w:rsidR="00E857B5" w:rsidRPr="00E857B5" w:rsidRDefault="00E857B5" w:rsidP="00E857B5">
      <w:pPr>
        <w:tabs>
          <w:tab w:val="right" w:leader="dot" w:pos="8296"/>
        </w:tabs>
        <w:ind w:leftChars="400" w:left="840"/>
        <w:rPr>
          <w:rFonts w:ascii="Calibri" w:hAnsi="Calibri"/>
          <w:noProof/>
          <w:color w:val="000000"/>
          <w:sz w:val="24"/>
        </w:rPr>
      </w:pPr>
      <w:hyperlink w:anchor="_Toc311033713" w:history="1">
        <w:r w:rsidRPr="00E857B5">
          <w:rPr>
            <w:rFonts w:eastAsia="楷体_GB2312"/>
            <w:noProof/>
            <w:color w:val="000000"/>
            <w:sz w:val="24"/>
          </w:rPr>
          <w:t xml:space="preserve">3. </w:t>
        </w:r>
        <w:r w:rsidRPr="00E857B5">
          <w:rPr>
            <w:rFonts w:eastAsia="楷体_GB2312" w:hint="eastAsia"/>
            <w:noProof/>
            <w:color w:val="000000"/>
            <w:sz w:val="24"/>
          </w:rPr>
          <w:t>提升环境监察能力。</w:t>
        </w:r>
        <w:r w:rsidRPr="00E857B5">
          <w:rPr>
            <w:noProof/>
            <w:webHidden/>
            <w:color w:val="000000"/>
            <w:sz w:val="24"/>
          </w:rPr>
          <w:tab/>
        </w:r>
        <w:r w:rsidRPr="00E857B5">
          <w:rPr>
            <w:noProof/>
            <w:webHidden/>
            <w:color w:val="000000"/>
            <w:sz w:val="24"/>
          </w:rPr>
          <w:fldChar w:fldCharType="begin"/>
        </w:r>
        <w:r w:rsidRPr="00E857B5">
          <w:rPr>
            <w:noProof/>
            <w:webHidden/>
            <w:color w:val="000000"/>
            <w:sz w:val="24"/>
          </w:rPr>
          <w:instrText xml:space="preserve"> PAGEREF _Toc311033713 \h </w:instrText>
        </w:r>
        <w:r w:rsidRPr="00E857B5">
          <w:rPr>
            <w:noProof/>
            <w:webHidden/>
            <w:color w:val="000000"/>
            <w:sz w:val="24"/>
          </w:rPr>
        </w:r>
        <w:r w:rsidRPr="00E857B5">
          <w:rPr>
            <w:noProof/>
            <w:webHidden/>
            <w:color w:val="000000"/>
            <w:sz w:val="24"/>
          </w:rPr>
          <w:fldChar w:fldCharType="separate"/>
        </w:r>
        <w:r w:rsidRPr="00E857B5">
          <w:rPr>
            <w:noProof/>
            <w:webHidden/>
            <w:color w:val="000000"/>
            <w:sz w:val="24"/>
          </w:rPr>
          <w:t>22</w:t>
        </w:r>
        <w:r w:rsidRPr="00E857B5">
          <w:rPr>
            <w:noProof/>
            <w:webHidden/>
            <w:color w:val="000000"/>
            <w:sz w:val="24"/>
          </w:rPr>
          <w:fldChar w:fldCharType="end"/>
        </w:r>
      </w:hyperlink>
    </w:p>
    <w:p w:rsidR="00E857B5" w:rsidRPr="00E857B5" w:rsidRDefault="00E857B5" w:rsidP="00E857B5">
      <w:pPr>
        <w:tabs>
          <w:tab w:val="right" w:leader="dot" w:pos="8296"/>
        </w:tabs>
        <w:ind w:leftChars="400" w:left="840"/>
        <w:rPr>
          <w:rFonts w:ascii="Calibri" w:hAnsi="Calibri"/>
          <w:noProof/>
          <w:color w:val="000000"/>
          <w:sz w:val="24"/>
        </w:rPr>
      </w:pPr>
      <w:hyperlink w:anchor="_Toc311033714" w:history="1">
        <w:r w:rsidRPr="00E857B5">
          <w:rPr>
            <w:rFonts w:eastAsia="楷体_GB2312"/>
            <w:noProof/>
            <w:color w:val="000000"/>
            <w:sz w:val="24"/>
          </w:rPr>
          <w:t xml:space="preserve">4. </w:t>
        </w:r>
        <w:r w:rsidRPr="00E857B5">
          <w:rPr>
            <w:rFonts w:eastAsia="楷体_GB2312" w:hint="eastAsia"/>
            <w:noProof/>
            <w:color w:val="000000"/>
            <w:sz w:val="24"/>
          </w:rPr>
          <w:t>提升环境信息能力。</w:t>
        </w:r>
        <w:r w:rsidRPr="00E857B5">
          <w:rPr>
            <w:noProof/>
            <w:webHidden/>
            <w:color w:val="000000"/>
            <w:sz w:val="24"/>
          </w:rPr>
          <w:tab/>
        </w:r>
        <w:r w:rsidRPr="00E857B5">
          <w:rPr>
            <w:noProof/>
            <w:webHidden/>
            <w:color w:val="000000"/>
            <w:sz w:val="24"/>
          </w:rPr>
          <w:fldChar w:fldCharType="begin"/>
        </w:r>
        <w:r w:rsidRPr="00E857B5">
          <w:rPr>
            <w:noProof/>
            <w:webHidden/>
            <w:color w:val="000000"/>
            <w:sz w:val="24"/>
          </w:rPr>
          <w:instrText xml:space="preserve"> PAGEREF _Toc311033714 \h </w:instrText>
        </w:r>
        <w:r w:rsidRPr="00E857B5">
          <w:rPr>
            <w:noProof/>
            <w:webHidden/>
            <w:color w:val="000000"/>
            <w:sz w:val="24"/>
          </w:rPr>
        </w:r>
        <w:r w:rsidRPr="00E857B5">
          <w:rPr>
            <w:noProof/>
            <w:webHidden/>
            <w:color w:val="000000"/>
            <w:sz w:val="24"/>
          </w:rPr>
          <w:fldChar w:fldCharType="separate"/>
        </w:r>
        <w:r w:rsidRPr="00E857B5">
          <w:rPr>
            <w:noProof/>
            <w:webHidden/>
            <w:color w:val="000000"/>
            <w:sz w:val="24"/>
          </w:rPr>
          <w:t>22</w:t>
        </w:r>
        <w:r w:rsidRPr="00E857B5">
          <w:rPr>
            <w:noProof/>
            <w:webHidden/>
            <w:color w:val="000000"/>
            <w:sz w:val="24"/>
          </w:rPr>
          <w:fldChar w:fldCharType="end"/>
        </w:r>
      </w:hyperlink>
    </w:p>
    <w:p w:rsidR="00E857B5" w:rsidRPr="00E857B5" w:rsidRDefault="00E857B5" w:rsidP="00E857B5">
      <w:pPr>
        <w:tabs>
          <w:tab w:val="right" w:leader="dot" w:pos="8296"/>
        </w:tabs>
        <w:rPr>
          <w:rFonts w:ascii="Calibri" w:hAnsi="Calibri"/>
          <w:b/>
          <w:noProof/>
          <w:color w:val="000000"/>
          <w:sz w:val="24"/>
        </w:rPr>
      </w:pPr>
      <w:hyperlink w:anchor="_Toc311033715" w:history="1">
        <w:r w:rsidRPr="00E857B5">
          <w:rPr>
            <w:rFonts w:eastAsia="楷体_GB2312" w:hint="eastAsia"/>
            <w:b/>
            <w:bCs/>
            <w:noProof/>
            <w:color w:val="000000"/>
            <w:kern w:val="44"/>
            <w:sz w:val="24"/>
          </w:rPr>
          <w:t>四、重点工程</w:t>
        </w:r>
        <w:r w:rsidRPr="00E857B5">
          <w:rPr>
            <w:b/>
            <w:noProof/>
            <w:webHidden/>
            <w:color w:val="000000"/>
            <w:sz w:val="24"/>
          </w:rPr>
          <w:tab/>
        </w:r>
        <w:r w:rsidRPr="00E857B5">
          <w:rPr>
            <w:b/>
            <w:noProof/>
            <w:webHidden/>
            <w:color w:val="000000"/>
            <w:sz w:val="24"/>
          </w:rPr>
          <w:fldChar w:fldCharType="begin"/>
        </w:r>
        <w:r w:rsidRPr="00E857B5">
          <w:rPr>
            <w:b/>
            <w:noProof/>
            <w:webHidden/>
            <w:color w:val="000000"/>
            <w:sz w:val="24"/>
          </w:rPr>
          <w:instrText xml:space="preserve"> PAGEREF _Toc311033715 \h </w:instrText>
        </w:r>
        <w:r w:rsidRPr="00E857B5">
          <w:rPr>
            <w:b/>
            <w:noProof/>
            <w:webHidden/>
            <w:color w:val="000000"/>
            <w:sz w:val="24"/>
          </w:rPr>
        </w:r>
        <w:r w:rsidRPr="00E857B5">
          <w:rPr>
            <w:b/>
            <w:noProof/>
            <w:webHidden/>
            <w:color w:val="000000"/>
            <w:sz w:val="24"/>
          </w:rPr>
          <w:fldChar w:fldCharType="separate"/>
        </w:r>
        <w:r w:rsidRPr="00E857B5">
          <w:rPr>
            <w:b/>
            <w:noProof/>
            <w:webHidden/>
            <w:color w:val="000000"/>
            <w:sz w:val="24"/>
          </w:rPr>
          <w:t>24</w:t>
        </w:r>
        <w:r w:rsidRPr="00E857B5">
          <w:rPr>
            <w:b/>
            <w:noProof/>
            <w:webHidden/>
            <w:color w:val="000000"/>
            <w:sz w:val="24"/>
          </w:rPr>
          <w:fldChar w:fldCharType="end"/>
        </w:r>
      </w:hyperlink>
    </w:p>
    <w:p w:rsidR="00E857B5" w:rsidRPr="00E857B5" w:rsidRDefault="00E857B5" w:rsidP="00E857B5">
      <w:pPr>
        <w:tabs>
          <w:tab w:val="right" w:leader="dot" w:pos="8296"/>
        </w:tabs>
        <w:ind w:leftChars="200" w:left="420"/>
        <w:rPr>
          <w:rFonts w:ascii="Calibri" w:hAnsi="Calibri"/>
          <w:noProof/>
          <w:color w:val="000000"/>
          <w:sz w:val="24"/>
        </w:rPr>
      </w:pPr>
      <w:hyperlink w:anchor="_Toc311033716" w:history="1">
        <w:r w:rsidRPr="00E857B5">
          <w:rPr>
            <w:rFonts w:eastAsia="楷体_GB2312" w:hint="eastAsia"/>
            <w:noProof/>
            <w:color w:val="000000"/>
            <w:sz w:val="24"/>
          </w:rPr>
          <w:t>（一）水污染防治工程</w:t>
        </w:r>
        <w:r w:rsidRPr="00E857B5">
          <w:rPr>
            <w:noProof/>
            <w:webHidden/>
            <w:color w:val="000000"/>
            <w:sz w:val="24"/>
          </w:rPr>
          <w:tab/>
        </w:r>
        <w:r w:rsidRPr="00E857B5">
          <w:rPr>
            <w:noProof/>
            <w:webHidden/>
            <w:color w:val="000000"/>
            <w:sz w:val="24"/>
          </w:rPr>
          <w:fldChar w:fldCharType="begin"/>
        </w:r>
        <w:r w:rsidRPr="00E857B5">
          <w:rPr>
            <w:noProof/>
            <w:webHidden/>
            <w:color w:val="000000"/>
            <w:sz w:val="24"/>
          </w:rPr>
          <w:instrText xml:space="preserve"> PAGEREF _Toc311033716 \h </w:instrText>
        </w:r>
        <w:r w:rsidRPr="00E857B5">
          <w:rPr>
            <w:noProof/>
            <w:webHidden/>
            <w:color w:val="000000"/>
            <w:sz w:val="24"/>
          </w:rPr>
        </w:r>
        <w:r w:rsidRPr="00E857B5">
          <w:rPr>
            <w:noProof/>
            <w:webHidden/>
            <w:color w:val="000000"/>
            <w:sz w:val="24"/>
          </w:rPr>
          <w:fldChar w:fldCharType="separate"/>
        </w:r>
        <w:r w:rsidRPr="00E857B5">
          <w:rPr>
            <w:noProof/>
            <w:webHidden/>
            <w:color w:val="000000"/>
            <w:sz w:val="24"/>
          </w:rPr>
          <w:t>24</w:t>
        </w:r>
        <w:r w:rsidRPr="00E857B5">
          <w:rPr>
            <w:noProof/>
            <w:webHidden/>
            <w:color w:val="000000"/>
            <w:sz w:val="24"/>
          </w:rPr>
          <w:fldChar w:fldCharType="end"/>
        </w:r>
      </w:hyperlink>
    </w:p>
    <w:p w:rsidR="00E857B5" w:rsidRPr="00E857B5" w:rsidRDefault="00E857B5" w:rsidP="00E857B5">
      <w:pPr>
        <w:tabs>
          <w:tab w:val="right" w:leader="dot" w:pos="8296"/>
        </w:tabs>
        <w:ind w:leftChars="200" w:left="420"/>
        <w:rPr>
          <w:rFonts w:ascii="Calibri" w:hAnsi="Calibri"/>
          <w:noProof/>
          <w:color w:val="000000"/>
          <w:sz w:val="24"/>
        </w:rPr>
      </w:pPr>
      <w:hyperlink w:anchor="_Toc311033717" w:history="1">
        <w:r w:rsidRPr="00E857B5">
          <w:rPr>
            <w:rFonts w:eastAsia="楷体_GB2312" w:hint="eastAsia"/>
            <w:noProof/>
            <w:color w:val="000000"/>
            <w:sz w:val="24"/>
          </w:rPr>
          <w:t>（二）大气污染防治工程</w:t>
        </w:r>
        <w:r w:rsidRPr="00E857B5">
          <w:rPr>
            <w:noProof/>
            <w:webHidden/>
            <w:color w:val="000000"/>
            <w:sz w:val="24"/>
          </w:rPr>
          <w:tab/>
        </w:r>
        <w:r w:rsidRPr="00E857B5">
          <w:rPr>
            <w:noProof/>
            <w:webHidden/>
            <w:color w:val="000000"/>
            <w:sz w:val="24"/>
          </w:rPr>
          <w:fldChar w:fldCharType="begin"/>
        </w:r>
        <w:r w:rsidRPr="00E857B5">
          <w:rPr>
            <w:noProof/>
            <w:webHidden/>
            <w:color w:val="000000"/>
            <w:sz w:val="24"/>
          </w:rPr>
          <w:instrText xml:space="preserve"> PAGEREF _Toc311033717 \h </w:instrText>
        </w:r>
        <w:r w:rsidRPr="00E857B5">
          <w:rPr>
            <w:noProof/>
            <w:webHidden/>
            <w:color w:val="000000"/>
            <w:sz w:val="24"/>
          </w:rPr>
        </w:r>
        <w:r w:rsidRPr="00E857B5">
          <w:rPr>
            <w:noProof/>
            <w:webHidden/>
            <w:color w:val="000000"/>
            <w:sz w:val="24"/>
          </w:rPr>
          <w:fldChar w:fldCharType="separate"/>
        </w:r>
        <w:r w:rsidRPr="00E857B5">
          <w:rPr>
            <w:noProof/>
            <w:webHidden/>
            <w:color w:val="000000"/>
            <w:sz w:val="24"/>
          </w:rPr>
          <w:t>24</w:t>
        </w:r>
        <w:r w:rsidRPr="00E857B5">
          <w:rPr>
            <w:noProof/>
            <w:webHidden/>
            <w:color w:val="000000"/>
            <w:sz w:val="24"/>
          </w:rPr>
          <w:fldChar w:fldCharType="end"/>
        </w:r>
      </w:hyperlink>
    </w:p>
    <w:p w:rsidR="00E857B5" w:rsidRPr="00E857B5" w:rsidRDefault="00E857B5" w:rsidP="00E857B5">
      <w:pPr>
        <w:tabs>
          <w:tab w:val="right" w:leader="dot" w:pos="8296"/>
        </w:tabs>
        <w:ind w:leftChars="200" w:left="420"/>
        <w:rPr>
          <w:rFonts w:ascii="Calibri" w:hAnsi="Calibri"/>
          <w:noProof/>
          <w:color w:val="000000"/>
          <w:sz w:val="24"/>
        </w:rPr>
      </w:pPr>
      <w:hyperlink w:anchor="_Toc311033718" w:history="1">
        <w:r w:rsidRPr="00E857B5">
          <w:rPr>
            <w:rFonts w:eastAsia="楷体_GB2312" w:hint="eastAsia"/>
            <w:noProof/>
            <w:color w:val="000000"/>
            <w:sz w:val="24"/>
          </w:rPr>
          <w:t>（三）固体废物处理处置工程</w:t>
        </w:r>
        <w:r w:rsidRPr="00E857B5">
          <w:rPr>
            <w:noProof/>
            <w:webHidden/>
            <w:color w:val="000000"/>
            <w:sz w:val="24"/>
          </w:rPr>
          <w:tab/>
        </w:r>
        <w:r w:rsidRPr="00E857B5">
          <w:rPr>
            <w:noProof/>
            <w:webHidden/>
            <w:color w:val="000000"/>
            <w:sz w:val="24"/>
          </w:rPr>
          <w:fldChar w:fldCharType="begin"/>
        </w:r>
        <w:r w:rsidRPr="00E857B5">
          <w:rPr>
            <w:noProof/>
            <w:webHidden/>
            <w:color w:val="000000"/>
            <w:sz w:val="24"/>
          </w:rPr>
          <w:instrText xml:space="preserve"> PAGEREF _Toc311033718 \h </w:instrText>
        </w:r>
        <w:r w:rsidRPr="00E857B5">
          <w:rPr>
            <w:noProof/>
            <w:webHidden/>
            <w:color w:val="000000"/>
            <w:sz w:val="24"/>
          </w:rPr>
        </w:r>
        <w:r w:rsidRPr="00E857B5">
          <w:rPr>
            <w:noProof/>
            <w:webHidden/>
            <w:color w:val="000000"/>
            <w:sz w:val="24"/>
          </w:rPr>
          <w:fldChar w:fldCharType="separate"/>
        </w:r>
        <w:r w:rsidRPr="00E857B5">
          <w:rPr>
            <w:noProof/>
            <w:webHidden/>
            <w:color w:val="000000"/>
            <w:sz w:val="24"/>
          </w:rPr>
          <w:t>24</w:t>
        </w:r>
        <w:r w:rsidRPr="00E857B5">
          <w:rPr>
            <w:noProof/>
            <w:webHidden/>
            <w:color w:val="000000"/>
            <w:sz w:val="24"/>
          </w:rPr>
          <w:fldChar w:fldCharType="end"/>
        </w:r>
      </w:hyperlink>
    </w:p>
    <w:p w:rsidR="00E857B5" w:rsidRPr="00E857B5" w:rsidRDefault="00E857B5" w:rsidP="00E857B5">
      <w:pPr>
        <w:tabs>
          <w:tab w:val="right" w:leader="dot" w:pos="8296"/>
        </w:tabs>
        <w:ind w:leftChars="200" w:left="420"/>
        <w:rPr>
          <w:rFonts w:ascii="Calibri" w:hAnsi="Calibri"/>
          <w:noProof/>
          <w:color w:val="000000"/>
          <w:sz w:val="24"/>
        </w:rPr>
      </w:pPr>
      <w:hyperlink w:anchor="_Toc311033719" w:history="1">
        <w:r w:rsidRPr="00E857B5">
          <w:rPr>
            <w:rFonts w:eastAsia="楷体_GB2312" w:hint="eastAsia"/>
            <w:noProof/>
            <w:color w:val="000000"/>
            <w:sz w:val="24"/>
          </w:rPr>
          <w:t>（四）生态建设工程</w:t>
        </w:r>
        <w:r w:rsidRPr="00E857B5">
          <w:rPr>
            <w:noProof/>
            <w:webHidden/>
            <w:color w:val="000000"/>
            <w:sz w:val="24"/>
          </w:rPr>
          <w:tab/>
        </w:r>
        <w:r w:rsidRPr="00E857B5">
          <w:rPr>
            <w:noProof/>
            <w:webHidden/>
            <w:color w:val="000000"/>
            <w:sz w:val="24"/>
          </w:rPr>
          <w:fldChar w:fldCharType="begin"/>
        </w:r>
        <w:r w:rsidRPr="00E857B5">
          <w:rPr>
            <w:noProof/>
            <w:webHidden/>
            <w:color w:val="000000"/>
            <w:sz w:val="24"/>
          </w:rPr>
          <w:instrText xml:space="preserve"> PAGEREF _Toc311033719 \h </w:instrText>
        </w:r>
        <w:r w:rsidRPr="00E857B5">
          <w:rPr>
            <w:noProof/>
            <w:webHidden/>
            <w:color w:val="000000"/>
            <w:sz w:val="24"/>
          </w:rPr>
        </w:r>
        <w:r w:rsidRPr="00E857B5">
          <w:rPr>
            <w:noProof/>
            <w:webHidden/>
            <w:color w:val="000000"/>
            <w:sz w:val="24"/>
          </w:rPr>
          <w:fldChar w:fldCharType="separate"/>
        </w:r>
        <w:r w:rsidRPr="00E857B5">
          <w:rPr>
            <w:noProof/>
            <w:webHidden/>
            <w:color w:val="000000"/>
            <w:sz w:val="24"/>
          </w:rPr>
          <w:t>24</w:t>
        </w:r>
        <w:r w:rsidRPr="00E857B5">
          <w:rPr>
            <w:noProof/>
            <w:webHidden/>
            <w:color w:val="000000"/>
            <w:sz w:val="24"/>
          </w:rPr>
          <w:fldChar w:fldCharType="end"/>
        </w:r>
      </w:hyperlink>
    </w:p>
    <w:p w:rsidR="00E857B5" w:rsidRPr="00E857B5" w:rsidRDefault="00E857B5" w:rsidP="00E857B5">
      <w:pPr>
        <w:tabs>
          <w:tab w:val="right" w:leader="dot" w:pos="8296"/>
        </w:tabs>
        <w:ind w:leftChars="200" w:left="420"/>
        <w:rPr>
          <w:rFonts w:ascii="Calibri" w:hAnsi="Calibri"/>
          <w:noProof/>
          <w:color w:val="000000"/>
          <w:sz w:val="24"/>
        </w:rPr>
      </w:pPr>
      <w:hyperlink w:anchor="_Toc311033720" w:history="1">
        <w:r w:rsidRPr="00E857B5">
          <w:rPr>
            <w:rFonts w:eastAsia="楷体_GB2312" w:hint="eastAsia"/>
            <w:noProof/>
            <w:color w:val="000000"/>
            <w:sz w:val="24"/>
          </w:rPr>
          <w:t>（五）农村环境保护工程</w:t>
        </w:r>
        <w:r w:rsidRPr="00E857B5">
          <w:rPr>
            <w:noProof/>
            <w:webHidden/>
            <w:color w:val="000000"/>
            <w:sz w:val="24"/>
          </w:rPr>
          <w:tab/>
        </w:r>
        <w:r w:rsidRPr="00E857B5">
          <w:rPr>
            <w:noProof/>
            <w:webHidden/>
            <w:color w:val="000000"/>
            <w:sz w:val="24"/>
          </w:rPr>
          <w:fldChar w:fldCharType="begin"/>
        </w:r>
        <w:r w:rsidRPr="00E857B5">
          <w:rPr>
            <w:noProof/>
            <w:webHidden/>
            <w:color w:val="000000"/>
            <w:sz w:val="24"/>
          </w:rPr>
          <w:instrText xml:space="preserve"> PAGEREF _Toc311033720 \h </w:instrText>
        </w:r>
        <w:r w:rsidRPr="00E857B5">
          <w:rPr>
            <w:noProof/>
            <w:webHidden/>
            <w:color w:val="000000"/>
            <w:sz w:val="24"/>
          </w:rPr>
        </w:r>
        <w:r w:rsidRPr="00E857B5">
          <w:rPr>
            <w:noProof/>
            <w:webHidden/>
            <w:color w:val="000000"/>
            <w:sz w:val="24"/>
          </w:rPr>
          <w:fldChar w:fldCharType="separate"/>
        </w:r>
        <w:r w:rsidRPr="00E857B5">
          <w:rPr>
            <w:noProof/>
            <w:webHidden/>
            <w:color w:val="000000"/>
            <w:sz w:val="24"/>
          </w:rPr>
          <w:t>25</w:t>
        </w:r>
        <w:r w:rsidRPr="00E857B5">
          <w:rPr>
            <w:noProof/>
            <w:webHidden/>
            <w:color w:val="000000"/>
            <w:sz w:val="24"/>
          </w:rPr>
          <w:fldChar w:fldCharType="end"/>
        </w:r>
      </w:hyperlink>
    </w:p>
    <w:p w:rsidR="00E857B5" w:rsidRPr="00E857B5" w:rsidRDefault="00E857B5" w:rsidP="00E857B5">
      <w:pPr>
        <w:tabs>
          <w:tab w:val="right" w:leader="dot" w:pos="8296"/>
        </w:tabs>
        <w:ind w:leftChars="200" w:left="420"/>
        <w:rPr>
          <w:rFonts w:ascii="Calibri" w:hAnsi="Calibri"/>
          <w:noProof/>
          <w:color w:val="000000"/>
          <w:sz w:val="24"/>
        </w:rPr>
      </w:pPr>
      <w:hyperlink w:anchor="_Toc311033721" w:history="1">
        <w:r w:rsidRPr="00E857B5">
          <w:rPr>
            <w:rFonts w:eastAsia="楷体_GB2312" w:hint="eastAsia"/>
            <w:noProof/>
            <w:color w:val="000000"/>
            <w:sz w:val="24"/>
          </w:rPr>
          <w:t>（六）环境监管能力建设工程</w:t>
        </w:r>
        <w:r w:rsidRPr="00E857B5">
          <w:rPr>
            <w:noProof/>
            <w:webHidden/>
            <w:color w:val="000000"/>
            <w:sz w:val="24"/>
          </w:rPr>
          <w:tab/>
        </w:r>
        <w:r w:rsidRPr="00E857B5">
          <w:rPr>
            <w:noProof/>
            <w:webHidden/>
            <w:color w:val="000000"/>
            <w:sz w:val="24"/>
          </w:rPr>
          <w:fldChar w:fldCharType="begin"/>
        </w:r>
        <w:r w:rsidRPr="00E857B5">
          <w:rPr>
            <w:noProof/>
            <w:webHidden/>
            <w:color w:val="000000"/>
            <w:sz w:val="24"/>
          </w:rPr>
          <w:instrText xml:space="preserve"> PAGEREF _Toc311033721 \h </w:instrText>
        </w:r>
        <w:r w:rsidRPr="00E857B5">
          <w:rPr>
            <w:noProof/>
            <w:webHidden/>
            <w:color w:val="000000"/>
            <w:sz w:val="24"/>
          </w:rPr>
        </w:r>
        <w:r w:rsidRPr="00E857B5">
          <w:rPr>
            <w:noProof/>
            <w:webHidden/>
            <w:color w:val="000000"/>
            <w:sz w:val="24"/>
          </w:rPr>
          <w:fldChar w:fldCharType="separate"/>
        </w:r>
        <w:r w:rsidRPr="00E857B5">
          <w:rPr>
            <w:noProof/>
            <w:webHidden/>
            <w:color w:val="000000"/>
            <w:sz w:val="24"/>
          </w:rPr>
          <w:t>25</w:t>
        </w:r>
        <w:r w:rsidRPr="00E857B5">
          <w:rPr>
            <w:noProof/>
            <w:webHidden/>
            <w:color w:val="000000"/>
            <w:sz w:val="24"/>
          </w:rPr>
          <w:fldChar w:fldCharType="end"/>
        </w:r>
      </w:hyperlink>
    </w:p>
    <w:p w:rsidR="00E857B5" w:rsidRPr="00E857B5" w:rsidRDefault="00E857B5" w:rsidP="00E857B5">
      <w:pPr>
        <w:tabs>
          <w:tab w:val="right" w:leader="dot" w:pos="8296"/>
        </w:tabs>
        <w:rPr>
          <w:rFonts w:ascii="Calibri" w:hAnsi="Calibri"/>
          <w:b/>
          <w:noProof/>
          <w:color w:val="000000"/>
          <w:sz w:val="24"/>
        </w:rPr>
      </w:pPr>
      <w:hyperlink w:anchor="_Toc311033722" w:history="1">
        <w:r w:rsidRPr="00E857B5">
          <w:rPr>
            <w:rFonts w:eastAsia="楷体_GB2312" w:hint="eastAsia"/>
            <w:b/>
            <w:bCs/>
            <w:noProof/>
            <w:color w:val="000000"/>
            <w:kern w:val="44"/>
            <w:sz w:val="24"/>
          </w:rPr>
          <w:t>五、规划实施保障</w:t>
        </w:r>
        <w:r w:rsidRPr="00E857B5">
          <w:rPr>
            <w:b/>
            <w:noProof/>
            <w:webHidden/>
            <w:color w:val="000000"/>
            <w:sz w:val="24"/>
          </w:rPr>
          <w:tab/>
        </w:r>
        <w:r w:rsidRPr="00E857B5">
          <w:rPr>
            <w:b/>
            <w:noProof/>
            <w:webHidden/>
            <w:color w:val="000000"/>
            <w:sz w:val="24"/>
          </w:rPr>
          <w:fldChar w:fldCharType="begin"/>
        </w:r>
        <w:r w:rsidRPr="00E857B5">
          <w:rPr>
            <w:b/>
            <w:noProof/>
            <w:webHidden/>
            <w:color w:val="000000"/>
            <w:sz w:val="24"/>
          </w:rPr>
          <w:instrText xml:space="preserve"> PAGEREF _Toc311033722 \h </w:instrText>
        </w:r>
        <w:r w:rsidRPr="00E857B5">
          <w:rPr>
            <w:b/>
            <w:noProof/>
            <w:webHidden/>
            <w:color w:val="000000"/>
            <w:sz w:val="24"/>
          </w:rPr>
        </w:r>
        <w:r w:rsidRPr="00E857B5">
          <w:rPr>
            <w:b/>
            <w:noProof/>
            <w:webHidden/>
            <w:color w:val="000000"/>
            <w:sz w:val="24"/>
          </w:rPr>
          <w:fldChar w:fldCharType="separate"/>
        </w:r>
        <w:r w:rsidRPr="00E857B5">
          <w:rPr>
            <w:b/>
            <w:noProof/>
            <w:webHidden/>
            <w:color w:val="000000"/>
            <w:sz w:val="24"/>
          </w:rPr>
          <w:t>25</w:t>
        </w:r>
        <w:r w:rsidRPr="00E857B5">
          <w:rPr>
            <w:b/>
            <w:noProof/>
            <w:webHidden/>
            <w:color w:val="000000"/>
            <w:sz w:val="24"/>
          </w:rPr>
          <w:fldChar w:fldCharType="end"/>
        </w:r>
      </w:hyperlink>
    </w:p>
    <w:p w:rsidR="00E857B5" w:rsidRPr="00E857B5" w:rsidRDefault="00E857B5" w:rsidP="00E857B5">
      <w:pPr>
        <w:tabs>
          <w:tab w:val="right" w:leader="dot" w:pos="8296"/>
        </w:tabs>
        <w:ind w:leftChars="200" w:left="420"/>
        <w:rPr>
          <w:rFonts w:ascii="Calibri" w:hAnsi="Calibri"/>
          <w:noProof/>
          <w:color w:val="000000"/>
          <w:sz w:val="24"/>
        </w:rPr>
      </w:pPr>
      <w:hyperlink w:anchor="_Toc311033723" w:history="1">
        <w:r w:rsidRPr="00E857B5">
          <w:rPr>
            <w:rFonts w:eastAsia="楷体_GB2312" w:hint="eastAsia"/>
            <w:noProof/>
            <w:color w:val="000000"/>
            <w:sz w:val="24"/>
          </w:rPr>
          <w:t>（一）加强组织领导</w:t>
        </w:r>
        <w:r w:rsidRPr="00E857B5">
          <w:rPr>
            <w:noProof/>
            <w:webHidden/>
            <w:color w:val="000000"/>
            <w:sz w:val="24"/>
          </w:rPr>
          <w:tab/>
        </w:r>
        <w:r w:rsidRPr="00E857B5">
          <w:rPr>
            <w:noProof/>
            <w:webHidden/>
            <w:color w:val="000000"/>
            <w:sz w:val="24"/>
          </w:rPr>
          <w:fldChar w:fldCharType="begin"/>
        </w:r>
        <w:r w:rsidRPr="00E857B5">
          <w:rPr>
            <w:noProof/>
            <w:webHidden/>
            <w:color w:val="000000"/>
            <w:sz w:val="24"/>
          </w:rPr>
          <w:instrText xml:space="preserve"> PAGEREF _Toc311033723 \h </w:instrText>
        </w:r>
        <w:r w:rsidRPr="00E857B5">
          <w:rPr>
            <w:noProof/>
            <w:webHidden/>
            <w:color w:val="000000"/>
            <w:sz w:val="24"/>
          </w:rPr>
        </w:r>
        <w:r w:rsidRPr="00E857B5">
          <w:rPr>
            <w:noProof/>
            <w:webHidden/>
            <w:color w:val="000000"/>
            <w:sz w:val="24"/>
          </w:rPr>
          <w:fldChar w:fldCharType="separate"/>
        </w:r>
        <w:r w:rsidRPr="00E857B5">
          <w:rPr>
            <w:noProof/>
            <w:webHidden/>
            <w:color w:val="000000"/>
            <w:sz w:val="24"/>
          </w:rPr>
          <w:t>25</w:t>
        </w:r>
        <w:r w:rsidRPr="00E857B5">
          <w:rPr>
            <w:noProof/>
            <w:webHidden/>
            <w:color w:val="000000"/>
            <w:sz w:val="24"/>
          </w:rPr>
          <w:fldChar w:fldCharType="end"/>
        </w:r>
      </w:hyperlink>
    </w:p>
    <w:p w:rsidR="00E857B5" w:rsidRPr="00E857B5" w:rsidRDefault="00E857B5" w:rsidP="00E857B5">
      <w:pPr>
        <w:tabs>
          <w:tab w:val="right" w:leader="dot" w:pos="8296"/>
        </w:tabs>
        <w:ind w:leftChars="200" w:left="420"/>
        <w:rPr>
          <w:rFonts w:ascii="Calibri" w:hAnsi="Calibri"/>
          <w:noProof/>
          <w:color w:val="000000"/>
          <w:sz w:val="24"/>
        </w:rPr>
      </w:pPr>
      <w:hyperlink w:anchor="_Toc311033724" w:history="1">
        <w:r w:rsidRPr="00E857B5">
          <w:rPr>
            <w:rFonts w:eastAsia="楷体_GB2312" w:hint="eastAsia"/>
            <w:noProof/>
            <w:color w:val="000000"/>
            <w:sz w:val="24"/>
          </w:rPr>
          <w:t>（二）加强监督检查</w:t>
        </w:r>
        <w:r w:rsidRPr="00E857B5">
          <w:rPr>
            <w:noProof/>
            <w:webHidden/>
            <w:color w:val="000000"/>
            <w:sz w:val="24"/>
          </w:rPr>
          <w:tab/>
        </w:r>
        <w:r w:rsidRPr="00E857B5">
          <w:rPr>
            <w:noProof/>
            <w:webHidden/>
            <w:color w:val="000000"/>
            <w:sz w:val="24"/>
          </w:rPr>
          <w:fldChar w:fldCharType="begin"/>
        </w:r>
        <w:r w:rsidRPr="00E857B5">
          <w:rPr>
            <w:noProof/>
            <w:webHidden/>
            <w:color w:val="000000"/>
            <w:sz w:val="24"/>
          </w:rPr>
          <w:instrText xml:space="preserve"> PAGEREF _Toc311033724 \h </w:instrText>
        </w:r>
        <w:r w:rsidRPr="00E857B5">
          <w:rPr>
            <w:noProof/>
            <w:webHidden/>
            <w:color w:val="000000"/>
            <w:sz w:val="24"/>
          </w:rPr>
        </w:r>
        <w:r w:rsidRPr="00E857B5">
          <w:rPr>
            <w:noProof/>
            <w:webHidden/>
            <w:color w:val="000000"/>
            <w:sz w:val="24"/>
          </w:rPr>
          <w:fldChar w:fldCharType="separate"/>
        </w:r>
        <w:r w:rsidRPr="00E857B5">
          <w:rPr>
            <w:noProof/>
            <w:webHidden/>
            <w:color w:val="000000"/>
            <w:sz w:val="24"/>
          </w:rPr>
          <w:t>25</w:t>
        </w:r>
        <w:r w:rsidRPr="00E857B5">
          <w:rPr>
            <w:noProof/>
            <w:webHidden/>
            <w:color w:val="000000"/>
            <w:sz w:val="24"/>
          </w:rPr>
          <w:fldChar w:fldCharType="end"/>
        </w:r>
      </w:hyperlink>
    </w:p>
    <w:p w:rsidR="00E857B5" w:rsidRPr="00E857B5" w:rsidRDefault="00E857B5" w:rsidP="00E857B5">
      <w:pPr>
        <w:tabs>
          <w:tab w:val="right" w:leader="dot" w:pos="8296"/>
        </w:tabs>
        <w:ind w:leftChars="200" w:left="420"/>
        <w:rPr>
          <w:rFonts w:ascii="Calibri" w:hAnsi="Calibri"/>
          <w:noProof/>
          <w:color w:val="000000"/>
          <w:sz w:val="24"/>
        </w:rPr>
      </w:pPr>
      <w:hyperlink w:anchor="_Toc311033725" w:history="1">
        <w:r w:rsidRPr="00E857B5">
          <w:rPr>
            <w:rFonts w:eastAsia="楷体_GB2312" w:hint="eastAsia"/>
            <w:noProof/>
            <w:color w:val="000000"/>
            <w:sz w:val="24"/>
          </w:rPr>
          <w:t>（三）强化评估考核</w:t>
        </w:r>
        <w:r w:rsidRPr="00E857B5">
          <w:rPr>
            <w:noProof/>
            <w:webHidden/>
            <w:color w:val="000000"/>
            <w:sz w:val="24"/>
          </w:rPr>
          <w:tab/>
        </w:r>
        <w:r w:rsidRPr="00E857B5">
          <w:rPr>
            <w:noProof/>
            <w:webHidden/>
            <w:color w:val="000000"/>
            <w:sz w:val="24"/>
          </w:rPr>
          <w:fldChar w:fldCharType="begin"/>
        </w:r>
        <w:r w:rsidRPr="00E857B5">
          <w:rPr>
            <w:noProof/>
            <w:webHidden/>
            <w:color w:val="000000"/>
            <w:sz w:val="24"/>
          </w:rPr>
          <w:instrText xml:space="preserve"> PAGEREF _Toc311033725 \h </w:instrText>
        </w:r>
        <w:r w:rsidRPr="00E857B5">
          <w:rPr>
            <w:noProof/>
            <w:webHidden/>
            <w:color w:val="000000"/>
            <w:sz w:val="24"/>
          </w:rPr>
        </w:r>
        <w:r w:rsidRPr="00E857B5">
          <w:rPr>
            <w:noProof/>
            <w:webHidden/>
            <w:color w:val="000000"/>
            <w:sz w:val="24"/>
          </w:rPr>
          <w:fldChar w:fldCharType="separate"/>
        </w:r>
        <w:r w:rsidRPr="00E857B5">
          <w:rPr>
            <w:noProof/>
            <w:webHidden/>
            <w:color w:val="000000"/>
            <w:sz w:val="24"/>
          </w:rPr>
          <w:t>26</w:t>
        </w:r>
        <w:r w:rsidRPr="00E857B5">
          <w:rPr>
            <w:noProof/>
            <w:webHidden/>
            <w:color w:val="000000"/>
            <w:sz w:val="24"/>
          </w:rPr>
          <w:fldChar w:fldCharType="end"/>
        </w:r>
      </w:hyperlink>
    </w:p>
    <w:p w:rsidR="00E857B5" w:rsidRPr="00E857B5" w:rsidRDefault="00E857B5" w:rsidP="00E857B5">
      <w:pPr>
        <w:tabs>
          <w:tab w:val="right" w:leader="dot" w:pos="8296"/>
        </w:tabs>
        <w:ind w:leftChars="200" w:left="420"/>
        <w:rPr>
          <w:rFonts w:ascii="Calibri" w:hAnsi="Calibri"/>
          <w:noProof/>
          <w:color w:val="000000"/>
          <w:sz w:val="24"/>
        </w:rPr>
      </w:pPr>
      <w:hyperlink w:anchor="_Toc311033726" w:history="1">
        <w:r w:rsidRPr="00E857B5">
          <w:rPr>
            <w:rFonts w:eastAsia="楷体_GB2312" w:hint="eastAsia"/>
            <w:noProof/>
            <w:color w:val="000000"/>
            <w:sz w:val="24"/>
          </w:rPr>
          <w:t>附表</w:t>
        </w:r>
        <w:r w:rsidRPr="00E857B5">
          <w:rPr>
            <w:rFonts w:eastAsia="楷体_GB2312"/>
            <w:noProof/>
            <w:color w:val="000000"/>
            <w:sz w:val="24"/>
          </w:rPr>
          <w:t xml:space="preserve">1  </w:t>
        </w:r>
        <w:r w:rsidRPr="00E857B5">
          <w:rPr>
            <w:rFonts w:eastAsia="楷体_GB2312" w:hint="eastAsia"/>
            <w:noProof/>
            <w:color w:val="000000"/>
            <w:sz w:val="24"/>
          </w:rPr>
          <w:t>水污染防治工程</w:t>
        </w:r>
        <w:r w:rsidRPr="00E857B5">
          <w:rPr>
            <w:noProof/>
            <w:webHidden/>
            <w:color w:val="000000"/>
            <w:sz w:val="24"/>
          </w:rPr>
          <w:tab/>
        </w:r>
        <w:r w:rsidRPr="00E857B5">
          <w:rPr>
            <w:noProof/>
            <w:webHidden/>
            <w:color w:val="000000"/>
            <w:sz w:val="24"/>
          </w:rPr>
          <w:fldChar w:fldCharType="begin"/>
        </w:r>
        <w:r w:rsidRPr="00E857B5">
          <w:rPr>
            <w:noProof/>
            <w:webHidden/>
            <w:color w:val="000000"/>
            <w:sz w:val="24"/>
          </w:rPr>
          <w:instrText xml:space="preserve"> PAGEREF _Toc311033726 \h </w:instrText>
        </w:r>
        <w:r w:rsidRPr="00E857B5">
          <w:rPr>
            <w:noProof/>
            <w:webHidden/>
            <w:color w:val="000000"/>
            <w:sz w:val="24"/>
          </w:rPr>
        </w:r>
        <w:r w:rsidRPr="00E857B5">
          <w:rPr>
            <w:noProof/>
            <w:webHidden/>
            <w:color w:val="000000"/>
            <w:sz w:val="24"/>
          </w:rPr>
          <w:fldChar w:fldCharType="separate"/>
        </w:r>
        <w:r w:rsidRPr="00E857B5">
          <w:rPr>
            <w:noProof/>
            <w:webHidden/>
            <w:color w:val="000000"/>
            <w:sz w:val="24"/>
          </w:rPr>
          <w:t>27</w:t>
        </w:r>
        <w:r w:rsidRPr="00E857B5">
          <w:rPr>
            <w:noProof/>
            <w:webHidden/>
            <w:color w:val="000000"/>
            <w:sz w:val="24"/>
          </w:rPr>
          <w:fldChar w:fldCharType="end"/>
        </w:r>
      </w:hyperlink>
    </w:p>
    <w:p w:rsidR="00E857B5" w:rsidRPr="00E857B5" w:rsidRDefault="00E857B5" w:rsidP="00E857B5">
      <w:pPr>
        <w:tabs>
          <w:tab w:val="right" w:leader="dot" w:pos="8296"/>
        </w:tabs>
        <w:ind w:leftChars="200" w:left="420"/>
        <w:rPr>
          <w:rFonts w:ascii="Calibri" w:hAnsi="Calibri"/>
          <w:noProof/>
          <w:color w:val="000000"/>
          <w:sz w:val="24"/>
        </w:rPr>
      </w:pPr>
      <w:hyperlink w:anchor="_Toc311033727" w:history="1">
        <w:r w:rsidRPr="00E857B5">
          <w:rPr>
            <w:rFonts w:eastAsia="楷体_GB2312" w:hint="eastAsia"/>
            <w:noProof/>
            <w:color w:val="000000"/>
            <w:sz w:val="24"/>
          </w:rPr>
          <w:t>附表</w:t>
        </w:r>
        <w:r w:rsidRPr="00E857B5">
          <w:rPr>
            <w:rFonts w:eastAsia="楷体_GB2312"/>
            <w:noProof/>
            <w:color w:val="000000"/>
            <w:sz w:val="24"/>
          </w:rPr>
          <w:t xml:space="preserve">2  </w:t>
        </w:r>
        <w:r w:rsidRPr="00E857B5">
          <w:rPr>
            <w:rFonts w:eastAsia="楷体_GB2312" w:hint="eastAsia"/>
            <w:noProof/>
            <w:color w:val="000000"/>
            <w:sz w:val="24"/>
          </w:rPr>
          <w:t>大气污染防治工程</w:t>
        </w:r>
        <w:r w:rsidRPr="00E857B5">
          <w:rPr>
            <w:noProof/>
            <w:webHidden/>
            <w:color w:val="000000"/>
            <w:sz w:val="24"/>
          </w:rPr>
          <w:tab/>
        </w:r>
        <w:r w:rsidRPr="00E857B5">
          <w:rPr>
            <w:noProof/>
            <w:webHidden/>
            <w:color w:val="000000"/>
            <w:sz w:val="24"/>
          </w:rPr>
          <w:fldChar w:fldCharType="begin"/>
        </w:r>
        <w:r w:rsidRPr="00E857B5">
          <w:rPr>
            <w:noProof/>
            <w:webHidden/>
            <w:color w:val="000000"/>
            <w:sz w:val="24"/>
          </w:rPr>
          <w:instrText xml:space="preserve"> PAGEREF _Toc311033727 \h </w:instrText>
        </w:r>
        <w:r w:rsidRPr="00E857B5">
          <w:rPr>
            <w:noProof/>
            <w:webHidden/>
            <w:color w:val="000000"/>
            <w:sz w:val="24"/>
          </w:rPr>
        </w:r>
        <w:r w:rsidRPr="00E857B5">
          <w:rPr>
            <w:noProof/>
            <w:webHidden/>
            <w:color w:val="000000"/>
            <w:sz w:val="24"/>
          </w:rPr>
          <w:fldChar w:fldCharType="separate"/>
        </w:r>
        <w:r w:rsidRPr="00E857B5">
          <w:rPr>
            <w:noProof/>
            <w:webHidden/>
            <w:color w:val="000000"/>
            <w:sz w:val="24"/>
          </w:rPr>
          <w:t>29</w:t>
        </w:r>
        <w:r w:rsidRPr="00E857B5">
          <w:rPr>
            <w:noProof/>
            <w:webHidden/>
            <w:color w:val="000000"/>
            <w:sz w:val="24"/>
          </w:rPr>
          <w:fldChar w:fldCharType="end"/>
        </w:r>
      </w:hyperlink>
    </w:p>
    <w:p w:rsidR="00E857B5" w:rsidRPr="00E857B5" w:rsidRDefault="00E857B5" w:rsidP="00E857B5">
      <w:pPr>
        <w:tabs>
          <w:tab w:val="right" w:leader="dot" w:pos="8296"/>
        </w:tabs>
        <w:ind w:leftChars="200" w:left="420"/>
        <w:rPr>
          <w:rFonts w:ascii="Calibri" w:hAnsi="Calibri"/>
          <w:noProof/>
          <w:color w:val="000000"/>
          <w:sz w:val="24"/>
        </w:rPr>
      </w:pPr>
      <w:hyperlink w:anchor="_Toc311033728" w:history="1">
        <w:r w:rsidRPr="00E857B5">
          <w:rPr>
            <w:rFonts w:eastAsia="楷体_GB2312" w:hint="eastAsia"/>
            <w:noProof/>
            <w:color w:val="000000"/>
            <w:sz w:val="24"/>
          </w:rPr>
          <w:t>附表</w:t>
        </w:r>
        <w:r w:rsidRPr="00E857B5">
          <w:rPr>
            <w:rFonts w:eastAsia="楷体_GB2312"/>
            <w:noProof/>
            <w:color w:val="000000"/>
            <w:sz w:val="24"/>
          </w:rPr>
          <w:t xml:space="preserve">3  </w:t>
        </w:r>
        <w:r w:rsidRPr="00E857B5">
          <w:rPr>
            <w:rFonts w:eastAsia="楷体_GB2312" w:hint="eastAsia"/>
            <w:noProof/>
            <w:color w:val="000000"/>
            <w:sz w:val="24"/>
          </w:rPr>
          <w:t>固体废物处理处置工程</w:t>
        </w:r>
        <w:r w:rsidRPr="00E857B5">
          <w:rPr>
            <w:noProof/>
            <w:webHidden/>
            <w:color w:val="000000"/>
            <w:sz w:val="24"/>
          </w:rPr>
          <w:tab/>
        </w:r>
        <w:r w:rsidRPr="00E857B5">
          <w:rPr>
            <w:noProof/>
            <w:webHidden/>
            <w:color w:val="000000"/>
            <w:sz w:val="24"/>
          </w:rPr>
          <w:fldChar w:fldCharType="begin"/>
        </w:r>
        <w:r w:rsidRPr="00E857B5">
          <w:rPr>
            <w:noProof/>
            <w:webHidden/>
            <w:color w:val="000000"/>
            <w:sz w:val="24"/>
          </w:rPr>
          <w:instrText xml:space="preserve"> PAGEREF _Toc311033728 \h </w:instrText>
        </w:r>
        <w:r w:rsidRPr="00E857B5">
          <w:rPr>
            <w:noProof/>
            <w:webHidden/>
            <w:color w:val="000000"/>
            <w:sz w:val="24"/>
          </w:rPr>
        </w:r>
        <w:r w:rsidRPr="00E857B5">
          <w:rPr>
            <w:noProof/>
            <w:webHidden/>
            <w:color w:val="000000"/>
            <w:sz w:val="24"/>
          </w:rPr>
          <w:fldChar w:fldCharType="separate"/>
        </w:r>
        <w:r w:rsidRPr="00E857B5">
          <w:rPr>
            <w:noProof/>
            <w:webHidden/>
            <w:color w:val="000000"/>
            <w:sz w:val="24"/>
          </w:rPr>
          <w:t>30</w:t>
        </w:r>
        <w:r w:rsidRPr="00E857B5">
          <w:rPr>
            <w:noProof/>
            <w:webHidden/>
            <w:color w:val="000000"/>
            <w:sz w:val="24"/>
          </w:rPr>
          <w:fldChar w:fldCharType="end"/>
        </w:r>
      </w:hyperlink>
    </w:p>
    <w:p w:rsidR="00E857B5" w:rsidRPr="00E857B5" w:rsidRDefault="00E857B5" w:rsidP="00E857B5">
      <w:pPr>
        <w:tabs>
          <w:tab w:val="right" w:leader="dot" w:pos="8296"/>
        </w:tabs>
        <w:ind w:leftChars="200" w:left="420"/>
        <w:rPr>
          <w:rFonts w:ascii="Calibri" w:hAnsi="Calibri"/>
          <w:noProof/>
          <w:color w:val="000000"/>
          <w:sz w:val="24"/>
        </w:rPr>
      </w:pPr>
      <w:hyperlink w:anchor="_Toc311033729" w:history="1">
        <w:r w:rsidRPr="00E857B5">
          <w:rPr>
            <w:rFonts w:eastAsia="楷体_GB2312" w:hint="eastAsia"/>
            <w:noProof/>
            <w:color w:val="000000"/>
            <w:sz w:val="24"/>
          </w:rPr>
          <w:t>附表</w:t>
        </w:r>
        <w:r w:rsidRPr="00E857B5">
          <w:rPr>
            <w:rFonts w:eastAsia="楷体_GB2312"/>
            <w:noProof/>
            <w:color w:val="000000"/>
            <w:sz w:val="24"/>
          </w:rPr>
          <w:t xml:space="preserve">4  </w:t>
        </w:r>
        <w:r w:rsidRPr="00E857B5">
          <w:rPr>
            <w:rFonts w:eastAsia="楷体_GB2312" w:hint="eastAsia"/>
            <w:noProof/>
            <w:color w:val="000000"/>
            <w:sz w:val="24"/>
          </w:rPr>
          <w:t>生态建设工程</w:t>
        </w:r>
        <w:r w:rsidRPr="00E857B5">
          <w:rPr>
            <w:noProof/>
            <w:webHidden/>
            <w:color w:val="000000"/>
            <w:sz w:val="24"/>
          </w:rPr>
          <w:tab/>
        </w:r>
        <w:r w:rsidRPr="00E857B5">
          <w:rPr>
            <w:noProof/>
            <w:webHidden/>
            <w:color w:val="000000"/>
            <w:sz w:val="24"/>
          </w:rPr>
          <w:fldChar w:fldCharType="begin"/>
        </w:r>
        <w:r w:rsidRPr="00E857B5">
          <w:rPr>
            <w:noProof/>
            <w:webHidden/>
            <w:color w:val="000000"/>
            <w:sz w:val="24"/>
          </w:rPr>
          <w:instrText xml:space="preserve"> PAGEREF _Toc311033729 \h </w:instrText>
        </w:r>
        <w:r w:rsidRPr="00E857B5">
          <w:rPr>
            <w:noProof/>
            <w:webHidden/>
            <w:color w:val="000000"/>
            <w:sz w:val="24"/>
          </w:rPr>
        </w:r>
        <w:r w:rsidRPr="00E857B5">
          <w:rPr>
            <w:noProof/>
            <w:webHidden/>
            <w:color w:val="000000"/>
            <w:sz w:val="24"/>
          </w:rPr>
          <w:fldChar w:fldCharType="separate"/>
        </w:r>
        <w:r w:rsidRPr="00E857B5">
          <w:rPr>
            <w:noProof/>
            <w:webHidden/>
            <w:color w:val="000000"/>
            <w:sz w:val="24"/>
          </w:rPr>
          <w:t>31</w:t>
        </w:r>
        <w:r w:rsidRPr="00E857B5">
          <w:rPr>
            <w:noProof/>
            <w:webHidden/>
            <w:color w:val="000000"/>
            <w:sz w:val="24"/>
          </w:rPr>
          <w:fldChar w:fldCharType="end"/>
        </w:r>
      </w:hyperlink>
    </w:p>
    <w:p w:rsidR="00E857B5" w:rsidRPr="00E857B5" w:rsidRDefault="00E857B5" w:rsidP="00E857B5">
      <w:pPr>
        <w:tabs>
          <w:tab w:val="right" w:leader="dot" w:pos="8296"/>
        </w:tabs>
        <w:ind w:leftChars="200" w:left="420"/>
        <w:rPr>
          <w:rFonts w:ascii="Calibri" w:hAnsi="Calibri"/>
          <w:noProof/>
          <w:color w:val="000000"/>
          <w:sz w:val="24"/>
        </w:rPr>
      </w:pPr>
      <w:hyperlink w:anchor="_Toc311033730" w:history="1">
        <w:r w:rsidRPr="00E857B5">
          <w:rPr>
            <w:rFonts w:eastAsia="楷体_GB2312" w:hint="eastAsia"/>
            <w:noProof/>
            <w:color w:val="000000"/>
            <w:sz w:val="24"/>
          </w:rPr>
          <w:t>附表</w:t>
        </w:r>
        <w:r w:rsidRPr="00E857B5">
          <w:rPr>
            <w:rFonts w:eastAsia="楷体_GB2312"/>
            <w:noProof/>
            <w:color w:val="000000"/>
            <w:sz w:val="24"/>
          </w:rPr>
          <w:t xml:space="preserve">5  </w:t>
        </w:r>
        <w:r w:rsidRPr="00E857B5">
          <w:rPr>
            <w:rFonts w:eastAsia="楷体_GB2312" w:hint="eastAsia"/>
            <w:noProof/>
            <w:color w:val="000000"/>
            <w:sz w:val="24"/>
          </w:rPr>
          <w:t>农村环境保护工程</w:t>
        </w:r>
        <w:r w:rsidRPr="00E857B5">
          <w:rPr>
            <w:noProof/>
            <w:webHidden/>
            <w:color w:val="000000"/>
            <w:sz w:val="24"/>
          </w:rPr>
          <w:tab/>
        </w:r>
        <w:r w:rsidRPr="00E857B5">
          <w:rPr>
            <w:noProof/>
            <w:webHidden/>
            <w:color w:val="000000"/>
            <w:sz w:val="24"/>
          </w:rPr>
          <w:fldChar w:fldCharType="begin"/>
        </w:r>
        <w:r w:rsidRPr="00E857B5">
          <w:rPr>
            <w:noProof/>
            <w:webHidden/>
            <w:color w:val="000000"/>
            <w:sz w:val="24"/>
          </w:rPr>
          <w:instrText xml:space="preserve"> PAGEREF _Toc311033730 \h </w:instrText>
        </w:r>
        <w:r w:rsidRPr="00E857B5">
          <w:rPr>
            <w:noProof/>
            <w:webHidden/>
            <w:color w:val="000000"/>
            <w:sz w:val="24"/>
          </w:rPr>
        </w:r>
        <w:r w:rsidRPr="00E857B5">
          <w:rPr>
            <w:noProof/>
            <w:webHidden/>
            <w:color w:val="000000"/>
            <w:sz w:val="24"/>
          </w:rPr>
          <w:fldChar w:fldCharType="separate"/>
        </w:r>
        <w:r w:rsidRPr="00E857B5">
          <w:rPr>
            <w:noProof/>
            <w:webHidden/>
            <w:color w:val="000000"/>
            <w:sz w:val="24"/>
          </w:rPr>
          <w:t>32</w:t>
        </w:r>
        <w:r w:rsidRPr="00E857B5">
          <w:rPr>
            <w:noProof/>
            <w:webHidden/>
            <w:color w:val="000000"/>
            <w:sz w:val="24"/>
          </w:rPr>
          <w:fldChar w:fldCharType="end"/>
        </w:r>
      </w:hyperlink>
    </w:p>
    <w:p w:rsidR="00E857B5" w:rsidRPr="00E857B5" w:rsidRDefault="00E857B5" w:rsidP="00E857B5">
      <w:pPr>
        <w:tabs>
          <w:tab w:val="right" w:leader="dot" w:pos="8296"/>
        </w:tabs>
        <w:ind w:leftChars="200" w:left="420"/>
        <w:rPr>
          <w:rFonts w:ascii="Calibri" w:hAnsi="Calibri"/>
          <w:noProof/>
          <w:color w:val="000000"/>
          <w:sz w:val="24"/>
        </w:rPr>
      </w:pPr>
      <w:hyperlink w:anchor="_Toc311033731" w:history="1">
        <w:r w:rsidRPr="00E857B5">
          <w:rPr>
            <w:rFonts w:eastAsia="楷体_GB2312" w:hint="eastAsia"/>
            <w:noProof/>
            <w:color w:val="000000"/>
            <w:sz w:val="24"/>
          </w:rPr>
          <w:t>附表</w:t>
        </w:r>
        <w:r w:rsidRPr="00E857B5">
          <w:rPr>
            <w:rFonts w:eastAsia="楷体_GB2312"/>
            <w:noProof/>
            <w:color w:val="000000"/>
            <w:sz w:val="24"/>
          </w:rPr>
          <w:t xml:space="preserve">6  </w:t>
        </w:r>
        <w:r w:rsidRPr="00E857B5">
          <w:rPr>
            <w:rFonts w:eastAsia="楷体_GB2312" w:hint="eastAsia"/>
            <w:noProof/>
            <w:color w:val="000000"/>
            <w:sz w:val="24"/>
          </w:rPr>
          <w:t>环境监管能力建设工程</w:t>
        </w:r>
        <w:r w:rsidRPr="00E857B5">
          <w:rPr>
            <w:noProof/>
            <w:webHidden/>
            <w:color w:val="000000"/>
            <w:sz w:val="24"/>
          </w:rPr>
          <w:tab/>
        </w:r>
        <w:r w:rsidRPr="00E857B5">
          <w:rPr>
            <w:noProof/>
            <w:webHidden/>
            <w:color w:val="000000"/>
            <w:sz w:val="24"/>
          </w:rPr>
          <w:fldChar w:fldCharType="begin"/>
        </w:r>
        <w:r w:rsidRPr="00E857B5">
          <w:rPr>
            <w:noProof/>
            <w:webHidden/>
            <w:color w:val="000000"/>
            <w:sz w:val="24"/>
          </w:rPr>
          <w:instrText xml:space="preserve"> PAGEREF _Toc311033731 \h </w:instrText>
        </w:r>
        <w:r w:rsidRPr="00E857B5">
          <w:rPr>
            <w:noProof/>
            <w:webHidden/>
            <w:color w:val="000000"/>
            <w:sz w:val="24"/>
          </w:rPr>
        </w:r>
        <w:r w:rsidRPr="00E857B5">
          <w:rPr>
            <w:noProof/>
            <w:webHidden/>
            <w:color w:val="000000"/>
            <w:sz w:val="24"/>
          </w:rPr>
          <w:fldChar w:fldCharType="separate"/>
        </w:r>
        <w:r w:rsidRPr="00E857B5">
          <w:rPr>
            <w:noProof/>
            <w:webHidden/>
            <w:color w:val="000000"/>
            <w:sz w:val="24"/>
          </w:rPr>
          <w:t>33</w:t>
        </w:r>
        <w:r w:rsidRPr="00E857B5">
          <w:rPr>
            <w:noProof/>
            <w:webHidden/>
            <w:color w:val="000000"/>
            <w:sz w:val="24"/>
          </w:rPr>
          <w:fldChar w:fldCharType="end"/>
        </w:r>
      </w:hyperlink>
    </w:p>
    <w:p w:rsidR="00E857B5" w:rsidRPr="00E857B5" w:rsidRDefault="00E857B5" w:rsidP="00E857B5">
      <w:pPr>
        <w:rPr>
          <w:rFonts w:eastAsia="楷体_GB2312"/>
          <w:sz w:val="28"/>
          <w:szCs w:val="28"/>
        </w:rPr>
      </w:pPr>
      <w:r w:rsidRPr="00E857B5">
        <w:rPr>
          <w:rFonts w:eastAsia="楷体_GB2312"/>
          <w:bCs/>
          <w:color w:val="000000"/>
          <w:sz w:val="24"/>
          <w:lang w:val="zh-CN"/>
        </w:rPr>
        <w:fldChar w:fldCharType="end"/>
      </w:r>
    </w:p>
    <w:p w:rsidR="00E857B5" w:rsidRPr="00E857B5" w:rsidRDefault="00E857B5" w:rsidP="00E857B5">
      <w:pPr>
        <w:widowControl/>
        <w:spacing w:line="540" w:lineRule="exact"/>
        <w:jc w:val="left"/>
        <w:rPr>
          <w:rFonts w:ascii="楷体" w:eastAsia="楷体" w:hAnsi="楷体"/>
          <w:sz w:val="32"/>
          <w:szCs w:val="32"/>
        </w:rPr>
        <w:sectPr w:rsidR="00E857B5" w:rsidRPr="00E857B5">
          <w:footerReference w:type="default" r:id="rId5"/>
          <w:pgSz w:w="11906" w:h="16838"/>
          <w:pgMar w:top="1440" w:right="1800" w:bottom="1440" w:left="1800" w:header="851" w:footer="992" w:gutter="0"/>
          <w:pgNumType w:fmt="upperRoman" w:start="1"/>
          <w:cols w:space="720"/>
          <w:docGrid w:type="lines" w:linePitch="312"/>
        </w:sectPr>
      </w:pPr>
    </w:p>
    <w:p w:rsidR="00E857B5" w:rsidRPr="00E857B5" w:rsidRDefault="00E857B5" w:rsidP="00E857B5">
      <w:pPr>
        <w:keepNext/>
        <w:keepLines/>
        <w:spacing w:before="240" w:after="120" w:line="360" w:lineRule="auto"/>
        <w:ind w:firstLineChars="200" w:firstLine="883"/>
        <w:outlineLvl w:val="0"/>
        <w:rPr>
          <w:rFonts w:ascii="楷体_GB2312" w:eastAsia="楷体_GB2312" w:hAnsi="楷体"/>
          <w:b/>
          <w:bCs/>
          <w:kern w:val="44"/>
          <w:sz w:val="44"/>
          <w:szCs w:val="44"/>
        </w:rPr>
      </w:pPr>
      <w:bookmarkStart w:id="0" w:name="_Toc311033671"/>
      <w:r w:rsidRPr="00E857B5">
        <w:rPr>
          <w:rFonts w:ascii="楷体_GB2312" w:eastAsia="楷体_GB2312" w:hAnsi="楷体" w:hint="eastAsia"/>
          <w:b/>
          <w:bCs/>
          <w:kern w:val="44"/>
          <w:sz w:val="44"/>
          <w:szCs w:val="44"/>
        </w:rPr>
        <w:lastRenderedPageBreak/>
        <w:t>前  言</w:t>
      </w:r>
      <w:bookmarkEnd w:id="0"/>
    </w:p>
    <w:p w:rsidR="00E857B5" w:rsidRPr="00E857B5" w:rsidRDefault="00E857B5" w:rsidP="00E857B5">
      <w:pPr>
        <w:widowControl/>
        <w:spacing w:line="360" w:lineRule="auto"/>
        <w:ind w:firstLineChars="200" w:firstLine="640"/>
        <w:rPr>
          <w:rFonts w:eastAsia="楷体_GB2312"/>
          <w:sz w:val="32"/>
          <w:szCs w:val="32"/>
        </w:rPr>
      </w:pPr>
      <w:r w:rsidRPr="00E857B5">
        <w:rPr>
          <w:rFonts w:eastAsia="楷体_GB2312"/>
          <w:sz w:val="32"/>
          <w:szCs w:val="32"/>
        </w:rPr>
        <w:t>粤西地区位于广东省西南部，包括湛江、茂名、阳江三</w:t>
      </w:r>
      <w:proofErr w:type="gramStart"/>
      <w:r w:rsidRPr="00E857B5">
        <w:rPr>
          <w:rFonts w:eastAsia="楷体_GB2312"/>
          <w:sz w:val="32"/>
          <w:szCs w:val="32"/>
        </w:rPr>
        <w:t>个</w:t>
      </w:r>
      <w:proofErr w:type="gramEnd"/>
      <w:r w:rsidRPr="00E857B5">
        <w:rPr>
          <w:rFonts w:eastAsia="楷体_GB2312"/>
          <w:sz w:val="32"/>
          <w:szCs w:val="32"/>
        </w:rPr>
        <w:t>地级市，国土总面积</w:t>
      </w:r>
      <w:r w:rsidRPr="00E857B5">
        <w:rPr>
          <w:rFonts w:eastAsia="楷体_GB2312"/>
          <w:sz w:val="32"/>
          <w:szCs w:val="32"/>
        </w:rPr>
        <w:t>3.17</w:t>
      </w:r>
      <w:r w:rsidRPr="00E857B5">
        <w:rPr>
          <w:rFonts w:eastAsia="楷体_GB2312"/>
          <w:sz w:val="32"/>
          <w:szCs w:val="32"/>
        </w:rPr>
        <w:t>万平方公里，占全省土地总面积的</w:t>
      </w:r>
      <w:r w:rsidRPr="00E857B5">
        <w:rPr>
          <w:rFonts w:eastAsia="楷体_GB2312"/>
          <w:sz w:val="32"/>
          <w:szCs w:val="32"/>
        </w:rPr>
        <w:t>17.7%</w:t>
      </w:r>
      <w:r w:rsidRPr="00E857B5">
        <w:rPr>
          <w:rFonts w:eastAsia="楷体_GB2312"/>
          <w:sz w:val="32"/>
          <w:szCs w:val="32"/>
        </w:rPr>
        <w:t>，是我省连接大西南地区的重要门户。近年来，随着</w:t>
      </w:r>
      <w:r w:rsidRPr="00E857B5">
        <w:rPr>
          <w:rFonts w:eastAsia="楷体_GB2312"/>
          <w:sz w:val="32"/>
          <w:szCs w:val="32"/>
        </w:rPr>
        <w:t>CEPA</w:t>
      </w:r>
      <w:r w:rsidRPr="00E857B5">
        <w:rPr>
          <w:rFonts w:eastAsia="楷体_GB2312"/>
          <w:sz w:val="32"/>
          <w:szCs w:val="32"/>
        </w:rPr>
        <w:t>和国家西部大开发战略的深入实施、环北部湾经济区的加快建设，以及中国东盟自由贸易区建设的提速，处于珠三角北部湾大西南联结点的粤西地区，因其巨大的发展空间和优势的资源条件，成</w:t>
      </w:r>
      <w:proofErr w:type="gramStart"/>
      <w:r w:rsidRPr="00E857B5">
        <w:rPr>
          <w:rFonts w:eastAsia="楷体_GB2312"/>
          <w:sz w:val="32"/>
          <w:szCs w:val="32"/>
        </w:rPr>
        <w:t>为了各方</w:t>
      </w:r>
      <w:proofErr w:type="gramEnd"/>
      <w:r w:rsidRPr="00E857B5">
        <w:rPr>
          <w:rFonts w:eastAsia="楷体_GB2312"/>
          <w:sz w:val="32"/>
          <w:szCs w:val="32"/>
        </w:rPr>
        <w:t>投资的热点地区，粤西地区将迎来快速发展的战略机遇期，经济社会将步入新一轮的快速增长通道。</w:t>
      </w:r>
      <w:r w:rsidRPr="00E857B5">
        <w:rPr>
          <w:rFonts w:eastAsia="楷体_GB2312"/>
          <w:sz w:val="32"/>
          <w:szCs w:val="32"/>
        </w:rPr>
        <w:t>2009</w:t>
      </w:r>
      <w:r w:rsidRPr="00E857B5">
        <w:rPr>
          <w:rFonts w:eastAsia="楷体_GB2312"/>
          <w:sz w:val="32"/>
          <w:szCs w:val="32"/>
        </w:rPr>
        <w:t>年，省委省政府召开粤西地区工作会议，明确把粤西培育成为全省经济新增长极，制定出台了《关于促进粤西地区振兴发展的指导意见》，明确要求粤西要实现</w:t>
      </w:r>
      <w:r w:rsidRPr="00E857B5">
        <w:rPr>
          <w:rFonts w:eastAsia="楷体_GB2312"/>
          <w:sz w:val="32"/>
          <w:szCs w:val="32"/>
        </w:rPr>
        <w:t>“</w:t>
      </w:r>
      <w:r w:rsidRPr="00E857B5">
        <w:rPr>
          <w:rFonts w:eastAsia="楷体_GB2312"/>
          <w:sz w:val="32"/>
          <w:szCs w:val="32"/>
        </w:rPr>
        <w:t>三年大变化，十年大跨越</w:t>
      </w:r>
      <w:r w:rsidRPr="00E857B5">
        <w:rPr>
          <w:rFonts w:eastAsia="楷体_GB2312"/>
          <w:sz w:val="32"/>
          <w:szCs w:val="32"/>
        </w:rPr>
        <w:t>”</w:t>
      </w:r>
      <w:r w:rsidRPr="00E857B5">
        <w:rPr>
          <w:rFonts w:eastAsia="楷体_GB2312"/>
          <w:sz w:val="32"/>
          <w:szCs w:val="32"/>
        </w:rPr>
        <w:t>的宏伟目标。为贯彻落实省委、省政府《关于促进粤西地区振兴发展的指导意见》，增强粤西</w:t>
      </w:r>
      <w:r w:rsidRPr="00E857B5">
        <w:rPr>
          <w:rFonts w:eastAsia="楷体_GB2312" w:hint="eastAsia"/>
          <w:sz w:val="32"/>
          <w:szCs w:val="32"/>
        </w:rPr>
        <w:t>地区</w:t>
      </w:r>
      <w:r w:rsidRPr="00E857B5">
        <w:rPr>
          <w:rFonts w:eastAsia="楷体_GB2312"/>
          <w:sz w:val="32"/>
          <w:szCs w:val="32"/>
        </w:rPr>
        <w:t>可持续发展能力，特制订本规划，作为指导粤西地区当前和今后一段时期环保工作的行动纲领。</w:t>
      </w:r>
    </w:p>
    <w:p w:rsidR="00E857B5" w:rsidRPr="00E857B5" w:rsidRDefault="00E857B5" w:rsidP="00E857B5">
      <w:pPr>
        <w:widowControl/>
        <w:spacing w:line="360" w:lineRule="auto"/>
        <w:ind w:firstLineChars="200" w:firstLine="640"/>
        <w:rPr>
          <w:rFonts w:eastAsia="楷体_GB2312"/>
          <w:sz w:val="32"/>
          <w:szCs w:val="32"/>
        </w:rPr>
      </w:pPr>
      <w:r w:rsidRPr="00E857B5">
        <w:rPr>
          <w:rFonts w:eastAsia="楷体_GB2312"/>
          <w:sz w:val="32"/>
          <w:szCs w:val="32"/>
        </w:rPr>
        <w:t>本规划范围包括湛江、茂名和阳江三市，近期目标为</w:t>
      </w:r>
      <w:r w:rsidRPr="00E857B5">
        <w:rPr>
          <w:rFonts w:eastAsia="楷体_GB2312"/>
          <w:sz w:val="32"/>
          <w:szCs w:val="32"/>
        </w:rPr>
        <w:t>2011-2015</w:t>
      </w:r>
      <w:r w:rsidRPr="00E857B5">
        <w:rPr>
          <w:rFonts w:eastAsia="楷体_GB2312"/>
          <w:sz w:val="32"/>
          <w:szCs w:val="32"/>
        </w:rPr>
        <w:t>年，远期目标为</w:t>
      </w:r>
      <w:r w:rsidRPr="00E857B5">
        <w:rPr>
          <w:rFonts w:eastAsia="楷体_GB2312"/>
          <w:sz w:val="32"/>
          <w:szCs w:val="32"/>
        </w:rPr>
        <w:t>2016-2020</w:t>
      </w:r>
      <w:r w:rsidRPr="00E857B5">
        <w:rPr>
          <w:rFonts w:eastAsia="楷体_GB2312"/>
          <w:sz w:val="32"/>
          <w:szCs w:val="32"/>
        </w:rPr>
        <w:t>年。</w:t>
      </w:r>
    </w:p>
    <w:p w:rsidR="00E857B5" w:rsidRPr="00E857B5" w:rsidRDefault="00E857B5" w:rsidP="00E857B5">
      <w:pPr>
        <w:widowControl/>
        <w:spacing w:line="360" w:lineRule="auto"/>
        <w:ind w:firstLineChars="200" w:firstLine="640"/>
        <w:jc w:val="left"/>
        <w:rPr>
          <w:rFonts w:eastAsia="楷体"/>
          <w:sz w:val="32"/>
          <w:szCs w:val="32"/>
        </w:rPr>
      </w:pPr>
    </w:p>
    <w:p w:rsidR="00E857B5" w:rsidRPr="00E857B5" w:rsidRDefault="00E857B5" w:rsidP="00E857B5">
      <w:pPr>
        <w:widowControl/>
        <w:spacing w:line="360" w:lineRule="auto"/>
        <w:ind w:firstLineChars="200" w:firstLine="640"/>
        <w:jc w:val="left"/>
        <w:rPr>
          <w:rFonts w:eastAsia="楷体"/>
          <w:sz w:val="32"/>
          <w:szCs w:val="32"/>
        </w:rPr>
      </w:pPr>
    </w:p>
    <w:p w:rsidR="00E857B5" w:rsidRPr="00E857B5" w:rsidRDefault="00E857B5" w:rsidP="00E857B5">
      <w:pPr>
        <w:widowControl/>
        <w:spacing w:line="360" w:lineRule="auto"/>
        <w:ind w:firstLineChars="200" w:firstLine="640"/>
        <w:jc w:val="left"/>
        <w:rPr>
          <w:rFonts w:eastAsia="楷体"/>
          <w:sz w:val="32"/>
          <w:szCs w:val="32"/>
        </w:rPr>
      </w:pPr>
    </w:p>
    <w:p w:rsidR="00E857B5" w:rsidRPr="00E857B5" w:rsidRDefault="00E857B5" w:rsidP="00E857B5">
      <w:pPr>
        <w:keepNext/>
        <w:keepLines/>
        <w:spacing w:before="240" w:after="120" w:line="360" w:lineRule="auto"/>
        <w:outlineLvl w:val="0"/>
        <w:rPr>
          <w:rFonts w:ascii="楷体_GB2312" w:eastAsia="楷体_GB2312" w:hAnsi="楷体"/>
          <w:b/>
          <w:bCs/>
          <w:kern w:val="44"/>
          <w:sz w:val="44"/>
          <w:szCs w:val="44"/>
        </w:rPr>
      </w:pPr>
      <w:bookmarkStart w:id="1" w:name="_Toc311033672"/>
      <w:r w:rsidRPr="00E857B5">
        <w:rPr>
          <w:rFonts w:ascii="楷体_GB2312" w:eastAsia="楷体_GB2312" w:hAnsi="楷体" w:hint="eastAsia"/>
          <w:b/>
          <w:bCs/>
          <w:kern w:val="44"/>
          <w:sz w:val="44"/>
          <w:szCs w:val="44"/>
        </w:rPr>
        <w:lastRenderedPageBreak/>
        <w:t>一、现状与挑战</w:t>
      </w:r>
      <w:bookmarkEnd w:id="1"/>
    </w:p>
    <w:p w:rsidR="00E857B5" w:rsidRPr="00E857B5" w:rsidRDefault="00E857B5" w:rsidP="00E857B5">
      <w:pPr>
        <w:keepNext/>
        <w:keepLines/>
        <w:spacing w:before="240" w:after="120" w:line="360" w:lineRule="auto"/>
        <w:ind w:firstLineChars="200" w:firstLine="643"/>
        <w:outlineLvl w:val="1"/>
        <w:rPr>
          <w:rFonts w:ascii="楷体_GB2312" w:eastAsia="楷体_GB2312" w:hAnsi="楷体"/>
          <w:b/>
          <w:bCs/>
          <w:sz w:val="32"/>
          <w:szCs w:val="32"/>
        </w:rPr>
      </w:pPr>
      <w:bookmarkStart w:id="2" w:name="_Toc311033673"/>
      <w:r w:rsidRPr="00E857B5">
        <w:rPr>
          <w:rFonts w:ascii="楷体_GB2312" w:eastAsia="楷体_GB2312" w:hAnsi="楷体" w:hint="eastAsia"/>
          <w:b/>
          <w:bCs/>
          <w:sz w:val="32"/>
          <w:szCs w:val="32"/>
        </w:rPr>
        <w:t>（一）区域环境保护现状</w:t>
      </w:r>
      <w:bookmarkEnd w:id="2"/>
      <w:r w:rsidRPr="00E857B5">
        <w:rPr>
          <w:rFonts w:ascii="楷体_GB2312" w:eastAsia="楷体_GB2312" w:hAnsi="楷体" w:hint="eastAsia"/>
          <w:b/>
          <w:bCs/>
          <w:sz w:val="32"/>
          <w:szCs w:val="32"/>
        </w:rPr>
        <w:t>。</w:t>
      </w:r>
    </w:p>
    <w:p w:rsidR="00E857B5" w:rsidRPr="00E857B5" w:rsidRDefault="00E857B5" w:rsidP="00E857B5">
      <w:pPr>
        <w:widowControl/>
        <w:spacing w:line="360" w:lineRule="auto"/>
        <w:ind w:firstLineChars="200" w:firstLine="640"/>
        <w:jc w:val="left"/>
        <w:rPr>
          <w:rFonts w:eastAsia="楷体_GB2312"/>
          <w:sz w:val="32"/>
          <w:szCs w:val="32"/>
        </w:rPr>
      </w:pPr>
      <w:r w:rsidRPr="00E857B5">
        <w:rPr>
          <w:rFonts w:ascii="楷体_GB2312" w:eastAsia="楷体_GB2312" w:hint="eastAsia"/>
          <w:sz w:val="32"/>
          <w:szCs w:val="32"/>
        </w:rPr>
        <w:t>“十一五”期间，粤西三市通过大力推进污染减排，积极优化</w:t>
      </w:r>
      <w:r w:rsidRPr="00E857B5">
        <w:rPr>
          <w:rFonts w:eastAsia="楷体_GB2312"/>
          <w:sz w:val="32"/>
          <w:szCs w:val="32"/>
        </w:rPr>
        <w:t>经济发展，切实加强环境治理，取得了明显成效。在经济快速增长的情况下，环境质量总体保持良好，为下一阶段环保工作奠定了良好的基础。</w:t>
      </w:r>
    </w:p>
    <w:p w:rsidR="00E857B5" w:rsidRPr="00E857B5" w:rsidRDefault="00E857B5" w:rsidP="00E857B5">
      <w:pPr>
        <w:spacing w:line="360" w:lineRule="auto"/>
        <w:ind w:firstLineChars="200" w:firstLine="643"/>
        <w:rPr>
          <w:rFonts w:eastAsia="楷体_GB2312"/>
          <w:sz w:val="32"/>
          <w:szCs w:val="32"/>
        </w:rPr>
      </w:pPr>
      <w:r w:rsidRPr="00E857B5">
        <w:rPr>
          <w:rFonts w:eastAsia="楷体_GB2312"/>
          <w:b/>
          <w:color w:val="000000"/>
          <w:sz w:val="32"/>
        </w:rPr>
        <w:t>——</w:t>
      </w:r>
      <w:r w:rsidRPr="00E857B5">
        <w:rPr>
          <w:rFonts w:eastAsia="楷体_GB2312"/>
          <w:b/>
          <w:color w:val="000000"/>
          <w:sz w:val="32"/>
        </w:rPr>
        <w:t>区域环境质量保持良好。</w:t>
      </w:r>
      <w:r w:rsidRPr="00E857B5">
        <w:rPr>
          <w:rFonts w:eastAsia="楷体_GB2312"/>
          <w:color w:val="000000"/>
          <w:sz w:val="32"/>
        </w:rPr>
        <w:t>粤西三市的空气环境质量优良，二氧化硫、二氧化氮、可吸入颗粒物平均浓度均优于国家二级标准，其中阳江市空气环境质量达到国家一级标准。各市饮用水源地水质达标率</w:t>
      </w:r>
      <w:r w:rsidRPr="00E857B5">
        <w:rPr>
          <w:rFonts w:eastAsia="楷体_GB2312"/>
          <w:color w:val="000000"/>
          <w:sz w:val="32"/>
        </w:rPr>
        <w:t>100%</w:t>
      </w:r>
      <w:r w:rsidRPr="00E857B5">
        <w:rPr>
          <w:rFonts w:eastAsia="楷体_GB2312"/>
          <w:color w:val="000000"/>
          <w:sz w:val="32"/>
        </w:rPr>
        <w:t>，</w:t>
      </w:r>
      <w:proofErr w:type="gramStart"/>
      <w:r w:rsidRPr="00E857B5">
        <w:rPr>
          <w:rFonts w:eastAsia="楷体_GB2312"/>
          <w:color w:val="000000"/>
          <w:sz w:val="32"/>
        </w:rPr>
        <w:t>漠</w:t>
      </w:r>
      <w:proofErr w:type="gramEnd"/>
      <w:r w:rsidRPr="00E857B5">
        <w:rPr>
          <w:rFonts w:eastAsia="楷体_GB2312"/>
          <w:color w:val="000000"/>
          <w:sz w:val="32"/>
        </w:rPr>
        <w:t>阳江、</w:t>
      </w:r>
      <w:proofErr w:type="gramStart"/>
      <w:r w:rsidRPr="00E857B5">
        <w:rPr>
          <w:rFonts w:eastAsia="楷体_GB2312"/>
          <w:color w:val="000000"/>
          <w:sz w:val="32"/>
        </w:rPr>
        <w:t>袂</w:t>
      </w:r>
      <w:proofErr w:type="gramEnd"/>
      <w:r w:rsidRPr="00E857B5">
        <w:rPr>
          <w:rFonts w:eastAsia="楷体_GB2312"/>
          <w:color w:val="000000"/>
          <w:sz w:val="32"/>
        </w:rPr>
        <w:t>花江、</w:t>
      </w:r>
      <w:proofErr w:type="gramStart"/>
      <w:r w:rsidRPr="00E857B5">
        <w:rPr>
          <w:rFonts w:eastAsia="楷体_GB2312"/>
          <w:color w:val="000000"/>
          <w:sz w:val="32"/>
        </w:rPr>
        <w:t>九洲</w:t>
      </w:r>
      <w:proofErr w:type="gramEnd"/>
      <w:r w:rsidRPr="00E857B5">
        <w:rPr>
          <w:rFonts w:eastAsia="楷体_GB2312"/>
          <w:color w:val="000000"/>
          <w:sz w:val="32"/>
        </w:rPr>
        <w:t>江、鉴江干流水质良好，小东江水质有所好转；湛江湖光岩</w:t>
      </w:r>
      <w:proofErr w:type="gramStart"/>
      <w:r w:rsidRPr="00E857B5">
        <w:rPr>
          <w:rFonts w:eastAsia="楷体_GB2312"/>
          <w:color w:val="000000"/>
          <w:sz w:val="32"/>
        </w:rPr>
        <w:t>湖保持</w:t>
      </w:r>
      <w:proofErr w:type="gramEnd"/>
      <w:r w:rsidRPr="00E857B5">
        <w:rPr>
          <w:rFonts w:eastAsia="楷体_GB2312"/>
          <w:color w:val="000000"/>
          <w:sz w:val="32"/>
        </w:rPr>
        <w:t>II</w:t>
      </w:r>
      <w:r w:rsidRPr="00E857B5">
        <w:rPr>
          <w:rFonts w:eastAsia="楷体_GB2312"/>
          <w:color w:val="000000"/>
          <w:sz w:val="32"/>
        </w:rPr>
        <w:t>类水质，鹤地水库和高州水库基本保持</w:t>
      </w:r>
      <w:r w:rsidRPr="00E857B5">
        <w:rPr>
          <w:rFonts w:eastAsia="楷体_GB2312"/>
          <w:color w:val="000000"/>
          <w:sz w:val="32"/>
        </w:rPr>
        <w:t>III</w:t>
      </w:r>
      <w:r w:rsidRPr="00E857B5">
        <w:rPr>
          <w:rFonts w:eastAsia="楷体_GB2312"/>
          <w:color w:val="000000"/>
          <w:sz w:val="32"/>
        </w:rPr>
        <w:t>类水质；区域内主要入海河口水质介于</w:t>
      </w:r>
      <w:r w:rsidRPr="00E857B5">
        <w:rPr>
          <w:rFonts w:ascii="宋体" w:hAnsi="宋体" w:cs="宋体" w:hint="eastAsia"/>
          <w:color w:val="000000"/>
          <w:sz w:val="32"/>
        </w:rPr>
        <w:t>Ⅱ</w:t>
      </w:r>
      <w:r w:rsidRPr="00E857B5">
        <w:rPr>
          <w:rFonts w:eastAsia="楷体_GB2312"/>
          <w:color w:val="000000"/>
          <w:sz w:val="32"/>
        </w:rPr>
        <w:t>～</w:t>
      </w:r>
      <w:r w:rsidRPr="00E857B5">
        <w:rPr>
          <w:rFonts w:ascii="宋体" w:hAnsi="宋体" w:cs="宋体" w:hint="eastAsia"/>
          <w:color w:val="000000"/>
          <w:sz w:val="32"/>
        </w:rPr>
        <w:t>Ⅲ</w:t>
      </w:r>
      <w:r w:rsidRPr="00E857B5">
        <w:rPr>
          <w:rFonts w:eastAsia="楷体_GB2312"/>
          <w:color w:val="000000"/>
          <w:sz w:val="32"/>
        </w:rPr>
        <w:t>类，近岸海域功能水质优良。</w:t>
      </w:r>
    </w:p>
    <w:p w:rsidR="00E857B5" w:rsidRPr="00E857B5" w:rsidRDefault="00E857B5" w:rsidP="00E857B5">
      <w:pPr>
        <w:spacing w:line="360" w:lineRule="auto"/>
        <w:ind w:firstLineChars="200" w:firstLine="643"/>
        <w:rPr>
          <w:rFonts w:eastAsia="楷体_GB2312"/>
          <w:color w:val="000000"/>
          <w:sz w:val="32"/>
        </w:rPr>
      </w:pPr>
      <w:r w:rsidRPr="00E857B5">
        <w:rPr>
          <w:rFonts w:eastAsia="楷体_GB2312"/>
          <w:b/>
          <w:color w:val="000000"/>
          <w:sz w:val="32"/>
        </w:rPr>
        <w:t>——</w:t>
      </w:r>
      <w:r w:rsidRPr="00E857B5">
        <w:rPr>
          <w:rFonts w:eastAsia="楷体_GB2312"/>
          <w:b/>
          <w:color w:val="000000"/>
          <w:sz w:val="32"/>
        </w:rPr>
        <w:t>环境基础设施水平不断提高。</w:t>
      </w:r>
      <w:r w:rsidRPr="00E857B5">
        <w:rPr>
          <w:rFonts w:eastAsia="楷体_GB2312"/>
          <w:color w:val="000000"/>
          <w:sz w:val="32"/>
        </w:rPr>
        <w:t>截至</w:t>
      </w:r>
      <w:r w:rsidRPr="00E857B5">
        <w:rPr>
          <w:rFonts w:eastAsia="楷体_GB2312"/>
          <w:color w:val="000000"/>
          <w:sz w:val="32"/>
        </w:rPr>
        <w:t>2010</w:t>
      </w:r>
      <w:r w:rsidRPr="00E857B5">
        <w:rPr>
          <w:rFonts w:eastAsia="楷体_GB2312"/>
          <w:color w:val="000000"/>
          <w:sz w:val="32"/>
        </w:rPr>
        <w:t>年，粤西三市已建成污水处理厂</w:t>
      </w:r>
      <w:r w:rsidRPr="00E857B5">
        <w:rPr>
          <w:rFonts w:eastAsia="楷体_GB2312"/>
          <w:color w:val="000000"/>
          <w:sz w:val="32"/>
        </w:rPr>
        <w:t>17</w:t>
      </w:r>
      <w:r w:rsidRPr="00E857B5">
        <w:rPr>
          <w:rFonts w:eastAsia="楷体_GB2312"/>
          <w:color w:val="000000"/>
          <w:sz w:val="32"/>
        </w:rPr>
        <w:t>座，其中湛江</w:t>
      </w:r>
      <w:r w:rsidRPr="00E857B5">
        <w:rPr>
          <w:rFonts w:eastAsia="楷体_GB2312"/>
          <w:color w:val="000000"/>
          <w:sz w:val="32"/>
        </w:rPr>
        <w:t>7</w:t>
      </w:r>
      <w:r w:rsidRPr="00E857B5">
        <w:rPr>
          <w:rFonts w:eastAsia="楷体_GB2312"/>
          <w:color w:val="000000"/>
          <w:sz w:val="32"/>
        </w:rPr>
        <w:t>座，茂名</w:t>
      </w:r>
      <w:r w:rsidRPr="00E857B5">
        <w:rPr>
          <w:rFonts w:eastAsia="楷体_GB2312"/>
          <w:color w:val="000000"/>
          <w:sz w:val="32"/>
        </w:rPr>
        <w:t>5</w:t>
      </w:r>
      <w:r w:rsidRPr="00E857B5">
        <w:rPr>
          <w:rFonts w:eastAsia="楷体_GB2312"/>
          <w:color w:val="000000"/>
          <w:sz w:val="32"/>
        </w:rPr>
        <w:t>座，阳江</w:t>
      </w:r>
      <w:r w:rsidRPr="00E857B5">
        <w:rPr>
          <w:rFonts w:eastAsia="楷体_GB2312"/>
          <w:color w:val="000000"/>
          <w:sz w:val="32"/>
        </w:rPr>
        <w:t>5</w:t>
      </w:r>
      <w:r w:rsidRPr="00E857B5">
        <w:rPr>
          <w:rFonts w:eastAsia="楷体_GB2312"/>
          <w:color w:val="000000"/>
          <w:sz w:val="32"/>
        </w:rPr>
        <w:t>座，污水日处理能力达到</w:t>
      </w:r>
      <w:r w:rsidRPr="00E857B5">
        <w:rPr>
          <w:rFonts w:eastAsia="楷体_GB2312"/>
          <w:color w:val="000000"/>
          <w:sz w:val="32"/>
        </w:rPr>
        <w:t>70</w:t>
      </w:r>
      <w:r w:rsidRPr="00E857B5">
        <w:rPr>
          <w:rFonts w:eastAsia="楷体_GB2312"/>
          <w:color w:val="000000"/>
          <w:sz w:val="32"/>
        </w:rPr>
        <w:t>万吨，与</w:t>
      </w:r>
      <w:r w:rsidRPr="00E857B5">
        <w:rPr>
          <w:rFonts w:eastAsia="楷体_GB2312"/>
          <w:color w:val="000000"/>
          <w:sz w:val="32"/>
        </w:rPr>
        <w:t>2005</w:t>
      </w:r>
      <w:r w:rsidRPr="00E857B5">
        <w:rPr>
          <w:rFonts w:eastAsia="楷体_GB2312"/>
          <w:color w:val="000000"/>
          <w:sz w:val="32"/>
        </w:rPr>
        <w:t>年粤西地区仅有污水处理厂</w:t>
      </w:r>
      <w:r w:rsidRPr="00E857B5">
        <w:rPr>
          <w:rFonts w:eastAsia="楷体_GB2312"/>
          <w:color w:val="000000"/>
          <w:sz w:val="32"/>
        </w:rPr>
        <w:t>4</w:t>
      </w:r>
      <w:r w:rsidRPr="00E857B5">
        <w:rPr>
          <w:rFonts w:eastAsia="楷体_GB2312"/>
          <w:color w:val="000000"/>
          <w:sz w:val="32"/>
        </w:rPr>
        <w:t>座、污水日处理能力</w:t>
      </w:r>
      <w:r w:rsidRPr="00E857B5">
        <w:rPr>
          <w:rFonts w:eastAsia="楷体_GB2312"/>
          <w:color w:val="000000"/>
          <w:sz w:val="32"/>
        </w:rPr>
        <w:t>18.5</w:t>
      </w:r>
      <w:r w:rsidRPr="00E857B5">
        <w:rPr>
          <w:rFonts w:eastAsia="楷体_GB2312"/>
          <w:color w:val="000000"/>
          <w:sz w:val="32"/>
        </w:rPr>
        <w:t>万吨相比，城市污水处理能力得到较大提升。生活垃圾无害化处理水平进一步提高，</w:t>
      </w:r>
      <w:r w:rsidRPr="00E857B5">
        <w:rPr>
          <w:rFonts w:eastAsia="楷体_GB2312"/>
          <w:color w:val="000000"/>
          <w:sz w:val="32"/>
        </w:rPr>
        <w:t>2010</w:t>
      </w:r>
      <w:r w:rsidRPr="00E857B5">
        <w:rPr>
          <w:rFonts w:eastAsia="楷体_GB2312"/>
          <w:color w:val="000000"/>
          <w:sz w:val="32"/>
        </w:rPr>
        <w:t>年湛江市城镇生活垃圾无害化处理能力达</w:t>
      </w:r>
      <w:r w:rsidRPr="00E857B5">
        <w:rPr>
          <w:rFonts w:eastAsia="楷体_GB2312"/>
          <w:color w:val="000000"/>
          <w:sz w:val="32"/>
        </w:rPr>
        <w:t>700</w:t>
      </w:r>
      <w:r w:rsidRPr="00E857B5">
        <w:rPr>
          <w:rFonts w:eastAsia="楷体_GB2312"/>
          <w:color w:val="000000"/>
          <w:sz w:val="32"/>
        </w:rPr>
        <w:t>吨</w:t>
      </w:r>
      <w:r w:rsidRPr="00E857B5">
        <w:rPr>
          <w:rFonts w:eastAsia="楷体_GB2312"/>
          <w:color w:val="000000"/>
          <w:sz w:val="32"/>
        </w:rPr>
        <w:t>/</w:t>
      </w:r>
      <w:r w:rsidRPr="00E857B5">
        <w:rPr>
          <w:rFonts w:eastAsia="楷体_GB2312"/>
          <w:color w:val="000000"/>
          <w:sz w:val="32"/>
        </w:rPr>
        <w:t>日，无害化处理率达</w:t>
      </w:r>
      <w:r w:rsidRPr="00E857B5">
        <w:rPr>
          <w:rFonts w:eastAsia="楷体_GB2312"/>
          <w:color w:val="000000"/>
          <w:sz w:val="32"/>
        </w:rPr>
        <w:t>38%</w:t>
      </w:r>
      <w:r w:rsidRPr="00E857B5">
        <w:rPr>
          <w:rFonts w:eastAsia="楷体_GB2312"/>
          <w:color w:val="000000"/>
          <w:sz w:val="32"/>
        </w:rPr>
        <w:t>，阳江市填补了城镇生活垃圾无害化处理的空白，</w:t>
      </w:r>
      <w:r w:rsidRPr="00E857B5">
        <w:rPr>
          <w:rFonts w:eastAsia="楷体_GB2312"/>
          <w:color w:val="000000"/>
          <w:sz w:val="32"/>
        </w:rPr>
        <w:t>2010</w:t>
      </w:r>
      <w:r w:rsidRPr="00E857B5">
        <w:rPr>
          <w:rFonts w:eastAsia="楷体_GB2312"/>
          <w:color w:val="000000"/>
          <w:sz w:val="32"/>
        </w:rPr>
        <w:t>年城镇生活垃圾无害化处理能力达</w:t>
      </w:r>
      <w:r w:rsidRPr="00E857B5">
        <w:rPr>
          <w:rFonts w:eastAsia="楷体_GB2312"/>
          <w:color w:val="000000"/>
          <w:sz w:val="32"/>
        </w:rPr>
        <w:t>400</w:t>
      </w:r>
      <w:r w:rsidRPr="00E857B5">
        <w:rPr>
          <w:rFonts w:eastAsia="楷体_GB2312"/>
          <w:color w:val="000000"/>
          <w:sz w:val="32"/>
        </w:rPr>
        <w:t>吨</w:t>
      </w:r>
      <w:r w:rsidRPr="00E857B5">
        <w:rPr>
          <w:rFonts w:eastAsia="楷体_GB2312"/>
          <w:color w:val="000000"/>
          <w:sz w:val="32"/>
        </w:rPr>
        <w:t>/</w:t>
      </w:r>
      <w:r w:rsidRPr="00E857B5">
        <w:rPr>
          <w:rFonts w:eastAsia="楷体_GB2312"/>
          <w:color w:val="000000"/>
          <w:sz w:val="32"/>
        </w:rPr>
        <w:t>年，无害化处理率为</w:t>
      </w:r>
      <w:r w:rsidRPr="00E857B5">
        <w:rPr>
          <w:rFonts w:eastAsia="楷体_GB2312"/>
          <w:color w:val="000000"/>
          <w:sz w:val="32"/>
        </w:rPr>
        <w:t>51.3%</w:t>
      </w:r>
      <w:r w:rsidRPr="00E857B5">
        <w:rPr>
          <w:rFonts w:eastAsia="楷体_GB2312"/>
          <w:color w:val="000000"/>
          <w:sz w:val="32"/>
        </w:rPr>
        <w:t>。粤西三</w:t>
      </w:r>
      <w:r w:rsidRPr="00E857B5">
        <w:rPr>
          <w:rFonts w:eastAsia="楷体_GB2312"/>
          <w:color w:val="000000"/>
          <w:sz w:val="32"/>
        </w:rPr>
        <w:lastRenderedPageBreak/>
        <w:t>市均建成医疗废物集中处理设施，医疗废物基本得到有效处置。</w:t>
      </w:r>
    </w:p>
    <w:p w:rsidR="00E857B5" w:rsidRPr="00E857B5" w:rsidRDefault="00E857B5" w:rsidP="00E857B5">
      <w:pPr>
        <w:spacing w:line="360" w:lineRule="auto"/>
        <w:ind w:firstLineChars="200" w:firstLine="643"/>
        <w:rPr>
          <w:rFonts w:eastAsia="楷体_GB2312"/>
          <w:color w:val="000000"/>
          <w:sz w:val="32"/>
        </w:rPr>
      </w:pPr>
      <w:r w:rsidRPr="00E857B5">
        <w:rPr>
          <w:rFonts w:eastAsia="楷体_GB2312"/>
          <w:b/>
          <w:color w:val="000000"/>
          <w:sz w:val="32"/>
        </w:rPr>
        <w:t>——</w:t>
      </w:r>
      <w:r w:rsidRPr="00E857B5">
        <w:rPr>
          <w:rFonts w:eastAsia="楷体_GB2312"/>
          <w:b/>
          <w:color w:val="000000"/>
          <w:sz w:val="32"/>
        </w:rPr>
        <w:t>生态建设不断加强。</w:t>
      </w:r>
      <w:r w:rsidRPr="00E857B5">
        <w:rPr>
          <w:rFonts w:eastAsia="楷体_GB2312"/>
          <w:color w:val="000000"/>
          <w:sz w:val="32"/>
        </w:rPr>
        <w:t>粤西地区已建成一批海洋生态系统、水产资源、地质、野生动植物和滨海湿地等自然保护区，其中国家级自然保护区</w:t>
      </w:r>
      <w:r w:rsidRPr="00E857B5">
        <w:rPr>
          <w:rFonts w:eastAsia="楷体_GB2312"/>
          <w:color w:val="000000"/>
          <w:sz w:val="32"/>
        </w:rPr>
        <w:t>3</w:t>
      </w:r>
      <w:r w:rsidRPr="00E857B5">
        <w:rPr>
          <w:rFonts w:eastAsia="楷体_GB2312"/>
          <w:color w:val="000000"/>
          <w:sz w:val="32"/>
        </w:rPr>
        <w:t>个，省级</w:t>
      </w:r>
      <w:r w:rsidRPr="00E857B5">
        <w:rPr>
          <w:rFonts w:eastAsia="楷体_GB2312"/>
          <w:color w:val="000000"/>
          <w:sz w:val="32"/>
        </w:rPr>
        <w:t>5</w:t>
      </w:r>
      <w:r w:rsidRPr="00E857B5">
        <w:rPr>
          <w:rFonts w:eastAsia="楷体_GB2312"/>
          <w:color w:val="000000"/>
          <w:sz w:val="32"/>
        </w:rPr>
        <w:t>个，市县级</w:t>
      </w:r>
      <w:r w:rsidRPr="00E857B5">
        <w:rPr>
          <w:rFonts w:eastAsia="楷体_GB2312"/>
          <w:color w:val="000000"/>
          <w:sz w:val="32"/>
        </w:rPr>
        <w:t>69</w:t>
      </w:r>
      <w:r w:rsidRPr="00E857B5">
        <w:rPr>
          <w:rFonts w:eastAsia="楷体_GB2312"/>
          <w:color w:val="000000"/>
          <w:sz w:val="32"/>
        </w:rPr>
        <w:t>个。</w:t>
      </w:r>
      <w:proofErr w:type="gramStart"/>
      <w:r w:rsidRPr="00E857B5">
        <w:rPr>
          <w:rFonts w:eastAsia="楷体_GB2312"/>
          <w:color w:val="000000"/>
          <w:sz w:val="32"/>
        </w:rPr>
        <w:t>漠</w:t>
      </w:r>
      <w:proofErr w:type="gramEnd"/>
      <w:r w:rsidRPr="00E857B5">
        <w:rPr>
          <w:rFonts w:eastAsia="楷体_GB2312"/>
          <w:color w:val="000000"/>
          <w:sz w:val="32"/>
        </w:rPr>
        <w:t>阳江、鉴江、</w:t>
      </w:r>
      <w:proofErr w:type="gramStart"/>
      <w:r w:rsidRPr="00E857B5">
        <w:rPr>
          <w:rFonts w:eastAsia="楷体_GB2312"/>
          <w:color w:val="000000"/>
          <w:sz w:val="32"/>
        </w:rPr>
        <w:t>九洲</w:t>
      </w:r>
      <w:proofErr w:type="gramEnd"/>
      <w:r w:rsidRPr="00E857B5">
        <w:rPr>
          <w:rFonts w:eastAsia="楷体_GB2312"/>
          <w:color w:val="000000"/>
          <w:sz w:val="32"/>
        </w:rPr>
        <w:t>江、</w:t>
      </w:r>
      <w:proofErr w:type="gramStart"/>
      <w:r w:rsidRPr="00E857B5">
        <w:rPr>
          <w:rFonts w:eastAsia="楷体_GB2312"/>
          <w:color w:val="000000"/>
          <w:sz w:val="32"/>
        </w:rPr>
        <w:t>袂</w:t>
      </w:r>
      <w:proofErr w:type="gramEnd"/>
      <w:r w:rsidRPr="00E857B5">
        <w:rPr>
          <w:rFonts w:eastAsia="楷体_GB2312"/>
          <w:color w:val="000000"/>
          <w:sz w:val="32"/>
        </w:rPr>
        <w:t>花江、南渡河等水源保护区或上游地区的水源涵养林，鹤地水库、高州水库等大中型水库周围的</w:t>
      </w:r>
      <w:proofErr w:type="gramStart"/>
      <w:r w:rsidRPr="00E857B5">
        <w:rPr>
          <w:rFonts w:eastAsia="楷体_GB2312"/>
          <w:color w:val="000000"/>
          <w:sz w:val="32"/>
        </w:rPr>
        <w:t>水库林或护库林</w:t>
      </w:r>
      <w:proofErr w:type="gramEnd"/>
      <w:r w:rsidRPr="00E857B5">
        <w:rPr>
          <w:rFonts w:eastAsia="楷体_GB2312"/>
          <w:color w:val="000000"/>
          <w:sz w:val="32"/>
        </w:rPr>
        <w:t>，以及雷州市南渡河中上游和茂名小良等水土流失区的水土保护林建设取得良好成效，区域生态环境质量得到不断提升。生态示范村镇建设取得显著成效，仅湛江市就已创建各级生态示范镇</w:t>
      </w:r>
      <w:r w:rsidRPr="00E857B5">
        <w:rPr>
          <w:rFonts w:eastAsia="楷体_GB2312"/>
          <w:color w:val="000000"/>
          <w:sz w:val="32"/>
        </w:rPr>
        <w:t>21</w:t>
      </w:r>
      <w:r w:rsidRPr="00E857B5">
        <w:rPr>
          <w:rFonts w:eastAsia="楷体_GB2312"/>
          <w:color w:val="000000"/>
          <w:sz w:val="32"/>
        </w:rPr>
        <w:t>个（省级</w:t>
      </w:r>
      <w:r w:rsidRPr="00E857B5">
        <w:rPr>
          <w:rFonts w:eastAsia="楷体_GB2312"/>
          <w:color w:val="000000"/>
          <w:sz w:val="32"/>
        </w:rPr>
        <w:t>8</w:t>
      </w:r>
      <w:r w:rsidRPr="00E857B5">
        <w:rPr>
          <w:rFonts w:eastAsia="楷体_GB2312"/>
          <w:color w:val="000000"/>
          <w:sz w:val="32"/>
        </w:rPr>
        <w:t>个，市级</w:t>
      </w:r>
      <w:r w:rsidRPr="00E857B5">
        <w:rPr>
          <w:rFonts w:eastAsia="楷体_GB2312"/>
          <w:color w:val="000000"/>
          <w:sz w:val="32"/>
        </w:rPr>
        <w:t>13</w:t>
      </w:r>
      <w:r w:rsidRPr="00E857B5">
        <w:rPr>
          <w:rFonts w:eastAsia="楷体_GB2312"/>
          <w:color w:val="000000"/>
          <w:sz w:val="32"/>
        </w:rPr>
        <w:t>个），村（场、园）</w:t>
      </w:r>
      <w:r w:rsidRPr="00E857B5">
        <w:rPr>
          <w:rFonts w:eastAsia="楷体_GB2312"/>
          <w:color w:val="000000"/>
          <w:sz w:val="32"/>
        </w:rPr>
        <w:t>235</w:t>
      </w:r>
      <w:r w:rsidRPr="00E857B5">
        <w:rPr>
          <w:rFonts w:eastAsia="楷体_GB2312"/>
          <w:color w:val="000000"/>
          <w:sz w:val="32"/>
        </w:rPr>
        <w:t>条（省级</w:t>
      </w:r>
      <w:r w:rsidRPr="00E857B5">
        <w:rPr>
          <w:rFonts w:eastAsia="楷体_GB2312"/>
          <w:color w:val="000000"/>
          <w:sz w:val="32"/>
        </w:rPr>
        <w:t>37</w:t>
      </w:r>
      <w:r w:rsidRPr="00E857B5">
        <w:rPr>
          <w:rFonts w:eastAsia="楷体_GB2312"/>
          <w:color w:val="000000"/>
          <w:sz w:val="32"/>
        </w:rPr>
        <w:t>条，市级</w:t>
      </w:r>
      <w:r w:rsidRPr="00E857B5">
        <w:rPr>
          <w:rFonts w:eastAsia="楷体_GB2312"/>
          <w:color w:val="000000"/>
          <w:sz w:val="32"/>
        </w:rPr>
        <w:t>198</w:t>
      </w:r>
      <w:r w:rsidRPr="00E857B5">
        <w:rPr>
          <w:rFonts w:eastAsia="楷体_GB2312"/>
          <w:color w:val="000000"/>
          <w:sz w:val="32"/>
        </w:rPr>
        <w:t>条），各级生态文明村</w:t>
      </w:r>
      <w:r w:rsidRPr="00E857B5">
        <w:rPr>
          <w:rFonts w:eastAsia="楷体_GB2312"/>
          <w:color w:val="000000"/>
          <w:sz w:val="32"/>
        </w:rPr>
        <w:t>5396</w:t>
      </w:r>
      <w:r w:rsidRPr="00E857B5">
        <w:rPr>
          <w:rFonts w:eastAsia="楷体_GB2312"/>
          <w:color w:val="000000"/>
          <w:sz w:val="32"/>
        </w:rPr>
        <w:t>条，宜居城镇</w:t>
      </w:r>
      <w:r w:rsidRPr="00E857B5">
        <w:rPr>
          <w:rFonts w:eastAsia="楷体_GB2312"/>
          <w:color w:val="000000"/>
          <w:sz w:val="32"/>
        </w:rPr>
        <w:t>2</w:t>
      </w:r>
      <w:r w:rsidRPr="00E857B5">
        <w:rPr>
          <w:rFonts w:eastAsia="楷体_GB2312"/>
          <w:color w:val="000000"/>
          <w:sz w:val="32"/>
        </w:rPr>
        <w:t>个。</w:t>
      </w:r>
    </w:p>
    <w:p w:rsidR="00E857B5" w:rsidRPr="00E857B5" w:rsidRDefault="00E857B5" w:rsidP="00E857B5">
      <w:pPr>
        <w:keepNext/>
        <w:keepLines/>
        <w:spacing w:before="240" w:after="120" w:line="360" w:lineRule="auto"/>
        <w:ind w:firstLineChars="200" w:firstLine="643"/>
        <w:outlineLvl w:val="1"/>
        <w:rPr>
          <w:rFonts w:eastAsia="楷体_GB2312"/>
          <w:b/>
          <w:color w:val="000000"/>
          <w:sz w:val="32"/>
          <w:szCs w:val="20"/>
        </w:rPr>
      </w:pPr>
      <w:bookmarkStart w:id="3" w:name="_Toc297550342"/>
      <w:bookmarkStart w:id="4" w:name="_Toc308534218"/>
      <w:bookmarkStart w:id="5" w:name="_Toc308534350"/>
      <w:bookmarkStart w:id="6" w:name="_Toc311033674"/>
      <w:r w:rsidRPr="00E857B5">
        <w:rPr>
          <w:rFonts w:eastAsia="楷体_GB2312"/>
          <w:b/>
          <w:color w:val="000000"/>
          <w:sz w:val="32"/>
          <w:szCs w:val="20"/>
        </w:rPr>
        <w:t>（二）面临的机遇与挑战</w:t>
      </w:r>
      <w:bookmarkEnd w:id="3"/>
      <w:bookmarkEnd w:id="4"/>
      <w:bookmarkEnd w:id="5"/>
      <w:bookmarkEnd w:id="6"/>
      <w:r w:rsidRPr="00E857B5">
        <w:rPr>
          <w:rFonts w:eastAsia="楷体_GB2312" w:hint="eastAsia"/>
          <w:b/>
          <w:color w:val="000000"/>
          <w:sz w:val="32"/>
          <w:szCs w:val="20"/>
        </w:rPr>
        <w:t>。</w:t>
      </w:r>
    </w:p>
    <w:p w:rsidR="00E857B5" w:rsidRPr="00E857B5" w:rsidRDefault="00E857B5" w:rsidP="00E857B5">
      <w:pPr>
        <w:spacing w:line="360" w:lineRule="auto"/>
        <w:ind w:firstLineChars="200" w:firstLine="640"/>
        <w:rPr>
          <w:rFonts w:eastAsia="楷体_GB2312"/>
          <w:color w:val="000000"/>
          <w:sz w:val="32"/>
        </w:rPr>
      </w:pPr>
      <w:r w:rsidRPr="00E857B5">
        <w:rPr>
          <w:rFonts w:eastAsia="楷体_GB2312"/>
          <w:color w:val="000000"/>
          <w:sz w:val="32"/>
        </w:rPr>
        <w:t>“</w:t>
      </w:r>
      <w:r w:rsidRPr="00E857B5">
        <w:rPr>
          <w:rFonts w:eastAsia="楷体_GB2312"/>
          <w:color w:val="000000"/>
          <w:sz w:val="32"/>
        </w:rPr>
        <w:t>十二五</w:t>
      </w:r>
      <w:r w:rsidRPr="00E857B5">
        <w:rPr>
          <w:rFonts w:eastAsia="楷体_GB2312"/>
          <w:color w:val="000000"/>
          <w:sz w:val="32"/>
        </w:rPr>
        <w:t>”</w:t>
      </w:r>
      <w:r w:rsidRPr="00E857B5">
        <w:rPr>
          <w:rFonts w:eastAsia="楷体_GB2312"/>
          <w:color w:val="000000"/>
          <w:sz w:val="32"/>
        </w:rPr>
        <w:t>时期，随着产业升级调整步伐的加快，尤其是重化工业、先进制造业加快向我省沿海地区转移，为粤西新一轮发展带来新的良机，特别是我省主体功能区规划将粤西大部分地区划为省级的重点开发区域，将为粤西地区带来难得的加快发展的机遇。紧紧抓住这一契机，加快促进经济发展方式转变，深入实施绿色发展战略，将给粤西地区环保工作提供广阔平台和重要机遇。与此同时，我们也要充分地认识到，随着工业化和城镇化的快速发展，粤西地区污染物排放量将会大幅度增加，环境保护压力及环境风险防范的难度将进一步加大，给环保工作带来了更高的要求和更大的压力：</w:t>
      </w:r>
    </w:p>
    <w:p w:rsidR="00E857B5" w:rsidRPr="00E857B5" w:rsidRDefault="00E857B5" w:rsidP="00E857B5">
      <w:pPr>
        <w:spacing w:line="360" w:lineRule="auto"/>
        <w:ind w:firstLineChars="200" w:firstLine="643"/>
        <w:rPr>
          <w:rFonts w:eastAsia="楷体_GB2312"/>
          <w:b/>
          <w:color w:val="000000"/>
          <w:sz w:val="32"/>
        </w:rPr>
      </w:pPr>
      <w:r w:rsidRPr="00E857B5">
        <w:rPr>
          <w:rFonts w:eastAsia="楷体_GB2312"/>
          <w:b/>
          <w:color w:val="000000"/>
          <w:sz w:val="32"/>
        </w:rPr>
        <w:lastRenderedPageBreak/>
        <w:t>1</w:t>
      </w:r>
      <w:r w:rsidRPr="00E857B5">
        <w:rPr>
          <w:rFonts w:eastAsia="楷体_GB2312" w:hint="eastAsia"/>
          <w:b/>
          <w:color w:val="000000"/>
          <w:sz w:val="32"/>
        </w:rPr>
        <w:t>．</w:t>
      </w:r>
      <w:r w:rsidRPr="00E857B5">
        <w:rPr>
          <w:rFonts w:eastAsia="楷体_GB2312"/>
          <w:b/>
          <w:color w:val="000000"/>
          <w:sz w:val="32"/>
        </w:rPr>
        <w:t>污染减</w:t>
      </w:r>
      <w:proofErr w:type="gramStart"/>
      <w:r w:rsidRPr="00E857B5">
        <w:rPr>
          <w:rFonts w:eastAsia="楷体_GB2312"/>
          <w:b/>
          <w:color w:val="000000"/>
          <w:sz w:val="32"/>
        </w:rPr>
        <w:t>排压力</w:t>
      </w:r>
      <w:proofErr w:type="gramEnd"/>
      <w:r w:rsidRPr="00E857B5">
        <w:rPr>
          <w:rFonts w:eastAsia="楷体_GB2312"/>
          <w:b/>
          <w:color w:val="000000"/>
          <w:sz w:val="32"/>
        </w:rPr>
        <w:t>不断加大，辐射环境风险日益突出</w:t>
      </w:r>
      <w:r w:rsidRPr="00E857B5">
        <w:rPr>
          <w:rFonts w:eastAsia="楷体_GB2312" w:hint="eastAsia"/>
          <w:b/>
          <w:color w:val="000000"/>
          <w:sz w:val="32"/>
        </w:rPr>
        <w:t>。</w:t>
      </w:r>
    </w:p>
    <w:p w:rsidR="00E857B5" w:rsidRPr="00E857B5" w:rsidRDefault="00E857B5" w:rsidP="00E857B5">
      <w:pPr>
        <w:spacing w:line="360" w:lineRule="auto"/>
        <w:ind w:firstLineChars="200" w:firstLine="640"/>
        <w:rPr>
          <w:rFonts w:eastAsia="楷体_GB2312"/>
          <w:snapToGrid w:val="0"/>
          <w:color w:val="000000"/>
          <w:kern w:val="0"/>
          <w:sz w:val="32"/>
        </w:rPr>
      </w:pPr>
      <w:r w:rsidRPr="00E857B5">
        <w:rPr>
          <w:rFonts w:eastAsia="楷体_GB2312"/>
          <w:color w:val="000000"/>
          <w:sz w:val="32"/>
        </w:rPr>
        <w:t>“</w:t>
      </w:r>
      <w:r w:rsidRPr="00E857B5">
        <w:rPr>
          <w:rFonts w:eastAsia="楷体_GB2312"/>
          <w:color w:val="000000"/>
          <w:sz w:val="32"/>
        </w:rPr>
        <w:t>十二五</w:t>
      </w:r>
      <w:r w:rsidRPr="00E857B5">
        <w:rPr>
          <w:rFonts w:eastAsia="楷体_GB2312"/>
          <w:color w:val="000000"/>
          <w:sz w:val="32"/>
        </w:rPr>
        <w:t>”</w:t>
      </w:r>
      <w:r w:rsidRPr="00E857B5">
        <w:rPr>
          <w:rFonts w:eastAsia="楷体_GB2312"/>
          <w:color w:val="000000"/>
          <w:sz w:val="32"/>
        </w:rPr>
        <w:t>期间，随着粤西地区石化、钢铁、电力、制浆等一系列重大项目的落户，以及珠三角产业转移的不断加快，粤西地区主要污染物排放量将不断增大，污染减</w:t>
      </w:r>
      <w:proofErr w:type="gramStart"/>
      <w:r w:rsidRPr="00E857B5">
        <w:rPr>
          <w:rFonts w:eastAsia="楷体_GB2312"/>
          <w:color w:val="000000"/>
          <w:sz w:val="32"/>
        </w:rPr>
        <w:t>排压力</w:t>
      </w:r>
      <w:proofErr w:type="gramEnd"/>
      <w:r w:rsidRPr="00E857B5">
        <w:rPr>
          <w:rFonts w:eastAsia="楷体_GB2312"/>
          <w:color w:val="000000"/>
          <w:sz w:val="32"/>
        </w:rPr>
        <w:t>日益加剧。同时，随着粤西沿海地区核电设施建成并投入使用，核废料安全处理处置的任务日益紧迫，辐射环境风险日益突出。</w:t>
      </w:r>
    </w:p>
    <w:p w:rsidR="00E857B5" w:rsidRPr="00E857B5" w:rsidRDefault="00E857B5" w:rsidP="00E857B5">
      <w:pPr>
        <w:spacing w:line="360" w:lineRule="auto"/>
        <w:ind w:firstLineChars="200" w:firstLine="643"/>
        <w:rPr>
          <w:rFonts w:eastAsia="楷体_GB2312"/>
          <w:b/>
          <w:color w:val="000000"/>
          <w:sz w:val="32"/>
        </w:rPr>
      </w:pPr>
      <w:r w:rsidRPr="00E857B5">
        <w:rPr>
          <w:rFonts w:eastAsia="楷体_GB2312"/>
          <w:b/>
          <w:color w:val="000000"/>
          <w:sz w:val="32"/>
        </w:rPr>
        <w:t>2</w:t>
      </w:r>
      <w:r w:rsidRPr="00E857B5">
        <w:rPr>
          <w:rFonts w:eastAsia="楷体_GB2312" w:hint="eastAsia"/>
          <w:b/>
          <w:color w:val="000000"/>
          <w:sz w:val="32"/>
        </w:rPr>
        <w:t>．</w:t>
      </w:r>
      <w:r w:rsidRPr="00E857B5">
        <w:rPr>
          <w:rFonts w:eastAsia="楷体_GB2312"/>
          <w:b/>
          <w:color w:val="000000"/>
          <w:sz w:val="32"/>
        </w:rPr>
        <w:t>局部地区环境污染严重，农村环境保护工作有待加强</w:t>
      </w:r>
      <w:r w:rsidRPr="00E857B5">
        <w:rPr>
          <w:rFonts w:eastAsia="楷体_GB2312" w:hint="eastAsia"/>
          <w:b/>
          <w:color w:val="000000"/>
          <w:sz w:val="32"/>
        </w:rPr>
        <w:t>。</w:t>
      </w:r>
    </w:p>
    <w:p w:rsidR="00E857B5" w:rsidRPr="00E857B5" w:rsidRDefault="00E857B5" w:rsidP="00E857B5">
      <w:pPr>
        <w:spacing w:line="360" w:lineRule="auto"/>
        <w:ind w:firstLineChars="200" w:firstLine="640"/>
        <w:rPr>
          <w:rFonts w:eastAsia="楷体_GB2312"/>
          <w:color w:val="000000"/>
          <w:sz w:val="32"/>
        </w:rPr>
      </w:pPr>
      <w:r w:rsidRPr="00E857B5">
        <w:rPr>
          <w:rFonts w:eastAsia="楷体_GB2312"/>
          <w:color w:val="000000"/>
          <w:sz w:val="32"/>
        </w:rPr>
        <w:t>小东江流域环境污染依然比较突出，跨界交接断面水质未能稳定达标。高州水库、鹤地水库等重要饮用水库水体呈现中度富营养化特征，发生蓝藻水华的风险依然存在。农村生活垃圾随意丢弃、禽畜粪便和养殖废水随意排放等现象较为突出，直接对周边水体水质造成严重污染，全面改善区域环境质量的任务依然艰巨。</w:t>
      </w:r>
    </w:p>
    <w:p w:rsidR="00E857B5" w:rsidRPr="00E857B5" w:rsidRDefault="00E857B5" w:rsidP="00E857B5">
      <w:pPr>
        <w:spacing w:line="360" w:lineRule="auto"/>
        <w:ind w:firstLineChars="200" w:firstLine="643"/>
        <w:rPr>
          <w:rFonts w:eastAsia="楷体_GB2312"/>
          <w:b/>
          <w:color w:val="000000"/>
          <w:sz w:val="32"/>
        </w:rPr>
      </w:pPr>
      <w:r w:rsidRPr="00E857B5">
        <w:rPr>
          <w:rFonts w:eastAsia="楷体_GB2312"/>
          <w:b/>
          <w:color w:val="000000"/>
          <w:sz w:val="32"/>
        </w:rPr>
        <w:t>3</w:t>
      </w:r>
      <w:r w:rsidRPr="00E857B5">
        <w:rPr>
          <w:rFonts w:eastAsia="楷体_GB2312" w:hint="eastAsia"/>
          <w:b/>
          <w:color w:val="000000"/>
          <w:sz w:val="32"/>
        </w:rPr>
        <w:t>．</w:t>
      </w:r>
      <w:r w:rsidRPr="00E857B5">
        <w:rPr>
          <w:rFonts w:eastAsia="楷体_GB2312"/>
          <w:b/>
          <w:color w:val="000000"/>
          <w:sz w:val="32"/>
        </w:rPr>
        <w:t>环境基础设施建设滞后，工业污染治理水平偏低</w:t>
      </w:r>
      <w:r w:rsidRPr="00E857B5">
        <w:rPr>
          <w:rFonts w:eastAsia="楷体_GB2312" w:hint="eastAsia"/>
          <w:b/>
          <w:color w:val="000000"/>
          <w:sz w:val="32"/>
        </w:rPr>
        <w:t>。</w:t>
      </w:r>
    </w:p>
    <w:p w:rsidR="00E857B5" w:rsidRPr="00E857B5" w:rsidRDefault="00E857B5" w:rsidP="00E857B5">
      <w:pPr>
        <w:spacing w:line="360" w:lineRule="auto"/>
        <w:ind w:firstLineChars="200" w:firstLine="640"/>
        <w:rPr>
          <w:rFonts w:eastAsia="楷体_GB2312"/>
          <w:color w:val="000000"/>
          <w:sz w:val="32"/>
        </w:rPr>
      </w:pPr>
      <w:r w:rsidRPr="00E857B5">
        <w:rPr>
          <w:rFonts w:eastAsia="楷体_GB2312"/>
          <w:color w:val="000000"/>
          <w:sz w:val="32"/>
        </w:rPr>
        <w:t>粤西地区大部分污水处理设施配套管网不完善，区域生活垃圾无害化处理场规范化建设水平较低，医疗废物集中处理设施较为简陋，区域危险废物处理中心建设进度依然十分缓慢，环境基础设施建设亟待完善。粤西地区工业集聚度不高，产业规模偏小，企业污染治理水平普遍较低，单位产值污染物排放水平偏高。</w:t>
      </w:r>
    </w:p>
    <w:p w:rsidR="00E857B5" w:rsidRPr="00E857B5" w:rsidRDefault="00E857B5" w:rsidP="00E857B5">
      <w:pPr>
        <w:spacing w:line="360" w:lineRule="auto"/>
        <w:ind w:firstLineChars="200" w:firstLine="643"/>
        <w:rPr>
          <w:rFonts w:eastAsia="楷体_GB2312"/>
          <w:b/>
          <w:color w:val="000000"/>
          <w:sz w:val="32"/>
          <w:szCs w:val="30"/>
        </w:rPr>
      </w:pPr>
      <w:r w:rsidRPr="00E857B5">
        <w:rPr>
          <w:rFonts w:eastAsia="楷体_GB2312"/>
          <w:b/>
          <w:color w:val="000000"/>
          <w:sz w:val="32"/>
          <w:szCs w:val="30"/>
        </w:rPr>
        <w:t>4</w:t>
      </w:r>
      <w:r w:rsidRPr="00E857B5">
        <w:rPr>
          <w:rFonts w:eastAsia="楷体_GB2312" w:hint="eastAsia"/>
          <w:b/>
          <w:color w:val="000000"/>
          <w:sz w:val="32"/>
          <w:szCs w:val="30"/>
        </w:rPr>
        <w:t>．</w:t>
      </w:r>
      <w:r w:rsidRPr="00E857B5">
        <w:rPr>
          <w:rFonts w:eastAsia="楷体_GB2312"/>
          <w:b/>
          <w:color w:val="000000"/>
          <w:sz w:val="32"/>
          <w:szCs w:val="30"/>
        </w:rPr>
        <w:t>基层环保部门能力建设滞后，环境监管水平有待提高</w:t>
      </w:r>
      <w:r w:rsidRPr="00E857B5">
        <w:rPr>
          <w:rFonts w:eastAsia="楷体_GB2312" w:hint="eastAsia"/>
          <w:b/>
          <w:color w:val="000000"/>
          <w:sz w:val="32"/>
          <w:szCs w:val="30"/>
        </w:rPr>
        <w:t>。</w:t>
      </w:r>
    </w:p>
    <w:p w:rsidR="00E857B5" w:rsidRPr="00E857B5" w:rsidRDefault="00E857B5" w:rsidP="00E857B5">
      <w:pPr>
        <w:spacing w:line="360" w:lineRule="auto"/>
        <w:ind w:firstLineChars="200" w:firstLine="640"/>
        <w:rPr>
          <w:rFonts w:eastAsia="楷体_GB2312"/>
          <w:snapToGrid w:val="0"/>
          <w:color w:val="000000"/>
          <w:kern w:val="0"/>
          <w:sz w:val="32"/>
        </w:rPr>
      </w:pPr>
      <w:r w:rsidRPr="00E857B5">
        <w:rPr>
          <w:rFonts w:eastAsia="楷体_GB2312"/>
          <w:color w:val="000000"/>
          <w:sz w:val="32"/>
        </w:rPr>
        <w:t>粤西地区环境监测和监察机构标准化建设水平较低，各县（市）级环境监测机构和阳江市环境监测中心仍未达到国家标准化建设</w:t>
      </w:r>
      <w:r w:rsidRPr="00E857B5">
        <w:rPr>
          <w:rFonts w:eastAsia="楷体_GB2312"/>
          <w:color w:val="000000"/>
          <w:sz w:val="32"/>
        </w:rPr>
        <w:lastRenderedPageBreak/>
        <w:t>要求，各级监察机构均未达到标准化建设要求，核与辐射监管机构不健全，环境信息化水平普遍较低，固体废物管理能力和环境宣教能力建设滞后，</w:t>
      </w:r>
      <w:r w:rsidRPr="00E857B5">
        <w:rPr>
          <w:rFonts w:eastAsia="楷体_GB2312"/>
          <w:snapToGrid w:val="0"/>
          <w:color w:val="000000"/>
          <w:kern w:val="0"/>
          <w:sz w:val="32"/>
        </w:rPr>
        <w:t>粤西地区相对薄弱的环境监管能力与迅速增加的环保工作任务之间的矛盾日益突出。</w:t>
      </w:r>
    </w:p>
    <w:p w:rsidR="00E857B5" w:rsidRPr="00E857B5" w:rsidRDefault="00E857B5" w:rsidP="00E857B5">
      <w:pPr>
        <w:keepNext/>
        <w:keepLines/>
        <w:spacing w:before="240" w:after="120" w:line="360" w:lineRule="auto"/>
        <w:outlineLvl w:val="0"/>
        <w:rPr>
          <w:rFonts w:ascii="楷体_GB2312" w:eastAsia="楷体_GB2312" w:hAnsi="楷体"/>
          <w:b/>
          <w:bCs/>
          <w:kern w:val="44"/>
          <w:sz w:val="44"/>
          <w:szCs w:val="44"/>
        </w:rPr>
      </w:pPr>
      <w:bookmarkStart w:id="7" w:name="_Toc297550343"/>
      <w:bookmarkStart w:id="8" w:name="_Toc308534219"/>
      <w:bookmarkStart w:id="9" w:name="_Toc308534351"/>
      <w:bookmarkStart w:id="10" w:name="_Toc311033675"/>
      <w:r w:rsidRPr="00E857B5">
        <w:rPr>
          <w:rFonts w:ascii="楷体_GB2312" w:eastAsia="楷体_GB2312" w:hAnsi="楷体" w:hint="eastAsia"/>
          <w:b/>
          <w:bCs/>
          <w:kern w:val="44"/>
          <w:sz w:val="44"/>
          <w:szCs w:val="44"/>
        </w:rPr>
        <w:t>二、指导思想、基本原则与规划目标</w:t>
      </w:r>
      <w:bookmarkEnd w:id="7"/>
      <w:bookmarkEnd w:id="8"/>
      <w:bookmarkEnd w:id="9"/>
      <w:bookmarkEnd w:id="10"/>
    </w:p>
    <w:p w:rsidR="00E857B5" w:rsidRPr="00E857B5" w:rsidRDefault="00E857B5" w:rsidP="00E857B5">
      <w:pPr>
        <w:keepNext/>
        <w:keepLines/>
        <w:spacing w:before="240" w:after="120" w:line="360" w:lineRule="auto"/>
        <w:ind w:firstLineChars="200" w:firstLine="643"/>
        <w:outlineLvl w:val="1"/>
        <w:rPr>
          <w:rFonts w:ascii="楷体_GB2312" w:eastAsia="楷体_GB2312"/>
          <w:b/>
          <w:color w:val="000000"/>
          <w:sz w:val="32"/>
          <w:szCs w:val="20"/>
        </w:rPr>
      </w:pPr>
      <w:bookmarkStart w:id="11" w:name="_Toc297550344"/>
      <w:bookmarkStart w:id="12" w:name="_Toc308534220"/>
      <w:bookmarkStart w:id="13" w:name="_Toc308534352"/>
      <w:bookmarkStart w:id="14" w:name="_Toc311033676"/>
      <w:r w:rsidRPr="00E857B5">
        <w:rPr>
          <w:rFonts w:ascii="楷体_GB2312" w:eastAsia="楷体_GB2312" w:hint="eastAsia"/>
          <w:b/>
          <w:color w:val="000000"/>
          <w:sz w:val="32"/>
          <w:szCs w:val="20"/>
        </w:rPr>
        <w:t>（一）指导思想</w:t>
      </w:r>
      <w:bookmarkEnd w:id="11"/>
      <w:bookmarkEnd w:id="12"/>
      <w:bookmarkEnd w:id="13"/>
      <w:bookmarkEnd w:id="14"/>
      <w:r w:rsidRPr="00E857B5">
        <w:rPr>
          <w:rFonts w:ascii="楷体_GB2312" w:eastAsia="楷体_GB2312" w:hint="eastAsia"/>
          <w:b/>
          <w:color w:val="000000"/>
          <w:sz w:val="32"/>
          <w:szCs w:val="20"/>
        </w:rPr>
        <w:t>。</w:t>
      </w:r>
    </w:p>
    <w:p w:rsidR="00E857B5" w:rsidRPr="00E857B5" w:rsidRDefault="00E857B5" w:rsidP="00E857B5">
      <w:pPr>
        <w:spacing w:line="360" w:lineRule="auto"/>
        <w:ind w:firstLineChars="200" w:firstLine="640"/>
        <w:rPr>
          <w:rFonts w:ascii="楷体_GB2312" w:eastAsia="楷体_GB2312"/>
          <w:color w:val="000000"/>
          <w:sz w:val="32"/>
        </w:rPr>
      </w:pPr>
      <w:r w:rsidRPr="00E857B5">
        <w:rPr>
          <w:rFonts w:ascii="楷体_GB2312" w:eastAsia="楷体_GB2312" w:hint="eastAsia"/>
          <w:color w:val="000000"/>
          <w:sz w:val="32"/>
        </w:rPr>
        <w:t>以邓小平理论和“三个代表”重要思想为指导，深入贯彻落实科学发展观，按照《中共广东省委、广东省人民政府关于促进粤西地区振兴发展的指导意见》要求，切实加强环境保护和生态建设，强化资源环境的有序保护与合理开发，积极推动区域和产业集聚发展，推动具有鲜明特色的现代产业体系建设，为粤西地区实现“三年大变化，十年大跨越”发展目标奠定基础。</w:t>
      </w:r>
    </w:p>
    <w:p w:rsidR="00E857B5" w:rsidRPr="00E857B5" w:rsidRDefault="00E857B5" w:rsidP="00E857B5">
      <w:pPr>
        <w:keepNext/>
        <w:keepLines/>
        <w:spacing w:before="240" w:after="120" w:line="360" w:lineRule="auto"/>
        <w:ind w:firstLineChars="200" w:firstLine="643"/>
        <w:outlineLvl w:val="1"/>
        <w:rPr>
          <w:rFonts w:ascii="楷体_GB2312" w:eastAsia="楷体_GB2312"/>
          <w:b/>
          <w:color w:val="000000"/>
          <w:sz w:val="32"/>
          <w:szCs w:val="20"/>
        </w:rPr>
      </w:pPr>
      <w:bookmarkStart w:id="15" w:name="_Toc297550345"/>
      <w:bookmarkStart w:id="16" w:name="_Toc308534221"/>
      <w:bookmarkStart w:id="17" w:name="_Toc308534353"/>
      <w:bookmarkStart w:id="18" w:name="_Toc311033677"/>
      <w:r w:rsidRPr="00E857B5">
        <w:rPr>
          <w:rFonts w:ascii="楷体_GB2312" w:eastAsia="楷体_GB2312" w:hint="eastAsia"/>
          <w:b/>
          <w:color w:val="000000"/>
          <w:sz w:val="32"/>
          <w:szCs w:val="20"/>
        </w:rPr>
        <w:t>（二）基本原则</w:t>
      </w:r>
      <w:bookmarkEnd w:id="15"/>
      <w:bookmarkEnd w:id="16"/>
      <w:bookmarkEnd w:id="17"/>
      <w:bookmarkEnd w:id="18"/>
      <w:r w:rsidRPr="00E857B5">
        <w:rPr>
          <w:rFonts w:ascii="楷体_GB2312" w:eastAsia="楷体_GB2312" w:hint="eastAsia"/>
          <w:b/>
          <w:color w:val="000000"/>
          <w:sz w:val="32"/>
          <w:szCs w:val="20"/>
        </w:rPr>
        <w:t>。</w:t>
      </w:r>
    </w:p>
    <w:p w:rsidR="00E857B5" w:rsidRPr="00E857B5" w:rsidRDefault="00E857B5" w:rsidP="00E857B5">
      <w:pPr>
        <w:spacing w:line="360" w:lineRule="auto"/>
        <w:ind w:firstLineChars="200" w:firstLine="643"/>
        <w:rPr>
          <w:rFonts w:ascii="楷体_GB2312" w:eastAsia="楷体_GB2312"/>
          <w:color w:val="000000"/>
          <w:sz w:val="32"/>
        </w:rPr>
      </w:pPr>
      <w:r w:rsidRPr="00E857B5">
        <w:rPr>
          <w:rFonts w:eastAsia="楷体_GB2312"/>
          <w:b/>
          <w:color w:val="000000"/>
          <w:sz w:val="32"/>
        </w:rPr>
        <w:t>1</w:t>
      </w:r>
      <w:r w:rsidRPr="00E857B5">
        <w:rPr>
          <w:rFonts w:ascii="楷体_GB2312" w:eastAsia="楷体_GB2312" w:hint="eastAsia"/>
          <w:b/>
          <w:color w:val="000000"/>
          <w:sz w:val="32"/>
        </w:rPr>
        <w:t>．优化布局，集聚发展。</w:t>
      </w:r>
      <w:r w:rsidRPr="00E857B5">
        <w:rPr>
          <w:rFonts w:ascii="楷体_GB2312" w:eastAsia="楷体_GB2312" w:hint="eastAsia"/>
          <w:color w:val="000000"/>
          <w:sz w:val="32"/>
        </w:rPr>
        <w:t>以资源环境承载力为基础，合理引导产业空间布局，提升区域产业集聚化建设水平，以环境保护优化经济增长，促进粤西地区实现可持续发展。</w:t>
      </w:r>
    </w:p>
    <w:p w:rsidR="00E857B5" w:rsidRPr="00E857B5" w:rsidRDefault="00E857B5" w:rsidP="00E857B5">
      <w:pPr>
        <w:spacing w:line="360" w:lineRule="auto"/>
        <w:ind w:firstLineChars="200" w:firstLine="643"/>
        <w:rPr>
          <w:rFonts w:eastAsia="楷体_GB2312"/>
          <w:color w:val="000000"/>
          <w:sz w:val="32"/>
        </w:rPr>
      </w:pPr>
      <w:r w:rsidRPr="00E857B5">
        <w:rPr>
          <w:rFonts w:eastAsia="楷体_GB2312"/>
          <w:b/>
          <w:color w:val="000000"/>
          <w:sz w:val="32"/>
        </w:rPr>
        <w:t>2</w:t>
      </w:r>
      <w:r w:rsidRPr="00E857B5">
        <w:rPr>
          <w:rFonts w:eastAsia="楷体_GB2312" w:hint="eastAsia"/>
          <w:b/>
          <w:color w:val="000000"/>
          <w:sz w:val="32"/>
        </w:rPr>
        <w:t>．</w:t>
      </w:r>
      <w:r w:rsidRPr="00E857B5">
        <w:rPr>
          <w:rFonts w:eastAsia="楷体_GB2312"/>
          <w:b/>
          <w:color w:val="000000"/>
          <w:sz w:val="32"/>
        </w:rPr>
        <w:t>预防为主，防治结合。</w:t>
      </w:r>
      <w:r w:rsidRPr="00E857B5">
        <w:rPr>
          <w:rFonts w:eastAsia="楷体_GB2312"/>
          <w:color w:val="000000"/>
          <w:sz w:val="32"/>
        </w:rPr>
        <w:t>坚持源头预防，将清洁生产和循环经济理念贯穿于经济发展的全过程，减少资源能源消耗。坚持高效治理，不断提高治污设施建设和运营水平，减少污染物排放。</w:t>
      </w:r>
    </w:p>
    <w:p w:rsidR="00E857B5" w:rsidRPr="00E857B5" w:rsidRDefault="00E857B5" w:rsidP="00E857B5">
      <w:pPr>
        <w:spacing w:line="360" w:lineRule="auto"/>
        <w:ind w:firstLineChars="200" w:firstLine="643"/>
        <w:rPr>
          <w:rFonts w:eastAsia="楷体_GB2312"/>
          <w:snapToGrid w:val="0"/>
          <w:color w:val="000000"/>
          <w:kern w:val="0"/>
          <w:sz w:val="32"/>
        </w:rPr>
      </w:pPr>
      <w:r w:rsidRPr="00E857B5">
        <w:rPr>
          <w:rFonts w:eastAsia="楷体_GB2312"/>
          <w:b/>
          <w:color w:val="000000"/>
          <w:sz w:val="32"/>
        </w:rPr>
        <w:t>3</w:t>
      </w:r>
      <w:r w:rsidRPr="00E857B5">
        <w:rPr>
          <w:rFonts w:eastAsia="楷体_GB2312" w:hint="eastAsia"/>
          <w:b/>
          <w:color w:val="000000"/>
          <w:sz w:val="32"/>
        </w:rPr>
        <w:t>．</w:t>
      </w:r>
      <w:r w:rsidRPr="00E857B5">
        <w:rPr>
          <w:rFonts w:eastAsia="楷体_GB2312"/>
          <w:b/>
          <w:color w:val="000000"/>
          <w:sz w:val="32"/>
        </w:rPr>
        <w:t>统筹协调，重点突破。</w:t>
      </w:r>
      <w:r w:rsidRPr="00E857B5">
        <w:rPr>
          <w:rFonts w:eastAsia="楷体_GB2312"/>
          <w:snapToGrid w:val="0"/>
          <w:color w:val="000000"/>
          <w:kern w:val="0"/>
          <w:sz w:val="32"/>
        </w:rPr>
        <w:t>强化区域统筹、流域统筹、陆海统</w:t>
      </w:r>
      <w:r w:rsidRPr="00E857B5">
        <w:rPr>
          <w:rFonts w:eastAsia="楷体_GB2312"/>
          <w:snapToGrid w:val="0"/>
          <w:color w:val="000000"/>
          <w:kern w:val="0"/>
          <w:sz w:val="32"/>
        </w:rPr>
        <w:lastRenderedPageBreak/>
        <w:t>筹、城乡统筹，重点解决制约经济发展和危害人民群众健康的突出环境问题。</w:t>
      </w:r>
    </w:p>
    <w:p w:rsidR="00E857B5" w:rsidRPr="00E857B5" w:rsidRDefault="00E857B5" w:rsidP="00E857B5">
      <w:pPr>
        <w:spacing w:line="360" w:lineRule="auto"/>
        <w:ind w:firstLineChars="200" w:firstLine="643"/>
        <w:rPr>
          <w:rFonts w:eastAsia="楷体_GB2312"/>
          <w:color w:val="000000"/>
          <w:sz w:val="32"/>
        </w:rPr>
      </w:pPr>
      <w:r w:rsidRPr="00E857B5">
        <w:rPr>
          <w:rFonts w:eastAsia="楷体_GB2312"/>
          <w:b/>
          <w:color w:val="000000"/>
          <w:sz w:val="32"/>
        </w:rPr>
        <w:t>4</w:t>
      </w:r>
      <w:r w:rsidRPr="00E857B5">
        <w:rPr>
          <w:rFonts w:eastAsia="楷体_GB2312" w:hint="eastAsia"/>
          <w:b/>
          <w:color w:val="000000"/>
          <w:sz w:val="32"/>
        </w:rPr>
        <w:t>．</w:t>
      </w:r>
      <w:r w:rsidRPr="00E857B5">
        <w:rPr>
          <w:rFonts w:eastAsia="楷体_GB2312"/>
          <w:b/>
          <w:color w:val="000000"/>
          <w:sz w:val="32"/>
        </w:rPr>
        <w:t>政府主导、协同推进。</w:t>
      </w:r>
      <w:r w:rsidRPr="00E857B5">
        <w:rPr>
          <w:rFonts w:eastAsia="楷体_GB2312"/>
          <w:snapToGrid w:val="0"/>
          <w:color w:val="000000"/>
          <w:kern w:val="0"/>
          <w:sz w:val="32"/>
        </w:rPr>
        <w:t>强化环境保护政府意志，综合运用法律、经济、技术、行政等手段，建立政府、企业、公民各负其责、高效运行的环境管理机制。</w:t>
      </w:r>
    </w:p>
    <w:p w:rsidR="00E857B5" w:rsidRPr="00E857B5" w:rsidRDefault="00E857B5" w:rsidP="00E857B5">
      <w:pPr>
        <w:keepNext/>
        <w:keepLines/>
        <w:spacing w:before="240" w:after="120" w:line="360" w:lineRule="auto"/>
        <w:ind w:firstLineChars="200" w:firstLine="643"/>
        <w:outlineLvl w:val="1"/>
        <w:rPr>
          <w:rFonts w:ascii="楷体_GB2312" w:eastAsia="楷体_GB2312"/>
          <w:b/>
          <w:color w:val="000000"/>
          <w:sz w:val="32"/>
          <w:szCs w:val="20"/>
        </w:rPr>
      </w:pPr>
      <w:bookmarkStart w:id="19" w:name="_Toc297550346"/>
      <w:bookmarkStart w:id="20" w:name="_Toc308534222"/>
      <w:bookmarkStart w:id="21" w:name="_Toc308534354"/>
      <w:bookmarkStart w:id="22" w:name="_Toc311033678"/>
      <w:r w:rsidRPr="00E857B5">
        <w:rPr>
          <w:rFonts w:ascii="楷体_GB2312" w:eastAsia="楷体_GB2312" w:hint="eastAsia"/>
          <w:b/>
          <w:color w:val="000000"/>
          <w:sz w:val="32"/>
          <w:szCs w:val="20"/>
        </w:rPr>
        <w:t>（三）规划目标</w:t>
      </w:r>
      <w:bookmarkEnd w:id="19"/>
      <w:bookmarkEnd w:id="20"/>
      <w:bookmarkEnd w:id="21"/>
      <w:bookmarkEnd w:id="22"/>
      <w:r w:rsidRPr="00E857B5">
        <w:rPr>
          <w:rFonts w:ascii="楷体_GB2312" w:eastAsia="楷体_GB2312" w:hint="eastAsia"/>
          <w:b/>
          <w:color w:val="000000"/>
          <w:sz w:val="32"/>
          <w:szCs w:val="20"/>
        </w:rPr>
        <w:t>。</w:t>
      </w:r>
    </w:p>
    <w:p w:rsidR="00E857B5" w:rsidRPr="00E857B5" w:rsidRDefault="00E857B5" w:rsidP="00E857B5">
      <w:pPr>
        <w:spacing w:line="360" w:lineRule="auto"/>
        <w:ind w:firstLineChars="200" w:firstLine="640"/>
        <w:rPr>
          <w:rFonts w:eastAsia="楷体_GB2312"/>
          <w:color w:val="000000"/>
          <w:sz w:val="32"/>
        </w:rPr>
      </w:pPr>
      <w:r w:rsidRPr="00E857B5">
        <w:rPr>
          <w:rFonts w:eastAsia="楷体_GB2312"/>
          <w:color w:val="000000"/>
          <w:sz w:val="32"/>
        </w:rPr>
        <w:t>到</w:t>
      </w:r>
      <w:r w:rsidRPr="00E857B5">
        <w:rPr>
          <w:rFonts w:eastAsia="楷体_GB2312"/>
          <w:color w:val="000000"/>
          <w:sz w:val="32"/>
        </w:rPr>
        <w:t>2015</w:t>
      </w:r>
      <w:r w:rsidRPr="00E857B5">
        <w:rPr>
          <w:rFonts w:eastAsia="楷体_GB2312"/>
          <w:color w:val="000000"/>
          <w:sz w:val="32"/>
        </w:rPr>
        <w:t>年，主要污染物排放总量得到有效控制，工业布局得到优化，污染综合防治水平和环境监管能力不断提高，区域生态环境质量保持优良，实现粤西地区经济社会环境协调发展的良好局面。</w:t>
      </w:r>
    </w:p>
    <w:p w:rsidR="00E857B5" w:rsidRPr="00E857B5" w:rsidRDefault="00E857B5" w:rsidP="00E857B5">
      <w:pPr>
        <w:spacing w:line="360" w:lineRule="auto"/>
        <w:ind w:firstLineChars="200" w:firstLine="643"/>
        <w:rPr>
          <w:rFonts w:eastAsia="楷体_GB2312"/>
          <w:snapToGrid w:val="0"/>
          <w:color w:val="000000"/>
          <w:kern w:val="0"/>
          <w:sz w:val="32"/>
        </w:rPr>
      </w:pPr>
      <w:r w:rsidRPr="00E857B5">
        <w:rPr>
          <w:rFonts w:eastAsia="楷体_GB2312"/>
          <w:b/>
          <w:snapToGrid w:val="0"/>
          <w:color w:val="000000"/>
          <w:kern w:val="0"/>
          <w:sz w:val="32"/>
        </w:rPr>
        <w:t>——</w:t>
      </w:r>
      <w:r w:rsidRPr="00E857B5">
        <w:rPr>
          <w:rFonts w:eastAsia="楷体_GB2312"/>
          <w:b/>
          <w:snapToGrid w:val="0"/>
          <w:color w:val="000000"/>
          <w:kern w:val="0"/>
          <w:sz w:val="32"/>
        </w:rPr>
        <w:t>主要污染物排放总量得到有效控制。</w:t>
      </w:r>
      <w:r w:rsidRPr="00E857B5">
        <w:rPr>
          <w:rFonts w:eastAsia="楷体_GB2312"/>
          <w:snapToGrid w:val="0"/>
          <w:color w:val="000000"/>
          <w:kern w:val="0"/>
          <w:sz w:val="32"/>
        </w:rPr>
        <w:t>区域各市二氧化硫、化学需氧量、氮氧化物、氨氮排放总量控制在省下达指标以内；</w:t>
      </w:r>
    </w:p>
    <w:p w:rsidR="00E857B5" w:rsidRPr="00E857B5" w:rsidRDefault="00E857B5" w:rsidP="00E857B5">
      <w:pPr>
        <w:spacing w:line="360" w:lineRule="auto"/>
        <w:ind w:firstLineChars="200" w:firstLine="643"/>
        <w:rPr>
          <w:rFonts w:eastAsia="楷体_GB2312"/>
          <w:snapToGrid w:val="0"/>
          <w:color w:val="000000"/>
          <w:kern w:val="0"/>
          <w:sz w:val="32"/>
        </w:rPr>
      </w:pPr>
      <w:r w:rsidRPr="00E857B5">
        <w:rPr>
          <w:rFonts w:eastAsia="楷体_GB2312"/>
          <w:b/>
          <w:color w:val="000000"/>
          <w:sz w:val="32"/>
        </w:rPr>
        <w:t>——</w:t>
      </w:r>
      <w:r w:rsidRPr="00E857B5">
        <w:rPr>
          <w:rFonts w:eastAsia="楷体_GB2312"/>
          <w:b/>
          <w:snapToGrid w:val="0"/>
          <w:color w:val="000000"/>
          <w:kern w:val="0"/>
          <w:sz w:val="32"/>
        </w:rPr>
        <w:t>工业污染防治水平大幅提高。</w:t>
      </w:r>
      <w:r w:rsidRPr="00E857B5">
        <w:rPr>
          <w:rFonts w:eastAsia="楷体_GB2312"/>
          <w:snapToGrid w:val="0"/>
          <w:color w:val="000000"/>
          <w:kern w:val="0"/>
          <w:sz w:val="32"/>
        </w:rPr>
        <w:t>工业废水排放达标率达到</w:t>
      </w:r>
      <w:r w:rsidRPr="00E857B5">
        <w:rPr>
          <w:rFonts w:eastAsia="楷体_GB2312"/>
          <w:snapToGrid w:val="0"/>
          <w:color w:val="000000"/>
          <w:kern w:val="0"/>
          <w:sz w:val="32"/>
        </w:rPr>
        <w:t>90%</w:t>
      </w:r>
      <w:r w:rsidRPr="00E857B5">
        <w:rPr>
          <w:rFonts w:eastAsia="楷体_GB2312"/>
          <w:snapToGrid w:val="0"/>
          <w:color w:val="000000"/>
          <w:kern w:val="0"/>
          <w:sz w:val="32"/>
        </w:rPr>
        <w:t>以上，重点监管单位危险废物全部得到安全处置；</w:t>
      </w:r>
    </w:p>
    <w:p w:rsidR="00E857B5" w:rsidRPr="00E857B5" w:rsidRDefault="00E857B5" w:rsidP="00E857B5">
      <w:pPr>
        <w:spacing w:line="360" w:lineRule="auto"/>
        <w:ind w:firstLineChars="200" w:firstLine="643"/>
        <w:rPr>
          <w:rFonts w:eastAsia="楷体_GB2312"/>
          <w:b/>
          <w:color w:val="000000"/>
          <w:sz w:val="32"/>
        </w:rPr>
      </w:pPr>
      <w:r w:rsidRPr="00E857B5">
        <w:rPr>
          <w:rFonts w:eastAsia="楷体_GB2312"/>
          <w:b/>
          <w:color w:val="000000"/>
          <w:sz w:val="32"/>
        </w:rPr>
        <w:t>——</w:t>
      </w:r>
      <w:r w:rsidRPr="00E857B5">
        <w:rPr>
          <w:rFonts w:eastAsia="楷体_GB2312"/>
          <w:b/>
          <w:color w:val="000000"/>
          <w:sz w:val="32"/>
        </w:rPr>
        <w:t>生态环境质量保持优良。</w:t>
      </w:r>
      <w:r w:rsidRPr="00E857B5">
        <w:rPr>
          <w:rFonts w:eastAsia="楷体_GB2312"/>
          <w:snapToGrid w:val="0"/>
          <w:color w:val="000000"/>
          <w:kern w:val="0"/>
          <w:sz w:val="32"/>
        </w:rPr>
        <w:t>城市集中式饮用水源地水质达标率保持在</w:t>
      </w:r>
      <w:r w:rsidRPr="00E857B5">
        <w:rPr>
          <w:rFonts w:eastAsia="楷体_GB2312"/>
          <w:snapToGrid w:val="0"/>
          <w:color w:val="000000"/>
          <w:kern w:val="0"/>
          <w:sz w:val="32"/>
        </w:rPr>
        <w:t>95%</w:t>
      </w:r>
      <w:r w:rsidRPr="00E857B5">
        <w:rPr>
          <w:rFonts w:eastAsia="楷体_GB2312"/>
          <w:snapToGrid w:val="0"/>
          <w:color w:val="000000"/>
          <w:kern w:val="0"/>
          <w:sz w:val="32"/>
        </w:rPr>
        <w:t>以上，城市空气质量达二级的天数占全年比例保持在</w:t>
      </w:r>
      <w:r w:rsidRPr="00E857B5">
        <w:rPr>
          <w:rFonts w:eastAsia="楷体_GB2312"/>
          <w:snapToGrid w:val="0"/>
          <w:color w:val="000000"/>
          <w:kern w:val="0"/>
          <w:sz w:val="32"/>
        </w:rPr>
        <w:t>95%</w:t>
      </w:r>
      <w:r w:rsidRPr="00E857B5">
        <w:rPr>
          <w:rFonts w:eastAsia="楷体_GB2312"/>
          <w:snapToGrid w:val="0"/>
          <w:color w:val="000000"/>
          <w:kern w:val="0"/>
          <w:sz w:val="32"/>
        </w:rPr>
        <w:t>以上（按现行评价指标体系），</w:t>
      </w:r>
      <w:r w:rsidRPr="00E857B5">
        <w:rPr>
          <w:rFonts w:eastAsia="楷体_GB2312" w:hint="eastAsia"/>
          <w:snapToGrid w:val="0"/>
          <w:color w:val="000000"/>
          <w:kern w:val="0"/>
          <w:sz w:val="32"/>
        </w:rPr>
        <w:t>85%</w:t>
      </w:r>
      <w:r w:rsidRPr="00E857B5">
        <w:rPr>
          <w:rFonts w:eastAsia="楷体_GB2312" w:hint="eastAsia"/>
          <w:snapToGrid w:val="0"/>
          <w:color w:val="000000"/>
          <w:kern w:val="0"/>
          <w:sz w:val="32"/>
        </w:rPr>
        <w:t>以上省控断面水质按功能达标，</w:t>
      </w:r>
      <w:r w:rsidRPr="00E857B5">
        <w:rPr>
          <w:rFonts w:eastAsia="楷体_GB2312"/>
          <w:snapToGrid w:val="0"/>
          <w:color w:val="000000"/>
          <w:kern w:val="0"/>
          <w:sz w:val="32"/>
        </w:rPr>
        <w:t>近岸海域环境功能区水质达标率保持在</w:t>
      </w:r>
      <w:r w:rsidRPr="00E857B5">
        <w:rPr>
          <w:rFonts w:eastAsia="楷体_GB2312"/>
          <w:snapToGrid w:val="0"/>
          <w:color w:val="000000"/>
          <w:kern w:val="0"/>
          <w:sz w:val="32"/>
        </w:rPr>
        <w:t>95%</w:t>
      </w:r>
      <w:r w:rsidRPr="00E857B5">
        <w:rPr>
          <w:rFonts w:eastAsia="楷体_GB2312"/>
          <w:snapToGrid w:val="0"/>
          <w:color w:val="000000"/>
          <w:kern w:val="0"/>
          <w:sz w:val="32"/>
        </w:rPr>
        <w:t>以上；</w:t>
      </w:r>
    </w:p>
    <w:p w:rsidR="00E857B5" w:rsidRPr="00E857B5" w:rsidRDefault="00E857B5" w:rsidP="00E857B5">
      <w:pPr>
        <w:spacing w:line="360" w:lineRule="auto"/>
        <w:ind w:firstLineChars="200" w:firstLine="643"/>
        <w:rPr>
          <w:rFonts w:eastAsia="楷体_GB2312"/>
          <w:snapToGrid w:val="0"/>
          <w:color w:val="000000"/>
          <w:kern w:val="0"/>
          <w:sz w:val="32"/>
        </w:rPr>
      </w:pPr>
      <w:r w:rsidRPr="00E857B5">
        <w:rPr>
          <w:rFonts w:eastAsia="楷体_GB2312"/>
          <w:b/>
          <w:color w:val="000000"/>
          <w:sz w:val="32"/>
        </w:rPr>
        <w:t>——</w:t>
      </w:r>
      <w:r w:rsidRPr="00E857B5">
        <w:rPr>
          <w:rFonts w:eastAsia="楷体_GB2312"/>
          <w:b/>
          <w:snapToGrid w:val="0"/>
          <w:color w:val="000000"/>
          <w:kern w:val="0"/>
          <w:sz w:val="32"/>
        </w:rPr>
        <w:t>环境保护基础设施持续完善。</w:t>
      </w:r>
      <w:r w:rsidRPr="00E857B5">
        <w:rPr>
          <w:rFonts w:eastAsia="楷体_GB2312"/>
          <w:snapToGrid w:val="0"/>
          <w:color w:val="000000"/>
          <w:kern w:val="0"/>
          <w:sz w:val="32"/>
        </w:rPr>
        <w:t>城镇生活污水集中处理率达到</w:t>
      </w:r>
      <w:r w:rsidRPr="00E857B5">
        <w:rPr>
          <w:rFonts w:eastAsia="楷体_GB2312"/>
          <w:snapToGrid w:val="0"/>
          <w:color w:val="000000"/>
          <w:kern w:val="0"/>
          <w:sz w:val="32"/>
        </w:rPr>
        <w:t>80%</w:t>
      </w:r>
      <w:r w:rsidRPr="00E857B5">
        <w:rPr>
          <w:rFonts w:eastAsia="楷体_GB2312"/>
          <w:snapToGrid w:val="0"/>
          <w:color w:val="000000"/>
          <w:kern w:val="0"/>
          <w:sz w:val="32"/>
        </w:rPr>
        <w:t>以上；城镇生活污水处理厂污泥基本实现无害化处理处置；城镇生活垃圾无害化处理率达</w:t>
      </w:r>
      <w:r w:rsidRPr="00E857B5">
        <w:rPr>
          <w:rFonts w:eastAsia="楷体_GB2312" w:hint="eastAsia"/>
          <w:snapToGrid w:val="0"/>
          <w:color w:val="000000"/>
          <w:kern w:val="0"/>
          <w:sz w:val="32"/>
        </w:rPr>
        <w:t>75</w:t>
      </w:r>
      <w:r w:rsidRPr="00E857B5">
        <w:rPr>
          <w:rFonts w:eastAsia="楷体_GB2312"/>
          <w:snapToGrid w:val="0"/>
          <w:color w:val="000000"/>
          <w:kern w:val="0"/>
          <w:sz w:val="32"/>
        </w:rPr>
        <w:t>%</w:t>
      </w:r>
      <w:r w:rsidRPr="00E857B5">
        <w:rPr>
          <w:rFonts w:eastAsia="楷体_GB2312"/>
          <w:snapToGrid w:val="0"/>
          <w:color w:val="000000"/>
          <w:kern w:val="0"/>
          <w:sz w:val="32"/>
        </w:rPr>
        <w:t>以上；</w:t>
      </w:r>
    </w:p>
    <w:p w:rsidR="00E857B5" w:rsidRPr="00E857B5" w:rsidRDefault="00E857B5" w:rsidP="00E857B5">
      <w:pPr>
        <w:spacing w:line="360" w:lineRule="auto"/>
        <w:ind w:firstLineChars="200" w:firstLine="643"/>
        <w:rPr>
          <w:rFonts w:eastAsia="楷体_GB2312"/>
          <w:snapToGrid w:val="0"/>
          <w:color w:val="000000"/>
          <w:kern w:val="0"/>
          <w:sz w:val="32"/>
        </w:rPr>
      </w:pPr>
      <w:r w:rsidRPr="00E857B5">
        <w:rPr>
          <w:rFonts w:eastAsia="楷体_GB2312"/>
          <w:b/>
          <w:snapToGrid w:val="0"/>
          <w:color w:val="000000"/>
          <w:kern w:val="0"/>
          <w:sz w:val="32"/>
        </w:rPr>
        <w:t>——</w:t>
      </w:r>
      <w:r w:rsidRPr="00E857B5">
        <w:rPr>
          <w:rFonts w:eastAsia="楷体_GB2312"/>
          <w:b/>
          <w:snapToGrid w:val="0"/>
          <w:color w:val="000000"/>
          <w:kern w:val="0"/>
          <w:sz w:val="32"/>
        </w:rPr>
        <w:t>环境监管能力显著提高。</w:t>
      </w:r>
      <w:r w:rsidRPr="00E857B5">
        <w:rPr>
          <w:rFonts w:eastAsia="楷体_GB2312"/>
          <w:snapToGrid w:val="0"/>
          <w:color w:val="000000"/>
          <w:kern w:val="0"/>
          <w:sz w:val="32"/>
        </w:rPr>
        <w:t>县级环境监测站标准化建设硬</w:t>
      </w:r>
      <w:r w:rsidRPr="00E857B5">
        <w:rPr>
          <w:rFonts w:eastAsia="楷体_GB2312"/>
          <w:snapToGrid w:val="0"/>
          <w:color w:val="000000"/>
          <w:kern w:val="0"/>
          <w:sz w:val="32"/>
        </w:rPr>
        <w:lastRenderedPageBreak/>
        <w:t>件达标率达到</w:t>
      </w:r>
      <w:r w:rsidRPr="00E857B5">
        <w:rPr>
          <w:rFonts w:eastAsia="楷体_GB2312"/>
          <w:snapToGrid w:val="0"/>
          <w:color w:val="000000"/>
          <w:kern w:val="0"/>
          <w:sz w:val="32"/>
        </w:rPr>
        <w:t>80%</w:t>
      </w:r>
      <w:r w:rsidRPr="00E857B5">
        <w:rPr>
          <w:rFonts w:eastAsia="楷体_GB2312" w:hint="eastAsia"/>
          <w:snapToGrid w:val="0"/>
          <w:color w:val="000000"/>
          <w:kern w:val="0"/>
          <w:sz w:val="32"/>
        </w:rPr>
        <w:t>以上</w:t>
      </w:r>
      <w:r w:rsidRPr="00E857B5">
        <w:rPr>
          <w:rFonts w:eastAsia="楷体_GB2312"/>
          <w:snapToGrid w:val="0"/>
          <w:color w:val="000000"/>
          <w:kern w:val="0"/>
          <w:sz w:val="32"/>
        </w:rPr>
        <w:t>，县级环境监察机构标准化建设硬件达标率达到</w:t>
      </w:r>
      <w:r w:rsidRPr="00E857B5">
        <w:rPr>
          <w:rFonts w:eastAsia="楷体_GB2312"/>
          <w:snapToGrid w:val="0"/>
          <w:color w:val="000000"/>
          <w:kern w:val="0"/>
          <w:sz w:val="32"/>
        </w:rPr>
        <w:t>60%</w:t>
      </w:r>
      <w:r w:rsidRPr="00E857B5">
        <w:rPr>
          <w:rFonts w:eastAsia="楷体_GB2312"/>
          <w:snapToGrid w:val="0"/>
          <w:color w:val="000000"/>
          <w:kern w:val="0"/>
          <w:sz w:val="32"/>
        </w:rPr>
        <w:t>以上。</w:t>
      </w:r>
    </w:p>
    <w:p w:rsidR="00E857B5" w:rsidRPr="00E857B5" w:rsidRDefault="00E857B5" w:rsidP="00E857B5">
      <w:pPr>
        <w:spacing w:line="360" w:lineRule="auto"/>
        <w:ind w:firstLineChars="200" w:firstLine="640"/>
        <w:rPr>
          <w:rFonts w:eastAsia="楷体_GB2312"/>
          <w:snapToGrid w:val="0"/>
          <w:color w:val="000000"/>
          <w:kern w:val="0"/>
          <w:sz w:val="32"/>
        </w:rPr>
      </w:pPr>
      <w:r w:rsidRPr="00E857B5">
        <w:rPr>
          <w:rFonts w:eastAsia="楷体_GB2312"/>
          <w:snapToGrid w:val="0"/>
          <w:color w:val="000000"/>
          <w:kern w:val="0"/>
          <w:sz w:val="32"/>
        </w:rPr>
        <w:t>到</w:t>
      </w:r>
      <w:r w:rsidRPr="00E857B5">
        <w:rPr>
          <w:rFonts w:eastAsia="楷体_GB2312"/>
          <w:snapToGrid w:val="0"/>
          <w:color w:val="000000"/>
          <w:kern w:val="0"/>
          <w:sz w:val="32"/>
        </w:rPr>
        <w:t>2020</w:t>
      </w:r>
      <w:r w:rsidRPr="00E857B5">
        <w:rPr>
          <w:rFonts w:eastAsia="楷体_GB2312"/>
          <w:snapToGrid w:val="0"/>
          <w:color w:val="000000"/>
          <w:kern w:val="0"/>
          <w:sz w:val="32"/>
        </w:rPr>
        <w:t>年，主要污染物排放总量明显下降，污染综合防治水平和环境监管能力明显提升，城乡生态环境明显改善，粤西地区形成经济持续发展、社会和谐进步、生态环境优美的良好格局。</w:t>
      </w:r>
    </w:p>
    <w:p w:rsidR="00E857B5" w:rsidRPr="00E857B5" w:rsidRDefault="00E857B5" w:rsidP="00E857B5">
      <w:pPr>
        <w:spacing w:line="360" w:lineRule="auto"/>
        <w:ind w:firstLineChars="200" w:firstLine="640"/>
        <w:rPr>
          <w:rFonts w:eastAsia="楷体"/>
          <w:snapToGrid w:val="0"/>
          <w:color w:val="000000"/>
          <w:kern w:val="0"/>
          <w:sz w:val="32"/>
        </w:rPr>
      </w:pPr>
    </w:p>
    <w:tbl>
      <w:tblPr>
        <w:tblW w:w="943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046"/>
        <w:gridCol w:w="5163"/>
        <w:gridCol w:w="1096"/>
        <w:gridCol w:w="1062"/>
        <w:gridCol w:w="1064"/>
      </w:tblGrid>
      <w:tr w:rsidR="00E857B5" w:rsidRPr="00E857B5" w:rsidTr="009A0B8B">
        <w:trPr>
          <w:trHeight w:val="315"/>
          <w:jc w:val="center"/>
        </w:trPr>
        <w:tc>
          <w:tcPr>
            <w:tcW w:w="9431" w:type="dxa"/>
            <w:gridSpan w:val="5"/>
            <w:tcBorders>
              <w:top w:val="single" w:sz="6" w:space="0" w:color="auto"/>
              <w:left w:val="single" w:sz="8" w:space="0" w:color="auto"/>
              <w:bottom w:val="single" w:sz="6" w:space="0" w:color="auto"/>
              <w:right w:val="single" w:sz="8" w:space="0" w:color="auto"/>
            </w:tcBorders>
            <w:vAlign w:val="center"/>
          </w:tcPr>
          <w:p w:rsidR="00E857B5" w:rsidRPr="00E857B5" w:rsidRDefault="00E857B5" w:rsidP="00E857B5">
            <w:pPr>
              <w:jc w:val="center"/>
              <w:rPr>
                <w:rFonts w:eastAsia="楷体_GB2312"/>
                <w:sz w:val="24"/>
              </w:rPr>
            </w:pPr>
            <w:r w:rsidRPr="00E857B5">
              <w:rPr>
                <w:rFonts w:eastAsia="楷体_GB2312" w:hAnsi="楷体_GB2312"/>
                <w:sz w:val="24"/>
              </w:rPr>
              <w:t>粤西地区环境保护主要指标</w:t>
            </w:r>
          </w:p>
        </w:tc>
      </w:tr>
      <w:tr w:rsidR="00E857B5" w:rsidRPr="00E857B5" w:rsidTr="009A0B8B">
        <w:trPr>
          <w:trHeight w:val="724"/>
          <w:jc w:val="center"/>
        </w:trPr>
        <w:tc>
          <w:tcPr>
            <w:tcW w:w="1046" w:type="dxa"/>
            <w:tcBorders>
              <w:top w:val="single" w:sz="8" w:space="0" w:color="auto"/>
              <w:left w:val="single" w:sz="8" w:space="0" w:color="auto"/>
              <w:bottom w:val="single" w:sz="6" w:space="0" w:color="auto"/>
              <w:right w:val="single" w:sz="6" w:space="0" w:color="auto"/>
            </w:tcBorders>
            <w:vAlign w:val="center"/>
          </w:tcPr>
          <w:p w:rsidR="00E857B5" w:rsidRPr="00E857B5" w:rsidRDefault="00E857B5" w:rsidP="00E857B5">
            <w:pPr>
              <w:jc w:val="center"/>
              <w:rPr>
                <w:rFonts w:eastAsia="楷体_GB2312"/>
                <w:sz w:val="24"/>
              </w:rPr>
            </w:pPr>
            <w:r w:rsidRPr="00E857B5">
              <w:rPr>
                <w:rFonts w:eastAsia="楷体_GB2312"/>
                <w:sz w:val="24"/>
              </w:rPr>
              <w:t>序号</w:t>
            </w:r>
          </w:p>
        </w:tc>
        <w:tc>
          <w:tcPr>
            <w:tcW w:w="5163" w:type="dxa"/>
            <w:tcBorders>
              <w:top w:val="single" w:sz="8" w:space="0" w:color="auto"/>
              <w:left w:val="single" w:sz="6" w:space="0" w:color="auto"/>
              <w:bottom w:val="single" w:sz="6" w:space="0" w:color="auto"/>
              <w:right w:val="single" w:sz="6" w:space="0" w:color="auto"/>
            </w:tcBorders>
            <w:vAlign w:val="center"/>
          </w:tcPr>
          <w:p w:rsidR="00E857B5" w:rsidRPr="00E857B5" w:rsidRDefault="00E857B5" w:rsidP="00E857B5">
            <w:pPr>
              <w:rPr>
                <w:rFonts w:eastAsia="楷体_GB2312"/>
                <w:sz w:val="24"/>
              </w:rPr>
            </w:pPr>
            <w:r w:rsidRPr="00E857B5">
              <w:rPr>
                <w:rFonts w:eastAsia="楷体_GB2312"/>
                <w:sz w:val="24"/>
              </w:rPr>
              <w:t>指</w:t>
            </w:r>
            <w:r w:rsidRPr="00E857B5">
              <w:rPr>
                <w:rFonts w:eastAsia="楷体_GB2312"/>
                <w:sz w:val="24"/>
              </w:rPr>
              <w:t xml:space="preserve">  </w:t>
            </w:r>
            <w:r w:rsidRPr="00E857B5">
              <w:rPr>
                <w:rFonts w:eastAsia="楷体_GB2312"/>
                <w:sz w:val="24"/>
              </w:rPr>
              <w:t>标</w:t>
            </w:r>
          </w:p>
        </w:tc>
        <w:tc>
          <w:tcPr>
            <w:tcW w:w="1096" w:type="dxa"/>
            <w:tcBorders>
              <w:top w:val="single" w:sz="8" w:space="0" w:color="auto"/>
              <w:left w:val="single" w:sz="6" w:space="0" w:color="auto"/>
              <w:bottom w:val="single" w:sz="6" w:space="0" w:color="auto"/>
              <w:right w:val="single" w:sz="6" w:space="0" w:color="auto"/>
            </w:tcBorders>
            <w:vAlign w:val="center"/>
          </w:tcPr>
          <w:p w:rsidR="00E857B5" w:rsidRPr="00E857B5" w:rsidRDefault="00E857B5" w:rsidP="00E857B5">
            <w:pPr>
              <w:jc w:val="center"/>
              <w:rPr>
                <w:rFonts w:eastAsia="楷体_GB2312"/>
                <w:sz w:val="24"/>
              </w:rPr>
            </w:pPr>
            <w:r w:rsidRPr="00E857B5">
              <w:rPr>
                <w:rFonts w:eastAsia="楷体_GB2312"/>
                <w:sz w:val="24"/>
              </w:rPr>
              <w:t>2010</w:t>
            </w:r>
            <w:r w:rsidRPr="00E857B5">
              <w:rPr>
                <w:rFonts w:eastAsia="楷体_GB2312"/>
                <w:sz w:val="24"/>
              </w:rPr>
              <w:t>年</w:t>
            </w:r>
          </w:p>
        </w:tc>
        <w:tc>
          <w:tcPr>
            <w:tcW w:w="1062" w:type="dxa"/>
            <w:tcBorders>
              <w:top w:val="single" w:sz="8" w:space="0" w:color="auto"/>
              <w:left w:val="single" w:sz="6" w:space="0" w:color="auto"/>
              <w:right w:val="single" w:sz="8" w:space="0" w:color="auto"/>
            </w:tcBorders>
            <w:vAlign w:val="center"/>
          </w:tcPr>
          <w:p w:rsidR="00E857B5" w:rsidRPr="00E857B5" w:rsidRDefault="00E857B5" w:rsidP="00E857B5">
            <w:pPr>
              <w:jc w:val="center"/>
              <w:rPr>
                <w:rFonts w:eastAsia="楷体_GB2312"/>
                <w:sz w:val="24"/>
              </w:rPr>
            </w:pPr>
            <w:r w:rsidRPr="00E857B5">
              <w:rPr>
                <w:rFonts w:eastAsia="楷体_GB2312"/>
                <w:sz w:val="24"/>
              </w:rPr>
              <w:t>2015</w:t>
            </w:r>
            <w:r w:rsidRPr="00E857B5">
              <w:rPr>
                <w:rFonts w:eastAsia="楷体_GB2312"/>
                <w:sz w:val="24"/>
              </w:rPr>
              <w:t>年</w:t>
            </w:r>
          </w:p>
        </w:tc>
        <w:tc>
          <w:tcPr>
            <w:tcW w:w="1064" w:type="dxa"/>
            <w:tcBorders>
              <w:top w:val="single" w:sz="8" w:space="0" w:color="auto"/>
              <w:left w:val="single" w:sz="6" w:space="0" w:color="auto"/>
              <w:right w:val="single" w:sz="8" w:space="0" w:color="auto"/>
            </w:tcBorders>
            <w:vAlign w:val="center"/>
          </w:tcPr>
          <w:p w:rsidR="00E857B5" w:rsidRPr="00E857B5" w:rsidRDefault="00E857B5" w:rsidP="00E857B5">
            <w:pPr>
              <w:jc w:val="center"/>
              <w:rPr>
                <w:rFonts w:eastAsia="楷体_GB2312"/>
                <w:sz w:val="24"/>
              </w:rPr>
            </w:pPr>
            <w:r w:rsidRPr="00E857B5">
              <w:rPr>
                <w:rFonts w:eastAsia="楷体_GB2312"/>
                <w:sz w:val="24"/>
              </w:rPr>
              <w:t>2020</w:t>
            </w:r>
            <w:r w:rsidRPr="00E857B5">
              <w:rPr>
                <w:rFonts w:eastAsia="楷体_GB2312"/>
                <w:sz w:val="24"/>
              </w:rPr>
              <w:t>年</w:t>
            </w:r>
          </w:p>
        </w:tc>
      </w:tr>
      <w:tr w:rsidR="00E857B5" w:rsidRPr="00E857B5" w:rsidTr="009A0B8B">
        <w:trPr>
          <w:trHeight w:val="315"/>
          <w:jc w:val="center"/>
        </w:trPr>
        <w:tc>
          <w:tcPr>
            <w:tcW w:w="1046" w:type="dxa"/>
            <w:tcBorders>
              <w:top w:val="single" w:sz="6" w:space="0" w:color="auto"/>
              <w:left w:val="single" w:sz="8" w:space="0" w:color="auto"/>
              <w:bottom w:val="single" w:sz="6" w:space="0" w:color="auto"/>
              <w:right w:val="single" w:sz="6" w:space="0" w:color="auto"/>
            </w:tcBorders>
            <w:vAlign w:val="center"/>
          </w:tcPr>
          <w:p w:rsidR="00E857B5" w:rsidRPr="00E857B5" w:rsidRDefault="00E857B5" w:rsidP="00E857B5">
            <w:pPr>
              <w:jc w:val="center"/>
              <w:rPr>
                <w:rFonts w:eastAsia="楷体_GB2312"/>
                <w:sz w:val="24"/>
              </w:rPr>
            </w:pPr>
            <w:r w:rsidRPr="00E857B5">
              <w:rPr>
                <w:rFonts w:eastAsia="楷体_GB2312"/>
                <w:sz w:val="24"/>
              </w:rPr>
              <w:t>1</w:t>
            </w:r>
          </w:p>
        </w:tc>
        <w:tc>
          <w:tcPr>
            <w:tcW w:w="5163"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rPr>
                <w:rFonts w:eastAsia="楷体_GB2312"/>
                <w:sz w:val="24"/>
              </w:rPr>
            </w:pPr>
            <w:r w:rsidRPr="00E857B5">
              <w:rPr>
                <w:rFonts w:eastAsia="楷体_GB2312"/>
                <w:sz w:val="24"/>
              </w:rPr>
              <w:t>城市空气质量达二级的天数占全年比例（</w:t>
            </w:r>
            <w:r w:rsidRPr="00E857B5">
              <w:rPr>
                <w:rFonts w:eastAsia="楷体_GB2312"/>
                <w:sz w:val="24"/>
              </w:rPr>
              <w:t>%</w:t>
            </w:r>
            <w:r w:rsidRPr="00E857B5">
              <w:rPr>
                <w:rFonts w:eastAsia="楷体_GB2312"/>
                <w:sz w:val="24"/>
              </w:rPr>
              <w:t>）</w:t>
            </w:r>
          </w:p>
        </w:tc>
        <w:tc>
          <w:tcPr>
            <w:tcW w:w="1096"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jc w:val="center"/>
              <w:rPr>
                <w:rFonts w:eastAsia="楷体_GB2312"/>
                <w:sz w:val="24"/>
              </w:rPr>
            </w:pPr>
            <w:r w:rsidRPr="00E857B5">
              <w:rPr>
                <w:rFonts w:eastAsia="楷体_GB2312"/>
                <w:sz w:val="24"/>
              </w:rPr>
              <w:t>≥95</w:t>
            </w:r>
          </w:p>
        </w:tc>
        <w:tc>
          <w:tcPr>
            <w:tcW w:w="1062"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jc w:val="center"/>
              <w:rPr>
                <w:rFonts w:eastAsia="楷体_GB2312"/>
                <w:sz w:val="24"/>
              </w:rPr>
            </w:pPr>
            <w:r w:rsidRPr="00E857B5">
              <w:rPr>
                <w:rFonts w:eastAsia="楷体_GB2312"/>
                <w:sz w:val="24"/>
              </w:rPr>
              <w:t>≥95</w:t>
            </w:r>
          </w:p>
        </w:tc>
        <w:tc>
          <w:tcPr>
            <w:tcW w:w="1064" w:type="dxa"/>
            <w:tcBorders>
              <w:top w:val="single" w:sz="6" w:space="0" w:color="auto"/>
              <w:left w:val="single" w:sz="6" w:space="0" w:color="auto"/>
              <w:bottom w:val="single" w:sz="6" w:space="0" w:color="auto"/>
              <w:right w:val="single" w:sz="8" w:space="0" w:color="auto"/>
            </w:tcBorders>
            <w:vAlign w:val="center"/>
          </w:tcPr>
          <w:p w:rsidR="00E857B5" w:rsidRPr="00E857B5" w:rsidRDefault="00E857B5" w:rsidP="00E857B5">
            <w:pPr>
              <w:jc w:val="center"/>
              <w:rPr>
                <w:rFonts w:eastAsia="楷体_GB2312"/>
                <w:sz w:val="24"/>
              </w:rPr>
            </w:pPr>
            <w:r w:rsidRPr="00E857B5">
              <w:rPr>
                <w:rFonts w:eastAsia="楷体_GB2312"/>
                <w:sz w:val="24"/>
              </w:rPr>
              <w:t>≥95</w:t>
            </w:r>
          </w:p>
        </w:tc>
      </w:tr>
      <w:tr w:rsidR="00E857B5" w:rsidRPr="00E857B5" w:rsidTr="009A0B8B">
        <w:trPr>
          <w:trHeight w:val="315"/>
          <w:jc w:val="center"/>
        </w:trPr>
        <w:tc>
          <w:tcPr>
            <w:tcW w:w="1046" w:type="dxa"/>
            <w:tcBorders>
              <w:top w:val="single" w:sz="6" w:space="0" w:color="auto"/>
              <w:left w:val="single" w:sz="8" w:space="0" w:color="auto"/>
              <w:bottom w:val="single" w:sz="6" w:space="0" w:color="auto"/>
              <w:right w:val="single" w:sz="6" w:space="0" w:color="auto"/>
            </w:tcBorders>
            <w:vAlign w:val="center"/>
          </w:tcPr>
          <w:p w:rsidR="00E857B5" w:rsidRPr="00E857B5" w:rsidRDefault="00E857B5" w:rsidP="00E857B5">
            <w:pPr>
              <w:jc w:val="center"/>
              <w:rPr>
                <w:rFonts w:eastAsia="楷体_GB2312"/>
                <w:sz w:val="24"/>
              </w:rPr>
            </w:pPr>
            <w:r w:rsidRPr="00E857B5">
              <w:rPr>
                <w:rFonts w:eastAsia="楷体_GB2312"/>
                <w:sz w:val="24"/>
              </w:rPr>
              <w:t>2</w:t>
            </w:r>
          </w:p>
        </w:tc>
        <w:tc>
          <w:tcPr>
            <w:tcW w:w="5163"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rPr>
                <w:rFonts w:eastAsia="楷体_GB2312"/>
                <w:sz w:val="24"/>
              </w:rPr>
            </w:pPr>
            <w:r w:rsidRPr="00E857B5">
              <w:rPr>
                <w:rFonts w:eastAsia="楷体_GB2312"/>
                <w:sz w:val="24"/>
              </w:rPr>
              <w:t>城市集中式饮用水源地水质达标率（</w:t>
            </w:r>
            <w:r w:rsidRPr="00E857B5">
              <w:rPr>
                <w:rFonts w:eastAsia="楷体_GB2312"/>
                <w:sz w:val="24"/>
              </w:rPr>
              <w:t>%</w:t>
            </w:r>
            <w:r w:rsidRPr="00E857B5">
              <w:rPr>
                <w:rFonts w:eastAsia="楷体_GB2312"/>
                <w:sz w:val="24"/>
              </w:rPr>
              <w:t>）</w:t>
            </w:r>
          </w:p>
        </w:tc>
        <w:tc>
          <w:tcPr>
            <w:tcW w:w="1096"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jc w:val="center"/>
              <w:rPr>
                <w:rFonts w:eastAsia="楷体_GB2312"/>
                <w:sz w:val="24"/>
              </w:rPr>
            </w:pPr>
            <w:r w:rsidRPr="00E857B5">
              <w:rPr>
                <w:rFonts w:eastAsia="楷体_GB2312"/>
                <w:sz w:val="24"/>
              </w:rPr>
              <w:t>≥95</w:t>
            </w:r>
          </w:p>
        </w:tc>
        <w:tc>
          <w:tcPr>
            <w:tcW w:w="1062"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jc w:val="center"/>
              <w:rPr>
                <w:rFonts w:eastAsia="楷体_GB2312"/>
                <w:sz w:val="24"/>
              </w:rPr>
            </w:pPr>
            <w:r w:rsidRPr="00E857B5">
              <w:rPr>
                <w:rFonts w:eastAsia="楷体_GB2312"/>
                <w:sz w:val="24"/>
              </w:rPr>
              <w:t>≥95</w:t>
            </w:r>
          </w:p>
        </w:tc>
        <w:tc>
          <w:tcPr>
            <w:tcW w:w="1064" w:type="dxa"/>
            <w:tcBorders>
              <w:top w:val="single" w:sz="6" w:space="0" w:color="auto"/>
              <w:left w:val="single" w:sz="6" w:space="0" w:color="auto"/>
              <w:bottom w:val="single" w:sz="6" w:space="0" w:color="auto"/>
              <w:right w:val="single" w:sz="8" w:space="0" w:color="auto"/>
            </w:tcBorders>
            <w:vAlign w:val="center"/>
          </w:tcPr>
          <w:p w:rsidR="00E857B5" w:rsidRPr="00E857B5" w:rsidRDefault="00E857B5" w:rsidP="00E857B5">
            <w:pPr>
              <w:jc w:val="center"/>
              <w:rPr>
                <w:rFonts w:eastAsia="楷体_GB2312"/>
                <w:sz w:val="24"/>
              </w:rPr>
            </w:pPr>
            <w:r w:rsidRPr="00E857B5">
              <w:rPr>
                <w:rFonts w:eastAsia="楷体_GB2312"/>
                <w:sz w:val="24"/>
              </w:rPr>
              <w:t>≥95</w:t>
            </w:r>
          </w:p>
        </w:tc>
      </w:tr>
      <w:tr w:rsidR="00E857B5" w:rsidRPr="00E857B5" w:rsidTr="009A0B8B">
        <w:trPr>
          <w:trHeight w:val="315"/>
          <w:jc w:val="center"/>
        </w:trPr>
        <w:tc>
          <w:tcPr>
            <w:tcW w:w="1046" w:type="dxa"/>
            <w:tcBorders>
              <w:top w:val="single" w:sz="6" w:space="0" w:color="auto"/>
              <w:left w:val="single" w:sz="8" w:space="0" w:color="auto"/>
              <w:bottom w:val="single" w:sz="6" w:space="0" w:color="auto"/>
              <w:right w:val="single" w:sz="6" w:space="0" w:color="auto"/>
            </w:tcBorders>
            <w:vAlign w:val="center"/>
          </w:tcPr>
          <w:p w:rsidR="00E857B5" w:rsidRPr="00E857B5" w:rsidRDefault="00E857B5" w:rsidP="00E857B5">
            <w:pPr>
              <w:jc w:val="center"/>
              <w:rPr>
                <w:rFonts w:eastAsia="楷体_GB2312"/>
                <w:sz w:val="24"/>
              </w:rPr>
            </w:pPr>
            <w:r w:rsidRPr="00E857B5">
              <w:rPr>
                <w:rFonts w:eastAsia="楷体_GB2312"/>
                <w:sz w:val="24"/>
              </w:rPr>
              <w:t>3</w:t>
            </w:r>
          </w:p>
        </w:tc>
        <w:tc>
          <w:tcPr>
            <w:tcW w:w="5163"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rPr>
                <w:rFonts w:eastAsia="楷体_GB2312"/>
                <w:sz w:val="24"/>
              </w:rPr>
            </w:pPr>
            <w:r w:rsidRPr="00E857B5">
              <w:rPr>
                <w:rFonts w:eastAsia="楷体_GB2312"/>
                <w:sz w:val="24"/>
              </w:rPr>
              <w:t>省控断面水质达标率（</w:t>
            </w:r>
            <w:r w:rsidRPr="00E857B5">
              <w:rPr>
                <w:rFonts w:eastAsia="楷体_GB2312"/>
                <w:sz w:val="24"/>
              </w:rPr>
              <w:t>%</w:t>
            </w:r>
            <w:r w:rsidRPr="00E857B5">
              <w:rPr>
                <w:rFonts w:eastAsia="楷体_GB2312"/>
                <w:sz w:val="24"/>
              </w:rPr>
              <w:t>）</w:t>
            </w:r>
          </w:p>
        </w:tc>
        <w:tc>
          <w:tcPr>
            <w:tcW w:w="1096"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jc w:val="center"/>
              <w:rPr>
                <w:rFonts w:eastAsia="楷体_GB2312"/>
                <w:sz w:val="24"/>
              </w:rPr>
            </w:pPr>
            <w:r w:rsidRPr="00E857B5">
              <w:rPr>
                <w:rFonts w:eastAsia="楷体_GB2312"/>
                <w:sz w:val="24"/>
              </w:rPr>
              <w:t>81.2</w:t>
            </w:r>
          </w:p>
        </w:tc>
        <w:tc>
          <w:tcPr>
            <w:tcW w:w="1062"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jc w:val="center"/>
              <w:rPr>
                <w:rFonts w:eastAsia="楷体_GB2312"/>
                <w:sz w:val="24"/>
              </w:rPr>
            </w:pPr>
            <w:r w:rsidRPr="00E857B5">
              <w:rPr>
                <w:rFonts w:eastAsia="楷体_GB2312"/>
                <w:sz w:val="24"/>
              </w:rPr>
              <w:t>≥85</w:t>
            </w:r>
          </w:p>
        </w:tc>
        <w:tc>
          <w:tcPr>
            <w:tcW w:w="1064" w:type="dxa"/>
            <w:tcBorders>
              <w:top w:val="single" w:sz="6" w:space="0" w:color="auto"/>
              <w:left w:val="single" w:sz="6" w:space="0" w:color="auto"/>
              <w:bottom w:val="single" w:sz="6" w:space="0" w:color="auto"/>
              <w:right w:val="single" w:sz="8" w:space="0" w:color="auto"/>
            </w:tcBorders>
            <w:vAlign w:val="center"/>
          </w:tcPr>
          <w:p w:rsidR="00E857B5" w:rsidRPr="00E857B5" w:rsidRDefault="00E857B5" w:rsidP="00E857B5">
            <w:pPr>
              <w:jc w:val="center"/>
              <w:rPr>
                <w:rFonts w:eastAsia="楷体_GB2312"/>
                <w:sz w:val="24"/>
              </w:rPr>
            </w:pPr>
            <w:r w:rsidRPr="00E857B5">
              <w:rPr>
                <w:rFonts w:eastAsia="楷体_GB2312"/>
                <w:sz w:val="24"/>
              </w:rPr>
              <w:t>≥90</w:t>
            </w:r>
          </w:p>
        </w:tc>
      </w:tr>
      <w:tr w:rsidR="00E857B5" w:rsidRPr="00E857B5" w:rsidTr="009A0B8B">
        <w:trPr>
          <w:trHeight w:val="315"/>
          <w:jc w:val="center"/>
        </w:trPr>
        <w:tc>
          <w:tcPr>
            <w:tcW w:w="1046" w:type="dxa"/>
            <w:tcBorders>
              <w:top w:val="single" w:sz="6" w:space="0" w:color="auto"/>
              <w:left w:val="single" w:sz="8" w:space="0" w:color="auto"/>
              <w:bottom w:val="single" w:sz="6" w:space="0" w:color="auto"/>
              <w:right w:val="single" w:sz="6" w:space="0" w:color="auto"/>
            </w:tcBorders>
            <w:vAlign w:val="center"/>
          </w:tcPr>
          <w:p w:rsidR="00E857B5" w:rsidRPr="00E857B5" w:rsidRDefault="00E857B5" w:rsidP="00E857B5">
            <w:pPr>
              <w:jc w:val="center"/>
              <w:rPr>
                <w:rFonts w:eastAsia="楷体_GB2312"/>
                <w:sz w:val="24"/>
              </w:rPr>
            </w:pPr>
            <w:r w:rsidRPr="00E857B5">
              <w:rPr>
                <w:rFonts w:eastAsia="楷体_GB2312"/>
                <w:sz w:val="24"/>
              </w:rPr>
              <w:t>4</w:t>
            </w:r>
          </w:p>
        </w:tc>
        <w:tc>
          <w:tcPr>
            <w:tcW w:w="5163"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rPr>
                <w:rFonts w:eastAsia="楷体_GB2312"/>
                <w:sz w:val="24"/>
              </w:rPr>
            </w:pPr>
            <w:r w:rsidRPr="00E857B5">
              <w:rPr>
                <w:rFonts w:eastAsia="楷体_GB2312"/>
                <w:sz w:val="24"/>
              </w:rPr>
              <w:t>近岸海域环境功能区水质达标率（</w:t>
            </w:r>
            <w:r w:rsidRPr="00E857B5">
              <w:rPr>
                <w:rFonts w:eastAsia="楷体_GB2312"/>
                <w:sz w:val="24"/>
              </w:rPr>
              <w:t>%</w:t>
            </w:r>
            <w:r w:rsidRPr="00E857B5">
              <w:rPr>
                <w:rFonts w:eastAsia="楷体_GB2312"/>
                <w:sz w:val="24"/>
              </w:rPr>
              <w:t>）</w:t>
            </w:r>
          </w:p>
        </w:tc>
        <w:tc>
          <w:tcPr>
            <w:tcW w:w="1096"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jc w:val="center"/>
              <w:rPr>
                <w:rFonts w:eastAsia="楷体_GB2312"/>
                <w:sz w:val="24"/>
              </w:rPr>
            </w:pPr>
            <w:r w:rsidRPr="00E857B5">
              <w:rPr>
                <w:rFonts w:eastAsia="楷体_GB2312"/>
                <w:sz w:val="24"/>
              </w:rPr>
              <w:t>≥95</w:t>
            </w:r>
          </w:p>
        </w:tc>
        <w:tc>
          <w:tcPr>
            <w:tcW w:w="1062"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jc w:val="center"/>
              <w:rPr>
                <w:rFonts w:eastAsia="楷体_GB2312"/>
                <w:sz w:val="24"/>
              </w:rPr>
            </w:pPr>
            <w:r w:rsidRPr="00E857B5">
              <w:rPr>
                <w:rFonts w:eastAsia="楷体_GB2312"/>
                <w:sz w:val="24"/>
              </w:rPr>
              <w:t>≥95</w:t>
            </w:r>
          </w:p>
        </w:tc>
        <w:tc>
          <w:tcPr>
            <w:tcW w:w="1064" w:type="dxa"/>
            <w:tcBorders>
              <w:top w:val="single" w:sz="6" w:space="0" w:color="auto"/>
              <w:left w:val="single" w:sz="6" w:space="0" w:color="auto"/>
              <w:bottom w:val="single" w:sz="6" w:space="0" w:color="auto"/>
              <w:right w:val="single" w:sz="8" w:space="0" w:color="auto"/>
            </w:tcBorders>
            <w:vAlign w:val="center"/>
          </w:tcPr>
          <w:p w:rsidR="00E857B5" w:rsidRPr="00E857B5" w:rsidRDefault="00E857B5" w:rsidP="00E857B5">
            <w:pPr>
              <w:jc w:val="center"/>
              <w:rPr>
                <w:rFonts w:eastAsia="楷体_GB2312"/>
                <w:sz w:val="24"/>
              </w:rPr>
            </w:pPr>
            <w:r w:rsidRPr="00E857B5">
              <w:rPr>
                <w:rFonts w:eastAsia="楷体_GB2312"/>
                <w:sz w:val="24"/>
              </w:rPr>
              <w:t>≥95</w:t>
            </w:r>
          </w:p>
        </w:tc>
      </w:tr>
      <w:tr w:rsidR="00E857B5" w:rsidRPr="00E857B5" w:rsidTr="009A0B8B">
        <w:trPr>
          <w:trHeight w:val="315"/>
          <w:jc w:val="center"/>
        </w:trPr>
        <w:tc>
          <w:tcPr>
            <w:tcW w:w="1046" w:type="dxa"/>
            <w:tcBorders>
              <w:top w:val="single" w:sz="6" w:space="0" w:color="auto"/>
              <w:left w:val="single" w:sz="8" w:space="0" w:color="auto"/>
              <w:bottom w:val="single" w:sz="6" w:space="0" w:color="auto"/>
              <w:right w:val="single" w:sz="6" w:space="0" w:color="auto"/>
            </w:tcBorders>
            <w:vAlign w:val="center"/>
          </w:tcPr>
          <w:p w:rsidR="00E857B5" w:rsidRPr="00E857B5" w:rsidRDefault="00E857B5" w:rsidP="00E857B5">
            <w:pPr>
              <w:jc w:val="center"/>
              <w:rPr>
                <w:rFonts w:eastAsia="楷体_GB2312"/>
                <w:sz w:val="24"/>
              </w:rPr>
            </w:pPr>
            <w:r w:rsidRPr="00E857B5">
              <w:rPr>
                <w:rFonts w:eastAsia="楷体_GB2312"/>
                <w:sz w:val="24"/>
              </w:rPr>
              <w:t>5</w:t>
            </w:r>
          </w:p>
        </w:tc>
        <w:tc>
          <w:tcPr>
            <w:tcW w:w="5163"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rPr>
                <w:rFonts w:eastAsia="楷体_GB2312"/>
                <w:sz w:val="24"/>
              </w:rPr>
            </w:pPr>
            <w:r w:rsidRPr="00E857B5">
              <w:rPr>
                <w:rFonts w:eastAsia="楷体_GB2312"/>
                <w:sz w:val="24"/>
              </w:rPr>
              <w:t>城镇生活污水处理率（</w:t>
            </w:r>
            <w:r w:rsidRPr="00E857B5">
              <w:rPr>
                <w:rFonts w:eastAsia="楷体_GB2312"/>
                <w:sz w:val="24"/>
              </w:rPr>
              <w:t>%</w:t>
            </w:r>
            <w:r w:rsidRPr="00E857B5">
              <w:rPr>
                <w:rFonts w:eastAsia="楷体_GB2312"/>
                <w:sz w:val="24"/>
              </w:rPr>
              <w:t>）</w:t>
            </w:r>
          </w:p>
        </w:tc>
        <w:tc>
          <w:tcPr>
            <w:tcW w:w="1096"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jc w:val="center"/>
              <w:rPr>
                <w:rFonts w:eastAsia="楷体_GB2312"/>
                <w:sz w:val="24"/>
              </w:rPr>
            </w:pPr>
            <w:r w:rsidRPr="00E857B5">
              <w:rPr>
                <w:rFonts w:eastAsia="楷体_GB2312"/>
                <w:sz w:val="24"/>
              </w:rPr>
              <w:t>40.4</w:t>
            </w:r>
          </w:p>
        </w:tc>
        <w:tc>
          <w:tcPr>
            <w:tcW w:w="1062"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jc w:val="center"/>
              <w:rPr>
                <w:rFonts w:eastAsia="楷体_GB2312"/>
                <w:sz w:val="24"/>
              </w:rPr>
            </w:pPr>
            <w:r w:rsidRPr="00E857B5">
              <w:rPr>
                <w:rFonts w:eastAsia="楷体_GB2312"/>
                <w:sz w:val="24"/>
              </w:rPr>
              <w:t>≥80</w:t>
            </w:r>
          </w:p>
        </w:tc>
        <w:tc>
          <w:tcPr>
            <w:tcW w:w="1064" w:type="dxa"/>
            <w:tcBorders>
              <w:top w:val="single" w:sz="6" w:space="0" w:color="auto"/>
              <w:left w:val="single" w:sz="6" w:space="0" w:color="auto"/>
              <w:bottom w:val="single" w:sz="6" w:space="0" w:color="auto"/>
              <w:right w:val="single" w:sz="8" w:space="0" w:color="auto"/>
            </w:tcBorders>
            <w:vAlign w:val="center"/>
          </w:tcPr>
          <w:p w:rsidR="00E857B5" w:rsidRPr="00E857B5" w:rsidRDefault="00E857B5" w:rsidP="00E857B5">
            <w:pPr>
              <w:jc w:val="center"/>
              <w:rPr>
                <w:rFonts w:eastAsia="楷体_GB2312"/>
                <w:sz w:val="24"/>
              </w:rPr>
            </w:pPr>
            <w:r w:rsidRPr="00E857B5">
              <w:rPr>
                <w:rFonts w:eastAsia="楷体_GB2312"/>
                <w:sz w:val="24"/>
              </w:rPr>
              <w:t>≥90</w:t>
            </w:r>
          </w:p>
        </w:tc>
      </w:tr>
      <w:tr w:rsidR="00E857B5" w:rsidRPr="00E857B5" w:rsidTr="009A0B8B">
        <w:trPr>
          <w:trHeight w:val="315"/>
          <w:jc w:val="center"/>
        </w:trPr>
        <w:tc>
          <w:tcPr>
            <w:tcW w:w="1046" w:type="dxa"/>
            <w:tcBorders>
              <w:top w:val="single" w:sz="6" w:space="0" w:color="auto"/>
              <w:left w:val="single" w:sz="8" w:space="0" w:color="auto"/>
              <w:bottom w:val="single" w:sz="6" w:space="0" w:color="auto"/>
              <w:right w:val="single" w:sz="6" w:space="0" w:color="auto"/>
            </w:tcBorders>
            <w:vAlign w:val="center"/>
          </w:tcPr>
          <w:p w:rsidR="00E857B5" w:rsidRPr="00E857B5" w:rsidRDefault="00E857B5" w:rsidP="00E857B5">
            <w:pPr>
              <w:jc w:val="center"/>
              <w:rPr>
                <w:rFonts w:eastAsia="楷体_GB2312"/>
                <w:sz w:val="24"/>
              </w:rPr>
            </w:pPr>
            <w:r w:rsidRPr="00E857B5">
              <w:rPr>
                <w:rFonts w:eastAsia="楷体_GB2312"/>
                <w:sz w:val="24"/>
              </w:rPr>
              <w:t>6</w:t>
            </w:r>
          </w:p>
        </w:tc>
        <w:tc>
          <w:tcPr>
            <w:tcW w:w="5163"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rPr>
                <w:rFonts w:eastAsia="楷体_GB2312"/>
                <w:sz w:val="24"/>
              </w:rPr>
            </w:pPr>
            <w:r w:rsidRPr="00E857B5">
              <w:rPr>
                <w:rFonts w:eastAsia="楷体_GB2312"/>
                <w:sz w:val="24"/>
              </w:rPr>
              <w:t>城镇生活垃圾无害化处理率（</w:t>
            </w:r>
            <w:r w:rsidRPr="00E857B5">
              <w:rPr>
                <w:rFonts w:eastAsia="楷体_GB2312"/>
                <w:sz w:val="24"/>
              </w:rPr>
              <w:t>%</w:t>
            </w:r>
            <w:r w:rsidRPr="00E857B5">
              <w:rPr>
                <w:rFonts w:eastAsia="楷体_GB2312"/>
                <w:sz w:val="24"/>
              </w:rPr>
              <w:t>）</w:t>
            </w:r>
          </w:p>
        </w:tc>
        <w:tc>
          <w:tcPr>
            <w:tcW w:w="1096"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jc w:val="center"/>
              <w:rPr>
                <w:rFonts w:eastAsia="楷体_GB2312"/>
                <w:sz w:val="24"/>
              </w:rPr>
            </w:pPr>
            <w:r w:rsidRPr="00E857B5">
              <w:rPr>
                <w:rFonts w:eastAsia="楷体_GB2312"/>
                <w:sz w:val="24"/>
              </w:rPr>
              <w:t>30</w:t>
            </w:r>
          </w:p>
        </w:tc>
        <w:tc>
          <w:tcPr>
            <w:tcW w:w="1062"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jc w:val="center"/>
              <w:rPr>
                <w:rFonts w:eastAsia="楷体_GB2312"/>
                <w:sz w:val="24"/>
              </w:rPr>
            </w:pPr>
            <w:r w:rsidRPr="00E857B5">
              <w:rPr>
                <w:rFonts w:eastAsia="楷体_GB2312"/>
                <w:sz w:val="24"/>
              </w:rPr>
              <w:t>≥75</w:t>
            </w:r>
          </w:p>
        </w:tc>
        <w:tc>
          <w:tcPr>
            <w:tcW w:w="1064" w:type="dxa"/>
            <w:tcBorders>
              <w:top w:val="single" w:sz="6" w:space="0" w:color="auto"/>
              <w:left w:val="single" w:sz="6" w:space="0" w:color="auto"/>
              <w:bottom w:val="single" w:sz="6" w:space="0" w:color="auto"/>
              <w:right w:val="single" w:sz="8" w:space="0" w:color="auto"/>
            </w:tcBorders>
            <w:vAlign w:val="center"/>
          </w:tcPr>
          <w:p w:rsidR="00E857B5" w:rsidRPr="00E857B5" w:rsidRDefault="00E857B5" w:rsidP="00E857B5">
            <w:pPr>
              <w:jc w:val="center"/>
              <w:rPr>
                <w:rFonts w:eastAsia="楷体_GB2312"/>
                <w:sz w:val="24"/>
              </w:rPr>
            </w:pPr>
            <w:r w:rsidRPr="00E857B5">
              <w:rPr>
                <w:rFonts w:eastAsia="楷体_GB2312"/>
                <w:sz w:val="24"/>
              </w:rPr>
              <w:t>≥80</w:t>
            </w:r>
          </w:p>
        </w:tc>
      </w:tr>
      <w:tr w:rsidR="00E857B5" w:rsidRPr="00E857B5" w:rsidTr="009A0B8B">
        <w:trPr>
          <w:trHeight w:val="196"/>
          <w:jc w:val="center"/>
        </w:trPr>
        <w:tc>
          <w:tcPr>
            <w:tcW w:w="1046" w:type="dxa"/>
            <w:tcBorders>
              <w:top w:val="single" w:sz="6" w:space="0" w:color="auto"/>
              <w:left w:val="single" w:sz="8" w:space="0" w:color="auto"/>
              <w:bottom w:val="single" w:sz="6" w:space="0" w:color="auto"/>
              <w:right w:val="single" w:sz="6" w:space="0" w:color="auto"/>
            </w:tcBorders>
            <w:vAlign w:val="center"/>
          </w:tcPr>
          <w:p w:rsidR="00E857B5" w:rsidRPr="00E857B5" w:rsidRDefault="00E857B5" w:rsidP="00E857B5">
            <w:pPr>
              <w:jc w:val="center"/>
              <w:rPr>
                <w:rFonts w:eastAsia="楷体_GB2312"/>
                <w:sz w:val="24"/>
              </w:rPr>
            </w:pPr>
            <w:r w:rsidRPr="00E857B5">
              <w:rPr>
                <w:rFonts w:eastAsia="楷体_GB2312"/>
                <w:sz w:val="24"/>
              </w:rPr>
              <w:t>7</w:t>
            </w:r>
          </w:p>
        </w:tc>
        <w:tc>
          <w:tcPr>
            <w:tcW w:w="5163"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rPr>
                <w:rFonts w:eastAsia="楷体_GB2312"/>
                <w:sz w:val="24"/>
              </w:rPr>
            </w:pPr>
            <w:r w:rsidRPr="00E857B5">
              <w:rPr>
                <w:rFonts w:eastAsia="楷体_GB2312"/>
                <w:sz w:val="24"/>
              </w:rPr>
              <w:t>工业废水排放达标率</w:t>
            </w:r>
            <w:r w:rsidRPr="00E857B5">
              <w:rPr>
                <w:rFonts w:eastAsia="楷体_GB2312"/>
                <w:sz w:val="24"/>
              </w:rPr>
              <w:t>%</w:t>
            </w:r>
            <w:r w:rsidRPr="00E857B5">
              <w:rPr>
                <w:rFonts w:eastAsia="楷体_GB2312"/>
                <w:sz w:val="24"/>
              </w:rPr>
              <w:t>）</w:t>
            </w:r>
          </w:p>
        </w:tc>
        <w:tc>
          <w:tcPr>
            <w:tcW w:w="1096"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jc w:val="center"/>
              <w:rPr>
                <w:rFonts w:eastAsia="楷体_GB2312"/>
                <w:sz w:val="24"/>
              </w:rPr>
            </w:pPr>
            <w:r w:rsidRPr="00E857B5">
              <w:rPr>
                <w:rFonts w:eastAsia="楷体_GB2312"/>
                <w:sz w:val="24"/>
              </w:rPr>
              <w:t>86</w:t>
            </w:r>
          </w:p>
        </w:tc>
        <w:tc>
          <w:tcPr>
            <w:tcW w:w="1062"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jc w:val="center"/>
              <w:rPr>
                <w:rFonts w:eastAsia="楷体_GB2312"/>
                <w:sz w:val="24"/>
              </w:rPr>
            </w:pPr>
            <w:r w:rsidRPr="00E857B5">
              <w:rPr>
                <w:rFonts w:eastAsia="楷体_GB2312"/>
                <w:sz w:val="24"/>
              </w:rPr>
              <w:t>≥90</w:t>
            </w:r>
          </w:p>
        </w:tc>
        <w:tc>
          <w:tcPr>
            <w:tcW w:w="1064" w:type="dxa"/>
            <w:tcBorders>
              <w:top w:val="single" w:sz="6" w:space="0" w:color="auto"/>
              <w:left w:val="single" w:sz="6" w:space="0" w:color="auto"/>
              <w:bottom w:val="single" w:sz="6" w:space="0" w:color="auto"/>
              <w:right w:val="single" w:sz="8" w:space="0" w:color="auto"/>
            </w:tcBorders>
            <w:vAlign w:val="center"/>
          </w:tcPr>
          <w:p w:rsidR="00E857B5" w:rsidRPr="00E857B5" w:rsidRDefault="00E857B5" w:rsidP="00E857B5">
            <w:pPr>
              <w:jc w:val="center"/>
              <w:rPr>
                <w:rFonts w:eastAsia="楷体_GB2312"/>
                <w:sz w:val="24"/>
              </w:rPr>
            </w:pPr>
            <w:r w:rsidRPr="00E857B5">
              <w:rPr>
                <w:rFonts w:eastAsia="楷体_GB2312"/>
                <w:sz w:val="24"/>
              </w:rPr>
              <w:t>≥95</w:t>
            </w:r>
          </w:p>
        </w:tc>
      </w:tr>
      <w:tr w:rsidR="00E857B5" w:rsidRPr="00E857B5" w:rsidTr="009A0B8B">
        <w:trPr>
          <w:trHeight w:val="267"/>
          <w:jc w:val="center"/>
        </w:trPr>
        <w:tc>
          <w:tcPr>
            <w:tcW w:w="1046" w:type="dxa"/>
            <w:tcBorders>
              <w:top w:val="single" w:sz="6" w:space="0" w:color="auto"/>
              <w:left w:val="single" w:sz="8" w:space="0" w:color="auto"/>
              <w:bottom w:val="single" w:sz="6" w:space="0" w:color="auto"/>
              <w:right w:val="single" w:sz="6" w:space="0" w:color="auto"/>
            </w:tcBorders>
            <w:vAlign w:val="center"/>
          </w:tcPr>
          <w:p w:rsidR="00E857B5" w:rsidRPr="00E857B5" w:rsidRDefault="00E857B5" w:rsidP="00E857B5">
            <w:pPr>
              <w:jc w:val="center"/>
              <w:rPr>
                <w:rFonts w:eastAsia="楷体_GB2312"/>
                <w:sz w:val="24"/>
              </w:rPr>
            </w:pPr>
            <w:r w:rsidRPr="00E857B5">
              <w:rPr>
                <w:rFonts w:eastAsia="楷体_GB2312"/>
                <w:sz w:val="24"/>
              </w:rPr>
              <w:t>8</w:t>
            </w:r>
          </w:p>
        </w:tc>
        <w:tc>
          <w:tcPr>
            <w:tcW w:w="5163"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rPr>
                <w:rFonts w:eastAsia="楷体_GB2312"/>
                <w:sz w:val="24"/>
              </w:rPr>
            </w:pPr>
            <w:r w:rsidRPr="00E857B5">
              <w:rPr>
                <w:rFonts w:eastAsia="楷体_GB2312"/>
                <w:sz w:val="24"/>
              </w:rPr>
              <w:t>重点监管单位危险废物安全处置率（</w:t>
            </w:r>
            <w:r w:rsidRPr="00E857B5">
              <w:rPr>
                <w:rFonts w:eastAsia="楷体_GB2312"/>
                <w:sz w:val="24"/>
              </w:rPr>
              <w:t>%</w:t>
            </w:r>
            <w:r w:rsidRPr="00E857B5">
              <w:rPr>
                <w:rFonts w:eastAsia="楷体_GB2312"/>
                <w:sz w:val="24"/>
              </w:rPr>
              <w:t>）</w:t>
            </w:r>
          </w:p>
        </w:tc>
        <w:tc>
          <w:tcPr>
            <w:tcW w:w="1096"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jc w:val="center"/>
              <w:rPr>
                <w:rFonts w:eastAsia="楷体_GB2312"/>
                <w:sz w:val="24"/>
              </w:rPr>
            </w:pPr>
            <w:r w:rsidRPr="00E857B5">
              <w:rPr>
                <w:rFonts w:eastAsia="楷体_GB2312"/>
                <w:sz w:val="24"/>
              </w:rPr>
              <w:t>100</w:t>
            </w:r>
          </w:p>
        </w:tc>
        <w:tc>
          <w:tcPr>
            <w:tcW w:w="1062"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jc w:val="center"/>
              <w:rPr>
                <w:rFonts w:eastAsia="楷体_GB2312"/>
                <w:sz w:val="24"/>
              </w:rPr>
            </w:pPr>
            <w:r w:rsidRPr="00E857B5">
              <w:rPr>
                <w:rFonts w:eastAsia="楷体_GB2312"/>
                <w:sz w:val="24"/>
              </w:rPr>
              <w:t>100</w:t>
            </w:r>
          </w:p>
        </w:tc>
        <w:tc>
          <w:tcPr>
            <w:tcW w:w="1064" w:type="dxa"/>
            <w:tcBorders>
              <w:top w:val="single" w:sz="6" w:space="0" w:color="auto"/>
              <w:left w:val="single" w:sz="6" w:space="0" w:color="auto"/>
              <w:bottom w:val="single" w:sz="6" w:space="0" w:color="auto"/>
              <w:right w:val="single" w:sz="8" w:space="0" w:color="auto"/>
            </w:tcBorders>
            <w:vAlign w:val="center"/>
          </w:tcPr>
          <w:p w:rsidR="00E857B5" w:rsidRPr="00E857B5" w:rsidRDefault="00E857B5" w:rsidP="00E857B5">
            <w:pPr>
              <w:jc w:val="center"/>
              <w:rPr>
                <w:rFonts w:eastAsia="楷体_GB2312"/>
                <w:sz w:val="24"/>
              </w:rPr>
            </w:pPr>
            <w:r w:rsidRPr="00E857B5">
              <w:rPr>
                <w:rFonts w:eastAsia="楷体_GB2312"/>
                <w:sz w:val="24"/>
              </w:rPr>
              <w:t>100</w:t>
            </w:r>
          </w:p>
        </w:tc>
      </w:tr>
      <w:tr w:rsidR="00E857B5" w:rsidRPr="00E857B5" w:rsidTr="009A0B8B">
        <w:trPr>
          <w:trHeight w:val="315"/>
          <w:jc w:val="center"/>
        </w:trPr>
        <w:tc>
          <w:tcPr>
            <w:tcW w:w="1046" w:type="dxa"/>
            <w:tcBorders>
              <w:top w:val="single" w:sz="6" w:space="0" w:color="auto"/>
              <w:left w:val="single" w:sz="8" w:space="0" w:color="auto"/>
              <w:bottom w:val="single" w:sz="6" w:space="0" w:color="auto"/>
              <w:right w:val="single" w:sz="6" w:space="0" w:color="auto"/>
            </w:tcBorders>
            <w:vAlign w:val="center"/>
          </w:tcPr>
          <w:p w:rsidR="00E857B5" w:rsidRPr="00E857B5" w:rsidRDefault="00E857B5" w:rsidP="00E857B5">
            <w:pPr>
              <w:jc w:val="center"/>
              <w:rPr>
                <w:rFonts w:eastAsia="楷体_GB2312"/>
                <w:sz w:val="24"/>
              </w:rPr>
            </w:pPr>
            <w:r w:rsidRPr="00E857B5">
              <w:rPr>
                <w:rFonts w:eastAsia="楷体_GB2312"/>
                <w:sz w:val="24"/>
              </w:rPr>
              <w:t>9</w:t>
            </w:r>
          </w:p>
        </w:tc>
        <w:tc>
          <w:tcPr>
            <w:tcW w:w="5163"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rPr>
                <w:rFonts w:eastAsia="楷体_GB2312"/>
                <w:sz w:val="24"/>
              </w:rPr>
            </w:pPr>
            <w:r w:rsidRPr="00E857B5">
              <w:rPr>
                <w:rFonts w:eastAsia="楷体_GB2312"/>
                <w:sz w:val="24"/>
              </w:rPr>
              <w:t>二氧化硫排放量（万吨）</w:t>
            </w:r>
          </w:p>
        </w:tc>
        <w:tc>
          <w:tcPr>
            <w:tcW w:w="1096"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jc w:val="center"/>
              <w:rPr>
                <w:rFonts w:eastAsia="楷体_GB2312"/>
                <w:sz w:val="24"/>
              </w:rPr>
            </w:pPr>
            <w:r w:rsidRPr="00E857B5">
              <w:rPr>
                <w:rFonts w:eastAsia="楷体_GB2312"/>
                <w:sz w:val="24"/>
              </w:rPr>
              <w:t>-</w:t>
            </w:r>
          </w:p>
        </w:tc>
        <w:tc>
          <w:tcPr>
            <w:tcW w:w="2126" w:type="dxa"/>
            <w:gridSpan w:val="2"/>
            <w:tcBorders>
              <w:top w:val="single" w:sz="6" w:space="0" w:color="auto"/>
              <w:left w:val="single" w:sz="6" w:space="0" w:color="auto"/>
              <w:bottom w:val="single" w:sz="6" w:space="0" w:color="auto"/>
              <w:right w:val="single" w:sz="8" w:space="0" w:color="auto"/>
            </w:tcBorders>
            <w:vAlign w:val="center"/>
          </w:tcPr>
          <w:p w:rsidR="00E857B5" w:rsidRPr="00E857B5" w:rsidRDefault="00E857B5" w:rsidP="00E857B5">
            <w:pPr>
              <w:jc w:val="center"/>
              <w:rPr>
                <w:rFonts w:eastAsia="楷体_GB2312"/>
                <w:sz w:val="24"/>
              </w:rPr>
            </w:pPr>
            <w:r w:rsidRPr="00E857B5">
              <w:rPr>
                <w:rFonts w:eastAsia="楷体_GB2312"/>
                <w:sz w:val="24"/>
              </w:rPr>
              <w:t>省下达指标以内</w:t>
            </w:r>
          </w:p>
        </w:tc>
      </w:tr>
      <w:tr w:rsidR="00E857B5" w:rsidRPr="00E857B5" w:rsidTr="009A0B8B">
        <w:trPr>
          <w:trHeight w:val="315"/>
          <w:jc w:val="center"/>
        </w:trPr>
        <w:tc>
          <w:tcPr>
            <w:tcW w:w="1046" w:type="dxa"/>
            <w:tcBorders>
              <w:top w:val="single" w:sz="6" w:space="0" w:color="auto"/>
              <w:left w:val="single" w:sz="8" w:space="0" w:color="auto"/>
              <w:bottom w:val="single" w:sz="6" w:space="0" w:color="auto"/>
              <w:right w:val="single" w:sz="6" w:space="0" w:color="auto"/>
            </w:tcBorders>
            <w:vAlign w:val="center"/>
          </w:tcPr>
          <w:p w:rsidR="00E857B5" w:rsidRPr="00E857B5" w:rsidRDefault="00E857B5" w:rsidP="00E857B5">
            <w:pPr>
              <w:jc w:val="center"/>
              <w:rPr>
                <w:rFonts w:eastAsia="楷体_GB2312"/>
                <w:sz w:val="24"/>
              </w:rPr>
            </w:pPr>
            <w:r w:rsidRPr="00E857B5">
              <w:rPr>
                <w:rFonts w:eastAsia="楷体_GB2312"/>
                <w:sz w:val="24"/>
              </w:rPr>
              <w:t>10</w:t>
            </w:r>
          </w:p>
        </w:tc>
        <w:tc>
          <w:tcPr>
            <w:tcW w:w="5163"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rPr>
                <w:rFonts w:eastAsia="楷体_GB2312"/>
                <w:sz w:val="24"/>
              </w:rPr>
            </w:pPr>
            <w:r w:rsidRPr="00E857B5">
              <w:rPr>
                <w:rFonts w:eastAsia="楷体_GB2312"/>
                <w:sz w:val="24"/>
              </w:rPr>
              <w:t>化学需氧量排放量（万吨）</w:t>
            </w:r>
          </w:p>
        </w:tc>
        <w:tc>
          <w:tcPr>
            <w:tcW w:w="1096"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jc w:val="center"/>
              <w:rPr>
                <w:rFonts w:eastAsia="楷体_GB2312"/>
                <w:sz w:val="24"/>
              </w:rPr>
            </w:pPr>
            <w:r w:rsidRPr="00E857B5">
              <w:rPr>
                <w:rFonts w:eastAsia="楷体_GB2312"/>
                <w:sz w:val="24"/>
              </w:rPr>
              <w:t>-</w:t>
            </w:r>
          </w:p>
        </w:tc>
        <w:tc>
          <w:tcPr>
            <w:tcW w:w="2126" w:type="dxa"/>
            <w:gridSpan w:val="2"/>
            <w:tcBorders>
              <w:top w:val="single" w:sz="6" w:space="0" w:color="auto"/>
              <w:left w:val="single" w:sz="6" w:space="0" w:color="auto"/>
              <w:bottom w:val="single" w:sz="6" w:space="0" w:color="auto"/>
              <w:right w:val="single" w:sz="8" w:space="0" w:color="auto"/>
            </w:tcBorders>
            <w:vAlign w:val="center"/>
          </w:tcPr>
          <w:p w:rsidR="00E857B5" w:rsidRPr="00E857B5" w:rsidRDefault="00E857B5" w:rsidP="00E857B5">
            <w:pPr>
              <w:jc w:val="center"/>
              <w:rPr>
                <w:rFonts w:eastAsia="楷体_GB2312"/>
                <w:sz w:val="24"/>
              </w:rPr>
            </w:pPr>
            <w:r w:rsidRPr="00E857B5">
              <w:rPr>
                <w:rFonts w:eastAsia="楷体_GB2312"/>
                <w:sz w:val="24"/>
              </w:rPr>
              <w:t>省下达指标以内</w:t>
            </w:r>
          </w:p>
        </w:tc>
      </w:tr>
      <w:tr w:rsidR="00E857B5" w:rsidRPr="00E857B5" w:rsidTr="009A0B8B">
        <w:trPr>
          <w:trHeight w:val="369"/>
          <w:jc w:val="center"/>
        </w:trPr>
        <w:tc>
          <w:tcPr>
            <w:tcW w:w="1046" w:type="dxa"/>
            <w:tcBorders>
              <w:top w:val="single" w:sz="6" w:space="0" w:color="auto"/>
              <w:left w:val="single" w:sz="8" w:space="0" w:color="auto"/>
              <w:bottom w:val="single" w:sz="6" w:space="0" w:color="auto"/>
              <w:right w:val="single" w:sz="6" w:space="0" w:color="auto"/>
            </w:tcBorders>
            <w:vAlign w:val="center"/>
          </w:tcPr>
          <w:p w:rsidR="00E857B5" w:rsidRPr="00E857B5" w:rsidRDefault="00E857B5" w:rsidP="00E857B5">
            <w:pPr>
              <w:jc w:val="center"/>
              <w:rPr>
                <w:rFonts w:eastAsia="楷体_GB2312"/>
                <w:sz w:val="24"/>
              </w:rPr>
            </w:pPr>
            <w:r w:rsidRPr="00E857B5">
              <w:rPr>
                <w:rFonts w:eastAsia="楷体_GB2312"/>
                <w:sz w:val="24"/>
              </w:rPr>
              <w:t>11</w:t>
            </w:r>
          </w:p>
        </w:tc>
        <w:tc>
          <w:tcPr>
            <w:tcW w:w="5163"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rPr>
                <w:rFonts w:eastAsia="楷体_GB2312"/>
                <w:sz w:val="24"/>
              </w:rPr>
            </w:pPr>
            <w:r w:rsidRPr="00E857B5">
              <w:rPr>
                <w:rFonts w:eastAsia="楷体_GB2312"/>
                <w:sz w:val="24"/>
              </w:rPr>
              <w:t>氮氧化物排放量（万吨）</w:t>
            </w:r>
          </w:p>
        </w:tc>
        <w:tc>
          <w:tcPr>
            <w:tcW w:w="1096"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jc w:val="center"/>
              <w:rPr>
                <w:rFonts w:eastAsia="楷体_GB2312"/>
                <w:sz w:val="24"/>
              </w:rPr>
            </w:pPr>
            <w:r w:rsidRPr="00E857B5">
              <w:rPr>
                <w:rFonts w:eastAsia="楷体_GB2312"/>
                <w:sz w:val="24"/>
              </w:rPr>
              <w:t>-</w:t>
            </w:r>
          </w:p>
        </w:tc>
        <w:tc>
          <w:tcPr>
            <w:tcW w:w="2126" w:type="dxa"/>
            <w:gridSpan w:val="2"/>
            <w:tcBorders>
              <w:top w:val="single" w:sz="6" w:space="0" w:color="auto"/>
              <w:left w:val="single" w:sz="6" w:space="0" w:color="auto"/>
              <w:bottom w:val="single" w:sz="6" w:space="0" w:color="auto"/>
              <w:right w:val="single" w:sz="8" w:space="0" w:color="auto"/>
            </w:tcBorders>
            <w:vAlign w:val="center"/>
          </w:tcPr>
          <w:p w:rsidR="00E857B5" w:rsidRPr="00E857B5" w:rsidRDefault="00E857B5" w:rsidP="00E857B5">
            <w:pPr>
              <w:jc w:val="center"/>
              <w:rPr>
                <w:rFonts w:eastAsia="楷体_GB2312"/>
                <w:sz w:val="24"/>
              </w:rPr>
            </w:pPr>
            <w:r w:rsidRPr="00E857B5">
              <w:rPr>
                <w:rFonts w:eastAsia="楷体_GB2312"/>
                <w:sz w:val="24"/>
              </w:rPr>
              <w:t>省下达指标以内</w:t>
            </w:r>
          </w:p>
        </w:tc>
      </w:tr>
      <w:tr w:rsidR="00E857B5" w:rsidRPr="00E857B5" w:rsidTr="009A0B8B">
        <w:trPr>
          <w:trHeight w:val="315"/>
          <w:jc w:val="center"/>
        </w:trPr>
        <w:tc>
          <w:tcPr>
            <w:tcW w:w="1046" w:type="dxa"/>
            <w:tcBorders>
              <w:top w:val="single" w:sz="6" w:space="0" w:color="auto"/>
              <w:left w:val="single" w:sz="8" w:space="0" w:color="auto"/>
              <w:bottom w:val="single" w:sz="6" w:space="0" w:color="auto"/>
              <w:right w:val="single" w:sz="6" w:space="0" w:color="auto"/>
            </w:tcBorders>
            <w:vAlign w:val="center"/>
          </w:tcPr>
          <w:p w:rsidR="00E857B5" w:rsidRPr="00E857B5" w:rsidRDefault="00E857B5" w:rsidP="00E857B5">
            <w:pPr>
              <w:jc w:val="center"/>
              <w:rPr>
                <w:rFonts w:eastAsia="楷体_GB2312"/>
                <w:sz w:val="24"/>
              </w:rPr>
            </w:pPr>
            <w:r w:rsidRPr="00E857B5">
              <w:rPr>
                <w:rFonts w:eastAsia="楷体_GB2312"/>
                <w:sz w:val="24"/>
              </w:rPr>
              <w:t>12</w:t>
            </w:r>
          </w:p>
        </w:tc>
        <w:tc>
          <w:tcPr>
            <w:tcW w:w="5163"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rPr>
                <w:rFonts w:eastAsia="楷体_GB2312"/>
                <w:sz w:val="24"/>
              </w:rPr>
            </w:pPr>
            <w:r w:rsidRPr="00E857B5">
              <w:rPr>
                <w:rFonts w:eastAsia="楷体_GB2312"/>
                <w:sz w:val="24"/>
              </w:rPr>
              <w:t>氨氮排放量（万吨）</w:t>
            </w:r>
          </w:p>
        </w:tc>
        <w:tc>
          <w:tcPr>
            <w:tcW w:w="1096"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jc w:val="center"/>
              <w:rPr>
                <w:rFonts w:eastAsia="楷体_GB2312"/>
                <w:sz w:val="24"/>
              </w:rPr>
            </w:pPr>
            <w:r w:rsidRPr="00E857B5">
              <w:rPr>
                <w:rFonts w:eastAsia="楷体_GB2312"/>
                <w:sz w:val="24"/>
              </w:rPr>
              <w:t>-</w:t>
            </w:r>
          </w:p>
        </w:tc>
        <w:tc>
          <w:tcPr>
            <w:tcW w:w="2126" w:type="dxa"/>
            <w:gridSpan w:val="2"/>
            <w:tcBorders>
              <w:top w:val="single" w:sz="6" w:space="0" w:color="auto"/>
              <w:left w:val="single" w:sz="6" w:space="0" w:color="auto"/>
              <w:bottom w:val="single" w:sz="6" w:space="0" w:color="auto"/>
              <w:right w:val="single" w:sz="8" w:space="0" w:color="auto"/>
            </w:tcBorders>
            <w:vAlign w:val="center"/>
          </w:tcPr>
          <w:p w:rsidR="00E857B5" w:rsidRPr="00E857B5" w:rsidRDefault="00E857B5" w:rsidP="00E857B5">
            <w:pPr>
              <w:jc w:val="center"/>
              <w:rPr>
                <w:rFonts w:eastAsia="楷体_GB2312"/>
                <w:sz w:val="24"/>
              </w:rPr>
            </w:pPr>
            <w:r w:rsidRPr="00E857B5">
              <w:rPr>
                <w:rFonts w:eastAsia="楷体_GB2312"/>
                <w:sz w:val="24"/>
              </w:rPr>
              <w:t>省下达指标以内</w:t>
            </w:r>
          </w:p>
        </w:tc>
      </w:tr>
      <w:tr w:rsidR="00E857B5" w:rsidRPr="00E857B5" w:rsidTr="009A0B8B">
        <w:trPr>
          <w:trHeight w:val="315"/>
          <w:jc w:val="center"/>
        </w:trPr>
        <w:tc>
          <w:tcPr>
            <w:tcW w:w="1046" w:type="dxa"/>
            <w:tcBorders>
              <w:top w:val="single" w:sz="6" w:space="0" w:color="auto"/>
              <w:left w:val="single" w:sz="8" w:space="0" w:color="auto"/>
              <w:bottom w:val="single" w:sz="6" w:space="0" w:color="auto"/>
              <w:right w:val="single" w:sz="6" w:space="0" w:color="auto"/>
            </w:tcBorders>
            <w:vAlign w:val="center"/>
          </w:tcPr>
          <w:p w:rsidR="00E857B5" w:rsidRPr="00E857B5" w:rsidRDefault="00E857B5" w:rsidP="00E857B5">
            <w:pPr>
              <w:jc w:val="center"/>
              <w:rPr>
                <w:rFonts w:eastAsia="楷体_GB2312"/>
                <w:sz w:val="24"/>
              </w:rPr>
            </w:pPr>
            <w:r w:rsidRPr="00E857B5">
              <w:rPr>
                <w:rFonts w:eastAsia="楷体_GB2312"/>
                <w:sz w:val="24"/>
              </w:rPr>
              <w:t>13</w:t>
            </w:r>
          </w:p>
        </w:tc>
        <w:tc>
          <w:tcPr>
            <w:tcW w:w="5163"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rPr>
                <w:rFonts w:eastAsia="楷体_GB2312"/>
                <w:sz w:val="24"/>
              </w:rPr>
            </w:pPr>
            <w:r w:rsidRPr="00E857B5">
              <w:rPr>
                <w:rFonts w:eastAsia="楷体_GB2312"/>
                <w:sz w:val="24"/>
              </w:rPr>
              <w:t>县级环境监测机构标准化建设硬件达标率（</w:t>
            </w:r>
            <w:r w:rsidRPr="00E857B5">
              <w:rPr>
                <w:rFonts w:eastAsia="楷体_GB2312"/>
                <w:sz w:val="24"/>
              </w:rPr>
              <w:t>%</w:t>
            </w:r>
            <w:r w:rsidRPr="00E857B5">
              <w:rPr>
                <w:rFonts w:eastAsia="楷体_GB2312"/>
                <w:sz w:val="24"/>
              </w:rPr>
              <w:t>）</w:t>
            </w:r>
          </w:p>
        </w:tc>
        <w:tc>
          <w:tcPr>
            <w:tcW w:w="1096"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jc w:val="center"/>
              <w:rPr>
                <w:rFonts w:eastAsia="楷体_GB2312"/>
                <w:sz w:val="24"/>
              </w:rPr>
            </w:pPr>
            <w:r w:rsidRPr="00E857B5">
              <w:rPr>
                <w:rFonts w:eastAsia="楷体_GB2312"/>
                <w:sz w:val="24"/>
              </w:rPr>
              <w:t>9</w:t>
            </w:r>
          </w:p>
        </w:tc>
        <w:tc>
          <w:tcPr>
            <w:tcW w:w="1062"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jc w:val="center"/>
              <w:rPr>
                <w:rFonts w:eastAsia="楷体_GB2312"/>
                <w:sz w:val="24"/>
              </w:rPr>
            </w:pPr>
            <w:r w:rsidRPr="00E857B5">
              <w:rPr>
                <w:rFonts w:eastAsia="楷体_GB2312"/>
                <w:sz w:val="24"/>
              </w:rPr>
              <w:t>≥80</w:t>
            </w:r>
          </w:p>
        </w:tc>
        <w:tc>
          <w:tcPr>
            <w:tcW w:w="1064" w:type="dxa"/>
            <w:tcBorders>
              <w:top w:val="single" w:sz="6" w:space="0" w:color="auto"/>
              <w:left w:val="single" w:sz="6" w:space="0" w:color="auto"/>
              <w:bottom w:val="single" w:sz="6" w:space="0" w:color="auto"/>
              <w:right w:val="single" w:sz="8" w:space="0" w:color="auto"/>
            </w:tcBorders>
            <w:vAlign w:val="center"/>
          </w:tcPr>
          <w:p w:rsidR="00E857B5" w:rsidRPr="00E857B5" w:rsidRDefault="00E857B5" w:rsidP="00E857B5">
            <w:pPr>
              <w:jc w:val="center"/>
              <w:rPr>
                <w:rFonts w:eastAsia="楷体_GB2312"/>
                <w:sz w:val="24"/>
              </w:rPr>
            </w:pPr>
            <w:r w:rsidRPr="00E857B5">
              <w:rPr>
                <w:rFonts w:eastAsia="楷体_GB2312"/>
                <w:sz w:val="24"/>
              </w:rPr>
              <w:t>100</w:t>
            </w:r>
          </w:p>
        </w:tc>
      </w:tr>
      <w:tr w:rsidR="00E857B5" w:rsidRPr="00E857B5" w:rsidTr="009A0B8B">
        <w:trPr>
          <w:trHeight w:val="294"/>
          <w:jc w:val="center"/>
        </w:trPr>
        <w:tc>
          <w:tcPr>
            <w:tcW w:w="1046" w:type="dxa"/>
            <w:tcBorders>
              <w:top w:val="single" w:sz="6" w:space="0" w:color="auto"/>
              <w:left w:val="single" w:sz="8" w:space="0" w:color="auto"/>
              <w:bottom w:val="single" w:sz="8" w:space="0" w:color="auto"/>
              <w:right w:val="single" w:sz="6" w:space="0" w:color="auto"/>
            </w:tcBorders>
            <w:vAlign w:val="center"/>
          </w:tcPr>
          <w:p w:rsidR="00E857B5" w:rsidRPr="00E857B5" w:rsidRDefault="00E857B5" w:rsidP="00E857B5">
            <w:pPr>
              <w:jc w:val="center"/>
              <w:rPr>
                <w:rFonts w:eastAsia="楷体_GB2312"/>
                <w:sz w:val="24"/>
              </w:rPr>
            </w:pPr>
            <w:r w:rsidRPr="00E857B5">
              <w:rPr>
                <w:rFonts w:eastAsia="楷体_GB2312"/>
                <w:sz w:val="24"/>
              </w:rPr>
              <w:t>14</w:t>
            </w:r>
          </w:p>
        </w:tc>
        <w:tc>
          <w:tcPr>
            <w:tcW w:w="5163" w:type="dxa"/>
            <w:tcBorders>
              <w:top w:val="single" w:sz="6" w:space="0" w:color="auto"/>
              <w:left w:val="single" w:sz="6" w:space="0" w:color="auto"/>
              <w:bottom w:val="single" w:sz="8" w:space="0" w:color="auto"/>
              <w:right w:val="single" w:sz="6" w:space="0" w:color="auto"/>
            </w:tcBorders>
            <w:vAlign w:val="center"/>
          </w:tcPr>
          <w:p w:rsidR="00E857B5" w:rsidRPr="00E857B5" w:rsidRDefault="00E857B5" w:rsidP="00E857B5">
            <w:pPr>
              <w:rPr>
                <w:rFonts w:eastAsia="楷体_GB2312"/>
                <w:sz w:val="24"/>
              </w:rPr>
            </w:pPr>
            <w:r w:rsidRPr="00E857B5">
              <w:rPr>
                <w:rFonts w:eastAsia="楷体_GB2312"/>
                <w:sz w:val="24"/>
              </w:rPr>
              <w:t>县级环境监察机构标准化建设硬件达标率（</w:t>
            </w:r>
            <w:r w:rsidRPr="00E857B5">
              <w:rPr>
                <w:rFonts w:eastAsia="楷体_GB2312"/>
                <w:sz w:val="24"/>
              </w:rPr>
              <w:t>%</w:t>
            </w:r>
            <w:r w:rsidRPr="00E857B5">
              <w:rPr>
                <w:rFonts w:eastAsia="楷体_GB2312"/>
                <w:sz w:val="24"/>
              </w:rPr>
              <w:t>）</w:t>
            </w:r>
          </w:p>
        </w:tc>
        <w:tc>
          <w:tcPr>
            <w:tcW w:w="1096" w:type="dxa"/>
            <w:tcBorders>
              <w:top w:val="single" w:sz="6" w:space="0" w:color="auto"/>
              <w:left w:val="single" w:sz="6" w:space="0" w:color="auto"/>
              <w:bottom w:val="single" w:sz="8" w:space="0" w:color="auto"/>
              <w:right w:val="single" w:sz="6" w:space="0" w:color="auto"/>
            </w:tcBorders>
            <w:vAlign w:val="center"/>
          </w:tcPr>
          <w:p w:rsidR="00E857B5" w:rsidRPr="00E857B5" w:rsidRDefault="00E857B5" w:rsidP="00E857B5">
            <w:pPr>
              <w:jc w:val="center"/>
              <w:rPr>
                <w:rFonts w:eastAsia="楷体_GB2312"/>
                <w:sz w:val="24"/>
              </w:rPr>
            </w:pPr>
            <w:r w:rsidRPr="00E857B5">
              <w:rPr>
                <w:rFonts w:eastAsia="楷体_GB2312"/>
                <w:sz w:val="24"/>
              </w:rPr>
              <w:t>0</w:t>
            </w:r>
          </w:p>
        </w:tc>
        <w:tc>
          <w:tcPr>
            <w:tcW w:w="1062" w:type="dxa"/>
            <w:tcBorders>
              <w:top w:val="single" w:sz="6" w:space="0" w:color="auto"/>
              <w:left w:val="single" w:sz="6" w:space="0" w:color="auto"/>
              <w:bottom w:val="single" w:sz="8" w:space="0" w:color="auto"/>
              <w:right w:val="single" w:sz="6" w:space="0" w:color="auto"/>
            </w:tcBorders>
            <w:vAlign w:val="center"/>
          </w:tcPr>
          <w:p w:rsidR="00E857B5" w:rsidRPr="00E857B5" w:rsidRDefault="00E857B5" w:rsidP="00E857B5">
            <w:pPr>
              <w:jc w:val="center"/>
              <w:rPr>
                <w:rFonts w:eastAsia="楷体_GB2312"/>
                <w:sz w:val="24"/>
              </w:rPr>
            </w:pPr>
            <w:r w:rsidRPr="00E857B5">
              <w:rPr>
                <w:rFonts w:eastAsia="楷体_GB2312"/>
                <w:sz w:val="24"/>
              </w:rPr>
              <w:t>≥60</w:t>
            </w:r>
          </w:p>
        </w:tc>
        <w:tc>
          <w:tcPr>
            <w:tcW w:w="1064" w:type="dxa"/>
            <w:tcBorders>
              <w:top w:val="single" w:sz="6" w:space="0" w:color="auto"/>
              <w:left w:val="single" w:sz="6" w:space="0" w:color="auto"/>
              <w:bottom w:val="single" w:sz="8" w:space="0" w:color="auto"/>
              <w:right w:val="single" w:sz="8" w:space="0" w:color="auto"/>
            </w:tcBorders>
            <w:vAlign w:val="center"/>
          </w:tcPr>
          <w:p w:rsidR="00E857B5" w:rsidRPr="00E857B5" w:rsidRDefault="00E857B5" w:rsidP="00E857B5">
            <w:pPr>
              <w:jc w:val="center"/>
              <w:rPr>
                <w:rFonts w:eastAsia="楷体_GB2312"/>
                <w:sz w:val="24"/>
              </w:rPr>
            </w:pPr>
            <w:r w:rsidRPr="00E857B5">
              <w:rPr>
                <w:rFonts w:eastAsia="楷体_GB2312"/>
                <w:sz w:val="24"/>
              </w:rPr>
              <w:t>100</w:t>
            </w:r>
          </w:p>
        </w:tc>
      </w:tr>
    </w:tbl>
    <w:p w:rsidR="00E857B5" w:rsidRPr="00E857B5" w:rsidRDefault="00E857B5" w:rsidP="00E857B5">
      <w:pPr>
        <w:keepNext/>
        <w:keepLines/>
        <w:spacing w:before="240" w:after="120" w:line="360" w:lineRule="auto"/>
        <w:outlineLvl w:val="0"/>
        <w:rPr>
          <w:rFonts w:eastAsia="楷体_GB2312"/>
          <w:b/>
          <w:bCs/>
          <w:kern w:val="44"/>
          <w:sz w:val="44"/>
          <w:szCs w:val="44"/>
        </w:rPr>
      </w:pPr>
      <w:bookmarkStart w:id="23" w:name="_Toc297550347"/>
      <w:bookmarkStart w:id="24" w:name="_Toc308534223"/>
      <w:bookmarkStart w:id="25" w:name="_Toc308534355"/>
      <w:bookmarkStart w:id="26" w:name="_Toc311033679"/>
      <w:r w:rsidRPr="00E857B5">
        <w:rPr>
          <w:rFonts w:eastAsia="楷体_GB2312"/>
          <w:b/>
          <w:bCs/>
          <w:kern w:val="44"/>
          <w:sz w:val="44"/>
          <w:szCs w:val="44"/>
        </w:rPr>
        <w:t>三、主要任务</w:t>
      </w:r>
      <w:bookmarkEnd w:id="23"/>
      <w:bookmarkEnd w:id="24"/>
      <w:bookmarkEnd w:id="25"/>
      <w:bookmarkEnd w:id="26"/>
    </w:p>
    <w:p w:rsidR="00E857B5" w:rsidRPr="00E857B5" w:rsidRDefault="00E857B5" w:rsidP="00E857B5">
      <w:pPr>
        <w:keepNext/>
        <w:keepLines/>
        <w:spacing w:before="240" w:after="120" w:line="360" w:lineRule="auto"/>
        <w:ind w:firstLineChars="200" w:firstLine="643"/>
        <w:outlineLvl w:val="1"/>
        <w:rPr>
          <w:rFonts w:ascii="楷体_GB2312" w:eastAsia="楷体_GB2312" w:hAnsi="楷体"/>
          <w:b/>
          <w:color w:val="000000"/>
          <w:sz w:val="32"/>
          <w:szCs w:val="20"/>
        </w:rPr>
      </w:pPr>
      <w:bookmarkStart w:id="27" w:name="_Toc297550348"/>
      <w:bookmarkStart w:id="28" w:name="_Toc308534356"/>
      <w:bookmarkStart w:id="29" w:name="_Toc308534224"/>
      <w:bookmarkStart w:id="30" w:name="_Toc311033680"/>
      <w:r w:rsidRPr="00E857B5">
        <w:rPr>
          <w:rFonts w:ascii="楷体_GB2312" w:eastAsia="楷体_GB2312" w:hAnsi="楷体" w:hint="eastAsia"/>
          <w:b/>
          <w:color w:val="000000"/>
          <w:sz w:val="32"/>
          <w:szCs w:val="20"/>
        </w:rPr>
        <w:t>（一）</w:t>
      </w:r>
      <w:bookmarkStart w:id="31" w:name="_Toc265569937"/>
      <w:bookmarkStart w:id="32" w:name="_Toc266288238"/>
      <w:r w:rsidRPr="00E857B5">
        <w:rPr>
          <w:rFonts w:ascii="楷体_GB2312" w:eastAsia="楷体_GB2312" w:hAnsi="楷体" w:hint="eastAsia"/>
          <w:b/>
          <w:color w:val="000000"/>
          <w:sz w:val="32"/>
          <w:szCs w:val="20"/>
        </w:rPr>
        <w:t>以优化空间布局和产业生态化为切入点，促进区域</w:t>
      </w:r>
      <w:bookmarkEnd w:id="27"/>
      <w:bookmarkEnd w:id="31"/>
      <w:bookmarkEnd w:id="32"/>
      <w:r w:rsidRPr="00E857B5">
        <w:rPr>
          <w:rFonts w:ascii="楷体_GB2312" w:eastAsia="楷体_GB2312" w:hAnsi="楷体" w:hint="eastAsia"/>
          <w:b/>
          <w:color w:val="000000"/>
          <w:sz w:val="32"/>
          <w:szCs w:val="20"/>
        </w:rPr>
        <w:t>绿色发展</w:t>
      </w:r>
      <w:bookmarkEnd w:id="28"/>
      <w:bookmarkEnd w:id="29"/>
      <w:r w:rsidRPr="00E857B5">
        <w:rPr>
          <w:rFonts w:ascii="楷体_GB2312" w:eastAsia="楷体_GB2312" w:hAnsi="楷体" w:hint="eastAsia"/>
          <w:b/>
          <w:color w:val="000000"/>
          <w:sz w:val="32"/>
          <w:szCs w:val="20"/>
        </w:rPr>
        <w:t>。</w:t>
      </w:r>
      <w:bookmarkEnd w:id="30"/>
    </w:p>
    <w:p w:rsidR="00E857B5" w:rsidRPr="00E857B5" w:rsidRDefault="00E857B5" w:rsidP="00E857B5">
      <w:pPr>
        <w:spacing w:line="360" w:lineRule="auto"/>
        <w:ind w:firstLineChars="200" w:firstLine="643"/>
        <w:outlineLvl w:val="2"/>
        <w:rPr>
          <w:rFonts w:eastAsia="楷体_GB2312"/>
          <w:b/>
          <w:color w:val="000000"/>
          <w:sz w:val="32"/>
          <w:szCs w:val="30"/>
        </w:rPr>
      </w:pPr>
      <w:bookmarkStart w:id="33" w:name="_Toc297791892"/>
      <w:bookmarkStart w:id="34" w:name="_Toc297885355"/>
      <w:bookmarkStart w:id="35" w:name="_Toc308534225"/>
      <w:bookmarkStart w:id="36" w:name="_Toc308534357"/>
      <w:bookmarkStart w:id="37" w:name="_Toc265569938"/>
      <w:bookmarkStart w:id="38" w:name="_Toc297550349"/>
      <w:bookmarkStart w:id="39" w:name="_Toc297550428"/>
      <w:bookmarkStart w:id="40" w:name="_Toc311033681"/>
      <w:r w:rsidRPr="00E857B5">
        <w:rPr>
          <w:rFonts w:eastAsia="楷体_GB2312"/>
          <w:b/>
          <w:color w:val="000000"/>
          <w:sz w:val="32"/>
          <w:szCs w:val="30"/>
        </w:rPr>
        <w:t xml:space="preserve">1. </w:t>
      </w:r>
      <w:r w:rsidRPr="00E857B5">
        <w:rPr>
          <w:rFonts w:eastAsia="楷体_GB2312"/>
          <w:b/>
          <w:color w:val="000000"/>
          <w:sz w:val="32"/>
          <w:szCs w:val="30"/>
        </w:rPr>
        <w:t>积极</w:t>
      </w:r>
      <w:bookmarkEnd w:id="33"/>
      <w:bookmarkEnd w:id="34"/>
      <w:r w:rsidRPr="00E857B5">
        <w:rPr>
          <w:rFonts w:eastAsia="楷体_GB2312"/>
          <w:b/>
          <w:color w:val="000000"/>
          <w:sz w:val="32"/>
          <w:szCs w:val="30"/>
        </w:rPr>
        <w:t>引导产业合理布局</w:t>
      </w:r>
      <w:bookmarkEnd w:id="35"/>
      <w:bookmarkEnd w:id="36"/>
      <w:r w:rsidRPr="00E857B5">
        <w:rPr>
          <w:rFonts w:eastAsia="楷体_GB2312" w:hint="eastAsia"/>
          <w:b/>
          <w:color w:val="000000"/>
          <w:sz w:val="32"/>
          <w:szCs w:val="30"/>
        </w:rPr>
        <w:t>。</w:t>
      </w:r>
      <w:bookmarkEnd w:id="40"/>
    </w:p>
    <w:p w:rsidR="00E857B5" w:rsidRPr="00E857B5" w:rsidRDefault="00E857B5" w:rsidP="00E857B5">
      <w:pPr>
        <w:widowControl/>
        <w:spacing w:before="100" w:beforeAutospacing="1" w:after="100" w:afterAutospacing="1" w:line="360" w:lineRule="auto"/>
        <w:ind w:firstLineChars="200" w:firstLine="640"/>
        <w:jc w:val="left"/>
        <w:rPr>
          <w:rFonts w:eastAsia="楷体_GB2312" w:hint="eastAsia"/>
          <w:color w:val="000000"/>
          <w:sz w:val="32"/>
        </w:rPr>
      </w:pPr>
      <w:r w:rsidRPr="00E857B5">
        <w:rPr>
          <w:rFonts w:eastAsia="楷体_GB2312"/>
          <w:color w:val="000000"/>
          <w:sz w:val="32"/>
        </w:rPr>
        <w:lastRenderedPageBreak/>
        <w:t>落实生态分级控制要求，结合主体功能区规划和环境容量要求，</w:t>
      </w:r>
      <w:r w:rsidRPr="00E857B5">
        <w:rPr>
          <w:rFonts w:eastAsia="楷体_GB2312" w:hint="eastAsia"/>
          <w:color w:val="000000"/>
          <w:sz w:val="32"/>
        </w:rPr>
        <w:t>明确不同主体功能区的鼓励、限制和禁止类产业，</w:t>
      </w:r>
      <w:r w:rsidRPr="00E857B5">
        <w:rPr>
          <w:rFonts w:eastAsia="楷体_GB2312"/>
          <w:color w:val="000000"/>
          <w:sz w:val="32"/>
        </w:rPr>
        <w:t>积极引导粤西</w:t>
      </w:r>
      <w:r w:rsidRPr="00E857B5">
        <w:rPr>
          <w:rFonts w:eastAsia="楷体_GB2312" w:hint="eastAsia"/>
          <w:color w:val="000000"/>
          <w:sz w:val="32"/>
        </w:rPr>
        <w:t>地区</w:t>
      </w:r>
      <w:r w:rsidRPr="00E857B5">
        <w:rPr>
          <w:rFonts w:eastAsia="楷体_GB2312"/>
          <w:color w:val="000000"/>
          <w:sz w:val="32"/>
        </w:rPr>
        <w:t>产业合理布局</w:t>
      </w:r>
      <w:r w:rsidRPr="00E857B5">
        <w:rPr>
          <w:rFonts w:eastAsia="楷体_GB2312" w:hint="eastAsia"/>
          <w:color w:val="000000"/>
          <w:sz w:val="32"/>
        </w:rPr>
        <w:t>。沿海片区作为粤西地区未来的重点发展区，承担着以大项目为龙头发展临港工业的重任，要</w:t>
      </w:r>
      <w:r w:rsidRPr="00E857B5">
        <w:rPr>
          <w:rFonts w:eastAsia="楷体_GB2312"/>
          <w:color w:val="000000"/>
          <w:sz w:val="32"/>
        </w:rPr>
        <w:t>建立规划环评与</w:t>
      </w:r>
      <w:proofErr w:type="gramStart"/>
      <w:r w:rsidRPr="00E857B5">
        <w:rPr>
          <w:rFonts w:eastAsia="楷体_GB2312"/>
          <w:color w:val="000000"/>
          <w:sz w:val="32"/>
        </w:rPr>
        <w:t>项目环</w:t>
      </w:r>
      <w:proofErr w:type="gramEnd"/>
      <w:r w:rsidRPr="00E857B5">
        <w:rPr>
          <w:rFonts w:eastAsia="楷体_GB2312"/>
          <w:color w:val="000000"/>
          <w:sz w:val="32"/>
        </w:rPr>
        <w:t>评联动机制，建立总量前置审核制度，加强石化、钢铁、电力、稀土生产等重污染企业的合理选址，</w:t>
      </w:r>
      <w:r w:rsidRPr="00E857B5">
        <w:rPr>
          <w:rFonts w:eastAsia="楷体_GB2312"/>
          <w:color w:val="000000"/>
          <w:sz w:val="32"/>
          <w:szCs w:val="30"/>
        </w:rPr>
        <w:t>推动重污染行业的统一规划、统一定点。</w:t>
      </w:r>
      <w:r w:rsidRPr="00E857B5">
        <w:rPr>
          <w:rFonts w:eastAsia="楷体_GB2312" w:hint="eastAsia"/>
          <w:color w:val="000000"/>
          <w:sz w:val="32"/>
          <w:szCs w:val="30"/>
        </w:rPr>
        <w:t>要</w:t>
      </w:r>
      <w:r w:rsidRPr="00E857B5">
        <w:rPr>
          <w:rFonts w:eastAsia="楷体_GB2312"/>
          <w:color w:val="000000"/>
          <w:sz w:val="32"/>
        </w:rPr>
        <w:t>建立产业转移协同机制，</w:t>
      </w:r>
      <w:r w:rsidRPr="00E857B5">
        <w:rPr>
          <w:rFonts w:eastAsia="楷体_GB2312"/>
          <w:color w:val="000000"/>
          <w:sz w:val="32"/>
          <w:szCs w:val="30"/>
        </w:rPr>
        <w:t>推进转移产业集中发展、集中监管、集中治污，确保园区环保基础设施与园区同步规划、同步建设</w:t>
      </w:r>
      <w:r w:rsidRPr="00E857B5">
        <w:rPr>
          <w:rFonts w:eastAsia="楷体_GB2312"/>
          <w:color w:val="000000"/>
          <w:sz w:val="32"/>
        </w:rPr>
        <w:t>。</w:t>
      </w:r>
      <w:r w:rsidRPr="00E857B5">
        <w:rPr>
          <w:rFonts w:eastAsia="楷体_GB2312" w:hint="eastAsia"/>
          <w:color w:val="000000"/>
          <w:sz w:val="32"/>
        </w:rPr>
        <w:t>鉴江上游片区作为粤西地区主要饮用水源</w:t>
      </w:r>
      <w:r w:rsidRPr="00E857B5">
        <w:rPr>
          <w:rFonts w:eastAsia="楷体_GB2312" w:hint="eastAsia"/>
          <w:color w:val="000000"/>
          <w:sz w:val="32"/>
          <w:szCs w:val="30"/>
        </w:rPr>
        <w:t>的上游，要坚持保护与发展并重，在适度发展</w:t>
      </w:r>
      <w:r w:rsidRPr="00E857B5">
        <w:rPr>
          <w:rFonts w:eastAsia="楷体_GB2312" w:hint="eastAsia"/>
          <w:color w:val="000000"/>
          <w:sz w:val="32"/>
        </w:rPr>
        <w:t>产业的同时严格保护好生态环境，严格控制新的污染源，确保污染物排放总量持续下降；自然保护区、风景名胜区、森林公园、地质公园等禁止开发区实行强制性保护，严禁任何不符合法律法规的开发活动，依法关停所有排污企业，实现零排放。</w:t>
      </w:r>
    </w:p>
    <w:p w:rsidR="00E857B5" w:rsidRPr="00E857B5" w:rsidRDefault="00E857B5" w:rsidP="00E857B5">
      <w:pPr>
        <w:spacing w:line="360" w:lineRule="auto"/>
        <w:ind w:firstLineChars="200" w:firstLine="643"/>
        <w:outlineLvl w:val="2"/>
        <w:rPr>
          <w:rFonts w:eastAsia="楷体_GB2312" w:hint="eastAsia"/>
          <w:b/>
          <w:color w:val="000000"/>
          <w:sz w:val="32"/>
          <w:szCs w:val="30"/>
        </w:rPr>
      </w:pPr>
      <w:bookmarkStart w:id="41" w:name="_Toc308534226"/>
      <w:bookmarkStart w:id="42" w:name="_Toc308534358"/>
      <w:bookmarkStart w:id="43" w:name="_Toc311033682"/>
      <w:r w:rsidRPr="00E857B5">
        <w:rPr>
          <w:rFonts w:eastAsia="楷体_GB2312"/>
          <w:b/>
          <w:color w:val="000000"/>
          <w:sz w:val="32"/>
          <w:szCs w:val="30"/>
        </w:rPr>
        <w:t>2</w:t>
      </w:r>
      <w:r w:rsidRPr="00E857B5">
        <w:rPr>
          <w:rFonts w:eastAsia="楷体_GB2312"/>
          <w:b/>
          <w:color w:val="000000"/>
          <w:sz w:val="32"/>
          <w:szCs w:val="30"/>
        </w:rPr>
        <w:t>．加强雷州半岛生态发展区的生态环境保护</w:t>
      </w:r>
      <w:bookmarkEnd w:id="41"/>
      <w:bookmarkEnd w:id="42"/>
      <w:r w:rsidRPr="00E857B5">
        <w:rPr>
          <w:rFonts w:eastAsia="楷体_GB2312" w:hint="eastAsia"/>
          <w:b/>
          <w:color w:val="000000"/>
          <w:sz w:val="32"/>
          <w:szCs w:val="30"/>
        </w:rPr>
        <w:t>。</w:t>
      </w:r>
      <w:bookmarkEnd w:id="43"/>
    </w:p>
    <w:p w:rsidR="00E857B5" w:rsidRPr="00E857B5" w:rsidRDefault="00E857B5" w:rsidP="00E857B5">
      <w:pPr>
        <w:spacing w:line="360" w:lineRule="auto"/>
        <w:ind w:firstLineChars="200" w:firstLine="640"/>
        <w:rPr>
          <w:rFonts w:eastAsia="楷体_GB2312" w:hint="eastAsia"/>
          <w:color w:val="000000"/>
          <w:sz w:val="32"/>
        </w:rPr>
      </w:pPr>
      <w:r w:rsidRPr="00E857B5">
        <w:rPr>
          <w:rFonts w:eastAsia="楷体_GB2312" w:hint="eastAsia"/>
          <w:color w:val="000000"/>
          <w:sz w:val="32"/>
        </w:rPr>
        <w:t>制定实施雷州半岛生态功能区发展规划，</w:t>
      </w:r>
      <w:r w:rsidRPr="00E857B5">
        <w:rPr>
          <w:rFonts w:eastAsia="楷体_GB2312"/>
          <w:color w:val="000000"/>
          <w:sz w:val="32"/>
        </w:rPr>
        <w:t>明确雷州市、徐闻县作为</w:t>
      </w:r>
      <w:r w:rsidRPr="00E857B5">
        <w:rPr>
          <w:rFonts w:eastAsia="楷体_GB2312" w:hint="eastAsia"/>
          <w:color w:val="000000"/>
          <w:sz w:val="32"/>
        </w:rPr>
        <w:t>生态经济发展</w:t>
      </w:r>
      <w:r w:rsidRPr="00E857B5">
        <w:rPr>
          <w:rFonts w:eastAsia="楷体_GB2312"/>
          <w:color w:val="000000"/>
          <w:sz w:val="32"/>
        </w:rPr>
        <w:t>区的发展定位和生态保护要求</w:t>
      </w:r>
      <w:r w:rsidRPr="00E857B5">
        <w:rPr>
          <w:rFonts w:eastAsia="楷体_GB2312" w:hint="eastAsia"/>
          <w:color w:val="000000"/>
          <w:sz w:val="32"/>
        </w:rPr>
        <w:t>，将雷州市、徐闻县建成生态文明与经济社会发展协调统一、人与自然和谐相处的生态经济示范区</w:t>
      </w:r>
      <w:r w:rsidRPr="00E857B5">
        <w:rPr>
          <w:rFonts w:eastAsia="楷体_GB2312"/>
          <w:color w:val="000000"/>
          <w:sz w:val="32"/>
        </w:rPr>
        <w:t>。</w:t>
      </w:r>
      <w:r w:rsidRPr="00E857B5">
        <w:rPr>
          <w:rFonts w:eastAsia="楷体_GB2312" w:hint="eastAsia"/>
          <w:color w:val="000000"/>
          <w:sz w:val="32"/>
        </w:rPr>
        <w:t>按照减量化、再利用、可循环的原则，大力发展循环经济，推进清洁生产，全力打造新能源、新海洋等绿色产业基地，改造提升制糖、农海产品加工、机械制造等传统优势产业，推进工业产业生态化发展，努力构建以生态农业、新型</w:t>
      </w:r>
      <w:r w:rsidRPr="00E857B5">
        <w:rPr>
          <w:rFonts w:eastAsia="楷体_GB2312" w:hint="eastAsia"/>
          <w:color w:val="000000"/>
          <w:sz w:val="32"/>
        </w:rPr>
        <w:lastRenderedPageBreak/>
        <w:t>工业和现代服务业为支撑的生态产业体系。</w:t>
      </w:r>
      <w:r w:rsidRPr="00E857B5">
        <w:rPr>
          <w:rFonts w:eastAsia="楷体_GB2312"/>
          <w:color w:val="000000"/>
          <w:sz w:val="32"/>
        </w:rPr>
        <w:t>严格保护当地良好的自然资源和生态环境，</w:t>
      </w:r>
      <w:r w:rsidRPr="00E857B5">
        <w:rPr>
          <w:rFonts w:eastAsia="楷体_GB2312" w:hint="eastAsia"/>
          <w:color w:val="000000"/>
          <w:sz w:val="32"/>
        </w:rPr>
        <w:t>以沿海生态保护建设为核心，加强自然保护区、沿海防护林、滩涂红树林、水源涵养区、湿地和生物物种资源的保护，恢复和增强生态服务功能；严格保护</w:t>
      </w:r>
      <w:r w:rsidRPr="00E857B5">
        <w:rPr>
          <w:rFonts w:eastAsia="楷体_GB2312"/>
          <w:color w:val="000000"/>
          <w:sz w:val="32"/>
        </w:rPr>
        <w:t>徐闻珊瑚礁</w:t>
      </w:r>
      <w:r w:rsidRPr="00E857B5">
        <w:rPr>
          <w:rFonts w:eastAsia="楷体_GB2312" w:hint="eastAsia"/>
          <w:color w:val="000000"/>
          <w:sz w:val="32"/>
        </w:rPr>
        <w:t>、</w:t>
      </w:r>
      <w:r w:rsidRPr="00E857B5">
        <w:rPr>
          <w:rFonts w:eastAsia="楷体_GB2312"/>
          <w:color w:val="000000"/>
          <w:sz w:val="32"/>
        </w:rPr>
        <w:t>雷州珍稀海洋生物</w:t>
      </w:r>
      <w:r w:rsidRPr="00E857B5">
        <w:rPr>
          <w:rFonts w:eastAsia="楷体_GB2312" w:hint="eastAsia"/>
          <w:color w:val="000000"/>
          <w:sz w:val="32"/>
        </w:rPr>
        <w:t>以及区域内</w:t>
      </w:r>
      <w:r w:rsidRPr="00E857B5">
        <w:rPr>
          <w:rFonts w:eastAsia="楷体_GB2312"/>
          <w:color w:val="000000"/>
          <w:sz w:val="32"/>
        </w:rPr>
        <w:t>红树林</w:t>
      </w:r>
      <w:r w:rsidRPr="00E857B5">
        <w:rPr>
          <w:rFonts w:eastAsia="楷体_GB2312" w:hint="eastAsia"/>
          <w:color w:val="000000"/>
          <w:sz w:val="32"/>
        </w:rPr>
        <w:t>等</w:t>
      </w:r>
      <w:r w:rsidRPr="00E857B5">
        <w:rPr>
          <w:rFonts w:eastAsia="楷体_GB2312"/>
          <w:color w:val="000000"/>
          <w:sz w:val="32"/>
        </w:rPr>
        <w:t>国家级自然保护区</w:t>
      </w:r>
      <w:r w:rsidRPr="00E857B5">
        <w:rPr>
          <w:rFonts w:eastAsia="楷体_GB2312" w:hint="eastAsia"/>
          <w:color w:val="000000"/>
          <w:sz w:val="32"/>
        </w:rPr>
        <w:t>；加强沿海防护林体系工程建设，构筑近海生态防护屏障，促进北部湾生态环境改善，雷州市、徐闻县基本达到国家生态市（县）建设标准。</w:t>
      </w:r>
    </w:p>
    <w:p w:rsidR="00E857B5" w:rsidRPr="00E857B5" w:rsidRDefault="00E857B5" w:rsidP="00E857B5">
      <w:pPr>
        <w:spacing w:line="360" w:lineRule="auto"/>
        <w:ind w:firstLineChars="200" w:firstLine="643"/>
        <w:outlineLvl w:val="2"/>
        <w:rPr>
          <w:rFonts w:eastAsia="楷体_GB2312"/>
          <w:b/>
          <w:color w:val="000000"/>
          <w:sz w:val="32"/>
          <w:szCs w:val="30"/>
        </w:rPr>
      </w:pPr>
      <w:bookmarkStart w:id="44" w:name="_Toc297791893"/>
      <w:bookmarkStart w:id="45" w:name="_Toc297885356"/>
      <w:bookmarkStart w:id="46" w:name="_Toc308534227"/>
      <w:bookmarkStart w:id="47" w:name="_Toc308534359"/>
      <w:bookmarkStart w:id="48" w:name="_Toc311033683"/>
      <w:r w:rsidRPr="00E857B5">
        <w:rPr>
          <w:rFonts w:eastAsia="楷体_GB2312"/>
          <w:b/>
          <w:color w:val="000000"/>
          <w:sz w:val="32"/>
          <w:szCs w:val="30"/>
        </w:rPr>
        <w:t xml:space="preserve">3. </w:t>
      </w:r>
      <w:r w:rsidRPr="00E857B5">
        <w:rPr>
          <w:rFonts w:eastAsia="楷体_GB2312"/>
          <w:b/>
          <w:color w:val="000000"/>
          <w:sz w:val="32"/>
          <w:szCs w:val="30"/>
        </w:rPr>
        <w:t>加强重大产业生态化建设</w:t>
      </w:r>
      <w:bookmarkEnd w:id="44"/>
      <w:bookmarkEnd w:id="45"/>
      <w:bookmarkEnd w:id="46"/>
      <w:bookmarkEnd w:id="47"/>
      <w:r w:rsidRPr="00E857B5">
        <w:rPr>
          <w:rFonts w:eastAsia="楷体_GB2312" w:hint="eastAsia"/>
          <w:b/>
          <w:color w:val="000000"/>
          <w:sz w:val="32"/>
          <w:szCs w:val="30"/>
        </w:rPr>
        <w:t>。</w:t>
      </w:r>
      <w:bookmarkEnd w:id="48"/>
    </w:p>
    <w:p w:rsidR="00E857B5" w:rsidRPr="00E857B5" w:rsidRDefault="00E857B5" w:rsidP="00E857B5">
      <w:pPr>
        <w:spacing w:line="360" w:lineRule="auto"/>
        <w:ind w:firstLineChars="200" w:firstLine="640"/>
        <w:rPr>
          <w:rFonts w:eastAsia="楷体_GB2312"/>
          <w:color w:val="000000"/>
          <w:sz w:val="32"/>
        </w:rPr>
      </w:pPr>
      <w:r w:rsidRPr="00E857B5">
        <w:rPr>
          <w:rFonts w:eastAsia="楷体_GB2312"/>
          <w:color w:val="000000"/>
          <w:sz w:val="32"/>
        </w:rPr>
        <w:t>（</w:t>
      </w:r>
      <w:r w:rsidRPr="00E857B5">
        <w:rPr>
          <w:rFonts w:eastAsia="楷体_GB2312"/>
          <w:color w:val="000000"/>
          <w:sz w:val="32"/>
        </w:rPr>
        <w:t>1</w:t>
      </w:r>
      <w:r w:rsidRPr="00E857B5">
        <w:rPr>
          <w:rFonts w:eastAsia="楷体_GB2312"/>
          <w:color w:val="000000"/>
          <w:sz w:val="32"/>
        </w:rPr>
        <w:t>）</w:t>
      </w:r>
      <w:r w:rsidRPr="00E857B5">
        <w:rPr>
          <w:rFonts w:eastAsia="楷体_GB2312"/>
          <w:b/>
          <w:color w:val="000000"/>
          <w:sz w:val="32"/>
        </w:rPr>
        <w:t>电力行业</w:t>
      </w:r>
      <w:r w:rsidRPr="00E857B5">
        <w:rPr>
          <w:rFonts w:eastAsia="楷体_GB2312"/>
          <w:color w:val="000000"/>
          <w:sz w:val="32"/>
        </w:rPr>
        <w:t>：新建燃煤电厂要采用大容量、高参数发电机组，大幅降低发电煤耗和水耗，提高资源利用效率。燃煤电厂要配套高效烟气脱硫装置，原则上取消旁路，要</w:t>
      </w:r>
      <w:proofErr w:type="gramStart"/>
      <w:r w:rsidRPr="00E857B5">
        <w:rPr>
          <w:rFonts w:eastAsia="楷体_GB2312"/>
          <w:color w:val="000000"/>
          <w:sz w:val="32"/>
        </w:rPr>
        <w:t>采用低氮燃烧</w:t>
      </w:r>
      <w:proofErr w:type="gramEnd"/>
      <w:r w:rsidRPr="00E857B5">
        <w:rPr>
          <w:rFonts w:eastAsia="楷体_GB2312"/>
          <w:color w:val="000000"/>
          <w:sz w:val="32"/>
        </w:rPr>
        <w:t>技术并配套烟气脱硝装置，减少</w:t>
      </w:r>
      <w:r w:rsidRPr="00E857B5">
        <w:rPr>
          <w:rFonts w:eastAsia="楷体_GB2312"/>
          <w:color w:val="000000"/>
          <w:sz w:val="32"/>
        </w:rPr>
        <w:t>SO</w:t>
      </w:r>
      <w:r w:rsidRPr="00E857B5">
        <w:rPr>
          <w:rFonts w:eastAsia="楷体_GB2312"/>
          <w:color w:val="000000"/>
          <w:sz w:val="32"/>
          <w:vertAlign w:val="subscript"/>
        </w:rPr>
        <w:t>2</w:t>
      </w:r>
      <w:r w:rsidRPr="00E857B5">
        <w:rPr>
          <w:rFonts w:eastAsia="楷体_GB2312"/>
          <w:color w:val="000000"/>
          <w:sz w:val="32"/>
        </w:rPr>
        <w:t>、</w:t>
      </w:r>
      <w:proofErr w:type="spellStart"/>
      <w:r w:rsidRPr="00E857B5">
        <w:rPr>
          <w:rFonts w:eastAsia="楷体_GB2312"/>
          <w:color w:val="000000"/>
          <w:sz w:val="32"/>
        </w:rPr>
        <w:t>NO</w:t>
      </w:r>
      <w:r w:rsidRPr="00E857B5">
        <w:rPr>
          <w:rFonts w:eastAsia="楷体_GB2312"/>
          <w:color w:val="000000"/>
          <w:sz w:val="32"/>
          <w:vertAlign w:val="subscript"/>
        </w:rPr>
        <w:t>x</w:t>
      </w:r>
      <w:proofErr w:type="spellEnd"/>
      <w:r w:rsidRPr="00E857B5">
        <w:rPr>
          <w:rFonts w:eastAsia="楷体_GB2312"/>
          <w:color w:val="000000"/>
          <w:sz w:val="32"/>
        </w:rPr>
        <w:t>排放。</w:t>
      </w:r>
    </w:p>
    <w:p w:rsidR="00E857B5" w:rsidRPr="00E857B5" w:rsidRDefault="00E857B5" w:rsidP="00E857B5">
      <w:pPr>
        <w:spacing w:line="360" w:lineRule="auto"/>
        <w:ind w:firstLineChars="200" w:firstLine="640"/>
        <w:rPr>
          <w:rFonts w:eastAsia="楷体_GB2312"/>
          <w:color w:val="000000"/>
          <w:sz w:val="32"/>
        </w:rPr>
      </w:pPr>
      <w:r w:rsidRPr="00E857B5">
        <w:rPr>
          <w:rFonts w:eastAsia="楷体_GB2312"/>
          <w:color w:val="000000"/>
          <w:sz w:val="32"/>
        </w:rPr>
        <w:t>（</w:t>
      </w:r>
      <w:r w:rsidRPr="00E857B5">
        <w:rPr>
          <w:rFonts w:eastAsia="楷体_GB2312"/>
          <w:color w:val="000000"/>
          <w:sz w:val="32"/>
        </w:rPr>
        <w:t>2</w:t>
      </w:r>
      <w:r w:rsidRPr="00E857B5">
        <w:rPr>
          <w:rFonts w:eastAsia="楷体_GB2312"/>
          <w:color w:val="000000"/>
          <w:sz w:val="32"/>
        </w:rPr>
        <w:t>）</w:t>
      </w:r>
      <w:r w:rsidRPr="00E857B5">
        <w:rPr>
          <w:rFonts w:eastAsia="楷体_GB2312"/>
          <w:b/>
          <w:color w:val="000000"/>
          <w:sz w:val="32"/>
        </w:rPr>
        <w:t>石化行业</w:t>
      </w:r>
      <w:r w:rsidRPr="00E857B5">
        <w:rPr>
          <w:rFonts w:eastAsia="楷体_GB2312"/>
          <w:color w:val="000000"/>
          <w:sz w:val="32"/>
        </w:rPr>
        <w:t>：要采用热电联供和工业气体联产组合的公用工程，推广加氢、干式蒸馏等清洁生产工艺，采用先进的污染防治技术及资源再利用技术，提高资源利用效率，减少污染物排放。加强现有企业的技术改造，强制推进清洁生产，新建石化项目要达到国际清洁生产先进水平。要加强脱硫治理，强化加热炉和锅炉烟气脱硫，综合脱硫效率达到</w:t>
      </w:r>
      <w:r w:rsidRPr="00E857B5">
        <w:rPr>
          <w:rFonts w:eastAsia="楷体_GB2312"/>
          <w:color w:val="000000"/>
          <w:sz w:val="32"/>
        </w:rPr>
        <w:t>70%</w:t>
      </w:r>
      <w:r w:rsidRPr="00E857B5">
        <w:rPr>
          <w:rFonts w:eastAsia="楷体_GB2312"/>
          <w:color w:val="000000"/>
          <w:sz w:val="32"/>
        </w:rPr>
        <w:t>以上。</w:t>
      </w:r>
    </w:p>
    <w:p w:rsidR="00E857B5" w:rsidRPr="00E857B5" w:rsidRDefault="00E857B5" w:rsidP="00E857B5">
      <w:pPr>
        <w:spacing w:line="360" w:lineRule="auto"/>
        <w:ind w:firstLineChars="200" w:firstLine="640"/>
        <w:rPr>
          <w:rFonts w:eastAsia="楷体_GB2312" w:hint="eastAsia"/>
          <w:color w:val="000000"/>
          <w:sz w:val="32"/>
        </w:rPr>
      </w:pPr>
      <w:r w:rsidRPr="00E857B5">
        <w:rPr>
          <w:rFonts w:eastAsia="楷体_GB2312"/>
          <w:color w:val="000000"/>
          <w:sz w:val="32"/>
        </w:rPr>
        <w:t>（</w:t>
      </w:r>
      <w:r w:rsidRPr="00E857B5">
        <w:rPr>
          <w:rFonts w:eastAsia="楷体_GB2312"/>
          <w:color w:val="000000"/>
          <w:sz w:val="32"/>
        </w:rPr>
        <w:t>3</w:t>
      </w:r>
      <w:r w:rsidRPr="00E857B5">
        <w:rPr>
          <w:rFonts w:eastAsia="楷体_GB2312"/>
          <w:color w:val="000000"/>
          <w:sz w:val="32"/>
        </w:rPr>
        <w:t>）</w:t>
      </w:r>
      <w:r w:rsidRPr="00E857B5">
        <w:rPr>
          <w:rFonts w:eastAsia="楷体_GB2312"/>
          <w:b/>
          <w:color w:val="000000"/>
          <w:sz w:val="32"/>
        </w:rPr>
        <w:t>钢铁行业</w:t>
      </w:r>
      <w:r w:rsidRPr="00E857B5">
        <w:rPr>
          <w:rFonts w:eastAsia="楷体_GB2312"/>
          <w:color w:val="000000"/>
          <w:sz w:val="32"/>
        </w:rPr>
        <w:t>：优化钢铁制造流程，发展新型炼焦技术、</w:t>
      </w:r>
      <w:proofErr w:type="gramStart"/>
      <w:r w:rsidRPr="00E857B5">
        <w:rPr>
          <w:rFonts w:eastAsia="楷体_GB2312"/>
          <w:color w:val="000000"/>
          <w:sz w:val="32"/>
        </w:rPr>
        <w:t>干炼</w:t>
      </w:r>
      <w:proofErr w:type="gramEnd"/>
      <w:r w:rsidRPr="00E857B5">
        <w:rPr>
          <w:rFonts w:eastAsia="楷体_GB2312"/>
          <w:color w:val="000000"/>
          <w:sz w:val="32"/>
        </w:rPr>
        <w:t>焦技术、高炉节能降低</w:t>
      </w:r>
      <w:r w:rsidRPr="00E857B5">
        <w:rPr>
          <w:rFonts w:eastAsia="楷体_GB2312"/>
          <w:color w:val="000000"/>
          <w:sz w:val="32"/>
        </w:rPr>
        <w:t>CO</w:t>
      </w:r>
      <w:r w:rsidRPr="00E857B5">
        <w:rPr>
          <w:rFonts w:eastAsia="楷体_GB2312"/>
          <w:color w:val="000000"/>
          <w:sz w:val="32"/>
          <w:vertAlign w:val="subscript"/>
        </w:rPr>
        <w:t>2</w:t>
      </w:r>
      <w:r w:rsidRPr="00E857B5">
        <w:rPr>
          <w:rFonts w:eastAsia="楷体_GB2312"/>
          <w:color w:val="000000"/>
          <w:sz w:val="32"/>
        </w:rPr>
        <w:t>排放技术、废气循环技术、高炉渣和炼钢炉渣资源化利用技术、粉尘回收技术等，降低能耗物耗，</w:t>
      </w:r>
      <w:r w:rsidRPr="00E857B5">
        <w:rPr>
          <w:rFonts w:eastAsia="楷体_GB2312"/>
          <w:color w:val="000000"/>
          <w:sz w:val="32"/>
        </w:rPr>
        <w:lastRenderedPageBreak/>
        <w:t>减少废气排放。全面推进烧结机烟气脱硫和脱硝设施建设，单台烧结面积</w:t>
      </w:r>
      <w:smartTag w:uri="urn:schemas-microsoft-com:office:smarttags" w:element="chmetcnv">
        <w:smartTagPr>
          <w:attr w:name="TCSC" w:val="0"/>
          <w:attr w:name="NumberType" w:val="1"/>
          <w:attr w:name="Negative" w:val="False"/>
          <w:attr w:name="HasSpace" w:val="False"/>
          <w:attr w:name="SourceValue" w:val="90"/>
          <w:attr w:name="UnitName" w:val="m2"/>
        </w:smartTagPr>
        <w:r w:rsidRPr="00E857B5">
          <w:rPr>
            <w:rFonts w:eastAsia="楷体_GB2312"/>
            <w:color w:val="000000"/>
            <w:sz w:val="32"/>
          </w:rPr>
          <w:t>90m</w:t>
        </w:r>
        <w:r w:rsidRPr="00E857B5">
          <w:rPr>
            <w:rFonts w:eastAsia="楷体_GB2312"/>
            <w:color w:val="000000"/>
            <w:sz w:val="32"/>
            <w:vertAlign w:val="superscript"/>
          </w:rPr>
          <w:t>2</w:t>
        </w:r>
      </w:smartTag>
      <w:r w:rsidRPr="00E857B5">
        <w:rPr>
          <w:rFonts w:eastAsia="楷体_GB2312"/>
          <w:color w:val="000000"/>
          <w:sz w:val="32"/>
        </w:rPr>
        <w:t>以上的烧结机应实施烟气脱硫，单台烧结面积</w:t>
      </w:r>
      <w:smartTag w:uri="urn:schemas-microsoft-com:office:smarttags" w:element="chmetcnv">
        <w:smartTagPr>
          <w:attr w:name="TCSC" w:val="0"/>
          <w:attr w:name="NumberType" w:val="1"/>
          <w:attr w:name="Negative" w:val="False"/>
          <w:attr w:name="HasSpace" w:val="False"/>
          <w:attr w:name="SourceValue" w:val="180"/>
          <w:attr w:name="UnitName" w:val="m2"/>
        </w:smartTagPr>
        <w:r w:rsidRPr="00E857B5">
          <w:rPr>
            <w:rFonts w:eastAsia="楷体_GB2312"/>
            <w:color w:val="000000"/>
            <w:sz w:val="32"/>
          </w:rPr>
          <w:t>180m</w:t>
        </w:r>
        <w:r w:rsidRPr="00E857B5">
          <w:rPr>
            <w:rFonts w:eastAsia="楷体_GB2312"/>
            <w:color w:val="000000"/>
            <w:sz w:val="32"/>
            <w:vertAlign w:val="superscript"/>
          </w:rPr>
          <w:t>2</w:t>
        </w:r>
      </w:smartTag>
      <w:r w:rsidRPr="00E857B5">
        <w:rPr>
          <w:rFonts w:eastAsia="楷体_GB2312"/>
          <w:color w:val="000000"/>
          <w:sz w:val="32"/>
        </w:rPr>
        <w:t>以上的烧结</w:t>
      </w:r>
      <w:proofErr w:type="gramStart"/>
      <w:r w:rsidRPr="00E857B5">
        <w:rPr>
          <w:rFonts w:eastAsia="楷体_GB2312"/>
          <w:color w:val="000000"/>
          <w:sz w:val="32"/>
        </w:rPr>
        <w:t>机鼓励</w:t>
      </w:r>
      <w:proofErr w:type="gramEnd"/>
      <w:r w:rsidRPr="00E857B5">
        <w:rPr>
          <w:rFonts w:eastAsia="楷体_GB2312"/>
          <w:color w:val="000000"/>
          <w:sz w:val="32"/>
        </w:rPr>
        <w:t>实施烟气脱硝。新建钢铁项目要</w:t>
      </w:r>
      <w:r w:rsidRPr="00E857B5">
        <w:rPr>
          <w:rFonts w:eastAsia="楷体_GB2312" w:hint="eastAsia"/>
          <w:color w:val="000000"/>
          <w:sz w:val="32"/>
        </w:rPr>
        <w:t>符合国家</w:t>
      </w:r>
      <w:r w:rsidRPr="00E857B5">
        <w:rPr>
          <w:rFonts w:eastAsia="楷体_GB2312"/>
          <w:color w:val="000000"/>
          <w:sz w:val="32"/>
        </w:rPr>
        <w:t>“</w:t>
      </w:r>
      <w:r w:rsidRPr="00E857B5">
        <w:rPr>
          <w:rFonts w:eastAsia="楷体_GB2312"/>
          <w:color w:val="000000"/>
          <w:sz w:val="32"/>
        </w:rPr>
        <w:t>等量置换</w:t>
      </w:r>
      <w:r w:rsidRPr="00E857B5">
        <w:rPr>
          <w:rFonts w:eastAsia="楷体_GB2312" w:hint="eastAsia"/>
          <w:color w:val="000000"/>
          <w:sz w:val="32"/>
        </w:rPr>
        <w:t>”</w:t>
      </w:r>
      <w:r w:rsidRPr="00E857B5">
        <w:rPr>
          <w:rFonts w:eastAsia="楷体_GB2312"/>
          <w:color w:val="000000"/>
          <w:sz w:val="32"/>
        </w:rPr>
        <w:t>或</w:t>
      </w:r>
      <w:r w:rsidRPr="00E857B5">
        <w:rPr>
          <w:rFonts w:eastAsia="楷体_GB2312" w:hint="eastAsia"/>
          <w:color w:val="000000"/>
          <w:sz w:val="32"/>
        </w:rPr>
        <w:t>“</w:t>
      </w:r>
      <w:r w:rsidRPr="00E857B5">
        <w:rPr>
          <w:rFonts w:eastAsia="楷体_GB2312"/>
          <w:color w:val="000000"/>
          <w:sz w:val="32"/>
        </w:rPr>
        <w:t>减量置换</w:t>
      </w:r>
      <w:r w:rsidRPr="00E857B5">
        <w:rPr>
          <w:rFonts w:eastAsia="楷体_GB2312"/>
          <w:color w:val="000000"/>
          <w:sz w:val="32"/>
        </w:rPr>
        <w:t>”</w:t>
      </w:r>
      <w:r w:rsidRPr="00E857B5">
        <w:rPr>
          <w:rFonts w:eastAsia="楷体_GB2312"/>
          <w:color w:val="000000"/>
          <w:sz w:val="32"/>
        </w:rPr>
        <w:t>、</w:t>
      </w:r>
      <w:r w:rsidRPr="00E857B5">
        <w:rPr>
          <w:rFonts w:eastAsia="楷体_GB2312"/>
          <w:color w:val="000000"/>
          <w:sz w:val="32"/>
        </w:rPr>
        <w:t>“</w:t>
      </w:r>
      <w:proofErr w:type="gramStart"/>
      <w:r w:rsidRPr="00E857B5">
        <w:rPr>
          <w:rFonts w:eastAsia="楷体_GB2312"/>
          <w:color w:val="000000"/>
          <w:sz w:val="32"/>
        </w:rPr>
        <w:t>不</w:t>
      </w:r>
      <w:proofErr w:type="gramEnd"/>
      <w:r w:rsidRPr="00E857B5">
        <w:rPr>
          <w:rFonts w:eastAsia="楷体_GB2312"/>
          <w:color w:val="000000"/>
          <w:sz w:val="32"/>
        </w:rPr>
        <w:t>新增钢铁产能</w:t>
      </w:r>
      <w:r w:rsidRPr="00E857B5">
        <w:rPr>
          <w:rFonts w:eastAsia="楷体_GB2312"/>
          <w:color w:val="000000"/>
          <w:sz w:val="32"/>
        </w:rPr>
        <w:t>”</w:t>
      </w:r>
      <w:r w:rsidRPr="00E857B5">
        <w:rPr>
          <w:rFonts w:eastAsia="楷体_GB2312" w:hint="eastAsia"/>
          <w:color w:val="000000"/>
          <w:sz w:val="32"/>
        </w:rPr>
        <w:t>等产业政策要求，生产工艺水平</w:t>
      </w:r>
      <w:r w:rsidRPr="00E857B5">
        <w:rPr>
          <w:rFonts w:eastAsia="楷体_GB2312"/>
          <w:color w:val="000000"/>
          <w:sz w:val="32"/>
        </w:rPr>
        <w:t>达到国际清洁生产先进水平</w:t>
      </w:r>
      <w:r w:rsidRPr="00E857B5">
        <w:rPr>
          <w:rFonts w:eastAsia="楷体_GB2312" w:hint="eastAsia"/>
          <w:color w:val="000000"/>
          <w:sz w:val="32"/>
        </w:rPr>
        <w:t>。</w:t>
      </w:r>
    </w:p>
    <w:p w:rsidR="00E857B5" w:rsidRPr="00E857B5" w:rsidRDefault="00E857B5" w:rsidP="00E857B5">
      <w:pPr>
        <w:spacing w:line="360" w:lineRule="auto"/>
        <w:ind w:firstLineChars="200" w:firstLine="640"/>
        <w:rPr>
          <w:rFonts w:eastAsia="楷体_GB2312"/>
          <w:color w:val="000000"/>
          <w:sz w:val="32"/>
        </w:rPr>
      </w:pPr>
      <w:r w:rsidRPr="00E857B5">
        <w:rPr>
          <w:rFonts w:eastAsia="楷体_GB2312"/>
          <w:color w:val="000000"/>
          <w:sz w:val="32"/>
        </w:rPr>
        <w:t>（</w:t>
      </w:r>
      <w:r w:rsidRPr="00E857B5">
        <w:rPr>
          <w:rFonts w:eastAsia="楷体_GB2312"/>
          <w:color w:val="000000"/>
          <w:sz w:val="32"/>
        </w:rPr>
        <w:t>4</w:t>
      </w:r>
      <w:r w:rsidRPr="00E857B5">
        <w:rPr>
          <w:rFonts w:eastAsia="楷体_GB2312"/>
          <w:color w:val="000000"/>
          <w:sz w:val="32"/>
        </w:rPr>
        <w:t>）</w:t>
      </w:r>
      <w:r w:rsidRPr="00E857B5">
        <w:rPr>
          <w:rFonts w:eastAsia="楷体_GB2312"/>
          <w:b/>
          <w:color w:val="000000"/>
          <w:sz w:val="32"/>
        </w:rPr>
        <w:t>造纸行业</w:t>
      </w:r>
      <w:r w:rsidRPr="00E857B5">
        <w:rPr>
          <w:rFonts w:eastAsia="楷体_GB2312"/>
          <w:color w:val="000000"/>
          <w:sz w:val="32"/>
        </w:rPr>
        <w:t>：严格按照国家林纸一体化产业政策和省造纸行业发展规划要求，高标准高水平推进造纸基地的规划和建设，推动造纸行业积聚化发展。企业应对蒸煮废液进行碱回收和木质素提取，鼓励采用无元素氯或全无氯漂白制浆新技术，鼓励采用高分子絮凝剂与生物法相结合的方法处理废水。新建造纸项目要达到国际清洁生产先进水平。</w:t>
      </w:r>
    </w:p>
    <w:p w:rsidR="00E857B5" w:rsidRPr="00E857B5" w:rsidRDefault="00E857B5" w:rsidP="00E857B5">
      <w:pPr>
        <w:spacing w:line="360" w:lineRule="auto"/>
        <w:ind w:firstLineChars="200" w:firstLine="643"/>
        <w:rPr>
          <w:rFonts w:eastAsia="楷体_GB2312"/>
          <w:color w:val="000000"/>
          <w:sz w:val="32"/>
        </w:rPr>
      </w:pPr>
      <w:r w:rsidRPr="00E857B5">
        <w:rPr>
          <w:rFonts w:eastAsia="楷体_GB2312" w:hint="eastAsia"/>
          <w:b/>
          <w:color w:val="000000"/>
          <w:sz w:val="32"/>
        </w:rPr>
        <w:t>（</w:t>
      </w:r>
      <w:r w:rsidRPr="00E857B5">
        <w:rPr>
          <w:rFonts w:eastAsia="楷体_GB2312" w:hint="eastAsia"/>
          <w:b/>
          <w:color w:val="000000"/>
          <w:sz w:val="32"/>
        </w:rPr>
        <w:t>5</w:t>
      </w:r>
      <w:r w:rsidRPr="00E857B5">
        <w:rPr>
          <w:rFonts w:eastAsia="楷体_GB2312" w:hint="eastAsia"/>
          <w:b/>
          <w:color w:val="000000"/>
          <w:sz w:val="32"/>
        </w:rPr>
        <w:t>）制糖行业：</w:t>
      </w:r>
      <w:r w:rsidRPr="00E857B5">
        <w:rPr>
          <w:rFonts w:eastAsia="楷体_GB2312" w:hint="eastAsia"/>
          <w:color w:val="000000"/>
          <w:sz w:val="32"/>
        </w:rPr>
        <w:t>以恒福、丰收、大水桥、前山、</w:t>
      </w:r>
      <w:proofErr w:type="gramStart"/>
      <w:r w:rsidRPr="00E857B5">
        <w:rPr>
          <w:rFonts w:eastAsia="楷体_GB2312" w:hint="eastAsia"/>
          <w:color w:val="000000"/>
          <w:sz w:val="32"/>
        </w:rPr>
        <w:t>广垦等糖业</w:t>
      </w:r>
      <w:proofErr w:type="gramEnd"/>
      <w:r w:rsidRPr="00E857B5">
        <w:rPr>
          <w:rFonts w:eastAsia="楷体_GB2312" w:hint="eastAsia"/>
          <w:color w:val="000000"/>
          <w:sz w:val="32"/>
        </w:rPr>
        <w:t>集团为依托，建立若干个糖业生态工业聚集区。围绕蔗糖综合利用和深加工，把产业链向蔗渣制浆、酒精、复合肥、酵母、赖氨酸等高附加值、高技术含量的产品延伸，使糖业形成“资源—产品—再生资源”的生态循环系统，构建徐闻酒精优势产业区和雷州蔗渣纸浆产业区。制糖企业要采用循环供水工艺提高低浓度废水循环利用率，采用无滤布甘蔗制糖等生产工艺，减少中高浓度废水产生量；采用闭路循环回用处理中浓度废水，采用厌氧</w:t>
      </w:r>
      <w:r w:rsidRPr="00E857B5">
        <w:rPr>
          <w:rFonts w:eastAsia="楷体_GB2312"/>
          <w:color w:val="000000"/>
          <w:sz w:val="32"/>
        </w:rPr>
        <w:t>-</w:t>
      </w:r>
      <w:r w:rsidRPr="00E857B5">
        <w:rPr>
          <w:rFonts w:eastAsia="楷体_GB2312" w:hint="eastAsia"/>
          <w:color w:val="000000"/>
          <w:sz w:val="32"/>
        </w:rPr>
        <w:t>好</w:t>
      </w:r>
      <w:proofErr w:type="gramStart"/>
      <w:r w:rsidRPr="00E857B5">
        <w:rPr>
          <w:rFonts w:eastAsia="楷体_GB2312" w:hint="eastAsia"/>
          <w:color w:val="000000"/>
          <w:sz w:val="32"/>
        </w:rPr>
        <w:t>氧技术</w:t>
      </w:r>
      <w:proofErr w:type="gramEnd"/>
      <w:r w:rsidRPr="00E857B5">
        <w:rPr>
          <w:rFonts w:eastAsia="楷体_GB2312" w:hint="eastAsia"/>
          <w:color w:val="000000"/>
          <w:sz w:val="32"/>
        </w:rPr>
        <w:t>处理高浓度废水。</w:t>
      </w:r>
    </w:p>
    <w:p w:rsidR="00E857B5" w:rsidRPr="00E857B5" w:rsidRDefault="00E857B5" w:rsidP="00E857B5">
      <w:pPr>
        <w:spacing w:line="360" w:lineRule="auto"/>
        <w:ind w:firstLineChars="200" w:firstLine="643"/>
        <w:outlineLvl w:val="2"/>
        <w:rPr>
          <w:rFonts w:eastAsia="楷体_GB2312"/>
          <w:b/>
          <w:color w:val="000000"/>
          <w:sz w:val="32"/>
          <w:szCs w:val="30"/>
        </w:rPr>
      </w:pPr>
      <w:bookmarkStart w:id="49" w:name="_Toc308534360"/>
      <w:bookmarkStart w:id="50" w:name="_Toc297791894"/>
      <w:bookmarkStart w:id="51" w:name="_Toc297885357"/>
      <w:bookmarkStart w:id="52" w:name="_Toc308534228"/>
      <w:bookmarkStart w:id="53" w:name="_Toc311033684"/>
      <w:r w:rsidRPr="00E857B5">
        <w:rPr>
          <w:rFonts w:eastAsia="楷体_GB2312"/>
          <w:b/>
          <w:color w:val="000000"/>
          <w:sz w:val="32"/>
          <w:szCs w:val="30"/>
        </w:rPr>
        <w:t xml:space="preserve">4. </w:t>
      </w:r>
      <w:r w:rsidRPr="00E857B5">
        <w:rPr>
          <w:rFonts w:eastAsia="楷体_GB2312"/>
          <w:b/>
          <w:color w:val="000000"/>
          <w:sz w:val="32"/>
          <w:szCs w:val="30"/>
        </w:rPr>
        <w:t>提升产业园区生态化建设水平</w:t>
      </w:r>
      <w:bookmarkEnd w:id="49"/>
      <w:bookmarkEnd w:id="50"/>
      <w:bookmarkEnd w:id="51"/>
      <w:bookmarkEnd w:id="52"/>
      <w:r w:rsidRPr="00E857B5">
        <w:rPr>
          <w:rFonts w:eastAsia="楷体_GB2312" w:hint="eastAsia"/>
          <w:b/>
          <w:color w:val="000000"/>
          <w:sz w:val="32"/>
          <w:szCs w:val="30"/>
        </w:rPr>
        <w:t>。</w:t>
      </w:r>
      <w:bookmarkEnd w:id="53"/>
    </w:p>
    <w:bookmarkEnd w:id="37"/>
    <w:bookmarkEnd w:id="38"/>
    <w:bookmarkEnd w:id="39"/>
    <w:p w:rsidR="00E857B5" w:rsidRPr="00E857B5" w:rsidRDefault="00E857B5" w:rsidP="00E857B5">
      <w:pPr>
        <w:spacing w:line="360" w:lineRule="auto"/>
        <w:ind w:firstLineChars="200" w:firstLine="640"/>
        <w:rPr>
          <w:rFonts w:eastAsia="楷体_GB2312"/>
          <w:color w:val="000000"/>
          <w:sz w:val="32"/>
        </w:rPr>
      </w:pPr>
      <w:r w:rsidRPr="00E857B5">
        <w:rPr>
          <w:rFonts w:eastAsia="楷体_GB2312"/>
          <w:color w:val="000000"/>
          <w:sz w:val="32"/>
        </w:rPr>
        <w:t>以</w:t>
      </w:r>
      <w:r w:rsidRPr="00E857B5">
        <w:rPr>
          <w:rFonts w:eastAsia="楷体_GB2312" w:hint="eastAsia"/>
          <w:snapToGrid w:val="0"/>
          <w:color w:val="000000"/>
          <w:kern w:val="0"/>
          <w:sz w:val="32"/>
        </w:rPr>
        <w:t>湛江东海岛重化工业循环经济示范基地、</w:t>
      </w:r>
      <w:r w:rsidRPr="00E857B5">
        <w:rPr>
          <w:rFonts w:eastAsia="楷体_GB2312"/>
          <w:snapToGrid w:val="0"/>
          <w:color w:val="000000"/>
          <w:kern w:val="0"/>
          <w:sz w:val="32"/>
        </w:rPr>
        <w:t>茂名石化</w:t>
      </w:r>
      <w:r w:rsidRPr="00E857B5">
        <w:rPr>
          <w:rFonts w:eastAsia="楷体_GB2312" w:hint="eastAsia"/>
          <w:snapToGrid w:val="0"/>
          <w:color w:val="000000"/>
          <w:kern w:val="0"/>
          <w:sz w:val="32"/>
        </w:rPr>
        <w:t>产业园</w:t>
      </w:r>
      <w:r w:rsidRPr="00E857B5">
        <w:rPr>
          <w:rFonts w:eastAsia="楷体_GB2312"/>
          <w:snapToGrid w:val="0"/>
          <w:color w:val="000000"/>
          <w:kern w:val="0"/>
          <w:sz w:val="32"/>
        </w:rPr>
        <w:t>、</w:t>
      </w:r>
      <w:r w:rsidRPr="00E857B5">
        <w:rPr>
          <w:rFonts w:eastAsia="楷体_GB2312"/>
          <w:snapToGrid w:val="0"/>
          <w:color w:val="000000"/>
          <w:kern w:val="0"/>
          <w:sz w:val="32"/>
        </w:rPr>
        <w:lastRenderedPageBreak/>
        <w:t>阳江能源基地等产业集聚区为试点示范，加强产业集聚区建设项目环境管理，推进产业集聚区生态化建设。</w:t>
      </w:r>
    </w:p>
    <w:p w:rsidR="00E857B5" w:rsidRPr="00E857B5" w:rsidRDefault="00E857B5" w:rsidP="00E857B5">
      <w:pPr>
        <w:spacing w:line="360" w:lineRule="auto"/>
        <w:ind w:firstLineChars="200" w:firstLine="643"/>
        <w:rPr>
          <w:rFonts w:eastAsia="楷体_GB2312"/>
          <w:color w:val="000000"/>
          <w:sz w:val="32"/>
        </w:rPr>
      </w:pPr>
      <w:r w:rsidRPr="00E857B5">
        <w:rPr>
          <w:rFonts w:eastAsia="楷体_GB2312" w:hint="eastAsia"/>
          <w:b/>
          <w:bCs/>
          <w:snapToGrid w:val="0"/>
          <w:color w:val="000000"/>
          <w:kern w:val="0"/>
          <w:sz w:val="32"/>
        </w:rPr>
        <w:t>湛江东海岛重化工业循环经济示范基地</w:t>
      </w:r>
      <w:r w:rsidRPr="00E857B5">
        <w:rPr>
          <w:rFonts w:eastAsia="楷体_GB2312"/>
          <w:b/>
          <w:color w:val="000000"/>
          <w:sz w:val="32"/>
        </w:rPr>
        <w:t>：</w:t>
      </w:r>
      <w:r w:rsidRPr="00E857B5">
        <w:rPr>
          <w:rFonts w:eastAsia="楷体_GB2312"/>
          <w:color w:val="000000"/>
          <w:sz w:val="32"/>
        </w:rPr>
        <w:t>要以循环经济的理念高标准规划建设重化基地，建立基地内的物质交换系统，构筑良性循环的生态产业链，全过程减少资源能源消耗和污染物排放。进入基地要采用减量化、再利用、再循环等清洁生产技术措施，充分利用生产过程产生的余热、余压、余气、废水、含铁物质和固体废弃物等，积极推动资源和废物循环利用，确保能耗、物耗、水耗、污染物产生与排放、废物回收利用率等指标均达到国际清洁生产先进水平。</w:t>
      </w:r>
    </w:p>
    <w:p w:rsidR="00E857B5" w:rsidRPr="00E857B5" w:rsidRDefault="00E857B5" w:rsidP="00E857B5">
      <w:pPr>
        <w:spacing w:line="360" w:lineRule="auto"/>
        <w:ind w:firstLineChars="200" w:firstLine="643"/>
        <w:rPr>
          <w:rFonts w:eastAsia="楷体_GB2312"/>
          <w:color w:val="000000"/>
          <w:sz w:val="32"/>
        </w:rPr>
      </w:pPr>
      <w:r w:rsidRPr="00E857B5">
        <w:rPr>
          <w:rFonts w:eastAsia="楷体_GB2312"/>
          <w:b/>
          <w:color w:val="000000"/>
          <w:sz w:val="32"/>
        </w:rPr>
        <w:t>茂名石化</w:t>
      </w:r>
      <w:r w:rsidRPr="00E857B5">
        <w:rPr>
          <w:rFonts w:eastAsia="楷体_GB2312" w:hint="eastAsia"/>
          <w:b/>
          <w:color w:val="000000"/>
          <w:sz w:val="32"/>
        </w:rPr>
        <w:t>产业园</w:t>
      </w:r>
      <w:r w:rsidRPr="00E857B5">
        <w:rPr>
          <w:rFonts w:eastAsia="楷体_GB2312"/>
          <w:b/>
          <w:color w:val="000000"/>
          <w:sz w:val="32"/>
        </w:rPr>
        <w:t>：</w:t>
      </w:r>
      <w:r w:rsidRPr="00E857B5">
        <w:rPr>
          <w:rFonts w:eastAsia="楷体_GB2312"/>
          <w:color w:val="000000"/>
          <w:sz w:val="32"/>
        </w:rPr>
        <w:t>严格按照当地环境容量合理控制石化工业建设规模。强化对现有生产工艺的升级改造，加快建设电、热、冷、</w:t>
      </w:r>
      <w:proofErr w:type="gramStart"/>
      <w:r w:rsidRPr="00E857B5">
        <w:rPr>
          <w:rFonts w:eastAsia="楷体_GB2312"/>
          <w:color w:val="000000"/>
          <w:sz w:val="32"/>
        </w:rPr>
        <w:t>气统一</w:t>
      </w:r>
      <w:proofErr w:type="gramEnd"/>
      <w:r w:rsidRPr="00E857B5">
        <w:rPr>
          <w:rFonts w:eastAsia="楷体_GB2312"/>
          <w:color w:val="000000"/>
          <w:sz w:val="32"/>
        </w:rPr>
        <w:t>供给的公用工程岛。按照化工流程科学布置上下游加工装置，实现原料直供和互供的生态工业链。</w:t>
      </w:r>
      <w:r w:rsidRPr="00E857B5">
        <w:rPr>
          <w:rFonts w:eastAsia="楷体_GB2312" w:hint="eastAsia"/>
          <w:color w:val="000000"/>
          <w:sz w:val="32"/>
        </w:rPr>
        <w:t>强化园区</w:t>
      </w:r>
      <w:r w:rsidRPr="00E857B5">
        <w:rPr>
          <w:rFonts w:eastAsia="楷体_GB2312" w:hint="eastAsia"/>
          <w:color w:val="000000"/>
          <w:sz w:val="32"/>
        </w:rPr>
        <w:t>VOCs</w:t>
      </w:r>
      <w:r w:rsidRPr="00E857B5">
        <w:rPr>
          <w:rFonts w:eastAsia="楷体_GB2312" w:hint="eastAsia"/>
          <w:color w:val="000000"/>
          <w:sz w:val="32"/>
        </w:rPr>
        <w:t>的回收利用和总量控制，</w:t>
      </w:r>
      <w:r w:rsidRPr="00E857B5">
        <w:rPr>
          <w:rFonts w:eastAsia="楷体_GB2312"/>
          <w:color w:val="000000"/>
          <w:sz w:val="32"/>
        </w:rPr>
        <w:t>新建项目应达到国际清洁生产先进水平。</w:t>
      </w:r>
    </w:p>
    <w:p w:rsidR="00E857B5" w:rsidRPr="00E857B5" w:rsidRDefault="00E857B5" w:rsidP="00E857B5">
      <w:pPr>
        <w:spacing w:line="360" w:lineRule="auto"/>
        <w:ind w:firstLineChars="200" w:firstLine="643"/>
        <w:rPr>
          <w:rFonts w:eastAsia="楷体_GB2312"/>
          <w:color w:val="000000"/>
          <w:sz w:val="32"/>
        </w:rPr>
      </w:pPr>
      <w:r w:rsidRPr="00E857B5">
        <w:rPr>
          <w:rFonts w:eastAsia="楷体_GB2312"/>
          <w:b/>
          <w:color w:val="000000"/>
          <w:sz w:val="32"/>
        </w:rPr>
        <w:t>阳江新能源产业基地：</w:t>
      </w:r>
      <w:r w:rsidRPr="00E857B5">
        <w:rPr>
          <w:rFonts w:eastAsia="楷体_GB2312"/>
          <w:color w:val="000000"/>
          <w:sz w:val="32"/>
        </w:rPr>
        <w:t>稳步推进阳江核电站、阳西火电厂、阳江抽水蓄能电站、海</w:t>
      </w:r>
      <w:proofErr w:type="gramStart"/>
      <w:r w:rsidRPr="00E857B5">
        <w:rPr>
          <w:rFonts w:eastAsia="楷体_GB2312"/>
          <w:color w:val="000000"/>
          <w:sz w:val="32"/>
        </w:rPr>
        <w:t>陵岛风电场</w:t>
      </w:r>
      <w:proofErr w:type="gramEnd"/>
      <w:r w:rsidRPr="00E857B5">
        <w:rPr>
          <w:rFonts w:eastAsia="楷体_GB2312"/>
          <w:color w:val="000000"/>
          <w:sz w:val="32"/>
        </w:rPr>
        <w:t>等项目的建设，积极开发新能源和可再生能源，建设高效、清洁、低碳的能源供应体系。</w:t>
      </w:r>
    </w:p>
    <w:p w:rsidR="00E857B5" w:rsidRPr="00E857B5" w:rsidRDefault="00E857B5" w:rsidP="00E857B5">
      <w:pPr>
        <w:keepNext/>
        <w:keepLines/>
        <w:spacing w:before="240" w:after="120" w:line="360" w:lineRule="auto"/>
        <w:ind w:firstLineChars="200" w:firstLine="643"/>
        <w:outlineLvl w:val="1"/>
        <w:rPr>
          <w:rFonts w:eastAsia="楷体_GB2312"/>
          <w:b/>
          <w:color w:val="000000"/>
          <w:sz w:val="32"/>
          <w:szCs w:val="20"/>
        </w:rPr>
      </w:pPr>
      <w:bookmarkStart w:id="54" w:name="_Toc297550353"/>
      <w:bookmarkStart w:id="55" w:name="_Toc308534229"/>
      <w:bookmarkStart w:id="56" w:name="_Toc308534361"/>
      <w:bookmarkStart w:id="57" w:name="_Toc311033685"/>
      <w:r w:rsidRPr="00E857B5">
        <w:rPr>
          <w:rFonts w:eastAsia="楷体_GB2312"/>
          <w:b/>
          <w:color w:val="000000"/>
          <w:sz w:val="32"/>
          <w:szCs w:val="20"/>
        </w:rPr>
        <w:t>（二）</w:t>
      </w:r>
      <w:bookmarkEnd w:id="54"/>
      <w:bookmarkEnd w:id="55"/>
      <w:bookmarkEnd w:id="56"/>
      <w:r w:rsidRPr="00E857B5">
        <w:rPr>
          <w:rFonts w:eastAsia="楷体_GB2312" w:hint="eastAsia"/>
          <w:b/>
          <w:color w:val="000000"/>
          <w:sz w:val="32"/>
          <w:szCs w:val="20"/>
        </w:rPr>
        <w:t>以保障饮水安全为重点，加强水环境保护和污染治理。</w:t>
      </w:r>
      <w:bookmarkEnd w:id="57"/>
    </w:p>
    <w:p w:rsidR="00E857B5" w:rsidRPr="00E857B5" w:rsidRDefault="00E857B5" w:rsidP="00E857B5">
      <w:pPr>
        <w:spacing w:line="360" w:lineRule="auto"/>
        <w:ind w:firstLineChars="200" w:firstLine="643"/>
        <w:outlineLvl w:val="2"/>
        <w:rPr>
          <w:rFonts w:eastAsia="楷体_GB2312"/>
          <w:b/>
          <w:color w:val="000000"/>
          <w:sz w:val="32"/>
          <w:szCs w:val="30"/>
        </w:rPr>
      </w:pPr>
      <w:bookmarkStart w:id="58" w:name="_Toc297550354"/>
      <w:bookmarkStart w:id="59" w:name="_Toc297550433"/>
      <w:bookmarkStart w:id="60" w:name="_Toc297791896"/>
      <w:bookmarkStart w:id="61" w:name="_Toc297885359"/>
      <w:bookmarkStart w:id="62" w:name="_Toc308534230"/>
      <w:bookmarkStart w:id="63" w:name="_Toc308534362"/>
      <w:bookmarkStart w:id="64" w:name="_Toc311033686"/>
      <w:r w:rsidRPr="00E857B5">
        <w:rPr>
          <w:rFonts w:eastAsia="楷体_GB2312"/>
          <w:b/>
          <w:color w:val="000000"/>
          <w:sz w:val="32"/>
          <w:szCs w:val="30"/>
        </w:rPr>
        <w:t xml:space="preserve">1. </w:t>
      </w:r>
      <w:r w:rsidRPr="00E857B5">
        <w:rPr>
          <w:rFonts w:eastAsia="楷体_GB2312" w:hint="eastAsia"/>
          <w:b/>
          <w:color w:val="000000"/>
          <w:sz w:val="32"/>
          <w:szCs w:val="30"/>
        </w:rPr>
        <w:t>严格保护</w:t>
      </w:r>
      <w:r w:rsidRPr="00E857B5">
        <w:rPr>
          <w:rFonts w:eastAsia="楷体_GB2312"/>
          <w:b/>
          <w:color w:val="000000"/>
          <w:sz w:val="32"/>
          <w:szCs w:val="30"/>
        </w:rPr>
        <w:t>饮用水源</w:t>
      </w:r>
      <w:bookmarkEnd w:id="58"/>
      <w:bookmarkEnd w:id="59"/>
      <w:bookmarkEnd w:id="60"/>
      <w:bookmarkEnd w:id="61"/>
      <w:bookmarkEnd w:id="62"/>
      <w:bookmarkEnd w:id="63"/>
      <w:r w:rsidRPr="00E857B5">
        <w:rPr>
          <w:rFonts w:eastAsia="楷体_GB2312" w:hint="eastAsia"/>
          <w:b/>
          <w:color w:val="000000"/>
          <w:sz w:val="32"/>
          <w:szCs w:val="30"/>
        </w:rPr>
        <w:t>。</w:t>
      </w:r>
      <w:bookmarkEnd w:id="64"/>
    </w:p>
    <w:p w:rsidR="00E857B5" w:rsidRPr="00E857B5" w:rsidRDefault="00E857B5" w:rsidP="00E857B5">
      <w:pPr>
        <w:spacing w:line="360" w:lineRule="auto"/>
        <w:ind w:firstLineChars="200" w:firstLine="640"/>
        <w:rPr>
          <w:rFonts w:eastAsia="楷体_GB2312" w:hint="eastAsia"/>
          <w:color w:val="000000"/>
          <w:sz w:val="32"/>
        </w:rPr>
      </w:pPr>
      <w:r w:rsidRPr="00E857B5">
        <w:rPr>
          <w:rFonts w:eastAsia="楷体_GB2312"/>
          <w:color w:val="000000"/>
          <w:sz w:val="32"/>
        </w:rPr>
        <w:t>加快推进县</w:t>
      </w:r>
      <w:r w:rsidRPr="00E857B5">
        <w:rPr>
          <w:rFonts w:eastAsia="楷体_GB2312" w:hint="eastAsia"/>
          <w:color w:val="000000"/>
          <w:sz w:val="32"/>
        </w:rPr>
        <w:t>、</w:t>
      </w:r>
      <w:r w:rsidRPr="00E857B5">
        <w:rPr>
          <w:rFonts w:eastAsia="楷体_GB2312"/>
          <w:color w:val="000000"/>
          <w:sz w:val="32"/>
        </w:rPr>
        <w:t>镇级</w:t>
      </w:r>
      <w:r w:rsidRPr="00E857B5">
        <w:rPr>
          <w:rFonts w:eastAsia="楷体_GB2312" w:hint="eastAsia"/>
          <w:color w:val="000000"/>
          <w:sz w:val="32"/>
        </w:rPr>
        <w:t>集中式</w:t>
      </w:r>
      <w:r w:rsidRPr="00E857B5">
        <w:rPr>
          <w:rFonts w:eastAsia="楷体_GB2312"/>
          <w:color w:val="000000"/>
          <w:sz w:val="32"/>
        </w:rPr>
        <w:t>饮用水源保护区划分</w:t>
      </w:r>
      <w:r w:rsidRPr="00E857B5">
        <w:rPr>
          <w:rFonts w:eastAsia="楷体_GB2312" w:hint="eastAsia"/>
          <w:color w:val="000000"/>
          <w:sz w:val="32"/>
        </w:rPr>
        <w:t>，优化调整城市饮用水源地保护区范围，加强饮用水源保护区的规范化管理</w:t>
      </w:r>
      <w:r w:rsidRPr="00E857B5">
        <w:rPr>
          <w:rFonts w:eastAsia="楷体_GB2312"/>
          <w:color w:val="000000"/>
          <w:sz w:val="32"/>
        </w:rPr>
        <w:t>。</w:t>
      </w:r>
      <w:r w:rsidRPr="00E857B5">
        <w:rPr>
          <w:rFonts w:eastAsia="楷体_GB2312" w:hint="eastAsia"/>
          <w:color w:val="000000"/>
          <w:sz w:val="32"/>
        </w:rPr>
        <w:lastRenderedPageBreak/>
        <w:t>大力开展饮用水源地环境风险排查和环境整治，</w:t>
      </w:r>
      <w:r w:rsidRPr="00E857B5">
        <w:rPr>
          <w:rFonts w:eastAsia="楷体_GB2312"/>
          <w:color w:val="000000"/>
          <w:sz w:val="32"/>
        </w:rPr>
        <w:t>依法清理饮用水源保护区内违法建设项目和排污口</w:t>
      </w:r>
      <w:r w:rsidRPr="00E857B5">
        <w:rPr>
          <w:rFonts w:eastAsia="楷体_GB2312" w:hint="eastAsia"/>
          <w:color w:val="000000"/>
          <w:sz w:val="32"/>
        </w:rPr>
        <w:t>，严禁在饮用水源保护区内进行法律法规禁止的各种开发活动和排污行为，严厉打击破坏饮用水源的违法行为</w:t>
      </w:r>
      <w:r w:rsidRPr="00E857B5">
        <w:rPr>
          <w:rFonts w:eastAsia="楷体_GB2312"/>
          <w:color w:val="000000"/>
          <w:sz w:val="32"/>
        </w:rPr>
        <w:t>。</w:t>
      </w:r>
    </w:p>
    <w:p w:rsidR="00E857B5" w:rsidRPr="00E857B5" w:rsidRDefault="00E857B5" w:rsidP="00E857B5">
      <w:pPr>
        <w:spacing w:line="360" w:lineRule="auto"/>
        <w:ind w:firstLineChars="200" w:firstLine="643"/>
        <w:outlineLvl w:val="2"/>
        <w:rPr>
          <w:rFonts w:eastAsia="楷体_GB2312" w:hint="eastAsia"/>
          <w:b/>
          <w:color w:val="000000"/>
          <w:sz w:val="32"/>
          <w:szCs w:val="30"/>
        </w:rPr>
      </w:pPr>
      <w:bookmarkStart w:id="65" w:name="_Toc311033687"/>
      <w:r w:rsidRPr="00E857B5">
        <w:rPr>
          <w:rFonts w:eastAsia="楷体_GB2312" w:hint="eastAsia"/>
          <w:b/>
          <w:color w:val="000000"/>
          <w:sz w:val="32"/>
          <w:szCs w:val="30"/>
        </w:rPr>
        <w:t>2</w:t>
      </w:r>
      <w:r w:rsidRPr="00E857B5">
        <w:rPr>
          <w:rFonts w:eastAsia="楷体_GB2312" w:hint="eastAsia"/>
          <w:b/>
          <w:color w:val="000000"/>
          <w:sz w:val="32"/>
          <w:szCs w:val="30"/>
        </w:rPr>
        <w:t>．加强重要饮用水河段及重要湖库保护。</w:t>
      </w:r>
      <w:bookmarkEnd w:id="65"/>
    </w:p>
    <w:p w:rsidR="00E857B5" w:rsidRPr="00E857B5" w:rsidRDefault="00E857B5" w:rsidP="00E857B5">
      <w:pPr>
        <w:spacing w:line="360" w:lineRule="auto"/>
        <w:ind w:firstLineChars="200" w:firstLine="640"/>
        <w:rPr>
          <w:rFonts w:eastAsia="楷体_GB2312" w:hint="eastAsia"/>
          <w:color w:val="000000"/>
          <w:sz w:val="32"/>
        </w:rPr>
      </w:pPr>
      <w:r w:rsidRPr="00E857B5">
        <w:rPr>
          <w:rFonts w:eastAsia="楷体_GB2312"/>
          <w:color w:val="000000"/>
          <w:sz w:val="32"/>
        </w:rPr>
        <w:t>严格保护鉴江、</w:t>
      </w:r>
      <w:proofErr w:type="gramStart"/>
      <w:r w:rsidRPr="00E857B5">
        <w:rPr>
          <w:rFonts w:eastAsia="楷体_GB2312"/>
          <w:color w:val="000000"/>
          <w:sz w:val="32"/>
        </w:rPr>
        <w:t>漠</w:t>
      </w:r>
      <w:proofErr w:type="gramEnd"/>
      <w:r w:rsidRPr="00E857B5">
        <w:rPr>
          <w:rFonts w:eastAsia="楷体_GB2312"/>
          <w:color w:val="000000"/>
          <w:sz w:val="32"/>
        </w:rPr>
        <w:t>阳江</w:t>
      </w:r>
      <w:r w:rsidRPr="00E857B5">
        <w:rPr>
          <w:rFonts w:eastAsia="楷体_GB2312" w:hint="eastAsia"/>
          <w:color w:val="000000"/>
          <w:sz w:val="32"/>
        </w:rPr>
        <w:t>、南渡河、高州水库、鹤地水库</w:t>
      </w:r>
      <w:r w:rsidRPr="00E857B5">
        <w:rPr>
          <w:rFonts w:eastAsia="楷体_GB2312"/>
          <w:color w:val="000000"/>
          <w:sz w:val="32"/>
        </w:rPr>
        <w:t>等主要饮用水</w:t>
      </w:r>
      <w:r w:rsidRPr="00E857B5">
        <w:rPr>
          <w:rFonts w:eastAsia="楷体_GB2312" w:hint="eastAsia"/>
          <w:color w:val="000000"/>
          <w:sz w:val="32"/>
        </w:rPr>
        <w:t>河段及重要湖库水环境质量。</w:t>
      </w:r>
    </w:p>
    <w:p w:rsidR="00E857B5" w:rsidRPr="00E857B5" w:rsidRDefault="00E857B5" w:rsidP="00E857B5">
      <w:pPr>
        <w:spacing w:line="360" w:lineRule="auto"/>
        <w:ind w:firstLineChars="200" w:firstLine="643"/>
        <w:rPr>
          <w:rFonts w:eastAsia="楷体_GB2312" w:hint="eastAsia"/>
          <w:color w:val="000000"/>
          <w:sz w:val="32"/>
        </w:rPr>
      </w:pPr>
      <w:r w:rsidRPr="00E857B5">
        <w:rPr>
          <w:rFonts w:eastAsia="楷体_GB2312" w:hint="eastAsia"/>
          <w:b/>
          <w:color w:val="000000"/>
          <w:sz w:val="32"/>
        </w:rPr>
        <w:t>鉴江：</w:t>
      </w:r>
      <w:r w:rsidRPr="00E857B5">
        <w:rPr>
          <w:rFonts w:eastAsia="楷体_GB2312" w:hint="eastAsia"/>
          <w:color w:val="000000"/>
          <w:sz w:val="32"/>
        </w:rPr>
        <w:t>重点保护罗江、</w:t>
      </w:r>
      <w:proofErr w:type="gramStart"/>
      <w:r w:rsidRPr="00E857B5">
        <w:rPr>
          <w:rFonts w:eastAsia="楷体_GB2312" w:hint="eastAsia"/>
          <w:color w:val="000000"/>
          <w:sz w:val="32"/>
        </w:rPr>
        <w:t>袂</w:t>
      </w:r>
      <w:proofErr w:type="gramEnd"/>
      <w:r w:rsidRPr="00E857B5">
        <w:rPr>
          <w:rFonts w:eastAsia="楷体_GB2312" w:hint="eastAsia"/>
          <w:color w:val="000000"/>
          <w:sz w:val="32"/>
        </w:rPr>
        <w:t>花江、曹江、大井河等一级支流，严格监控小东江、陵江等二级支流水质变化，加强侧流入河</w:t>
      </w:r>
      <w:proofErr w:type="gramStart"/>
      <w:r w:rsidRPr="00E857B5">
        <w:rPr>
          <w:rFonts w:eastAsia="楷体_GB2312" w:hint="eastAsia"/>
          <w:color w:val="000000"/>
          <w:sz w:val="32"/>
        </w:rPr>
        <w:t>河</w:t>
      </w:r>
      <w:proofErr w:type="gramEnd"/>
      <w:r w:rsidRPr="00E857B5">
        <w:rPr>
          <w:rFonts w:eastAsia="楷体_GB2312" w:hint="eastAsia"/>
          <w:color w:val="000000"/>
          <w:sz w:val="32"/>
        </w:rPr>
        <w:t>涌的污染整治和生态修复。大力推进沿河城镇污水处理设施的建设和河道截污清淤工程。</w:t>
      </w:r>
    </w:p>
    <w:p w:rsidR="00E857B5" w:rsidRPr="00E857B5" w:rsidRDefault="00E857B5" w:rsidP="00E857B5">
      <w:pPr>
        <w:spacing w:line="360" w:lineRule="auto"/>
        <w:ind w:firstLineChars="200" w:firstLine="643"/>
        <w:rPr>
          <w:rFonts w:eastAsia="楷体_GB2312" w:hint="eastAsia"/>
          <w:color w:val="000000"/>
          <w:sz w:val="32"/>
        </w:rPr>
      </w:pPr>
      <w:proofErr w:type="gramStart"/>
      <w:r w:rsidRPr="00E857B5">
        <w:rPr>
          <w:rFonts w:eastAsia="楷体_GB2312" w:hint="eastAsia"/>
          <w:b/>
          <w:color w:val="000000"/>
          <w:sz w:val="32"/>
        </w:rPr>
        <w:t>漠</w:t>
      </w:r>
      <w:proofErr w:type="gramEnd"/>
      <w:r w:rsidRPr="00E857B5">
        <w:rPr>
          <w:rFonts w:eastAsia="楷体_GB2312" w:hint="eastAsia"/>
          <w:b/>
          <w:color w:val="000000"/>
          <w:sz w:val="32"/>
        </w:rPr>
        <w:t>阳江：</w:t>
      </w:r>
      <w:r w:rsidRPr="00E857B5">
        <w:rPr>
          <w:rFonts w:eastAsia="楷体_GB2312" w:hint="eastAsia"/>
          <w:color w:val="000000"/>
          <w:sz w:val="32"/>
        </w:rPr>
        <w:t>深入开展阳江市江城段（市区）和春城段</w:t>
      </w:r>
      <w:r w:rsidRPr="00E857B5">
        <w:rPr>
          <w:rFonts w:eastAsia="楷体_GB2312"/>
          <w:color w:val="000000"/>
          <w:sz w:val="32"/>
        </w:rPr>
        <w:t>（阳春市）</w:t>
      </w:r>
      <w:r w:rsidRPr="00E857B5">
        <w:rPr>
          <w:rFonts w:eastAsia="楷体_GB2312" w:hint="eastAsia"/>
          <w:color w:val="000000"/>
          <w:sz w:val="32"/>
        </w:rPr>
        <w:t>综合整治工程，对沿江企业进行清查和整顿，积极推进污水处理设施建设，结合河道清障、截污、治污、疏浚、堤防建设等，加快推进高排渠整治工程，提高河段水质和景观服务功能。</w:t>
      </w:r>
    </w:p>
    <w:p w:rsidR="00E857B5" w:rsidRPr="00E857B5" w:rsidRDefault="00E857B5" w:rsidP="00E857B5">
      <w:pPr>
        <w:spacing w:line="360" w:lineRule="auto"/>
        <w:ind w:firstLineChars="200" w:firstLine="643"/>
        <w:rPr>
          <w:rFonts w:eastAsia="楷体_GB2312" w:hint="eastAsia"/>
          <w:color w:val="000000"/>
          <w:sz w:val="32"/>
        </w:rPr>
      </w:pPr>
      <w:r w:rsidRPr="00E857B5">
        <w:rPr>
          <w:rFonts w:eastAsia="楷体_GB2312" w:hint="eastAsia"/>
          <w:b/>
          <w:color w:val="000000"/>
          <w:sz w:val="32"/>
        </w:rPr>
        <w:t>南渡河：</w:t>
      </w:r>
      <w:r w:rsidRPr="00E857B5">
        <w:rPr>
          <w:rFonts w:eastAsia="楷体_GB2312"/>
          <w:color w:val="000000"/>
          <w:sz w:val="32"/>
        </w:rPr>
        <w:t>深入开展沿岸工业污染源治理，推进养殖沼气工程和畜禽养殖粪便资源化利用工程建设，</w:t>
      </w:r>
      <w:r w:rsidRPr="00E857B5">
        <w:rPr>
          <w:rFonts w:eastAsia="楷体_GB2312" w:hint="eastAsia"/>
          <w:color w:val="000000"/>
          <w:sz w:val="32"/>
        </w:rPr>
        <w:t>大力推进农业面源污染治理，重点加强东西洋粮食种植基地的环境管理，减少化肥、农药使用量。加快推进流域污水处理设施建设，积极推进杨家镇、南兴、松竹、唐家、雷高、纪家、龙门、客路等镇级生活污水处理设施建设，完善乡村废水收集处理系统。</w:t>
      </w:r>
    </w:p>
    <w:p w:rsidR="00E857B5" w:rsidRPr="00E857B5" w:rsidRDefault="00E857B5" w:rsidP="00E857B5">
      <w:pPr>
        <w:spacing w:line="360" w:lineRule="auto"/>
        <w:ind w:firstLineChars="200" w:firstLine="643"/>
        <w:rPr>
          <w:rFonts w:eastAsia="楷体_GB2312" w:hint="eastAsia"/>
          <w:color w:val="000000"/>
          <w:sz w:val="32"/>
        </w:rPr>
      </w:pPr>
      <w:r w:rsidRPr="00E857B5">
        <w:rPr>
          <w:rFonts w:eastAsia="楷体_GB2312" w:hint="eastAsia"/>
          <w:b/>
          <w:color w:val="000000"/>
          <w:sz w:val="32"/>
        </w:rPr>
        <w:t>高州</w:t>
      </w:r>
      <w:r w:rsidRPr="00E857B5">
        <w:rPr>
          <w:rFonts w:eastAsia="楷体_GB2312"/>
          <w:b/>
          <w:color w:val="000000"/>
          <w:sz w:val="32"/>
        </w:rPr>
        <w:t>水库</w:t>
      </w:r>
      <w:r w:rsidRPr="00E857B5">
        <w:rPr>
          <w:rFonts w:eastAsia="楷体_GB2312" w:hint="eastAsia"/>
          <w:b/>
          <w:color w:val="000000"/>
          <w:sz w:val="32"/>
        </w:rPr>
        <w:t>：</w:t>
      </w:r>
      <w:r w:rsidRPr="00E857B5">
        <w:rPr>
          <w:rFonts w:eastAsia="楷体_GB2312"/>
          <w:color w:val="000000"/>
          <w:sz w:val="32"/>
        </w:rPr>
        <w:t>加强对库区周边速生</w:t>
      </w:r>
      <w:proofErr w:type="gramStart"/>
      <w:r w:rsidRPr="00E857B5">
        <w:rPr>
          <w:rFonts w:eastAsia="楷体_GB2312"/>
          <w:color w:val="000000"/>
          <w:sz w:val="32"/>
        </w:rPr>
        <w:t>桉</w:t>
      </w:r>
      <w:proofErr w:type="gramEnd"/>
      <w:r w:rsidRPr="00E857B5">
        <w:rPr>
          <w:rFonts w:eastAsia="楷体_GB2312"/>
          <w:color w:val="000000"/>
          <w:sz w:val="32"/>
        </w:rPr>
        <w:t>种植的规范化管理，逐步</w:t>
      </w:r>
      <w:r w:rsidRPr="00E857B5">
        <w:rPr>
          <w:rFonts w:eastAsia="楷体_GB2312"/>
          <w:color w:val="000000"/>
          <w:sz w:val="32"/>
        </w:rPr>
        <w:lastRenderedPageBreak/>
        <w:t>清理库</w:t>
      </w:r>
      <w:r w:rsidRPr="00E857B5">
        <w:rPr>
          <w:rFonts w:eastAsia="楷体_GB2312"/>
          <w:bCs/>
          <w:color w:val="000000"/>
          <w:sz w:val="32"/>
        </w:rPr>
        <w:t>区内乱砍乱垦、承包山岭种植速生</w:t>
      </w:r>
      <w:proofErr w:type="gramStart"/>
      <w:r w:rsidRPr="00E857B5">
        <w:rPr>
          <w:rFonts w:eastAsia="楷体_GB2312"/>
          <w:bCs/>
          <w:color w:val="000000"/>
          <w:sz w:val="32"/>
        </w:rPr>
        <w:t>桉</w:t>
      </w:r>
      <w:proofErr w:type="gramEnd"/>
      <w:r w:rsidRPr="00E857B5">
        <w:rPr>
          <w:rFonts w:eastAsia="楷体_GB2312"/>
          <w:bCs/>
          <w:color w:val="000000"/>
          <w:sz w:val="32"/>
        </w:rPr>
        <w:t>等行为，扩大水源涵养林的种植面积，切实改善库区的生态环境。</w:t>
      </w:r>
      <w:r w:rsidRPr="00E857B5">
        <w:rPr>
          <w:rFonts w:eastAsia="楷体_GB2312"/>
          <w:color w:val="000000"/>
          <w:sz w:val="32"/>
        </w:rPr>
        <w:t>加快推进水库集雨区内</w:t>
      </w:r>
      <w:r w:rsidRPr="00E857B5">
        <w:rPr>
          <w:rFonts w:eastAsia="楷体_GB2312"/>
          <w:color w:val="000000"/>
          <w:sz w:val="32"/>
        </w:rPr>
        <w:t>7</w:t>
      </w:r>
      <w:r w:rsidRPr="00E857B5">
        <w:rPr>
          <w:rFonts w:eastAsia="楷体_GB2312"/>
          <w:color w:val="000000"/>
          <w:sz w:val="32"/>
        </w:rPr>
        <w:t>个城镇的污水处理设施建设，完善配套管网。加大</w:t>
      </w:r>
      <w:proofErr w:type="gramStart"/>
      <w:r w:rsidRPr="00E857B5">
        <w:rPr>
          <w:rFonts w:eastAsia="楷体_GB2312"/>
          <w:color w:val="000000"/>
          <w:sz w:val="32"/>
        </w:rPr>
        <w:t>对朋情河</w:t>
      </w:r>
      <w:proofErr w:type="gramEnd"/>
      <w:r w:rsidRPr="00E857B5">
        <w:rPr>
          <w:rFonts w:eastAsia="楷体_GB2312"/>
          <w:color w:val="000000"/>
          <w:sz w:val="32"/>
        </w:rPr>
        <w:t>、古丁河、</w:t>
      </w:r>
      <w:proofErr w:type="gramStart"/>
      <w:r w:rsidRPr="00E857B5">
        <w:rPr>
          <w:rFonts w:eastAsia="楷体_GB2312"/>
          <w:color w:val="000000"/>
          <w:sz w:val="32"/>
        </w:rPr>
        <w:t>深镇河</w:t>
      </w:r>
      <w:proofErr w:type="gramEnd"/>
      <w:r w:rsidRPr="00E857B5">
        <w:rPr>
          <w:rFonts w:eastAsia="楷体_GB2312"/>
          <w:color w:val="000000"/>
          <w:sz w:val="32"/>
        </w:rPr>
        <w:t>等入库河流治理和管控力度，削减入库污染负荷。加强对水库藻类、藻毒素等生物指标的监测，</w:t>
      </w:r>
      <w:r w:rsidRPr="00E857B5">
        <w:rPr>
          <w:rFonts w:eastAsia="楷体_GB2312" w:hint="eastAsia"/>
          <w:color w:val="000000"/>
          <w:sz w:val="32"/>
        </w:rPr>
        <w:t>完善</w:t>
      </w:r>
      <w:r w:rsidRPr="00E857B5">
        <w:rPr>
          <w:rFonts w:eastAsia="楷体_GB2312"/>
          <w:color w:val="000000"/>
          <w:sz w:val="32"/>
        </w:rPr>
        <w:t>水环境质量监控预警体系，</w:t>
      </w:r>
      <w:r w:rsidRPr="00E857B5">
        <w:rPr>
          <w:rFonts w:eastAsia="楷体_GB2312" w:hint="eastAsia"/>
          <w:color w:val="000000"/>
          <w:sz w:val="32"/>
        </w:rPr>
        <w:t>提升</w:t>
      </w:r>
      <w:r w:rsidRPr="00E857B5">
        <w:rPr>
          <w:rFonts w:eastAsia="楷体_GB2312"/>
          <w:color w:val="000000"/>
          <w:sz w:val="32"/>
        </w:rPr>
        <w:t>富营养化和蓝藻水华爆发预警</w:t>
      </w:r>
      <w:r w:rsidRPr="00E857B5">
        <w:rPr>
          <w:rFonts w:eastAsia="楷体_GB2312" w:hint="eastAsia"/>
          <w:color w:val="000000"/>
          <w:sz w:val="32"/>
        </w:rPr>
        <w:t>能力</w:t>
      </w:r>
      <w:r w:rsidRPr="00E857B5">
        <w:rPr>
          <w:rFonts w:eastAsia="楷体_GB2312"/>
          <w:color w:val="000000"/>
          <w:sz w:val="32"/>
        </w:rPr>
        <w:t>。</w:t>
      </w:r>
    </w:p>
    <w:p w:rsidR="00E857B5" w:rsidRPr="00E857B5" w:rsidRDefault="00E857B5" w:rsidP="00E857B5">
      <w:pPr>
        <w:spacing w:line="360" w:lineRule="auto"/>
        <w:ind w:firstLineChars="200" w:firstLine="643"/>
        <w:rPr>
          <w:rFonts w:eastAsia="楷体_GB2312"/>
          <w:color w:val="000000"/>
          <w:sz w:val="32"/>
        </w:rPr>
      </w:pPr>
      <w:r w:rsidRPr="00E857B5">
        <w:rPr>
          <w:rFonts w:eastAsia="楷体_GB2312" w:hint="eastAsia"/>
          <w:b/>
          <w:color w:val="000000"/>
          <w:sz w:val="32"/>
        </w:rPr>
        <w:t>鹤地水库：</w:t>
      </w:r>
      <w:r w:rsidRPr="00E857B5">
        <w:rPr>
          <w:rFonts w:eastAsia="楷体_GB2312"/>
          <w:color w:val="000000"/>
          <w:sz w:val="32"/>
        </w:rPr>
        <w:t>推动水库周边桉树经济林向生态林改造，减少面源污染，提升水源涵养功能。加快清理水源保护区内畜禽养殖场，加快推进水库周边村庄、洪湖农场总部污水处理设施和垃圾处理设施建设，完善配套管网，削减生活污染负荷。</w:t>
      </w:r>
      <w:r w:rsidRPr="00E857B5">
        <w:rPr>
          <w:rFonts w:eastAsia="楷体_GB2312" w:hint="eastAsia"/>
          <w:color w:val="000000"/>
          <w:sz w:val="32"/>
        </w:rPr>
        <w:t>加大对入库河流</w:t>
      </w:r>
      <w:proofErr w:type="gramStart"/>
      <w:r w:rsidRPr="00E857B5">
        <w:rPr>
          <w:rFonts w:eastAsia="楷体_GB2312" w:hint="eastAsia"/>
          <w:color w:val="000000"/>
          <w:sz w:val="32"/>
        </w:rPr>
        <w:t>九洲</w:t>
      </w:r>
      <w:proofErr w:type="gramEnd"/>
      <w:r w:rsidRPr="00E857B5">
        <w:rPr>
          <w:rFonts w:eastAsia="楷体_GB2312" w:hint="eastAsia"/>
          <w:color w:val="000000"/>
          <w:sz w:val="32"/>
        </w:rPr>
        <w:t>江的跨界污染防治，</w:t>
      </w:r>
      <w:r w:rsidRPr="00E857B5">
        <w:rPr>
          <w:rFonts w:eastAsia="楷体_GB2312"/>
          <w:color w:val="000000"/>
          <w:sz w:val="32"/>
        </w:rPr>
        <w:t>合理设置</w:t>
      </w:r>
      <w:proofErr w:type="gramStart"/>
      <w:r w:rsidRPr="00E857B5">
        <w:rPr>
          <w:rFonts w:eastAsia="楷体_GB2312" w:hint="eastAsia"/>
          <w:color w:val="000000"/>
          <w:sz w:val="32"/>
        </w:rPr>
        <w:t>九洲江桂粤</w:t>
      </w:r>
      <w:proofErr w:type="gramEnd"/>
      <w:r w:rsidRPr="00E857B5">
        <w:rPr>
          <w:rFonts w:eastAsia="楷体_GB2312" w:hint="eastAsia"/>
          <w:color w:val="000000"/>
          <w:sz w:val="32"/>
        </w:rPr>
        <w:t>交接</w:t>
      </w:r>
      <w:r w:rsidRPr="00E857B5">
        <w:rPr>
          <w:rFonts w:eastAsia="楷体_GB2312"/>
          <w:color w:val="000000"/>
          <w:sz w:val="32"/>
        </w:rPr>
        <w:t>断面，</w:t>
      </w:r>
      <w:r w:rsidRPr="00E857B5">
        <w:rPr>
          <w:rFonts w:eastAsia="楷体_GB2312" w:hint="eastAsia"/>
          <w:color w:val="000000"/>
          <w:sz w:val="32"/>
        </w:rPr>
        <w:t>加强水质监测；建立流域环保联合执法和信息通报机制，加大</w:t>
      </w:r>
      <w:proofErr w:type="gramStart"/>
      <w:r w:rsidRPr="00E857B5">
        <w:rPr>
          <w:rFonts w:eastAsia="楷体_GB2312" w:hint="eastAsia"/>
          <w:color w:val="000000"/>
          <w:sz w:val="32"/>
        </w:rPr>
        <w:t>联合治染力度</w:t>
      </w:r>
      <w:proofErr w:type="gramEnd"/>
      <w:r w:rsidRPr="00E857B5">
        <w:rPr>
          <w:rFonts w:eastAsia="楷体_GB2312" w:hint="eastAsia"/>
          <w:color w:val="000000"/>
          <w:sz w:val="32"/>
        </w:rPr>
        <w:t>，协同解决</w:t>
      </w:r>
      <w:proofErr w:type="gramStart"/>
      <w:r w:rsidRPr="00E857B5">
        <w:rPr>
          <w:rFonts w:eastAsia="楷体_GB2312" w:hint="eastAsia"/>
          <w:color w:val="000000"/>
          <w:sz w:val="32"/>
        </w:rPr>
        <w:t>九洲</w:t>
      </w:r>
      <w:proofErr w:type="gramEnd"/>
      <w:r w:rsidRPr="00E857B5">
        <w:rPr>
          <w:rFonts w:eastAsia="楷体_GB2312" w:hint="eastAsia"/>
          <w:color w:val="000000"/>
          <w:sz w:val="32"/>
        </w:rPr>
        <w:t>江跨界污染问题，削减对鹤地水库的污染负荷。</w:t>
      </w:r>
      <w:r w:rsidRPr="00E857B5">
        <w:rPr>
          <w:rFonts w:eastAsia="楷体_GB2312"/>
          <w:color w:val="000000"/>
          <w:sz w:val="32"/>
        </w:rPr>
        <w:t>强化对水库水质的日常监测，建立水库水质安全预警应急体系及风险评估机制</w:t>
      </w:r>
      <w:r w:rsidRPr="00E857B5">
        <w:rPr>
          <w:rFonts w:eastAsia="楷体_GB2312" w:hint="eastAsia"/>
          <w:color w:val="000000"/>
          <w:sz w:val="32"/>
        </w:rPr>
        <w:t>。</w:t>
      </w:r>
    </w:p>
    <w:p w:rsidR="00E857B5" w:rsidRPr="00E857B5" w:rsidRDefault="00E857B5" w:rsidP="00E857B5">
      <w:pPr>
        <w:spacing w:line="360" w:lineRule="auto"/>
        <w:ind w:firstLineChars="200" w:firstLine="643"/>
        <w:outlineLvl w:val="2"/>
        <w:rPr>
          <w:rFonts w:eastAsia="楷体_GB2312" w:hint="eastAsia"/>
          <w:b/>
          <w:color w:val="000000"/>
          <w:sz w:val="32"/>
          <w:szCs w:val="30"/>
        </w:rPr>
      </w:pPr>
      <w:bookmarkStart w:id="66" w:name="_Toc297550355"/>
      <w:bookmarkStart w:id="67" w:name="_Toc297550434"/>
      <w:bookmarkStart w:id="68" w:name="_Toc297791897"/>
      <w:bookmarkStart w:id="69" w:name="_Toc297885360"/>
      <w:bookmarkStart w:id="70" w:name="_Toc308534231"/>
      <w:bookmarkStart w:id="71" w:name="_Toc308534363"/>
      <w:bookmarkStart w:id="72" w:name="_Toc311033688"/>
      <w:r w:rsidRPr="00E857B5">
        <w:rPr>
          <w:rFonts w:eastAsia="楷体_GB2312" w:hint="eastAsia"/>
          <w:b/>
          <w:color w:val="000000"/>
          <w:sz w:val="32"/>
          <w:szCs w:val="30"/>
        </w:rPr>
        <w:t>3</w:t>
      </w:r>
      <w:r w:rsidRPr="00E857B5">
        <w:rPr>
          <w:rFonts w:eastAsia="楷体_GB2312"/>
          <w:b/>
          <w:color w:val="000000"/>
          <w:sz w:val="32"/>
          <w:szCs w:val="30"/>
        </w:rPr>
        <w:t xml:space="preserve">. </w:t>
      </w:r>
      <w:r w:rsidRPr="00E857B5">
        <w:rPr>
          <w:rFonts w:eastAsia="楷体_GB2312"/>
          <w:b/>
          <w:color w:val="000000"/>
          <w:sz w:val="32"/>
          <w:szCs w:val="30"/>
        </w:rPr>
        <w:t>深入推进</w:t>
      </w:r>
      <w:r w:rsidRPr="00E857B5">
        <w:rPr>
          <w:rFonts w:eastAsia="楷体_GB2312" w:hint="eastAsia"/>
          <w:b/>
          <w:color w:val="000000"/>
          <w:sz w:val="32"/>
          <w:szCs w:val="30"/>
        </w:rPr>
        <w:t>小东江</w:t>
      </w:r>
      <w:r w:rsidRPr="00E857B5">
        <w:rPr>
          <w:rFonts w:eastAsia="楷体_GB2312"/>
          <w:b/>
          <w:color w:val="000000"/>
          <w:sz w:val="32"/>
          <w:szCs w:val="30"/>
        </w:rPr>
        <w:t>流域污染综合整治</w:t>
      </w:r>
      <w:bookmarkEnd w:id="66"/>
      <w:bookmarkEnd w:id="67"/>
      <w:bookmarkEnd w:id="68"/>
      <w:bookmarkEnd w:id="69"/>
      <w:bookmarkEnd w:id="70"/>
      <w:bookmarkEnd w:id="71"/>
      <w:r w:rsidRPr="00E857B5">
        <w:rPr>
          <w:rFonts w:eastAsia="楷体_GB2312" w:hint="eastAsia"/>
          <w:b/>
          <w:color w:val="000000"/>
          <w:sz w:val="32"/>
          <w:szCs w:val="30"/>
        </w:rPr>
        <w:t>。</w:t>
      </w:r>
      <w:bookmarkEnd w:id="72"/>
    </w:p>
    <w:p w:rsidR="00E857B5" w:rsidRPr="00E857B5" w:rsidRDefault="00E857B5" w:rsidP="00E857B5">
      <w:pPr>
        <w:spacing w:line="360" w:lineRule="auto"/>
        <w:ind w:firstLineChars="200" w:firstLine="640"/>
        <w:rPr>
          <w:rFonts w:eastAsia="楷体_GB2312" w:hint="eastAsia"/>
          <w:color w:val="000000"/>
          <w:sz w:val="32"/>
        </w:rPr>
      </w:pPr>
      <w:r w:rsidRPr="00E857B5">
        <w:rPr>
          <w:rFonts w:eastAsia="楷体_GB2312" w:hint="eastAsia"/>
          <w:color w:val="000000"/>
          <w:sz w:val="32"/>
        </w:rPr>
        <w:t>加强小东江水污染综合整治。</w:t>
      </w:r>
      <w:r w:rsidRPr="00E857B5">
        <w:rPr>
          <w:rFonts w:eastAsia="楷体_GB2312"/>
          <w:color w:val="000000"/>
          <w:sz w:val="32"/>
        </w:rPr>
        <w:t>严格环保准入</w:t>
      </w:r>
      <w:r w:rsidRPr="00E857B5">
        <w:rPr>
          <w:rFonts w:eastAsia="楷体_GB2312" w:hint="eastAsia"/>
          <w:color w:val="000000"/>
          <w:sz w:val="32"/>
        </w:rPr>
        <w:t>，</w:t>
      </w:r>
      <w:r w:rsidRPr="00E857B5">
        <w:rPr>
          <w:rFonts w:eastAsia="楷体_GB2312"/>
          <w:color w:val="000000"/>
          <w:sz w:val="32"/>
        </w:rPr>
        <w:t>流域内不准新上印染、制革、电镀、造纸等重污染项目</w:t>
      </w:r>
      <w:r w:rsidRPr="00E857B5">
        <w:rPr>
          <w:rFonts w:eastAsia="楷体_GB2312" w:hint="eastAsia"/>
          <w:color w:val="000000"/>
          <w:sz w:val="32"/>
        </w:rPr>
        <w:t>，</w:t>
      </w:r>
      <w:r w:rsidRPr="00E857B5">
        <w:rPr>
          <w:rFonts w:eastAsia="楷体_GB2312"/>
          <w:color w:val="000000"/>
          <w:sz w:val="32"/>
        </w:rPr>
        <w:t>严禁引进劳动密集型</w:t>
      </w:r>
      <w:r w:rsidRPr="00E857B5">
        <w:rPr>
          <w:rFonts w:eastAsia="楷体_GB2312" w:hint="eastAsia"/>
          <w:color w:val="000000"/>
          <w:sz w:val="32"/>
        </w:rPr>
        <w:t>的</w:t>
      </w:r>
      <w:r w:rsidRPr="00E857B5">
        <w:rPr>
          <w:rFonts w:eastAsia="楷体_GB2312"/>
          <w:color w:val="000000"/>
          <w:sz w:val="32"/>
        </w:rPr>
        <w:t>高污染或高耗水企业</w:t>
      </w:r>
      <w:r w:rsidRPr="00E857B5">
        <w:rPr>
          <w:rFonts w:eastAsia="楷体_GB2312" w:hint="eastAsia"/>
          <w:color w:val="000000"/>
          <w:sz w:val="32"/>
        </w:rPr>
        <w:t>；</w:t>
      </w:r>
      <w:r w:rsidRPr="00E857B5">
        <w:rPr>
          <w:rFonts w:eastAsia="楷体_GB2312"/>
          <w:color w:val="000000"/>
          <w:sz w:val="32"/>
        </w:rPr>
        <w:t>优化流域内产业布局</w:t>
      </w:r>
      <w:r w:rsidRPr="00E857B5">
        <w:rPr>
          <w:rFonts w:eastAsia="楷体_GB2312" w:hint="eastAsia"/>
          <w:color w:val="000000"/>
          <w:sz w:val="32"/>
        </w:rPr>
        <w:t>，</w:t>
      </w:r>
      <w:r w:rsidRPr="00E857B5">
        <w:rPr>
          <w:rFonts w:eastAsia="楷体_GB2312"/>
          <w:color w:val="000000"/>
          <w:sz w:val="32"/>
        </w:rPr>
        <w:t>对不符合功能区划和产业布局要求的污染企业坚决予以关闭。加快</w:t>
      </w:r>
      <w:r w:rsidRPr="00E857B5">
        <w:rPr>
          <w:rFonts w:eastAsia="楷体_GB2312" w:hint="eastAsia"/>
          <w:color w:val="000000"/>
          <w:sz w:val="32"/>
        </w:rPr>
        <w:t>完善污水处理设施配套</w:t>
      </w:r>
      <w:r w:rsidRPr="00E857B5">
        <w:rPr>
          <w:rFonts w:eastAsia="楷体_GB2312"/>
          <w:color w:val="000000"/>
          <w:sz w:val="32"/>
        </w:rPr>
        <w:t>管网</w:t>
      </w:r>
      <w:r w:rsidRPr="00E857B5">
        <w:rPr>
          <w:rFonts w:eastAsia="楷体_GB2312" w:hint="eastAsia"/>
          <w:color w:val="000000"/>
          <w:sz w:val="32"/>
        </w:rPr>
        <w:t>，重点</w:t>
      </w:r>
      <w:r w:rsidRPr="00E857B5">
        <w:rPr>
          <w:rFonts w:eastAsia="楷体_GB2312"/>
          <w:color w:val="000000"/>
          <w:sz w:val="32"/>
        </w:rPr>
        <w:t>推进</w:t>
      </w:r>
      <w:r w:rsidRPr="00E857B5">
        <w:rPr>
          <w:rFonts w:eastAsia="楷体_GB2312" w:hint="eastAsia"/>
          <w:color w:val="000000"/>
          <w:sz w:val="32"/>
        </w:rPr>
        <w:t>沿岸乡镇</w:t>
      </w:r>
      <w:r w:rsidRPr="00E857B5">
        <w:rPr>
          <w:rFonts w:eastAsia="楷体_GB2312"/>
          <w:color w:val="000000"/>
          <w:sz w:val="32"/>
        </w:rPr>
        <w:t>污水处理设施建设</w:t>
      </w:r>
      <w:r w:rsidRPr="00E857B5">
        <w:rPr>
          <w:rFonts w:eastAsia="楷体_GB2312" w:hint="eastAsia"/>
          <w:color w:val="000000"/>
          <w:sz w:val="32"/>
        </w:rPr>
        <w:t>，</w:t>
      </w:r>
      <w:r w:rsidRPr="00E857B5">
        <w:rPr>
          <w:rFonts w:eastAsia="楷体_GB2312"/>
          <w:color w:val="000000"/>
          <w:sz w:val="32"/>
        </w:rPr>
        <w:t>减少小东江</w:t>
      </w:r>
      <w:r w:rsidRPr="00E857B5">
        <w:rPr>
          <w:rFonts w:eastAsia="楷体_GB2312" w:hint="eastAsia"/>
          <w:color w:val="000000"/>
          <w:sz w:val="32"/>
        </w:rPr>
        <w:t>生活污染</w:t>
      </w:r>
      <w:r w:rsidRPr="00E857B5">
        <w:rPr>
          <w:rFonts w:eastAsia="楷体_GB2312"/>
          <w:color w:val="000000"/>
          <w:sz w:val="32"/>
        </w:rPr>
        <w:t>接纳量</w:t>
      </w:r>
      <w:r w:rsidRPr="00E857B5">
        <w:rPr>
          <w:rFonts w:eastAsia="楷体_GB2312" w:hint="eastAsia"/>
          <w:color w:val="000000"/>
          <w:sz w:val="32"/>
        </w:rPr>
        <w:t>。</w:t>
      </w:r>
      <w:r w:rsidRPr="00E857B5">
        <w:rPr>
          <w:rFonts w:eastAsia="楷体_GB2312"/>
          <w:color w:val="000000"/>
          <w:sz w:val="32"/>
        </w:rPr>
        <w:t>加强畜禽养殖污染防治</w:t>
      </w:r>
      <w:r w:rsidRPr="00E857B5">
        <w:rPr>
          <w:rFonts w:eastAsia="楷体_GB2312" w:hint="eastAsia"/>
          <w:color w:val="000000"/>
          <w:sz w:val="32"/>
        </w:rPr>
        <w:t>，</w:t>
      </w:r>
      <w:r w:rsidRPr="00E857B5">
        <w:rPr>
          <w:rFonts w:eastAsia="楷体_GB2312"/>
          <w:color w:val="000000"/>
          <w:sz w:val="32"/>
        </w:rPr>
        <w:t>茂名市</w:t>
      </w:r>
      <w:r w:rsidRPr="00E857B5">
        <w:rPr>
          <w:rFonts w:eastAsia="楷体_GB2312" w:hint="eastAsia"/>
          <w:color w:val="000000"/>
          <w:sz w:val="32"/>
        </w:rPr>
        <w:t>要</w:t>
      </w:r>
      <w:r w:rsidRPr="00E857B5">
        <w:rPr>
          <w:rFonts w:eastAsia="楷体_GB2312"/>
          <w:color w:val="000000"/>
          <w:sz w:val="32"/>
        </w:rPr>
        <w:t>明确划定</w:t>
      </w:r>
      <w:r w:rsidRPr="00E857B5">
        <w:rPr>
          <w:rFonts w:eastAsia="楷体_GB2312"/>
          <w:color w:val="000000"/>
          <w:sz w:val="32"/>
        </w:rPr>
        <w:lastRenderedPageBreak/>
        <w:t>禁养区</w:t>
      </w:r>
      <w:r w:rsidRPr="00E857B5">
        <w:rPr>
          <w:rFonts w:eastAsia="楷体_GB2312" w:hint="eastAsia"/>
          <w:color w:val="000000"/>
          <w:sz w:val="32"/>
        </w:rPr>
        <w:t>范围，</w:t>
      </w:r>
      <w:r w:rsidRPr="00E857B5">
        <w:rPr>
          <w:rFonts w:eastAsia="楷体_GB2312"/>
          <w:color w:val="000000"/>
          <w:sz w:val="32"/>
        </w:rPr>
        <w:t>禁养区内禁止新建养殖项目，对禁养区原有的养殖业</w:t>
      </w:r>
      <w:r w:rsidRPr="00E857B5">
        <w:rPr>
          <w:rFonts w:eastAsia="楷体_GB2312" w:hint="eastAsia"/>
          <w:color w:val="000000"/>
          <w:sz w:val="32"/>
        </w:rPr>
        <w:t>要</w:t>
      </w:r>
      <w:r w:rsidRPr="00E857B5">
        <w:rPr>
          <w:rFonts w:eastAsia="楷体_GB2312"/>
          <w:color w:val="000000"/>
          <w:sz w:val="32"/>
        </w:rPr>
        <w:t>强制逐步退出</w:t>
      </w:r>
      <w:r w:rsidRPr="00E857B5">
        <w:rPr>
          <w:rFonts w:eastAsia="楷体_GB2312" w:hint="eastAsia"/>
          <w:color w:val="000000"/>
          <w:sz w:val="32"/>
        </w:rPr>
        <w:t>，</w:t>
      </w:r>
      <w:r w:rsidRPr="00E857B5">
        <w:rPr>
          <w:rFonts w:eastAsia="楷体_GB2312"/>
          <w:color w:val="000000"/>
          <w:sz w:val="32"/>
        </w:rPr>
        <w:t>非禁养区已有规模化养殖场</w:t>
      </w:r>
      <w:r w:rsidRPr="00E857B5">
        <w:rPr>
          <w:rFonts w:eastAsia="楷体_GB2312"/>
          <w:color w:val="000000"/>
          <w:sz w:val="32"/>
        </w:rPr>
        <w:t>201</w:t>
      </w:r>
      <w:r w:rsidRPr="00E857B5">
        <w:rPr>
          <w:rFonts w:eastAsia="楷体_GB2312" w:hint="eastAsia"/>
          <w:color w:val="000000"/>
          <w:sz w:val="32"/>
        </w:rPr>
        <w:t>2</w:t>
      </w:r>
      <w:r w:rsidRPr="00E857B5">
        <w:rPr>
          <w:rFonts w:eastAsia="楷体_GB2312"/>
          <w:color w:val="000000"/>
          <w:sz w:val="32"/>
        </w:rPr>
        <w:t>年底前要建成污染治理设施</w:t>
      </w:r>
      <w:r w:rsidRPr="00E857B5">
        <w:rPr>
          <w:rFonts w:eastAsia="楷体_GB2312" w:hint="eastAsia"/>
          <w:color w:val="000000"/>
          <w:sz w:val="32"/>
        </w:rPr>
        <w:t>；</w:t>
      </w:r>
      <w:r w:rsidRPr="00E857B5">
        <w:rPr>
          <w:rFonts w:eastAsia="楷体_GB2312"/>
          <w:color w:val="000000"/>
          <w:sz w:val="32"/>
        </w:rPr>
        <w:t>湛江市要全面开展违章养殖场清理整顿，重点开展流域沿江堤岸垃圾的整治工作。加强污染源监管</w:t>
      </w:r>
      <w:r w:rsidRPr="00E857B5">
        <w:rPr>
          <w:rFonts w:eastAsia="楷体_GB2312" w:hint="eastAsia"/>
          <w:color w:val="000000"/>
          <w:sz w:val="32"/>
        </w:rPr>
        <w:t>，建立</w:t>
      </w:r>
      <w:r w:rsidRPr="00E857B5">
        <w:rPr>
          <w:rFonts w:eastAsia="楷体_GB2312"/>
          <w:color w:val="000000"/>
          <w:sz w:val="32"/>
        </w:rPr>
        <w:t>重点污染源一月一巡查</w:t>
      </w:r>
      <w:r w:rsidRPr="00E857B5">
        <w:rPr>
          <w:rFonts w:eastAsia="楷体_GB2312" w:hint="eastAsia"/>
          <w:color w:val="000000"/>
          <w:sz w:val="32"/>
        </w:rPr>
        <w:t>制度，强化</w:t>
      </w:r>
      <w:r w:rsidRPr="00E857B5">
        <w:rPr>
          <w:rFonts w:eastAsia="楷体_GB2312"/>
          <w:color w:val="000000"/>
          <w:sz w:val="32"/>
        </w:rPr>
        <w:t>流域联合执法</w:t>
      </w:r>
      <w:r w:rsidRPr="00E857B5">
        <w:rPr>
          <w:rFonts w:eastAsia="楷体_GB2312" w:hint="eastAsia"/>
          <w:color w:val="000000"/>
          <w:sz w:val="32"/>
        </w:rPr>
        <w:t>，</w:t>
      </w:r>
      <w:r w:rsidRPr="00E857B5">
        <w:rPr>
          <w:rFonts w:eastAsia="楷体_GB2312"/>
          <w:color w:val="000000"/>
          <w:sz w:val="32"/>
        </w:rPr>
        <w:t>加快推进茂名市第一污水处理厂、茂名市大地丰肥业有限公司、高州市金墩纸业有限公司等企业的清洁生产审核。到</w:t>
      </w:r>
      <w:r w:rsidRPr="00E857B5">
        <w:rPr>
          <w:rFonts w:eastAsia="楷体_GB2312"/>
          <w:color w:val="000000"/>
          <w:sz w:val="32"/>
        </w:rPr>
        <w:t>2015</w:t>
      </w:r>
      <w:r w:rsidRPr="00E857B5">
        <w:rPr>
          <w:rFonts w:eastAsia="楷体_GB2312"/>
          <w:color w:val="000000"/>
          <w:sz w:val="32"/>
        </w:rPr>
        <w:t>年，小东江主要污染物浓度明显下降，茂名段水质达到</w:t>
      </w:r>
      <w:r w:rsidRPr="00E857B5">
        <w:rPr>
          <w:rFonts w:ascii="宋体" w:hAnsi="宋体" w:cs="宋体" w:hint="eastAsia"/>
          <w:color w:val="000000"/>
          <w:sz w:val="32"/>
        </w:rPr>
        <w:t>Ⅳ</w:t>
      </w:r>
      <w:r w:rsidRPr="00E857B5">
        <w:rPr>
          <w:rFonts w:eastAsia="楷体_GB2312"/>
          <w:color w:val="000000"/>
          <w:sz w:val="32"/>
        </w:rPr>
        <w:t>类，湛江段水质指标得到明显改善。</w:t>
      </w:r>
    </w:p>
    <w:p w:rsidR="00E857B5" w:rsidRPr="00E857B5" w:rsidRDefault="00E857B5" w:rsidP="00E857B5">
      <w:pPr>
        <w:spacing w:line="360" w:lineRule="auto"/>
        <w:ind w:firstLineChars="200" w:firstLine="643"/>
        <w:outlineLvl w:val="2"/>
        <w:rPr>
          <w:rFonts w:eastAsia="楷体_GB2312" w:hint="eastAsia"/>
          <w:b/>
          <w:color w:val="000000"/>
          <w:sz w:val="32"/>
          <w:szCs w:val="30"/>
        </w:rPr>
      </w:pPr>
      <w:bookmarkStart w:id="73" w:name="_Toc311033689"/>
      <w:r w:rsidRPr="00E857B5">
        <w:rPr>
          <w:rFonts w:eastAsia="楷体_GB2312" w:hint="eastAsia"/>
          <w:b/>
          <w:color w:val="000000"/>
          <w:sz w:val="32"/>
          <w:szCs w:val="30"/>
        </w:rPr>
        <w:t xml:space="preserve">4. </w:t>
      </w:r>
      <w:r w:rsidRPr="00E857B5">
        <w:rPr>
          <w:rFonts w:eastAsia="楷体_GB2312" w:hint="eastAsia"/>
          <w:b/>
          <w:color w:val="000000"/>
          <w:sz w:val="32"/>
          <w:szCs w:val="30"/>
        </w:rPr>
        <w:t>加强</w:t>
      </w:r>
      <w:r w:rsidRPr="00E857B5">
        <w:rPr>
          <w:rFonts w:eastAsia="楷体_GB2312"/>
          <w:b/>
          <w:color w:val="000000"/>
          <w:sz w:val="32"/>
          <w:szCs w:val="30"/>
        </w:rPr>
        <w:t>地下水资源保护</w:t>
      </w:r>
      <w:r w:rsidRPr="00E857B5">
        <w:rPr>
          <w:rFonts w:eastAsia="楷体_GB2312" w:hint="eastAsia"/>
          <w:b/>
          <w:color w:val="000000"/>
          <w:sz w:val="32"/>
          <w:szCs w:val="30"/>
        </w:rPr>
        <w:t>。</w:t>
      </w:r>
      <w:bookmarkEnd w:id="73"/>
    </w:p>
    <w:p w:rsidR="00E857B5" w:rsidRPr="00E857B5" w:rsidRDefault="00E857B5" w:rsidP="00E857B5">
      <w:pPr>
        <w:autoSpaceDN w:val="0"/>
        <w:spacing w:after="375" w:line="600" w:lineRule="atLeast"/>
        <w:ind w:firstLineChars="200" w:firstLine="640"/>
        <w:rPr>
          <w:rFonts w:eastAsia="楷体_GB2312"/>
          <w:color w:val="000000"/>
          <w:sz w:val="32"/>
        </w:rPr>
      </w:pPr>
      <w:r w:rsidRPr="00E857B5">
        <w:rPr>
          <w:rFonts w:eastAsia="楷体_GB2312" w:hint="eastAsia"/>
          <w:color w:val="000000"/>
          <w:sz w:val="32"/>
        </w:rPr>
        <w:t>逐步</w:t>
      </w:r>
      <w:r w:rsidRPr="00E857B5">
        <w:rPr>
          <w:rFonts w:eastAsia="楷体_GB2312"/>
          <w:color w:val="000000"/>
          <w:sz w:val="32"/>
        </w:rPr>
        <w:t>开展地下水污染状况调查</w:t>
      </w:r>
      <w:r w:rsidRPr="00E857B5">
        <w:rPr>
          <w:rFonts w:eastAsia="楷体_GB2312" w:hint="eastAsia"/>
          <w:color w:val="000000"/>
          <w:sz w:val="32"/>
        </w:rPr>
        <w:t>。按照《</w:t>
      </w:r>
      <w:r w:rsidRPr="00E857B5">
        <w:rPr>
          <w:rFonts w:eastAsia="楷体_GB2312"/>
          <w:color w:val="000000"/>
          <w:sz w:val="32"/>
        </w:rPr>
        <w:t>全国地下水污染防治规划</w:t>
      </w:r>
      <w:r w:rsidRPr="00E857B5">
        <w:rPr>
          <w:rFonts w:eastAsia="楷体_GB2312"/>
          <w:color w:val="000000"/>
          <w:sz w:val="32"/>
        </w:rPr>
        <w:t>(2011—2020</w:t>
      </w:r>
      <w:r w:rsidRPr="00E857B5">
        <w:rPr>
          <w:rFonts w:eastAsia="楷体_GB2312"/>
          <w:color w:val="000000"/>
          <w:sz w:val="32"/>
        </w:rPr>
        <w:t>年</w:t>
      </w:r>
      <w:r w:rsidRPr="00E857B5">
        <w:rPr>
          <w:rFonts w:eastAsia="楷体_GB2312"/>
          <w:color w:val="000000"/>
          <w:sz w:val="32"/>
        </w:rPr>
        <w:t>)</w:t>
      </w:r>
      <w:r w:rsidRPr="00E857B5">
        <w:rPr>
          <w:rFonts w:eastAsia="楷体_GB2312" w:hint="eastAsia"/>
          <w:color w:val="000000"/>
          <w:sz w:val="32"/>
        </w:rPr>
        <w:t>》的要求，</w:t>
      </w:r>
      <w:r w:rsidRPr="00E857B5">
        <w:rPr>
          <w:rFonts w:eastAsia="楷体_GB2312"/>
          <w:color w:val="000000"/>
          <w:sz w:val="32"/>
        </w:rPr>
        <w:t>综合考虑</w:t>
      </w:r>
      <w:r w:rsidRPr="00E857B5">
        <w:rPr>
          <w:rFonts w:eastAsia="楷体_GB2312" w:hint="eastAsia"/>
          <w:color w:val="000000"/>
          <w:sz w:val="32"/>
        </w:rPr>
        <w:t>地区</w:t>
      </w:r>
      <w:r w:rsidRPr="00E857B5">
        <w:rPr>
          <w:rFonts w:eastAsia="楷体_GB2312"/>
          <w:color w:val="000000"/>
          <w:sz w:val="32"/>
        </w:rPr>
        <w:t>地下水水文地质结构、脆弱性、污染状况、水资源禀赋</w:t>
      </w:r>
      <w:r w:rsidRPr="00E857B5">
        <w:rPr>
          <w:rFonts w:eastAsia="楷体_GB2312" w:hint="eastAsia"/>
          <w:color w:val="000000"/>
          <w:sz w:val="32"/>
        </w:rPr>
        <w:t>及</w:t>
      </w:r>
      <w:r w:rsidRPr="00E857B5">
        <w:rPr>
          <w:rFonts w:eastAsia="楷体_GB2312"/>
          <w:color w:val="000000"/>
          <w:sz w:val="32"/>
        </w:rPr>
        <w:t>行政区划</w:t>
      </w:r>
      <w:r w:rsidRPr="00E857B5">
        <w:rPr>
          <w:rFonts w:eastAsia="楷体_GB2312" w:hint="eastAsia"/>
          <w:color w:val="000000"/>
          <w:sz w:val="32"/>
        </w:rPr>
        <w:t>的基础上</w:t>
      </w:r>
      <w:r w:rsidRPr="00E857B5">
        <w:rPr>
          <w:rFonts w:eastAsia="楷体_GB2312"/>
          <w:color w:val="000000"/>
          <w:sz w:val="32"/>
        </w:rPr>
        <w:t>，划定地下水污染治理区、防控区及一般保护区</w:t>
      </w:r>
      <w:r w:rsidRPr="00E857B5">
        <w:rPr>
          <w:rFonts w:eastAsia="楷体_GB2312" w:hint="eastAsia"/>
          <w:color w:val="000000"/>
          <w:sz w:val="32"/>
        </w:rPr>
        <w:t>，</w:t>
      </w:r>
      <w:r w:rsidRPr="00E857B5">
        <w:rPr>
          <w:rFonts w:eastAsia="楷体_GB2312"/>
          <w:color w:val="000000"/>
          <w:sz w:val="32"/>
        </w:rPr>
        <w:t>建立地下水污染防治区划体系。</w:t>
      </w:r>
    </w:p>
    <w:p w:rsidR="00E857B5" w:rsidRPr="00E857B5" w:rsidRDefault="00E857B5" w:rsidP="00E857B5">
      <w:pPr>
        <w:spacing w:line="360" w:lineRule="auto"/>
        <w:ind w:firstLineChars="200" w:firstLine="640"/>
        <w:rPr>
          <w:rFonts w:eastAsia="楷体_GB2312"/>
          <w:color w:val="000000"/>
          <w:sz w:val="32"/>
        </w:rPr>
      </w:pPr>
      <w:r w:rsidRPr="00E857B5">
        <w:rPr>
          <w:rFonts w:eastAsia="楷体_GB2312"/>
          <w:color w:val="000000"/>
          <w:sz w:val="32"/>
        </w:rPr>
        <w:t>建立健全地下水环境监管体系。整合并优化地下水环境监测布设点位，完善地下水环境监测网络</w:t>
      </w:r>
      <w:r w:rsidRPr="00E857B5">
        <w:rPr>
          <w:rFonts w:eastAsia="楷体_GB2312" w:hint="eastAsia"/>
          <w:color w:val="000000"/>
          <w:sz w:val="32"/>
        </w:rPr>
        <w:t>，加强</w:t>
      </w:r>
      <w:r w:rsidRPr="00E857B5">
        <w:rPr>
          <w:rFonts w:eastAsia="楷体_GB2312"/>
          <w:color w:val="000000"/>
          <w:sz w:val="32"/>
        </w:rPr>
        <w:t>地下水水质监测</w:t>
      </w:r>
      <w:r w:rsidRPr="00E857B5">
        <w:rPr>
          <w:rFonts w:eastAsia="楷体_GB2312" w:hint="eastAsia"/>
          <w:color w:val="000000"/>
          <w:sz w:val="32"/>
        </w:rPr>
        <w:t>。</w:t>
      </w:r>
      <w:r w:rsidRPr="00E857B5">
        <w:rPr>
          <w:rFonts w:eastAsia="楷体_GB2312"/>
          <w:color w:val="000000"/>
          <w:sz w:val="32"/>
        </w:rPr>
        <w:t>重点加强工业危险废物堆放场、石化企业、加油站及垃圾填埋场</w:t>
      </w:r>
      <w:r w:rsidRPr="00E857B5">
        <w:rPr>
          <w:rFonts w:eastAsia="楷体_GB2312" w:hint="eastAsia"/>
          <w:color w:val="000000"/>
          <w:sz w:val="32"/>
        </w:rPr>
        <w:t>等</w:t>
      </w:r>
      <w:r w:rsidRPr="00E857B5">
        <w:rPr>
          <w:rFonts w:eastAsia="楷体_GB2312"/>
          <w:color w:val="000000"/>
          <w:sz w:val="32"/>
        </w:rPr>
        <w:t>下水环境监察。制定地下水污染防治应急措施，增强供水厂对地下水污染的应急处理能力</w:t>
      </w:r>
      <w:r w:rsidRPr="00E857B5">
        <w:rPr>
          <w:rFonts w:eastAsia="楷体_GB2312" w:hint="eastAsia"/>
          <w:color w:val="000000"/>
          <w:sz w:val="32"/>
        </w:rPr>
        <w:t>。</w:t>
      </w:r>
    </w:p>
    <w:p w:rsidR="00E857B5" w:rsidRPr="00E857B5" w:rsidRDefault="00E857B5" w:rsidP="00E857B5">
      <w:pPr>
        <w:spacing w:line="360" w:lineRule="auto"/>
        <w:ind w:firstLineChars="200" w:firstLine="640"/>
        <w:rPr>
          <w:rFonts w:eastAsia="楷体_GB2312" w:hint="eastAsia"/>
          <w:color w:val="000000"/>
          <w:sz w:val="32"/>
          <w:u w:val="single"/>
        </w:rPr>
      </w:pPr>
      <w:r w:rsidRPr="00E857B5">
        <w:rPr>
          <w:rFonts w:eastAsia="楷体_GB2312"/>
          <w:color w:val="000000"/>
          <w:sz w:val="32"/>
        </w:rPr>
        <w:t>开展重点场地地下水污染防治试点示范。在地下水污染问题突出的工业危险废物堆存、垃圾填埋、矿山开采、石油化工行业</w:t>
      </w:r>
      <w:r w:rsidRPr="00E857B5">
        <w:rPr>
          <w:rFonts w:eastAsia="楷体_GB2312"/>
          <w:color w:val="000000"/>
          <w:sz w:val="32"/>
        </w:rPr>
        <w:lastRenderedPageBreak/>
        <w:t>生产等区域，筛选典型污染场地开展地下水污染修复试点工作。</w:t>
      </w:r>
      <w:r w:rsidRPr="00E857B5">
        <w:rPr>
          <w:rFonts w:eastAsia="楷体_GB2312" w:hint="eastAsia"/>
          <w:color w:val="000000"/>
          <w:sz w:val="32"/>
        </w:rPr>
        <w:t>积极</w:t>
      </w:r>
      <w:r w:rsidRPr="00E857B5">
        <w:rPr>
          <w:rFonts w:eastAsia="楷体_GB2312"/>
          <w:color w:val="000000"/>
          <w:sz w:val="32"/>
        </w:rPr>
        <w:t>开展沿海地区海水入侵综合防治示范。</w:t>
      </w:r>
    </w:p>
    <w:p w:rsidR="00E857B5" w:rsidRPr="00E857B5" w:rsidRDefault="00E857B5" w:rsidP="00E857B5">
      <w:pPr>
        <w:keepNext/>
        <w:keepLines/>
        <w:spacing w:before="240" w:after="120" w:line="360" w:lineRule="auto"/>
        <w:ind w:firstLineChars="200" w:firstLine="643"/>
        <w:outlineLvl w:val="1"/>
        <w:rPr>
          <w:rFonts w:eastAsia="楷体_GB2312"/>
          <w:b/>
          <w:color w:val="000000"/>
          <w:sz w:val="32"/>
          <w:szCs w:val="20"/>
        </w:rPr>
      </w:pPr>
      <w:bookmarkStart w:id="74" w:name="_Toc297550358"/>
      <w:bookmarkStart w:id="75" w:name="_Toc308534234"/>
      <w:bookmarkStart w:id="76" w:name="_Toc308534366"/>
      <w:bookmarkStart w:id="77" w:name="_Toc311033690"/>
      <w:r w:rsidRPr="00E857B5">
        <w:rPr>
          <w:rFonts w:eastAsia="楷体_GB2312"/>
          <w:b/>
          <w:color w:val="000000"/>
          <w:sz w:val="32"/>
          <w:szCs w:val="20"/>
        </w:rPr>
        <w:t>（</w:t>
      </w:r>
      <w:r w:rsidRPr="00E857B5">
        <w:rPr>
          <w:rFonts w:eastAsia="楷体_GB2312" w:hint="eastAsia"/>
          <w:b/>
          <w:color w:val="000000"/>
          <w:sz w:val="32"/>
          <w:szCs w:val="20"/>
        </w:rPr>
        <w:t>三</w:t>
      </w:r>
      <w:r w:rsidRPr="00E857B5">
        <w:rPr>
          <w:rFonts w:eastAsia="楷体_GB2312"/>
          <w:b/>
          <w:color w:val="000000"/>
          <w:sz w:val="32"/>
          <w:szCs w:val="20"/>
        </w:rPr>
        <w:t>）以加大石化行业废气污染治理为重点，强化大气</w:t>
      </w:r>
      <w:bookmarkEnd w:id="74"/>
      <w:r w:rsidRPr="00E857B5">
        <w:rPr>
          <w:rFonts w:eastAsia="楷体_GB2312"/>
          <w:b/>
          <w:color w:val="000000"/>
          <w:sz w:val="32"/>
          <w:szCs w:val="20"/>
        </w:rPr>
        <w:t>污染综合防治</w:t>
      </w:r>
      <w:bookmarkEnd w:id="75"/>
      <w:bookmarkEnd w:id="76"/>
      <w:r w:rsidRPr="00E857B5">
        <w:rPr>
          <w:rFonts w:eastAsia="楷体_GB2312" w:hint="eastAsia"/>
          <w:b/>
          <w:color w:val="000000"/>
          <w:sz w:val="32"/>
          <w:szCs w:val="20"/>
        </w:rPr>
        <w:t>。</w:t>
      </w:r>
      <w:bookmarkEnd w:id="77"/>
    </w:p>
    <w:p w:rsidR="00E857B5" w:rsidRPr="00E857B5" w:rsidRDefault="00E857B5" w:rsidP="00E857B5">
      <w:pPr>
        <w:spacing w:line="360" w:lineRule="auto"/>
        <w:ind w:firstLineChars="200" w:firstLine="643"/>
        <w:outlineLvl w:val="2"/>
        <w:rPr>
          <w:rFonts w:eastAsia="楷体_GB2312"/>
          <w:b/>
          <w:color w:val="000000"/>
          <w:sz w:val="32"/>
          <w:szCs w:val="30"/>
        </w:rPr>
      </w:pPr>
      <w:bookmarkStart w:id="78" w:name="_Toc297550360"/>
      <w:bookmarkStart w:id="79" w:name="_Toc297550439"/>
      <w:bookmarkStart w:id="80" w:name="_Toc297791901"/>
      <w:bookmarkStart w:id="81" w:name="_Toc297885364"/>
      <w:bookmarkStart w:id="82" w:name="_Toc308534235"/>
      <w:bookmarkStart w:id="83" w:name="_Toc308534367"/>
      <w:bookmarkStart w:id="84" w:name="_Toc297550359"/>
      <w:bookmarkStart w:id="85" w:name="_Toc297550438"/>
      <w:bookmarkStart w:id="86" w:name="_Toc311033691"/>
      <w:r w:rsidRPr="00E857B5">
        <w:rPr>
          <w:rFonts w:eastAsia="楷体_GB2312"/>
          <w:b/>
          <w:color w:val="000000"/>
          <w:sz w:val="32"/>
          <w:szCs w:val="30"/>
        </w:rPr>
        <w:t xml:space="preserve">1. </w:t>
      </w:r>
      <w:r w:rsidRPr="00E857B5">
        <w:rPr>
          <w:rFonts w:eastAsia="楷体_GB2312"/>
          <w:b/>
          <w:color w:val="000000"/>
          <w:sz w:val="32"/>
          <w:szCs w:val="30"/>
        </w:rPr>
        <w:t>加大石化行业有机废气污染防治</w:t>
      </w:r>
      <w:bookmarkEnd w:id="78"/>
      <w:bookmarkEnd w:id="79"/>
      <w:bookmarkEnd w:id="80"/>
      <w:bookmarkEnd w:id="81"/>
      <w:bookmarkEnd w:id="82"/>
      <w:bookmarkEnd w:id="83"/>
      <w:r w:rsidRPr="00E857B5">
        <w:rPr>
          <w:rFonts w:eastAsia="楷体_GB2312" w:hint="eastAsia"/>
          <w:b/>
          <w:color w:val="000000"/>
          <w:sz w:val="32"/>
          <w:szCs w:val="30"/>
        </w:rPr>
        <w:t>。</w:t>
      </w:r>
      <w:bookmarkEnd w:id="86"/>
    </w:p>
    <w:p w:rsidR="00E857B5" w:rsidRPr="00E857B5" w:rsidRDefault="00E857B5" w:rsidP="00E857B5">
      <w:pPr>
        <w:spacing w:line="360" w:lineRule="auto"/>
        <w:ind w:firstLineChars="200" w:firstLine="640"/>
        <w:rPr>
          <w:rFonts w:eastAsia="楷体_GB2312"/>
          <w:color w:val="000000"/>
          <w:sz w:val="32"/>
        </w:rPr>
      </w:pPr>
      <w:r w:rsidRPr="00E857B5">
        <w:rPr>
          <w:rFonts w:eastAsia="楷体_GB2312"/>
          <w:color w:val="000000"/>
          <w:sz w:val="32"/>
        </w:rPr>
        <w:t>加强对茂名石化</w:t>
      </w:r>
      <w:r w:rsidRPr="00E857B5">
        <w:rPr>
          <w:rFonts w:eastAsia="楷体_GB2312" w:hint="eastAsia"/>
          <w:color w:val="000000"/>
          <w:sz w:val="32"/>
        </w:rPr>
        <w:t>挥发性有机物的排放控制，强化燃料油和有机溶剂输配及储存过程的油气回收和挥发控制，推进挥发性有机物治理工程，对工艺单元排放的尾气进行回收利用，</w:t>
      </w:r>
      <w:r w:rsidRPr="00E857B5">
        <w:rPr>
          <w:rFonts w:eastAsia="楷体_GB2312"/>
          <w:color w:val="000000"/>
          <w:sz w:val="32"/>
        </w:rPr>
        <w:t>减少烃类等有机废气的</w:t>
      </w:r>
      <w:r w:rsidRPr="00E857B5">
        <w:rPr>
          <w:rFonts w:eastAsia="楷体_GB2312" w:hint="eastAsia"/>
          <w:color w:val="000000"/>
          <w:sz w:val="32"/>
        </w:rPr>
        <w:t>排放</w:t>
      </w:r>
      <w:r w:rsidRPr="00E857B5">
        <w:rPr>
          <w:rFonts w:eastAsia="楷体_GB2312"/>
          <w:color w:val="000000"/>
          <w:sz w:val="32"/>
        </w:rPr>
        <w:t>。积极做好湛江东海岛石化项目的污染防控，在石化园区周边增设空气质量自动监测站（监测项目包括臭氧和挥发性有机物），切实加强对特征污染物的监测。积极开展石化园区周边环境污染健康风险研究，建立环境污染及人体健康评估机制。鼓励用水性涂料、油漆代替溶剂型涂料、油漆，强化对涂装、喷涂工艺挥发性有机化合物排放的控制。</w:t>
      </w:r>
    </w:p>
    <w:p w:rsidR="00E857B5" w:rsidRPr="00E857B5" w:rsidRDefault="00E857B5" w:rsidP="00E857B5">
      <w:pPr>
        <w:spacing w:line="360" w:lineRule="auto"/>
        <w:ind w:firstLineChars="200" w:firstLine="643"/>
        <w:outlineLvl w:val="2"/>
        <w:rPr>
          <w:rFonts w:eastAsia="楷体_GB2312"/>
          <w:b/>
          <w:color w:val="000000"/>
          <w:sz w:val="32"/>
          <w:szCs w:val="30"/>
        </w:rPr>
      </w:pPr>
      <w:bookmarkStart w:id="87" w:name="_Toc297791902"/>
      <w:bookmarkStart w:id="88" w:name="_Toc297885365"/>
      <w:bookmarkStart w:id="89" w:name="_Toc308534236"/>
      <w:bookmarkStart w:id="90" w:name="_Toc308534368"/>
      <w:bookmarkStart w:id="91" w:name="_Toc311033692"/>
      <w:r w:rsidRPr="00E857B5">
        <w:rPr>
          <w:rFonts w:eastAsia="楷体_GB2312"/>
          <w:b/>
          <w:color w:val="000000"/>
          <w:sz w:val="32"/>
          <w:szCs w:val="30"/>
        </w:rPr>
        <w:t xml:space="preserve">2. </w:t>
      </w:r>
      <w:r w:rsidRPr="00E857B5">
        <w:rPr>
          <w:rFonts w:eastAsia="楷体_GB2312"/>
          <w:b/>
          <w:color w:val="000000"/>
          <w:sz w:val="32"/>
          <w:szCs w:val="30"/>
        </w:rPr>
        <w:t>加大火电机组和工业锅炉污染治理</w:t>
      </w:r>
      <w:bookmarkEnd w:id="84"/>
      <w:bookmarkEnd w:id="85"/>
      <w:bookmarkEnd w:id="87"/>
      <w:bookmarkEnd w:id="88"/>
      <w:bookmarkEnd w:id="89"/>
      <w:bookmarkEnd w:id="90"/>
      <w:r w:rsidRPr="00E857B5">
        <w:rPr>
          <w:rFonts w:eastAsia="楷体_GB2312" w:hint="eastAsia"/>
          <w:b/>
          <w:color w:val="000000"/>
          <w:sz w:val="32"/>
          <w:szCs w:val="30"/>
        </w:rPr>
        <w:t>。</w:t>
      </w:r>
      <w:bookmarkEnd w:id="91"/>
    </w:p>
    <w:p w:rsidR="00E857B5" w:rsidRPr="00E857B5" w:rsidRDefault="00E857B5" w:rsidP="00E857B5">
      <w:pPr>
        <w:spacing w:line="360" w:lineRule="auto"/>
        <w:ind w:firstLineChars="200" w:firstLine="640"/>
        <w:rPr>
          <w:rFonts w:eastAsia="楷体_GB2312"/>
          <w:color w:val="000000"/>
          <w:sz w:val="32"/>
        </w:rPr>
      </w:pPr>
      <w:r w:rsidRPr="00E857B5">
        <w:rPr>
          <w:rFonts w:eastAsia="楷体_GB2312"/>
          <w:color w:val="000000"/>
          <w:sz w:val="32"/>
        </w:rPr>
        <w:t>全面开展燃煤火电</w:t>
      </w:r>
      <w:proofErr w:type="gramStart"/>
      <w:r w:rsidRPr="00E857B5">
        <w:rPr>
          <w:rFonts w:eastAsia="楷体_GB2312"/>
          <w:color w:val="000000"/>
          <w:sz w:val="32"/>
        </w:rPr>
        <w:t>机组降氮脱硝</w:t>
      </w:r>
      <w:proofErr w:type="gramEnd"/>
      <w:r w:rsidRPr="00E857B5">
        <w:rPr>
          <w:rFonts w:eastAsia="楷体_GB2312"/>
          <w:color w:val="000000"/>
          <w:sz w:val="32"/>
        </w:rPr>
        <w:t>改造。新、扩、改建燃煤火电机组应全部配套建设脱硝设施，脱硝效率达到</w:t>
      </w:r>
      <w:r w:rsidRPr="00E857B5">
        <w:rPr>
          <w:rFonts w:eastAsia="楷体_GB2312"/>
          <w:color w:val="000000"/>
          <w:sz w:val="32"/>
        </w:rPr>
        <w:t>80%</w:t>
      </w:r>
      <w:r w:rsidRPr="00E857B5">
        <w:rPr>
          <w:rFonts w:eastAsia="楷体_GB2312"/>
          <w:color w:val="000000"/>
          <w:sz w:val="32"/>
        </w:rPr>
        <w:t>以上。现有所有</w:t>
      </w:r>
      <w:r w:rsidRPr="00E857B5">
        <w:rPr>
          <w:rFonts w:eastAsia="楷体_GB2312"/>
          <w:color w:val="000000"/>
          <w:sz w:val="32"/>
        </w:rPr>
        <w:t>60</w:t>
      </w:r>
      <w:r w:rsidRPr="00E857B5">
        <w:rPr>
          <w:rFonts w:eastAsia="楷体_GB2312"/>
          <w:color w:val="000000"/>
          <w:sz w:val="32"/>
        </w:rPr>
        <w:t>万千瓦（含）以上燃煤机组应于</w:t>
      </w:r>
      <w:r w:rsidRPr="00E857B5">
        <w:rPr>
          <w:rFonts w:eastAsia="楷体_GB2312"/>
          <w:color w:val="000000"/>
          <w:sz w:val="32"/>
        </w:rPr>
        <w:t>2013</w:t>
      </w:r>
      <w:r w:rsidRPr="00E857B5">
        <w:rPr>
          <w:rFonts w:eastAsia="楷体_GB2312"/>
          <w:color w:val="000000"/>
          <w:sz w:val="32"/>
        </w:rPr>
        <w:t>年底前</w:t>
      </w:r>
      <w:proofErr w:type="gramStart"/>
      <w:r w:rsidRPr="00E857B5">
        <w:rPr>
          <w:rFonts w:eastAsia="楷体_GB2312"/>
          <w:color w:val="000000"/>
          <w:sz w:val="32"/>
        </w:rPr>
        <w:t>完成降氮脱硝</w:t>
      </w:r>
      <w:proofErr w:type="gramEnd"/>
      <w:r w:rsidRPr="00E857B5">
        <w:rPr>
          <w:rFonts w:eastAsia="楷体_GB2312"/>
          <w:color w:val="000000"/>
          <w:sz w:val="32"/>
        </w:rPr>
        <w:t>改造，现有</w:t>
      </w:r>
      <w:r w:rsidRPr="00E857B5">
        <w:rPr>
          <w:rFonts w:eastAsia="楷体_GB2312"/>
          <w:snapToGrid w:val="0"/>
          <w:color w:val="000000"/>
          <w:kern w:val="0"/>
          <w:sz w:val="32"/>
        </w:rPr>
        <w:t>60</w:t>
      </w:r>
      <w:r w:rsidRPr="00E857B5">
        <w:rPr>
          <w:rFonts w:eastAsia="楷体_GB2312"/>
          <w:snapToGrid w:val="0"/>
          <w:color w:val="000000"/>
          <w:kern w:val="0"/>
          <w:sz w:val="32"/>
        </w:rPr>
        <w:t>万千瓦以下、</w:t>
      </w:r>
      <w:r w:rsidRPr="00E857B5">
        <w:rPr>
          <w:rFonts w:eastAsia="楷体_GB2312"/>
          <w:snapToGrid w:val="0"/>
          <w:color w:val="000000"/>
          <w:kern w:val="0"/>
          <w:sz w:val="32"/>
        </w:rPr>
        <w:t>12.5</w:t>
      </w:r>
      <w:r w:rsidRPr="00E857B5">
        <w:rPr>
          <w:rFonts w:eastAsia="楷体_GB2312"/>
          <w:snapToGrid w:val="0"/>
          <w:color w:val="000000"/>
          <w:kern w:val="0"/>
          <w:sz w:val="32"/>
        </w:rPr>
        <w:t>万千瓦（含）以上燃煤机组应于</w:t>
      </w:r>
      <w:r w:rsidRPr="00E857B5">
        <w:rPr>
          <w:rFonts w:eastAsia="楷体_GB2312"/>
          <w:snapToGrid w:val="0"/>
          <w:color w:val="000000"/>
          <w:kern w:val="0"/>
          <w:sz w:val="32"/>
        </w:rPr>
        <w:t>2014</w:t>
      </w:r>
      <w:r w:rsidRPr="00E857B5">
        <w:rPr>
          <w:rFonts w:eastAsia="楷体_GB2312"/>
          <w:snapToGrid w:val="0"/>
          <w:color w:val="000000"/>
          <w:kern w:val="0"/>
          <w:sz w:val="32"/>
        </w:rPr>
        <w:t>年底前</w:t>
      </w:r>
      <w:proofErr w:type="gramStart"/>
      <w:r w:rsidRPr="00E857B5">
        <w:rPr>
          <w:rFonts w:eastAsia="楷体_GB2312"/>
          <w:snapToGrid w:val="0"/>
          <w:color w:val="000000"/>
          <w:kern w:val="0"/>
          <w:sz w:val="32"/>
        </w:rPr>
        <w:t>完成降氮脱硝</w:t>
      </w:r>
      <w:proofErr w:type="gramEnd"/>
      <w:r w:rsidRPr="00E857B5">
        <w:rPr>
          <w:rFonts w:eastAsia="楷体_GB2312"/>
          <w:snapToGrid w:val="0"/>
          <w:color w:val="000000"/>
          <w:kern w:val="0"/>
          <w:sz w:val="32"/>
        </w:rPr>
        <w:t>改造，综合脱硝效率应达到</w:t>
      </w:r>
      <w:r w:rsidRPr="00E857B5">
        <w:rPr>
          <w:rFonts w:eastAsia="楷体_GB2312"/>
          <w:snapToGrid w:val="0"/>
          <w:color w:val="000000"/>
          <w:kern w:val="0"/>
          <w:sz w:val="32"/>
        </w:rPr>
        <w:t>70%</w:t>
      </w:r>
      <w:r w:rsidRPr="00E857B5">
        <w:rPr>
          <w:rFonts w:eastAsia="楷体_GB2312"/>
          <w:snapToGrid w:val="0"/>
          <w:color w:val="000000"/>
          <w:kern w:val="0"/>
          <w:sz w:val="32"/>
        </w:rPr>
        <w:t>以上。</w:t>
      </w:r>
    </w:p>
    <w:p w:rsidR="00E857B5" w:rsidRPr="00E857B5" w:rsidRDefault="00E857B5" w:rsidP="00E857B5">
      <w:pPr>
        <w:spacing w:line="360" w:lineRule="auto"/>
        <w:ind w:firstLineChars="200" w:firstLine="640"/>
        <w:rPr>
          <w:rFonts w:eastAsia="楷体_GB2312"/>
          <w:color w:val="000000"/>
          <w:sz w:val="32"/>
        </w:rPr>
      </w:pPr>
      <w:r w:rsidRPr="00E857B5">
        <w:rPr>
          <w:rFonts w:eastAsia="楷体_GB2312"/>
          <w:color w:val="000000"/>
          <w:sz w:val="32"/>
        </w:rPr>
        <w:t>强化工业锅炉污染整治。</w:t>
      </w:r>
      <w:r w:rsidRPr="00E857B5">
        <w:rPr>
          <w:rFonts w:eastAsia="楷体_GB2312"/>
          <w:color w:val="000000"/>
          <w:sz w:val="32"/>
        </w:rPr>
        <w:t>2015</w:t>
      </w:r>
      <w:r w:rsidRPr="00E857B5">
        <w:rPr>
          <w:rFonts w:eastAsia="楷体_GB2312"/>
          <w:color w:val="000000"/>
          <w:sz w:val="32"/>
        </w:rPr>
        <w:t>年前，淘汰所有</w:t>
      </w:r>
      <w:r w:rsidRPr="00E857B5">
        <w:rPr>
          <w:rFonts w:eastAsia="楷体_GB2312"/>
          <w:color w:val="000000"/>
          <w:sz w:val="32"/>
        </w:rPr>
        <w:t>4t/h</w:t>
      </w:r>
      <w:r w:rsidRPr="00E857B5">
        <w:rPr>
          <w:rFonts w:eastAsia="楷体_GB2312"/>
          <w:color w:val="000000"/>
          <w:sz w:val="32"/>
        </w:rPr>
        <w:t>（含）以下和使用</w:t>
      </w:r>
      <w:r w:rsidRPr="00E857B5">
        <w:rPr>
          <w:rFonts w:eastAsia="楷体_GB2312"/>
          <w:color w:val="000000"/>
          <w:sz w:val="32"/>
        </w:rPr>
        <w:t>8</w:t>
      </w:r>
      <w:r w:rsidRPr="00E857B5">
        <w:rPr>
          <w:rFonts w:eastAsia="楷体_GB2312"/>
          <w:color w:val="000000"/>
          <w:sz w:val="32"/>
        </w:rPr>
        <w:t>年以上的</w:t>
      </w:r>
      <w:r w:rsidRPr="00E857B5">
        <w:rPr>
          <w:rFonts w:eastAsia="楷体_GB2312"/>
          <w:color w:val="000000"/>
          <w:sz w:val="32"/>
        </w:rPr>
        <w:t>10t/h</w:t>
      </w:r>
      <w:r w:rsidRPr="00E857B5">
        <w:rPr>
          <w:rFonts w:eastAsia="楷体_GB2312"/>
          <w:color w:val="000000"/>
          <w:sz w:val="32"/>
        </w:rPr>
        <w:t>以下燃煤、燃重油和</w:t>
      </w:r>
      <w:proofErr w:type="gramStart"/>
      <w:r w:rsidRPr="00E857B5">
        <w:rPr>
          <w:rFonts w:eastAsia="楷体_GB2312"/>
          <w:color w:val="000000"/>
          <w:sz w:val="32"/>
        </w:rPr>
        <w:t>燃木材</w:t>
      </w:r>
      <w:proofErr w:type="gramEnd"/>
      <w:r w:rsidRPr="00E857B5">
        <w:rPr>
          <w:rFonts w:eastAsia="楷体_GB2312"/>
          <w:color w:val="000000"/>
          <w:sz w:val="32"/>
        </w:rPr>
        <w:t>工业锅炉；</w:t>
      </w:r>
      <w:r w:rsidRPr="00E857B5">
        <w:rPr>
          <w:rFonts w:eastAsia="楷体_GB2312"/>
          <w:color w:val="000000"/>
          <w:sz w:val="32"/>
        </w:rPr>
        <w:lastRenderedPageBreak/>
        <w:t>不符合排放限值强制性标准要求的</w:t>
      </w:r>
      <w:r w:rsidRPr="00E857B5">
        <w:rPr>
          <w:rFonts w:eastAsia="楷体_GB2312"/>
          <w:color w:val="000000"/>
          <w:sz w:val="32"/>
        </w:rPr>
        <w:t>10</w:t>
      </w:r>
      <w:r w:rsidRPr="00E857B5">
        <w:rPr>
          <w:rFonts w:eastAsia="楷体_GB2312"/>
          <w:color w:val="000000"/>
          <w:sz w:val="32"/>
        </w:rPr>
        <w:t>蒸吨</w:t>
      </w:r>
      <w:r w:rsidRPr="00E857B5">
        <w:rPr>
          <w:rFonts w:eastAsia="楷体_GB2312"/>
          <w:color w:val="000000"/>
          <w:sz w:val="32"/>
        </w:rPr>
        <w:t>/</w:t>
      </w:r>
      <w:r w:rsidRPr="00E857B5">
        <w:rPr>
          <w:rFonts w:eastAsia="楷体_GB2312"/>
          <w:color w:val="000000"/>
          <w:sz w:val="32"/>
        </w:rPr>
        <w:t>小时（含）燃煤工业锅炉应改造为节能环保燃烧方式、改燃清洁能源或建设高效除尘脱硫设施，确保稳定达标排放；</w:t>
      </w:r>
      <w:r w:rsidRPr="00E857B5">
        <w:rPr>
          <w:rFonts w:eastAsia="楷体_GB2312"/>
          <w:color w:val="000000"/>
          <w:sz w:val="32"/>
        </w:rPr>
        <w:t>35</w:t>
      </w:r>
      <w:r w:rsidRPr="00E857B5">
        <w:rPr>
          <w:rFonts w:eastAsia="楷体_GB2312"/>
          <w:color w:val="000000"/>
          <w:sz w:val="32"/>
        </w:rPr>
        <w:t>蒸吨</w:t>
      </w:r>
      <w:r w:rsidRPr="00E857B5">
        <w:rPr>
          <w:rFonts w:eastAsia="楷体_GB2312"/>
          <w:color w:val="000000"/>
          <w:sz w:val="32"/>
        </w:rPr>
        <w:t>/</w:t>
      </w:r>
      <w:r w:rsidRPr="00E857B5">
        <w:rPr>
          <w:rFonts w:eastAsia="楷体_GB2312"/>
          <w:color w:val="000000"/>
          <w:sz w:val="32"/>
        </w:rPr>
        <w:t>小时以上的现有燃煤锅炉</w:t>
      </w:r>
      <w:proofErr w:type="gramStart"/>
      <w:r w:rsidRPr="00E857B5">
        <w:rPr>
          <w:rFonts w:eastAsia="楷体_GB2312"/>
          <w:color w:val="000000"/>
          <w:sz w:val="32"/>
        </w:rPr>
        <w:t>安装低氮燃烧</w:t>
      </w:r>
      <w:proofErr w:type="gramEnd"/>
      <w:r w:rsidRPr="00E857B5">
        <w:rPr>
          <w:rFonts w:eastAsia="楷体_GB2312"/>
          <w:color w:val="000000"/>
          <w:sz w:val="32"/>
        </w:rPr>
        <w:t>设施。</w:t>
      </w:r>
    </w:p>
    <w:p w:rsidR="00E857B5" w:rsidRPr="00E857B5" w:rsidRDefault="00E857B5" w:rsidP="00E857B5">
      <w:pPr>
        <w:spacing w:line="360" w:lineRule="auto"/>
        <w:ind w:firstLineChars="200" w:firstLine="643"/>
        <w:outlineLvl w:val="2"/>
        <w:rPr>
          <w:rFonts w:eastAsia="楷体_GB2312"/>
          <w:b/>
          <w:color w:val="000000"/>
          <w:sz w:val="32"/>
          <w:szCs w:val="30"/>
        </w:rPr>
      </w:pPr>
      <w:bookmarkStart w:id="92" w:name="_Toc297550361"/>
      <w:bookmarkStart w:id="93" w:name="_Toc297550440"/>
      <w:bookmarkStart w:id="94" w:name="_Toc297791903"/>
      <w:bookmarkStart w:id="95" w:name="_Toc297885366"/>
      <w:bookmarkStart w:id="96" w:name="_Toc308534237"/>
      <w:bookmarkStart w:id="97" w:name="_Toc308534369"/>
      <w:bookmarkStart w:id="98" w:name="_Toc311033693"/>
      <w:r w:rsidRPr="00E857B5">
        <w:rPr>
          <w:rFonts w:eastAsia="楷体_GB2312"/>
          <w:b/>
          <w:color w:val="000000"/>
          <w:sz w:val="32"/>
          <w:szCs w:val="30"/>
        </w:rPr>
        <w:t xml:space="preserve">3. </w:t>
      </w:r>
      <w:r w:rsidRPr="00E857B5">
        <w:rPr>
          <w:rFonts w:eastAsia="楷体_GB2312"/>
          <w:b/>
          <w:color w:val="000000"/>
          <w:sz w:val="32"/>
          <w:szCs w:val="30"/>
        </w:rPr>
        <w:t>提高机动车污染防治水平</w:t>
      </w:r>
      <w:bookmarkEnd w:id="92"/>
      <w:bookmarkEnd w:id="93"/>
      <w:bookmarkEnd w:id="94"/>
      <w:bookmarkEnd w:id="95"/>
      <w:bookmarkEnd w:id="96"/>
      <w:bookmarkEnd w:id="97"/>
      <w:r w:rsidRPr="00E857B5">
        <w:rPr>
          <w:rFonts w:eastAsia="楷体_GB2312" w:hint="eastAsia"/>
          <w:b/>
          <w:color w:val="000000"/>
          <w:sz w:val="32"/>
          <w:szCs w:val="30"/>
        </w:rPr>
        <w:t>。</w:t>
      </w:r>
      <w:bookmarkEnd w:id="98"/>
    </w:p>
    <w:p w:rsidR="00E857B5" w:rsidRPr="00E857B5" w:rsidRDefault="00E857B5" w:rsidP="00E857B5">
      <w:pPr>
        <w:spacing w:line="360" w:lineRule="auto"/>
        <w:ind w:firstLineChars="200" w:firstLine="640"/>
        <w:rPr>
          <w:rFonts w:eastAsia="楷体_GB2312"/>
          <w:snapToGrid w:val="0"/>
          <w:color w:val="000000"/>
          <w:kern w:val="0"/>
          <w:sz w:val="32"/>
        </w:rPr>
      </w:pPr>
      <w:r w:rsidRPr="00E857B5">
        <w:rPr>
          <w:rFonts w:eastAsia="楷体_GB2312"/>
          <w:snapToGrid w:val="0"/>
          <w:color w:val="000000"/>
          <w:kern w:val="0"/>
          <w:sz w:val="32"/>
        </w:rPr>
        <w:t>全面实施机动车国</w:t>
      </w:r>
      <w:r w:rsidRPr="00E857B5">
        <w:rPr>
          <w:rFonts w:ascii="宋体" w:hAnsi="宋体" w:cs="宋体" w:hint="eastAsia"/>
          <w:snapToGrid w:val="0"/>
          <w:color w:val="000000"/>
          <w:kern w:val="0"/>
          <w:sz w:val="32"/>
        </w:rPr>
        <w:t>Ⅳ</w:t>
      </w:r>
      <w:r w:rsidRPr="00E857B5">
        <w:rPr>
          <w:rFonts w:eastAsia="楷体_GB2312"/>
          <w:snapToGrid w:val="0"/>
          <w:color w:val="000000"/>
          <w:kern w:val="0"/>
          <w:sz w:val="32"/>
        </w:rPr>
        <w:t>排放标准和摩托车国</w:t>
      </w:r>
      <w:r w:rsidRPr="00E857B5">
        <w:rPr>
          <w:rFonts w:eastAsia="楷体_GB2312"/>
          <w:color w:val="000000"/>
          <w:sz w:val="32"/>
        </w:rPr>
        <w:t>III</w:t>
      </w:r>
      <w:r w:rsidRPr="00E857B5">
        <w:rPr>
          <w:rFonts w:eastAsia="楷体_GB2312"/>
          <w:snapToGrid w:val="0"/>
          <w:color w:val="000000"/>
          <w:kern w:val="0"/>
          <w:sz w:val="32"/>
        </w:rPr>
        <w:t>排放标准，依法禁止不符合相应标准的汽车和摩托车办理登记和转入手续。提升车用燃油品质，逐步供应粤</w:t>
      </w:r>
      <w:r w:rsidRPr="00E857B5">
        <w:rPr>
          <w:rFonts w:ascii="宋体" w:hAnsi="宋体" w:cs="宋体" w:hint="eastAsia"/>
          <w:snapToGrid w:val="0"/>
          <w:color w:val="000000"/>
          <w:kern w:val="0"/>
          <w:sz w:val="32"/>
        </w:rPr>
        <w:t>Ⅳ</w:t>
      </w:r>
      <w:r w:rsidRPr="00E857B5">
        <w:rPr>
          <w:rFonts w:eastAsia="楷体_GB2312"/>
          <w:snapToGrid w:val="0"/>
          <w:color w:val="000000"/>
          <w:kern w:val="0"/>
          <w:sz w:val="32"/>
        </w:rPr>
        <w:t>车用燃油。全面开展油气回收治理，</w:t>
      </w:r>
      <w:r w:rsidRPr="00E857B5">
        <w:rPr>
          <w:rFonts w:eastAsia="楷体_GB2312"/>
          <w:snapToGrid w:val="0"/>
          <w:color w:val="000000"/>
          <w:kern w:val="0"/>
          <w:sz w:val="32"/>
        </w:rPr>
        <w:t xml:space="preserve"> 2012</w:t>
      </w:r>
      <w:r w:rsidRPr="00E857B5">
        <w:rPr>
          <w:rFonts w:eastAsia="楷体_GB2312"/>
          <w:snapToGrid w:val="0"/>
          <w:color w:val="000000"/>
          <w:kern w:val="0"/>
          <w:sz w:val="32"/>
        </w:rPr>
        <w:t>年底前完成所有加油站、油罐车和储油库的油气综合治理及验收。加强机动车环保标志管理，</w:t>
      </w:r>
      <w:r w:rsidRPr="00E857B5">
        <w:rPr>
          <w:rFonts w:eastAsia="楷体_GB2312"/>
          <w:snapToGrid w:val="0"/>
          <w:color w:val="000000"/>
          <w:kern w:val="0"/>
          <w:sz w:val="32"/>
        </w:rPr>
        <w:t xml:space="preserve"> 2013</w:t>
      </w:r>
      <w:r w:rsidRPr="00E857B5">
        <w:rPr>
          <w:rFonts w:eastAsia="楷体_GB2312"/>
          <w:snapToGrid w:val="0"/>
          <w:color w:val="000000"/>
          <w:kern w:val="0"/>
          <w:sz w:val="32"/>
        </w:rPr>
        <w:t>年底前完成区域内所有汽车的环保标志核发工作，建立机动车环保标志数据库系统。加快机动车工况排气检测线建设，</w:t>
      </w:r>
      <w:r w:rsidRPr="00E857B5">
        <w:rPr>
          <w:rFonts w:eastAsia="楷体_GB2312"/>
          <w:snapToGrid w:val="0"/>
          <w:color w:val="000000"/>
          <w:kern w:val="0"/>
          <w:sz w:val="32"/>
        </w:rPr>
        <w:t>2014</w:t>
      </w:r>
      <w:r w:rsidRPr="00E857B5">
        <w:rPr>
          <w:rFonts w:eastAsia="楷体_GB2312"/>
          <w:snapToGrid w:val="0"/>
          <w:color w:val="000000"/>
          <w:kern w:val="0"/>
          <w:sz w:val="32"/>
        </w:rPr>
        <w:t>年前，对汽车采用简易工况法进行环保定期检验，对排放不达标车辆不予核发环保标志，到</w:t>
      </w:r>
      <w:r w:rsidRPr="00E857B5">
        <w:rPr>
          <w:rFonts w:eastAsia="楷体_GB2312"/>
          <w:snapToGrid w:val="0"/>
          <w:color w:val="000000"/>
          <w:kern w:val="0"/>
          <w:sz w:val="32"/>
        </w:rPr>
        <w:t>2015</w:t>
      </w:r>
      <w:r w:rsidRPr="00E857B5">
        <w:rPr>
          <w:rFonts w:eastAsia="楷体_GB2312"/>
          <w:snapToGrid w:val="0"/>
          <w:color w:val="000000"/>
          <w:kern w:val="0"/>
          <w:sz w:val="32"/>
        </w:rPr>
        <w:t>年底前汽车环保检验率达到</w:t>
      </w:r>
      <w:r w:rsidRPr="00E857B5">
        <w:rPr>
          <w:rFonts w:eastAsia="楷体_GB2312"/>
          <w:snapToGrid w:val="0"/>
          <w:color w:val="000000"/>
          <w:kern w:val="0"/>
          <w:sz w:val="32"/>
        </w:rPr>
        <w:t>75%</w:t>
      </w:r>
      <w:r w:rsidRPr="00E857B5">
        <w:rPr>
          <w:rFonts w:eastAsia="楷体_GB2312"/>
          <w:snapToGrid w:val="0"/>
          <w:color w:val="000000"/>
          <w:kern w:val="0"/>
          <w:sz w:val="32"/>
        </w:rPr>
        <w:t>。严格执行机动车排气污染道路抽检、停放地抽检及定期检测。完善在用机动车环保检验与维修（</w:t>
      </w:r>
      <w:r w:rsidRPr="00E857B5">
        <w:rPr>
          <w:rFonts w:eastAsia="楷体_GB2312"/>
          <w:snapToGrid w:val="0"/>
          <w:color w:val="000000"/>
          <w:kern w:val="0"/>
          <w:sz w:val="32"/>
        </w:rPr>
        <w:t>I/M</w:t>
      </w:r>
      <w:r w:rsidRPr="00E857B5">
        <w:rPr>
          <w:rFonts w:eastAsia="楷体_GB2312"/>
          <w:snapToGrid w:val="0"/>
          <w:color w:val="000000"/>
          <w:kern w:val="0"/>
          <w:sz w:val="32"/>
        </w:rPr>
        <w:t>）制度，加强机动车环保年检机构建设。加快</w:t>
      </w:r>
      <w:proofErr w:type="gramStart"/>
      <w:r w:rsidRPr="00E857B5">
        <w:rPr>
          <w:rFonts w:eastAsia="楷体_GB2312"/>
          <w:snapToGrid w:val="0"/>
          <w:color w:val="000000"/>
          <w:kern w:val="0"/>
          <w:sz w:val="32"/>
        </w:rPr>
        <w:t>淘汰高</w:t>
      </w:r>
      <w:proofErr w:type="gramEnd"/>
      <w:r w:rsidRPr="00E857B5">
        <w:rPr>
          <w:rFonts w:eastAsia="楷体_GB2312"/>
          <w:snapToGrid w:val="0"/>
          <w:color w:val="000000"/>
          <w:kern w:val="0"/>
          <w:sz w:val="32"/>
        </w:rPr>
        <w:t>排放车辆，严格执行老旧机动车强制淘汰制度，加强营运车辆强制报废的有效管理和监控。</w:t>
      </w:r>
    </w:p>
    <w:p w:rsidR="00E857B5" w:rsidRPr="00E857B5" w:rsidRDefault="00E857B5" w:rsidP="00E857B5">
      <w:pPr>
        <w:keepNext/>
        <w:keepLines/>
        <w:spacing w:before="240" w:after="120" w:line="360" w:lineRule="auto"/>
        <w:ind w:firstLineChars="200" w:firstLine="643"/>
        <w:outlineLvl w:val="1"/>
        <w:rPr>
          <w:rFonts w:eastAsia="楷体_GB2312"/>
          <w:b/>
          <w:color w:val="000000"/>
          <w:sz w:val="32"/>
          <w:szCs w:val="20"/>
        </w:rPr>
      </w:pPr>
      <w:bookmarkStart w:id="99" w:name="_Toc308534238"/>
      <w:bookmarkStart w:id="100" w:name="_Toc308534370"/>
      <w:bookmarkStart w:id="101" w:name="_Toc297550367"/>
      <w:bookmarkStart w:id="102" w:name="_Toc311033694"/>
      <w:r w:rsidRPr="00E857B5">
        <w:rPr>
          <w:rFonts w:eastAsia="楷体_GB2312"/>
          <w:b/>
          <w:color w:val="000000"/>
          <w:sz w:val="32"/>
          <w:szCs w:val="20"/>
        </w:rPr>
        <w:t>（</w:t>
      </w:r>
      <w:r w:rsidRPr="00E857B5">
        <w:rPr>
          <w:rFonts w:eastAsia="楷体_GB2312" w:hint="eastAsia"/>
          <w:b/>
          <w:color w:val="000000"/>
          <w:sz w:val="32"/>
          <w:szCs w:val="20"/>
        </w:rPr>
        <w:t>四</w:t>
      </w:r>
      <w:r w:rsidRPr="00E857B5">
        <w:rPr>
          <w:rFonts w:eastAsia="楷体_GB2312"/>
          <w:b/>
          <w:color w:val="000000"/>
          <w:sz w:val="32"/>
          <w:szCs w:val="20"/>
        </w:rPr>
        <w:t>）以加快粤</w:t>
      </w:r>
      <w:proofErr w:type="gramStart"/>
      <w:r w:rsidRPr="00E857B5">
        <w:rPr>
          <w:rFonts w:eastAsia="楷体_GB2312"/>
          <w:b/>
          <w:color w:val="000000"/>
          <w:sz w:val="32"/>
          <w:szCs w:val="20"/>
        </w:rPr>
        <w:t>西危险</w:t>
      </w:r>
      <w:proofErr w:type="gramEnd"/>
      <w:r w:rsidRPr="00E857B5">
        <w:rPr>
          <w:rFonts w:eastAsia="楷体_GB2312"/>
          <w:b/>
          <w:color w:val="000000"/>
          <w:sz w:val="32"/>
          <w:szCs w:val="20"/>
        </w:rPr>
        <w:t>废物和电子废物处理中心建设为重点，提升固体废物污染防治水平</w:t>
      </w:r>
      <w:bookmarkEnd w:id="99"/>
      <w:bookmarkEnd w:id="100"/>
      <w:r w:rsidRPr="00E857B5">
        <w:rPr>
          <w:rFonts w:eastAsia="楷体_GB2312" w:hint="eastAsia"/>
          <w:b/>
          <w:color w:val="000000"/>
          <w:sz w:val="32"/>
          <w:szCs w:val="20"/>
        </w:rPr>
        <w:t>。</w:t>
      </w:r>
      <w:bookmarkEnd w:id="102"/>
    </w:p>
    <w:p w:rsidR="00E857B5" w:rsidRPr="00E857B5" w:rsidRDefault="00E857B5" w:rsidP="00E857B5">
      <w:pPr>
        <w:spacing w:line="360" w:lineRule="auto"/>
        <w:ind w:firstLineChars="200" w:firstLine="643"/>
        <w:outlineLvl w:val="2"/>
        <w:rPr>
          <w:rFonts w:eastAsia="楷体_GB2312"/>
          <w:b/>
          <w:color w:val="000000"/>
          <w:sz w:val="32"/>
          <w:szCs w:val="30"/>
        </w:rPr>
      </w:pPr>
      <w:bookmarkStart w:id="103" w:name="_Toc297791905"/>
      <w:bookmarkStart w:id="104" w:name="_Toc297885368"/>
      <w:bookmarkStart w:id="105" w:name="_Toc308534239"/>
      <w:bookmarkStart w:id="106" w:name="_Toc308534371"/>
      <w:bookmarkStart w:id="107" w:name="_Toc311033695"/>
      <w:bookmarkEnd w:id="101"/>
      <w:r w:rsidRPr="00E857B5">
        <w:rPr>
          <w:rFonts w:eastAsia="楷体_GB2312"/>
          <w:b/>
          <w:color w:val="000000"/>
          <w:sz w:val="32"/>
          <w:szCs w:val="30"/>
        </w:rPr>
        <w:t xml:space="preserve">1. </w:t>
      </w:r>
      <w:r w:rsidRPr="00E857B5">
        <w:rPr>
          <w:rFonts w:eastAsia="楷体_GB2312"/>
          <w:b/>
          <w:color w:val="000000"/>
          <w:sz w:val="32"/>
          <w:szCs w:val="30"/>
        </w:rPr>
        <w:t>加快粤</w:t>
      </w:r>
      <w:proofErr w:type="gramStart"/>
      <w:r w:rsidRPr="00E857B5">
        <w:rPr>
          <w:rFonts w:eastAsia="楷体_GB2312"/>
          <w:b/>
          <w:color w:val="000000"/>
          <w:sz w:val="32"/>
          <w:szCs w:val="30"/>
        </w:rPr>
        <w:t>西危险</w:t>
      </w:r>
      <w:proofErr w:type="gramEnd"/>
      <w:r w:rsidRPr="00E857B5">
        <w:rPr>
          <w:rFonts w:eastAsia="楷体_GB2312"/>
          <w:b/>
          <w:color w:val="000000"/>
          <w:sz w:val="32"/>
          <w:szCs w:val="30"/>
        </w:rPr>
        <w:t>废物处理中心建设</w:t>
      </w:r>
      <w:bookmarkEnd w:id="103"/>
      <w:bookmarkEnd w:id="104"/>
      <w:bookmarkEnd w:id="105"/>
      <w:bookmarkEnd w:id="106"/>
      <w:r w:rsidRPr="00E857B5">
        <w:rPr>
          <w:rFonts w:eastAsia="楷体_GB2312"/>
          <w:b/>
          <w:color w:val="000000"/>
          <w:sz w:val="32"/>
          <w:szCs w:val="30"/>
        </w:rPr>
        <w:t>。</w:t>
      </w:r>
      <w:bookmarkEnd w:id="107"/>
    </w:p>
    <w:p w:rsidR="00E857B5" w:rsidRPr="00E857B5" w:rsidRDefault="00E857B5" w:rsidP="00E857B5">
      <w:pPr>
        <w:spacing w:line="360" w:lineRule="auto"/>
        <w:ind w:firstLineChars="200" w:firstLine="640"/>
        <w:rPr>
          <w:rFonts w:eastAsia="楷体_GB2312"/>
          <w:color w:val="000000"/>
          <w:sz w:val="32"/>
        </w:rPr>
      </w:pPr>
      <w:bookmarkStart w:id="108" w:name="_Toc297791906"/>
      <w:bookmarkStart w:id="109" w:name="_Toc297885369"/>
      <w:bookmarkStart w:id="110" w:name="_Toc308534240"/>
      <w:bookmarkStart w:id="111" w:name="_Toc308534372"/>
      <w:r w:rsidRPr="00E857B5">
        <w:rPr>
          <w:rFonts w:eastAsia="楷体_GB2312"/>
          <w:color w:val="000000"/>
          <w:sz w:val="32"/>
        </w:rPr>
        <w:t>2015</w:t>
      </w:r>
      <w:r w:rsidRPr="00E857B5">
        <w:rPr>
          <w:rFonts w:eastAsia="楷体_GB2312"/>
          <w:color w:val="000000"/>
          <w:sz w:val="32"/>
        </w:rPr>
        <w:t>年底前建成茂名粤</w:t>
      </w:r>
      <w:proofErr w:type="gramStart"/>
      <w:r w:rsidRPr="00E857B5">
        <w:rPr>
          <w:rFonts w:eastAsia="楷体_GB2312"/>
          <w:color w:val="000000"/>
          <w:sz w:val="32"/>
        </w:rPr>
        <w:t>西危险</w:t>
      </w:r>
      <w:proofErr w:type="gramEnd"/>
      <w:r w:rsidRPr="00E857B5">
        <w:rPr>
          <w:rFonts w:eastAsia="楷体_GB2312"/>
          <w:color w:val="000000"/>
          <w:sz w:val="32"/>
        </w:rPr>
        <w:t>废物处理中心，妥善处理粤西</w:t>
      </w:r>
      <w:r w:rsidRPr="00E857B5">
        <w:rPr>
          <w:rFonts w:eastAsia="楷体_GB2312"/>
          <w:color w:val="000000"/>
          <w:sz w:val="32"/>
        </w:rPr>
        <w:lastRenderedPageBreak/>
        <w:t>地区特别是茂石化、中科炼化一体化以及稀土冶炼生产行业产生的危险废物。加强对危险废物产生、贮存、转移、综合利用和最终处置全过程监管，推进危险废物规范化管理。升级改造不符合要求的老旧设施，加强医疗废物集中收集处置的环境监管。</w:t>
      </w:r>
    </w:p>
    <w:p w:rsidR="00E857B5" w:rsidRPr="00E857B5" w:rsidRDefault="00E857B5" w:rsidP="00E857B5">
      <w:pPr>
        <w:spacing w:line="360" w:lineRule="auto"/>
        <w:ind w:firstLineChars="200" w:firstLine="643"/>
        <w:outlineLvl w:val="2"/>
        <w:rPr>
          <w:rFonts w:eastAsia="楷体_GB2312"/>
          <w:b/>
          <w:color w:val="000000"/>
          <w:sz w:val="32"/>
          <w:szCs w:val="30"/>
        </w:rPr>
      </w:pPr>
      <w:bookmarkStart w:id="112" w:name="_Toc311033696"/>
      <w:r w:rsidRPr="00E857B5">
        <w:rPr>
          <w:rFonts w:eastAsia="楷体_GB2312"/>
          <w:b/>
          <w:color w:val="000000"/>
          <w:sz w:val="32"/>
          <w:szCs w:val="30"/>
        </w:rPr>
        <w:t xml:space="preserve">2. </w:t>
      </w:r>
      <w:r w:rsidRPr="00E857B5">
        <w:rPr>
          <w:rFonts w:eastAsia="楷体_GB2312"/>
          <w:b/>
          <w:color w:val="000000"/>
          <w:sz w:val="32"/>
          <w:szCs w:val="30"/>
        </w:rPr>
        <w:t>积极推动区域电子废物处理设施建设</w:t>
      </w:r>
      <w:bookmarkEnd w:id="108"/>
      <w:bookmarkEnd w:id="109"/>
      <w:bookmarkEnd w:id="110"/>
      <w:bookmarkEnd w:id="111"/>
      <w:r w:rsidRPr="00E857B5">
        <w:rPr>
          <w:rFonts w:eastAsia="楷体_GB2312" w:hint="eastAsia"/>
          <w:b/>
          <w:color w:val="000000"/>
          <w:sz w:val="32"/>
          <w:szCs w:val="30"/>
        </w:rPr>
        <w:t>。</w:t>
      </w:r>
      <w:bookmarkEnd w:id="112"/>
    </w:p>
    <w:p w:rsidR="00E857B5" w:rsidRPr="00E857B5" w:rsidRDefault="00E857B5" w:rsidP="00E857B5">
      <w:pPr>
        <w:spacing w:line="360" w:lineRule="auto"/>
        <w:ind w:firstLineChars="200" w:firstLine="640"/>
        <w:rPr>
          <w:rFonts w:eastAsia="楷体_GB2312"/>
          <w:color w:val="000000"/>
          <w:sz w:val="32"/>
        </w:rPr>
      </w:pPr>
      <w:r w:rsidRPr="00E857B5">
        <w:rPr>
          <w:rFonts w:eastAsia="楷体_GB2312"/>
          <w:color w:val="000000"/>
          <w:sz w:val="32"/>
        </w:rPr>
        <w:t>改造完善粤西（茂名）电子废物综合处理中心，以区域性综合处理中心为核心，以</w:t>
      </w:r>
      <w:r w:rsidRPr="00E857B5">
        <w:rPr>
          <w:rFonts w:eastAsia="楷体_GB2312"/>
          <w:color w:val="000000"/>
          <w:sz w:val="32"/>
        </w:rPr>
        <w:t>“</w:t>
      </w:r>
      <w:r w:rsidRPr="00E857B5">
        <w:rPr>
          <w:rFonts w:eastAsia="楷体_GB2312"/>
          <w:color w:val="000000"/>
          <w:sz w:val="32"/>
        </w:rPr>
        <w:t>以旧换新</w:t>
      </w:r>
      <w:r w:rsidRPr="00E857B5">
        <w:rPr>
          <w:rFonts w:eastAsia="楷体_GB2312"/>
          <w:color w:val="000000"/>
          <w:sz w:val="32"/>
        </w:rPr>
        <w:t>”</w:t>
      </w:r>
      <w:r w:rsidRPr="00E857B5">
        <w:rPr>
          <w:rFonts w:eastAsia="楷体_GB2312"/>
          <w:color w:val="000000"/>
          <w:sz w:val="32"/>
        </w:rPr>
        <w:t>等政策为依托，各区、</w:t>
      </w:r>
      <w:proofErr w:type="gramStart"/>
      <w:r w:rsidRPr="00E857B5">
        <w:rPr>
          <w:rFonts w:eastAsia="楷体_GB2312"/>
          <w:color w:val="000000"/>
          <w:sz w:val="32"/>
        </w:rPr>
        <w:t>镇至少</w:t>
      </w:r>
      <w:proofErr w:type="gramEnd"/>
      <w:r w:rsidRPr="00E857B5">
        <w:rPr>
          <w:rFonts w:eastAsia="楷体_GB2312"/>
          <w:color w:val="000000"/>
          <w:sz w:val="32"/>
        </w:rPr>
        <w:t>设置</w:t>
      </w:r>
      <w:r w:rsidRPr="00E857B5">
        <w:rPr>
          <w:rFonts w:eastAsia="楷体_GB2312"/>
          <w:color w:val="000000"/>
          <w:sz w:val="32"/>
        </w:rPr>
        <w:t>1</w:t>
      </w:r>
      <w:r w:rsidRPr="00E857B5">
        <w:rPr>
          <w:rFonts w:eastAsia="楷体_GB2312"/>
          <w:color w:val="000000"/>
          <w:sz w:val="32"/>
        </w:rPr>
        <w:t>个废旧电器收集网点，逐步建立电子废物回收网络。</w:t>
      </w:r>
    </w:p>
    <w:p w:rsidR="00E857B5" w:rsidRPr="00E857B5" w:rsidRDefault="00E857B5" w:rsidP="00E857B5">
      <w:pPr>
        <w:spacing w:line="360" w:lineRule="auto"/>
        <w:ind w:firstLineChars="200" w:firstLine="643"/>
        <w:outlineLvl w:val="2"/>
        <w:rPr>
          <w:rFonts w:eastAsia="楷体"/>
          <w:b/>
          <w:color w:val="000000"/>
          <w:sz w:val="32"/>
          <w:szCs w:val="30"/>
        </w:rPr>
      </w:pPr>
      <w:bookmarkStart w:id="113" w:name="_Toc297791907"/>
      <w:bookmarkStart w:id="114" w:name="_Toc297885370"/>
      <w:bookmarkStart w:id="115" w:name="_Toc308534241"/>
      <w:bookmarkStart w:id="116" w:name="_Toc308534373"/>
      <w:bookmarkStart w:id="117" w:name="_Toc311033697"/>
      <w:r w:rsidRPr="00E857B5">
        <w:rPr>
          <w:rFonts w:eastAsia="楷体_GB2312"/>
          <w:b/>
          <w:color w:val="000000"/>
          <w:sz w:val="32"/>
          <w:szCs w:val="30"/>
        </w:rPr>
        <w:t xml:space="preserve">3. </w:t>
      </w:r>
      <w:r w:rsidRPr="00E857B5">
        <w:rPr>
          <w:rFonts w:eastAsia="楷体_GB2312"/>
          <w:b/>
          <w:color w:val="000000"/>
          <w:sz w:val="32"/>
          <w:szCs w:val="30"/>
        </w:rPr>
        <w:t>大力推进污泥处理处置设施建设</w:t>
      </w:r>
      <w:bookmarkEnd w:id="113"/>
      <w:bookmarkEnd w:id="114"/>
      <w:bookmarkEnd w:id="115"/>
      <w:bookmarkEnd w:id="116"/>
      <w:r w:rsidRPr="00E857B5">
        <w:rPr>
          <w:rFonts w:eastAsia="楷体" w:hint="eastAsia"/>
          <w:b/>
          <w:color w:val="000000"/>
          <w:sz w:val="32"/>
          <w:szCs w:val="30"/>
        </w:rPr>
        <w:t>。</w:t>
      </w:r>
      <w:bookmarkEnd w:id="117"/>
    </w:p>
    <w:p w:rsidR="00E857B5" w:rsidRPr="00E857B5" w:rsidRDefault="00E857B5" w:rsidP="00E857B5">
      <w:pPr>
        <w:spacing w:line="360" w:lineRule="auto"/>
        <w:ind w:firstLineChars="200" w:firstLine="640"/>
        <w:rPr>
          <w:rFonts w:eastAsia="楷体_GB2312"/>
          <w:color w:val="000000"/>
          <w:sz w:val="32"/>
        </w:rPr>
      </w:pPr>
      <w:r w:rsidRPr="00E857B5">
        <w:rPr>
          <w:rFonts w:eastAsia="楷体_GB2312"/>
          <w:color w:val="000000"/>
          <w:sz w:val="32"/>
        </w:rPr>
        <w:t>加快推进污泥综合处理处置设施建设，每个地市至少规划建设</w:t>
      </w:r>
      <w:r w:rsidRPr="00E857B5">
        <w:rPr>
          <w:rFonts w:eastAsia="楷体_GB2312"/>
          <w:color w:val="000000"/>
          <w:sz w:val="32"/>
        </w:rPr>
        <w:t>1</w:t>
      </w:r>
      <w:r w:rsidRPr="00E857B5">
        <w:rPr>
          <w:rFonts w:eastAsia="楷体_GB2312"/>
          <w:color w:val="000000"/>
          <w:sz w:val="32"/>
        </w:rPr>
        <w:t>座污泥综合处理处置中心，集中对市区及周边地区污泥进行稳定化、无害化处理处置。其他难以集中的地区，因地制宜采取适当方式对污泥进行安全处置，确需填埋处置的污泥含水率应降到</w:t>
      </w:r>
      <w:r w:rsidRPr="00E857B5">
        <w:rPr>
          <w:rFonts w:eastAsia="楷体_GB2312"/>
          <w:color w:val="000000"/>
          <w:sz w:val="32"/>
        </w:rPr>
        <w:t>60%</w:t>
      </w:r>
      <w:r w:rsidRPr="00E857B5">
        <w:rPr>
          <w:rFonts w:eastAsia="楷体_GB2312"/>
          <w:color w:val="000000"/>
          <w:sz w:val="32"/>
        </w:rPr>
        <w:t>以下。严格执行严控废物处理许可制度，加强对污泥处理处置单位的监管，对污泥的产生、转移和处理处置实行备案和联单管理，严防二次污染。到</w:t>
      </w:r>
      <w:r w:rsidRPr="00E857B5">
        <w:rPr>
          <w:rFonts w:eastAsia="楷体_GB2312"/>
          <w:color w:val="000000"/>
          <w:sz w:val="32"/>
        </w:rPr>
        <w:t>2015</w:t>
      </w:r>
      <w:r w:rsidRPr="00E857B5">
        <w:rPr>
          <w:rFonts w:eastAsia="楷体_GB2312"/>
          <w:color w:val="000000"/>
          <w:sz w:val="32"/>
        </w:rPr>
        <w:t>年，城镇生活污水处理厂污泥基本实现无害化处理处置。</w:t>
      </w:r>
    </w:p>
    <w:p w:rsidR="00E857B5" w:rsidRPr="00E857B5" w:rsidRDefault="00E857B5" w:rsidP="00E857B5">
      <w:pPr>
        <w:spacing w:line="360" w:lineRule="auto"/>
        <w:ind w:firstLineChars="200" w:firstLine="643"/>
        <w:outlineLvl w:val="2"/>
        <w:rPr>
          <w:rFonts w:eastAsia="楷体_GB2312"/>
          <w:b/>
          <w:color w:val="000000"/>
          <w:sz w:val="32"/>
          <w:szCs w:val="30"/>
        </w:rPr>
      </w:pPr>
      <w:bookmarkStart w:id="118" w:name="_Toc297791908"/>
      <w:bookmarkStart w:id="119" w:name="_Toc297885371"/>
      <w:bookmarkStart w:id="120" w:name="_Toc308534242"/>
      <w:bookmarkStart w:id="121" w:name="_Toc308534374"/>
      <w:bookmarkStart w:id="122" w:name="_Toc311033698"/>
      <w:r w:rsidRPr="00E857B5">
        <w:rPr>
          <w:rFonts w:eastAsia="楷体_GB2312"/>
          <w:b/>
          <w:color w:val="000000"/>
          <w:sz w:val="32"/>
          <w:szCs w:val="30"/>
        </w:rPr>
        <w:t xml:space="preserve">4. </w:t>
      </w:r>
      <w:r w:rsidRPr="00E857B5">
        <w:rPr>
          <w:rFonts w:eastAsia="楷体_GB2312"/>
          <w:b/>
          <w:color w:val="000000"/>
          <w:sz w:val="32"/>
          <w:szCs w:val="30"/>
        </w:rPr>
        <w:t>大力推动生活垃圾集中收集和无害化处理</w:t>
      </w:r>
      <w:bookmarkEnd w:id="118"/>
      <w:bookmarkEnd w:id="119"/>
      <w:bookmarkEnd w:id="120"/>
      <w:bookmarkEnd w:id="121"/>
      <w:r w:rsidRPr="00E857B5">
        <w:rPr>
          <w:rFonts w:eastAsia="楷体_GB2312" w:hint="eastAsia"/>
          <w:b/>
          <w:color w:val="000000"/>
          <w:sz w:val="32"/>
          <w:szCs w:val="30"/>
        </w:rPr>
        <w:t>。</w:t>
      </w:r>
      <w:bookmarkEnd w:id="122"/>
    </w:p>
    <w:p w:rsidR="00E857B5" w:rsidRPr="00E857B5" w:rsidRDefault="00E857B5" w:rsidP="00E857B5">
      <w:pPr>
        <w:spacing w:line="360" w:lineRule="auto"/>
        <w:ind w:firstLineChars="200" w:firstLine="640"/>
        <w:rPr>
          <w:rFonts w:eastAsia="楷体_GB2312"/>
          <w:color w:val="000000"/>
          <w:sz w:val="32"/>
        </w:rPr>
      </w:pPr>
      <w:r w:rsidRPr="00E857B5">
        <w:rPr>
          <w:rFonts w:eastAsia="楷体_GB2312"/>
          <w:color w:val="000000"/>
          <w:sz w:val="32"/>
        </w:rPr>
        <w:t>加快推进市、县级生活垃圾无害化处理设施的规划、选址和建设，兼顾周边乡镇和农村生活垃圾的集中收集处置，全面提高处理能力和水平。重点推进县级及茂名市区生活垃圾无害化处理设施建设，加快湛江坡头、雷州、茂名信宜、阳江阳春等地欠规</w:t>
      </w:r>
      <w:r w:rsidRPr="00E857B5">
        <w:rPr>
          <w:rFonts w:eastAsia="楷体_GB2312"/>
          <w:color w:val="000000"/>
          <w:sz w:val="32"/>
        </w:rPr>
        <w:lastRenderedPageBreak/>
        <w:t>范垃圾处理设施的改造，完善填埋场防渗和渗滤液收集处理系统，确保到</w:t>
      </w:r>
      <w:r w:rsidRPr="00E857B5">
        <w:rPr>
          <w:rFonts w:eastAsia="楷体_GB2312"/>
          <w:color w:val="000000"/>
          <w:sz w:val="32"/>
        </w:rPr>
        <w:t>2015</w:t>
      </w:r>
      <w:r w:rsidRPr="00E857B5">
        <w:rPr>
          <w:rFonts w:eastAsia="楷体_GB2312"/>
          <w:color w:val="000000"/>
          <w:sz w:val="32"/>
        </w:rPr>
        <w:t>年底前粤西地区县</w:t>
      </w:r>
      <w:proofErr w:type="gramStart"/>
      <w:r w:rsidRPr="00E857B5">
        <w:rPr>
          <w:rFonts w:eastAsia="楷体_GB2312"/>
          <w:color w:val="000000"/>
          <w:sz w:val="32"/>
        </w:rPr>
        <w:t>县</w:t>
      </w:r>
      <w:proofErr w:type="gramEnd"/>
      <w:r w:rsidRPr="00E857B5">
        <w:rPr>
          <w:rFonts w:eastAsia="楷体_GB2312"/>
          <w:color w:val="000000"/>
          <w:sz w:val="32"/>
        </w:rPr>
        <w:t>建成生活垃圾无害化处理设施，生活垃圾无害化处理率达到</w:t>
      </w:r>
      <w:r w:rsidRPr="00E857B5">
        <w:rPr>
          <w:rFonts w:eastAsia="楷体_GB2312"/>
          <w:color w:val="000000"/>
          <w:sz w:val="32"/>
        </w:rPr>
        <w:t>75%</w:t>
      </w:r>
      <w:r w:rsidRPr="00E857B5">
        <w:rPr>
          <w:rFonts w:eastAsia="楷体_GB2312"/>
          <w:color w:val="000000"/>
          <w:sz w:val="32"/>
        </w:rPr>
        <w:t>以上。</w:t>
      </w:r>
    </w:p>
    <w:p w:rsidR="00E857B5" w:rsidRPr="00E857B5" w:rsidRDefault="00E857B5" w:rsidP="00E857B5">
      <w:pPr>
        <w:spacing w:line="360" w:lineRule="auto"/>
        <w:ind w:firstLineChars="200" w:firstLine="643"/>
        <w:outlineLvl w:val="2"/>
        <w:rPr>
          <w:rFonts w:eastAsia="楷体_GB2312"/>
          <w:b/>
          <w:color w:val="000000"/>
          <w:sz w:val="32"/>
          <w:szCs w:val="30"/>
        </w:rPr>
      </w:pPr>
      <w:bookmarkStart w:id="123" w:name="_Toc297550363"/>
      <w:bookmarkStart w:id="124" w:name="_Toc297791917"/>
      <w:bookmarkStart w:id="125" w:name="_Toc297885380"/>
      <w:bookmarkStart w:id="126" w:name="_Toc308534243"/>
      <w:bookmarkStart w:id="127" w:name="_Toc308534375"/>
      <w:bookmarkStart w:id="128" w:name="_Toc311033699"/>
      <w:r w:rsidRPr="00E857B5">
        <w:rPr>
          <w:rFonts w:eastAsia="楷体_GB2312"/>
          <w:b/>
          <w:color w:val="000000"/>
          <w:sz w:val="32"/>
          <w:szCs w:val="30"/>
        </w:rPr>
        <w:t xml:space="preserve">5. </w:t>
      </w:r>
      <w:r w:rsidRPr="00E857B5">
        <w:rPr>
          <w:rFonts w:eastAsia="楷体_GB2312"/>
          <w:b/>
          <w:color w:val="000000"/>
          <w:sz w:val="32"/>
          <w:szCs w:val="30"/>
        </w:rPr>
        <w:t>加强重金属污染综合防治</w:t>
      </w:r>
      <w:bookmarkEnd w:id="123"/>
      <w:bookmarkEnd w:id="124"/>
      <w:bookmarkEnd w:id="125"/>
      <w:bookmarkEnd w:id="126"/>
      <w:bookmarkEnd w:id="127"/>
      <w:r w:rsidRPr="00E857B5">
        <w:rPr>
          <w:rFonts w:eastAsia="楷体_GB2312"/>
          <w:b/>
          <w:color w:val="000000"/>
          <w:sz w:val="32"/>
          <w:szCs w:val="30"/>
        </w:rPr>
        <w:t>。</w:t>
      </w:r>
      <w:bookmarkEnd w:id="128"/>
    </w:p>
    <w:p w:rsidR="00E857B5" w:rsidRPr="00E857B5" w:rsidRDefault="00E857B5" w:rsidP="00E857B5">
      <w:pPr>
        <w:spacing w:line="360" w:lineRule="auto"/>
        <w:ind w:firstLineChars="200" w:firstLine="640"/>
        <w:rPr>
          <w:rFonts w:eastAsia="楷体_GB2312"/>
          <w:snapToGrid w:val="0"/>
          <w:color w:val="000000"/>
          <w:kern w:val="0"/>
          <w:sz w:val="32"/>
        </w:rPr>
      </w:pPr>
      <w:r w:rsidRPr="00E857B5">
        <w:rPr>
          <w:rFonts w:eastAsia="楷体_GB2312"/>
          <w:snapToGrid w:val="0"/>
          <w:color w:val="000000"/>
          <w:kern w:val="0"/>
          <w:sz w:val="32"/>
        </w:rPr>
        <w:t>严格落实重金属污染分区防控的环境管理政策，</w:t>
      </w:r>
      <w:proofErr w:type="gramStart"/>
      <w:r w:rsidRPr="00E857B5">
        <w:rPr>
          <w:rFonts w:eastAsia="楷体_GB2312"/>
          <w:snapToGrid w:val="0"/>
          <w:color w:val="000000"/>
          <w:kern w:val="0"/>
          <w:sz w:val="32"/>
        </w:rPr>
        <w:t>提高矿采冶炼</w:t>
      </w:r>
      <w:proofErr w:type="gramEnd"/>
      <w:r w:rsidRPr="00E857B5">
        <w:rPr>
          <w:rFonts w:eastAsia="楷体_GB2312"/>
          <w:snapToGrid w:val="0"/>
          <w:color w:val="000000"/>
          <w:kern w:val="0"/>
          <w:sz w:val="32"/>
        </w:rPr>
        <w:t>、皮革鞣制加工、电镀等重点防控行业的环保准入条件，严格涉重金属污染行业的环评、土地和安全生产审批。强化对现有重金属排放企业的监管和治理，实施重点企业强制性清洁生产审核。逐步推动受重金属污染土壤的治理和修复。到</w:t>
      </w:r>
      <w:r w:rsidRPr="00E857B5">
        <w:rPr>
          <w:rFonts w:eastAsia="楷体_GB2312"/>
          <w:snapToGrid w:val="0"/>
          <w:color w:val="000000"/>
          <w:kern w:val="0"/>
          <w:sz w:val="32"/>
        </w:rPr>
        <w:t>2015</w:t>
      </w:r>
      <w:r w:rsidRPr="00E857B5">
        <w:rPr>
          <w:rFonts w:eastAsia="楷体_GB2312"/>
          <w:snapToGrid w:val="0"/>
          <w:color w:val="000000"/>
          <w:kern w:val="0"/>
          <w:sz w:val="32"/>
        </w:rPr>
        <w:t>年，粤西地区主要重金属污染物实现零增长。</w:t>
      </w:r>
    </w:p>
    <w:p w:rsidR="00E857B5" w:rsidRPr="00E857B5" w:rsidRDefault="00E857B5" w:rsidP="00E857B5">
      <w:pPr>
        <w:spacing w:line="360" w:lineRule="auto"/>
        <w:ind w:firstLineChars="200" w:firstLine="640"/>
        <w:rPr>
          <w:rFonts w:eastAsia="楷体_GB2312"/>
          <w:snapToGrid w:val="0"/>
          <w:color w:val="000000"/>
          <w:kern w:val="0"/>
          <w:sz w:val="32"/>
        </w:rPr>
      </w:pPr>
      <w:r w:rsidRPr="00E857B5">
        <w:rPr>
          <w:rFonts w:eastAsia="楷体_GB2312"/>
          <w:snapToGrid w:val="0"/>
          <w:color w:val="000000"/>
          <w:kern w:val="0"/>
          <w:sz w:val="32"/>
        </w:rPr>
        <w:t>加快推进阳江市江城区</w:t>
      </w:r>
      <w:proofErr w:type="gramStart"/>
      <w:r w:rsidRPr="00E857B5">
        <w:rPr>
          <w:rFonts w:eastAsia="楷体_GB2312"/>
          <w:snapToGrid w:val="0"/>
          <w:color w:val="000000"/>
          <w:kern w:val="0"/>
          <w:sz w:val="32"/>
        </w:rPr>
        <w:t>埠</w:t>
      </w:r>
      <w:proofErr w:type="gramEnd"/>
      <w:r w:rsidRPr="00E857B5">
        <w:rPr>
          <w:rFonts w:eastAsia="楷体_GB2312"/>
          <w:snapToGrid w:val="0"/>
          <w:color w:val="000000"/>
          <w:kern w:val="0"/>
          <w:sz w:val="32"/>
        </w:rPr>
        <w:t>场镇电镀定点基地建设，加快完善废水集中处理设施。加快阳江市那格五金电镀城的电镀企业向定点基地搬迁改造。积极推进茂名市高州和茂南区皮革鞣制行业的统一定点、集中治污。加大茂名市高岭土等矿山污染综合整治力度，推进信宜紫金矿业、阳春市硫铁矿、石</w:t>
      </w:r>
      <w:proofErr w:type="gramStart"/>
      <w:r w:rsidRPr="00E857B5">
        <w:rPr>
          <w:rFonts w:eastAsia="楷体_GB2312"/>
          <w:snapToGrid w:val="0"/>
          <w:color w:val="000000"/>
          <w:kern w:val="0"/>
          <w:sz w:val="32"/>
        </w:rPr>
        <w:t>碌</w:t>
      </w:r>
      <w:proofErr w:type="gramEnd"/>
      <w:r w:rsidRPr="00E857B5">
        <w:rPr>
          <w:rFonts w:eastAsia="楷体_GB2312"/>
          <w:snapToGrid w:val="0"/>
          <w:color w:val="000000"/>
          <w:kern w:val="0"/>
          <w:sz w:val="32"/>
        </w:rPr>
        <w:t>铜矿和锡山钨矿等尾矿库的污染治理，加强尾矿</w:t>
      </w:r>
      <w:proofErr w:type="gramStart"/>
      <w:r w:rsidRPr="00E857B5">
        <w:rPr>
          <w:rFonts w:eastAsia="楷体_GB2312"/>
          <w:snapToGrid w:val="0"/>
          <w:color w:val="000000"/>
          <w:kern w:val="0"/>
          <w:sz w:val="32"/>
        </w:rPr>
        <w:t>库污染</w:t>
      </w:r>
      <w:proofErr w:type="gramEnd"/>
      <w:r w:rsidRPr="00E857B5">
        <w:rPr>
          <w:rFonts w:eastAsia="楷体_GB2312"/>
          <w:snapToGrid w:val="0"/>
          <w:color w:val="000000"/>
          <w:kern w:val="0"/>
          <w:sz w:val="32"/>
        </w:rPr>
        <w:t>风险防范。</w:t>
      </w:r>
      <w:bookmarkStart w:id="129" w:name="_Toc297550365"/>
      <w:bookmarkStart w:id="130" w:name="_Toc297550444"/>
    </w:p>
    <w:p w:rsidR="00E857B5" w:rsidRPr="00E857B5" w:rsidRDefault="00E857B5" w:rsidP="00E857B5">
      <w:pPr>
        <w:keepNext/>
        <w:keepLines/>
        <w:spacing w:before="240" w:after="120" w:line="360" w:lineRule="auto"/>
        <w:ind w:firstLineChars="200" w:firstLine="643"/>
        <w:outlineLvl w:val="1"/>
        <w:rPr>
          <w:rFonts w:eastAsia="楷体_GB2312"/>
          <w:b/>
          <w:color w:val="000000"/>
          <w:sz w:val="32"/>
          <w:szCs w:val="20"/>
        </w:rPr>
      </w:pPr>
      <w:bookmarkStart w:id="131" w:name="_Toc297550374"/>
      <w:bookmarkStart w:id="132" w:name="_Toc308534244"/>
      <w:bookmarkStart w:id="133" w:name="_Toc308534376"/>
      <w:bookmarkStart w:id="134" w:name="_Toc297550370"/>
      <w:bookmarkStart w:id="135" w:name="_Toc308534248"/>
      <w:bookmarkStart w:id="136" w:name="_Toc308534380"/>
      <w:bookmarkStart w:id="137" w:name="_Toc311033700"/>
      <w:bookmarkEnd w:id="129"/>
      <w:bookmarkEnd w:id="130"/>
      <w:r w:rsidRPr="00E857B5">
        <w:rPr>
          <w:rFonts w:eastAsia="楷体_GB2312" w:hint="eastAsia"/>
          <w:b/>
          <w:color w:val="000000"/>
          <w:sz w:val="32"/>
          <w:szCs w:val="20"/>
        </w:rPr>
        <w:t>（五）</w:t>
      </w:r>
      <w:r w:rsidRPr="00E857B5">
        <w:rPr>
          <w:rFonts w:eastAsia="楷体_GB2312"/>
          <w:b/>
          <w:color w:val="000000"/>
          <w:sz w:val="32"/>
          <w:szCs w:val="20"/>
        </w:rPr>
        <w:t>以加</w:t>
      </w:r>
      <w:r w:rsidRPr="00E857B5">
        <w:rPr>
          <w:rFonts w:eastAsia="楷体_GB2312" w:hint="eastAsia"/>
          <w:b/>
          <w:color w:val="000000"/>
          <w:sz w:val="32"/>
          <w:szCs w:val="20"/>
        </w:rPr>
        <w:t>强海洋环境保护为</w:t>
      </w:r>
      <w:r w:rsidRPr="00E857B5">
        <w:rPr>
          <w:rFonts w:eastAsia="楷体_GB2312"/>
          <w:b/>
          <w:color w:val="000000"/>
          <w:sz w:val="32"/>
          <w:szCs w:val="20"/>
        </w:rPr>
        <w:t>重点</w:t>
      </w:r>
      <w:r w:rsidRPr="00E857B5">
        <w:rPr>
          <w:rFonts w:eastAsia="楷体_GB2312" w:hint="eastAsia"/>
          <w:b/>
          <w:color w:val="000000"/>
          <w:sz w:val="32"/>
          <w:szCs w:val="20"/>
        </w:rPr>
        <w:t>，构建区域生态安全格局。</w:t>
      </w:r>
      <w:bookmarkEnd w:id="137"/>
    </w:p>
    <w:p w:rsidR="00E857B5" w:rsidRPr="00E857B5" w:rsidRDefault="00E857B5" w:rsidP="00E857B5">
      <w:pPr>
        <w:spacing w:line="360" w:lineRule="auto"/>
        <w:ind w:firstLineChars="200" w:firstLine="643"/>
        <w:outlineLvl w:val="2"/>
        <w:rPr>
          <w:rFonts w:eastAsia="楷体_GB2312" w:hint="eastAsia"/>
          <w:b/>
          <w:color w:val="000000"/>
          <w:sz w:val="32"/>
          <w:szCs w:val="30"/>
        </w:rPr>
      </w:pPr>
      <w:bookmarkStart w:id="138" w:name="_Toc297550372"/>
      <w:bookmarkStart w:id="139" w:name="_Toc297550451"/>
      <w:bookmarkStart w:id="140" w:name="_Toc297791910"/>
      <w:bookmarkStart w:id="141" w:name="_Toc308534249"/>
      <w:bookmarkStart w:id="142" w:name="_Toc308534381"/>
      <w:bookmarkStart w:id="143" w:name="_Toc297885373"/>
      <w:bookmarkStart w:id="144" w:name="_Toc311033701"/>
      <w:bookmarkEnd w:id="134"/>
      <w:bookmarkEnd w:id="135"/>
      <w:bookmarkEnd w:id="136"/>
      <w:r w:rsidRPr="00E857B5">
        <w:rPr>
          <w:rFonts w:eastAsia="楷体_GB2312" w:hint="eastAsia"/>
          <w:b/>
          <w:color w:val="000000"/>
          <w:sz w:val="32"/>
          <w:szCs w:val="30"/>
        </w:rPr>
        <w:t xml:space="preserve">1. </w:t>
      </w:r>
      <w:r w:rsidRPr="00E857B5">
        <w:rPr>
          <w:rFonts w:eastAsia="楷体_GB2312" w:hint="eastAsia"/>
          <w:b/>
          <w:color w:val="000000"/>
          <w:sz w:val="32"/>
          <w:szCs w:val="30"/>
        </w:rPr>
        <w:t>全面削减陆源污染物排海量。</w:t>
      </w:r>
      <w:bookmarkEnd w:id="144"/>
    </w:p>
    <w:p w:rsidR="00E857B5" w:rsidRPr="00E857B5" w:rsidRDefault="00E857B5" w:rsidP="00E857B5">
      <w:pPr>
        <w:spacing w:line="360" w:lineRule="auto"/>
        <w:ind w:firstLineChars="200" w:firstLine="640"/>
        <w:rPr>
          <w:rFonts w:eastAsia="楷体_GB2312"/>
          <w:color w:val="000000"/>
          <w:sz w:val="32"/>
        </w:rPr>
      </w:pPr>
      <w:r w:rsidRPr="00E857B5">
        <w:rPr>
          <w:rFonts w:eastAsia="楷体_GB2312" w:hint="eastAsia"/>
          <w:color w:val="000000"/>
          <w:sz w:val="32"/>
        </w:rPr>
        <w:t>推进重点海域主要污染物生态环境容量研究，在湛江港实行入海污染物总量控制制度试点。</w:t>
      </w:r>
      <w:r w:rsidRPr="00E857B5">
        <w:rPr>
          <w:rFonts w:eastAsia="楷体_GB2312"/>
          <w:color w:val="000000"/>
          <w:sz w:val="32"/>
        </w:rPr>
        <w:t>加强陆源控制，强化工业污染源环境监管，确保工业废水稳定达标排放。加大入海河流水环境综合整治力度，</w:t>
      </w:r>
      <w:r w:rsidRPr="00E857B5">
        <w:rPr>
          <w:rFonts w:eastAsia="楷体_GB2312" w:hint="eastAsia"/>
          <w:color w:val="000000"/>
          <w:sz w:val="32"/>
        </w:rPr>
        <w:t>加快</w:t>
      </w:r>
      <w:r w:rsidRPr="00E857B5">
        <w:rPr>
          <w:rFonts w:eastAsia="楷体_GB2312"/>
          <w:color w:val="000000"/>
          <w:sz w:val="32"/>
        </w:rPr>
        <w:t>沿海城镇生活污水处理设施</w:t>
      </w:r>
      <w:r w:rsidRPr="00E857B5">
        <w:rPr>
          <w:rFonts w:eastAsia="楷体_GB2312" w:hint="eastAsia"/>
          <w:color w:val="000000"/>
          <w:sz w:val="32"/>
        </w:rPr>
        <w:t>建设，加强海上污</w:t>
      </w:r>
      <w:r w:rsidRPr="00E857B5">
        <w:rPr>
          <w:rFonts w:eastAsia="楷体_GB2312" w:hint="eastAsia"/>
          <w:color w:val="000000"/>
          <w:sz w:val="32"/>
        </w:rPr>
        <w:lastRenderedPageBreak/>
        <w:t>染源和倾倒区规范管理。积极推进</w:t>
      </w:r>
      <w:proofErr w:type="gramStart"/>
      <w:r w:rsidRPr="00E857B5">
        <w:rPr>
          <w:rFonts w:eastAsia="楷体_GB2312" w:hint="eastAsia"/>
          <w:color w:val="000000"/>
          <w:sz w:val="32"/>
        </w:rPr>
        <w:t>陆源面源</w:t>
      </w:r>
      <w:proofErr w:type="gramEnd"/>
      <w:r w:rsidRPr="00E857B5">
        <w:rPr>
          <w:rFonts w:eastAsia="楷体_GB2312" w:hint="eastAsia"/>
          <w:color w:val="000000"/>
          <w:sz w:val="32"/>
        </w:rPr>
        <w:t>污染防治，加强沿海地区畜禽养殖污染治理，降低化肥、农药污染。完善</w:t>
      </w:r>
      <w:r w:rsidRPr="00E857B5">
        <w:rPr>
          <w:rFonts w:eastAsia="楷体_GB2312"/>
          <w:color w:val="000000"/>
          <w:sz w:val="32"/>
        </w:rPr>
        <w:t>海洋环境质量监测网络</w:t>
      </w:r>
      <w:r w:rsidRPr="00E857B5">
        <w:rPr>
          <w:rFonts w:eastAsia="楷体_GB2312" w:hint="eastAsia"/>
          <w:color w:val="000000"/>
          <w:sz w:val="32"/>
        </w:rPr>
        <w:t>，加强湛江港、茂名港等海域石油、有毒有害化学品监测，开展湛江港海洋污染事故风险防范和应急处置联动机制建设试点，提高海上污染应急处置能力</w:t>
      </w:r>
      <w:r w:rsidRPr="00E857B5">
        <w:rPr>
          <w:rFonts w:eastAsia="楷体_GB2312"/>
          <w:color w:val="000000"/>
          <w:sz w:val="32"/>
        </w:rPr>
        <w:t>。</w:t>
      </w:r>
    </w:p>
    <w:p w:rsidR="00E857B5" w:rsidRPr="00E857B5" w:rsidRDefault="00E857B5" w:rsidP="00E857B5">
      <w:pPr>
        <w:spacing w:line="360" w:lineRule="auto"/>
        <w:ind w:firstLineChars="200" w:firstLine="643"/>
        <w:outlineLvl w:val="2"/>
        <w:rPr>
          <w:rFonts w:eastAsia="楷体_GB2312" w:hint="eastAsia"/>
          <w:b/>
          <w:color w:val="000000"/>
          <w:sz w:val="32"/>
          <w:szCs w:val="30"/>
        </w:rPr>
      </w:pPr>
      <w:bookmarkStart w:id="145" w:name="_Toc311033702"/>
      <w:r w:rsidRPr="00E857B5">
        <w:rPr>
          <w:rFonts w:eastAsia="楷体_GB2312" w:hint="eastAsia"/>
          <w:b/>
          <w:color w:val="000000"/>
          <w:sz w:val="32"/>
          <w:szCs w:val="30"/>
        </w:rPr>
        <w:t xml:space="preserve">2. </w:t>
      </w:r>
      <w:r w:rsidRPr="00E857B5">
        <w:rPr>
          <w:rFonts w:eastAsia="楷体_GB2312"/>
          <w:b/>
          <w:color w:val="000000"/>
          <w:sz w:val="32"/>
        </w:rPr>
        <w:t>积极推进海水养殖污染</w:t>
      </w:r>
      <w:r w:rsidRPr="00E857B5">
        <w:rPr>
          <w:rFonts w:eastAsia="楷体_GB2312" w:hint="eastAsia"/>
          <w:b/>
          <w:color w:val="000000"/>
          <w:sz w:val="32"/>
        </w:rPr>
        <w:t>防治。</w:t>
      </w:r>
      <w:bookmarkEnd w:id="145"/>
    </w:p>
    <w:p w:rsidR="00E857B5" w:rsidRPr="00E857B5" w:rsidRDefault="00E857B5" w:rsidP="00E857B5">
      <w:pPr>
        <w:spacing w:line="360" w:lineRule="auto"/>
        <w:ind w:firstLineChars="200" w:firstLine="640"/>
        <w:rPr>
          <w:rFonts w:eastAsia="楷体_GB2312" w:hint="eastAsia"/>
          <w:color w:val="000000"/>
          <w:sz w:val="32"/>
        </w:rPr>
      </w:pPr>
      <w:r w:rsidRPr="00E857B5">
        <w:rPr>
          <w:rFonts w:eastAsia="楷体_GB2312" w:hint="eastAsia"/>
          <w:color w:val="000000"/>
          <w:sz w:val="32"/>
        </w:rPr>
        <w:t>对沿海海域的养殖容量进行科学评估，科学划定具体的可养殖区域、限养区域及禁养区域，</w:t>
      </w:r>
      <w:r w:rsidRPr="00E857B5">
        <w:rPr>
          <w:rFonts w:eastAsia="楷体_GB2312"/>
          <w:color w:val="000000"/>
          <w:sz w:val="32"/>
        </w:rPr>
        <w:t>逐步减少围网养殖面积，</w:t>
      </w:r>
      <w:r w:rsidRPr="00E857B5">
        <w:rPr>
          <w:rFonts w:eastAsia="楷体_GB2312" w:hint="eastAsia"/>
          <w:color w:val="000000"/>
          <w:sz w:val="32"/>
        </w:rPr>
        <w:t>严格控制海产养殖的规模。</w:t>
      </w:r>
      <w:r w:rsidRPr="00E857B5">
        <w:rPr>
          <w:rFonts w:eastAsia="楷体_GB2312"/>
          <w:color w:val="000000"/>
          <w:sz w:val="32"/>
        </w:rPr>
        <w:t>重点加强湛江市对虾养殖场、茂名市罗非鱼养殖场、阳江市贝类养殖场的污染防治工作，优化养殖饵料投放，推广先进的水产养殖模式和清洁生产技术，</w:t>
      </w:r>
      <w:r w:rsidRPr="00E857B5">
        <w:rPr>
          <w:rFonts w:eastAsia="楷体_GB2312" w:hint="eastAsia"/>
          <w:color w:val="000000"/>
          <w:sz w:val="32"/>
        </w:rPr>
        <w:t>加强无公害养殖示范基地建设。</w:t>
      </w:r>
    </w:p>
    <w:p w:rsidR="00E857B5" w:rsidRPr="00E857B5" w:rsidRDefault="00E857B5" w:rsidP="00E857B5">
      <w:pPr>
        <w:spacing w:line="360" w:lineRule="auto"/>
        <w:ind w:firstLineChars="200" w:firstLine="643"/>
        <w:outlineLvl w:val="2"/>
        <w:rPr>
          <w:rFonts w:eastAsia="楷体_GB2312" w:hint="eastAsia"/>
          <w:b/>
          <w:color w:val="000000"/>
          <w:sz w:val="32"/>
          <w:szCs w:val="30"/>
        </w:rPr>
      </w:pPr>
      <w:bookmarkStart w:id="146" w:name="_Toc311033703"/>
      <w:r w:rsidRPr="00E857B5">
        <w:rPr>
          <w:rFonts w:eastAsia="楷体_GB2312" w:hint="eastAsia"/>
          <w:b/>
          <w:color w:val="000000"/>
          <w:sz w:val="32"/>
          <w:szCs w:val="30"/>
        </w:rPr>
        <w:t xml:space="preserve">3. </w:t>
      </w:r>
      <w:r w:rsidRPr="00E857B5">
        <w:rPr>
          <w:rFonts w:eastAsia="楷体_GB2312" w:hint="eastAsia"/>
          <w:b/>
          <w:color w:val="000000"/>
          <w:sz w:val="32"/>
          <w:szCs w:val="30"/>
        </w:rPr>
        <w:t>加强近岸海域生态保护。</w:t>
      </w:r>
      <w:bookmarkEnd w:id="146"/>
    </w:p>
    <w:p w:rsidR="00E857B5" w:rsidRPr="00E857B5" w:rsidRDefault="00E857B5" w:rsidP="00E857B5">
      <w:pPr>
        <w:spacing w:line="360" w:lineRule="auto"/>
        <w:ind w:firstLineChars="200" w:firstLine="640"/>
        <w:rPr>
          <w:rFonts w:eastAsia="楷体_GB2312" w:hint="eastAsia"/>
          <w:color w:val="000000"/>
          <w:sz w:val="32"/>
        </w:rPr>
      </w:pPr>
      <w:r w:rsidRPr="00E857B5">
        <w:rPr>
          <w:rFonts w:eastAsia="楷体_GB2312"/>
          <w:color w:val="000000"/>
          <w:sz w:val="32"/>
        </w:rPr>
        <w:t>重点加强雷州半岛、电白、阳西、阳东、江城、粤海铁路工程周围海域的海岸红树林生态恢复，在适宜造林的滩涂新增种植</w:t>
      </w:r>
      <w:r w:rsidRPr="00E857B5">
        <w:rPr>
          <w:rFonts w:eastAsia="楷体_GB2312"/>
          <w:color w:val="000000"/>
          <w:sz w:val="32"/>
        </w:rPr>
        <w:t>1</w:t>
      </w:r>
      <w:r w:rsidRPr="00E857B5">
        <w:rPr>
          <w:rFonts w:eastAsia="楷体_GB2312"/>
          <w:color w:val="000000"/>
          <w:sz w:val="32"/>
        </w:rPr>
        <w:t>万亩红树林。</w:t>
      </w:r>
      <w:r w:rsidRPr="00E857B5">
        <w:rPr>
          <w:rFonts w:eastAsia="楷体_GB2312" w:hint="eastAsia"/>
          <w:color w:val="000000"/>
          <w:sz w:val="32"/>
        </w:rPr>
        <w:t>坚决制止乱砍滥伐、围海造田等破坏红树林生态系统行为。加快</w:t>
      </w:r>
      <w:r w:rsidRPr="00E857B5">
        <w:rPr>
          <w:rFonts w:eastAsia="楷体_GB2312"/>
          <w:color w:val="000000"/>
          <w:sz w:val="32"/>
        </w:rPr>
        <w:t>沿海基干林带及沿海地区纵深防护林建设，新建沿海防护林</w:t>
      </w:r>
      <w:r w:rsidRPr="00E857B5">
        <w:rPr>
          <w:rFonts w:eastAsia="楷体_GB2312"/>
          <w:color w:val="000000"/>
          <w:sz w:val="32"/>
        </w:rPr>
        <w:t>30</w:t>
      </w:r>
      <w:r w:rsidRPr="00E857B5">
        <w:rPr>
          <w:rFonts w:eastAsia="楷体_GB2312"/>
          <w:color w:val="000000"/>
          <w:sz w:val="32"/>
        </w:rPr>
        <w:t>万亩，提升防灾减灾能力。</w:t>
      </w:r>
      <w:r w:rsidRPr="00E857B5">
        <w:rPr>
          <w:rFonts w:eastAsia="楷体_GB2312" w:hint="eastAsia"/>
          <w:color w:val="000000"/>
          <w:sz w:val="32"/>
        </w:rPr>
        <w:t>加强对沿海湿地生态、滩涂生物资源、近海渔业资源和野生动物等的保护。开展海湾生态修复与建设工程，修复</w:t>
      </w:r>
      <w:r w:rsidRPr="00E857B5">
        <w:rPr>
          <w:rFonts w:eastAsia="楷体_GB2312"/>
          <w:color w:val="000000"/>
          <w:sz w:val="32"/>
        </w:rPr>
        <w:t>鸟类栖息地</w:t>
      </w:r>
      <w:r w:rsidRPr="00E857B5">
        <w:rPr>
          <w:rFonts w:eastAsia="楷体_GB2312" w:hint="eastAsia"/>
          <w:color w:val="000000"/>
          <w:sz w:val="32"/>
        </w:rPr>
        <w:t>、河口产卵场</w:t>
      </w:r>
      <w:r w:rsidRPr="00E857B5">
        <w:rPr>
          <w:rFonts w:eastAsia="楷体_GB2312"/>
          <w:color w:val="000000"/>
          <w:sz w:val="32"/>
        </w:rPr>
        <w:t>等重要自然生</w:t>
      </w:r>
      <w:r w:rsidRPr="00E857B5">
        <w:rPr>
          <w:rFonts w:eastAsia="楷体_GB2312" w:hint="eastAsia"/>
          <w:color w:val="000000"/>
          <w:sz w:val="32"/>
        </w:rPr>
        <w:t>态。</w:t>
      </w:r>
    </w:p>
    <w:p w:rsidR="00E857B5" w:rsidRPr="00E857B5" w:rsidRDefault="00E857B5" w:rsidP="00E857B5">
      <w:pPr>
        <w:spacing w:line="360" w:lineRule="auto"/>
        <w:ind w:firstLineChars="200" w:firstLine="643"/>
        <w:outlineLvl w:val="2"/>
        <w:rPr>
          <w:rFonts w:eastAsia="楷体_GB2312" w:hint="eastAsia"/>
          <w:b/>
          <w:color w:val="000000"/>
          <w:sz w:val="32"/>
          <w:szCs w:val="30"/>
        </w:rPr>
      </w:pPr>
      <w:bookmarkStart w:id="147" w:name="_Toc311033704"/>
      <w:r w:rsidRPr="00E857B5">
        <w:rPr>
          <w:rFonts w:eastAsia="楷体_GB2312" w:hint="eastAsia"/>
          <w:b/>
          <w:color w:val="000000"/>
          <w:sz w:val="32"/>
          <w:szCs w:val="30"/>
        </w:rPr>
        <w:t xml:space="preserve">4. </w:t>
      </w:r>
      <w:r w:rsidRPr="00E857B5">
        <w:rPr>
          <w:rFonts w:eastAsia="楷体_GB2312" w:hint="eastAsia"/>
          <w:b/>
          <w:color w:val="000000"/>
          <w:sz w:val="32"/>
          <w:szCs w:val="30"/>
        </w:rPr>
        <w:t>加强自然保护区及森林公园建设</w:t>
      </w:r>
      <w:bookmarkEnd w:id="147"/>
    </w:p>
    <w:p w:rsidR="00E857B5" w:rsidRPr="00E857B5" w:rsidRDefault="00E857B5" w:rsidP="00E857B5">
      <w:pPr>
        <w:spacing w:line="360" w:lineRule="auto"/>
        <w:ind w:firstLineChars="200" w:firstLine="640"/>
        <w:rPr>
          <w:rFonts w:eastAsia="楷体_GB2312"/>
          <w:color w:val="000000"/>
          <w:sz w:val="32"/>
        </w:rPr>
      </w:pPr>
      <w:r w:rsidRPr="00E857B5">
        <w:rPr>
          <w:rFonts w:eastAsia="楷体_GB2312"/>
          <w:color w:val="000000"/>
          <w:sz w:val="32"/>
        </w:rPr>
        <w:t>加强对粤西红树林以及大雾岭、云开大山、</w:t>
      </w:r>
      <w:proofErr w:type="gramStart"/>
      <w:r w:rsidRPr="00E857B5">
        <w:rPr>
          <w:rFonts w:eastAsia="楷体_GB2312"/>
          <w:color w:val="000000"/>
          <w:sz w:val="32"/>
        </w:rPr>
        <w:t>天露山</w:t>
      </w:r>
      <w:proofErr w:type="gramEnd"/>
      <w:r w:rsidRPr="00E857B5">
        <w:rPr>
          <w:rFonts w:eastAsia="楷体_GB2312"/>
          <w:color w:val="000000"/>
          <w:sz w:val="32"/>
        </w:rPr>
        <w:t>、云雾山、</w:t>
      </w:r>
      <w:r w:rsidRPr="00E857B5">
        <w:rPr>
          <w:rFonts w:eastAsia="楷体_GB2312"/>
          <w:color w:val="000000"/>
          <w:sz w:val="32"/>
        </w:rPr>
        <w:lastRenderedPageBreak/>
        <w:t>鹅</w:t>
      </w:r>
      <w:proofErr w:type="gramStart"/>
      <w:r w:rsidRPr="00E857B5">
        <w:rPr>
          <w:rFonts w:eastAsia="楷体_GB2312"/>
          <w:color w:val="000000"/>
          <w:sz w:val="32"/>
        </w:rPr>
        <w:t>凰</w:t>
      </w:r>
      <w:proofErr w:type="gramEnd"/>
      <w:r w:rsidRPr="00E857B5">
        <w:rPr>
          <w:rFonts w:eastAsia="楷体_GB2312"/>
          <w:color w:val="000000"/>
          <w:sz w:val="32"/>
        </w:rPr>
        <w:t>嶂、浮山岭等自然山体的生态保护力度，加大对具有重大科学研究和观赏价值的地质遗迹及种质资源的抢救性保护。进一步加强对湛江红树林、雷州珍稀海洋生物</w:t>
      </w:r>
      <w:r w:rsidRPr="00E857B5">
        <w:rPr>
          <w:rFonts w:eastAsia="楷体_GB2312" w:hint="eastAsia"/>
          <w:color w:val="000000"/>
          <w:sz w:val="32"/>
        </w:rPr>
        <w:t>、徐闻珊瑚礁</w:t>
      </w:r>
      <w:r w:rsidRPr="00E857B5">
        <w:rPr>
          <w:rFonts w:eastAsia="楷体_GB2312"/>
          <w:color w:val="000000"/>
          <w:sz w:val="32"/>
        </w:rPr>
        <w:t>等国家级自然保护区的保护力度，提升自然保护区管护水平。加强对湛江湖光</w:t>
      </w:r>
      <w:proofErr w:type="gramStart"/>
      <w:r w:rsidRPr="00E857B5">
        <w:rPr>
          <w:rFonts w:eastAsia="楷体_GB2312"/>
          <w:color w:val="000000"/>
          <w:sz w:val="32"/>
        </w:rPr>
        <w:t>岩国家</w:t>
      </w:r>
      <w:proofErr w:type="gramEnd"/>
      <w:r w:rsidRPr="00E857B5">
        <w:rPr>
          <w:rFonts w:eastAsia="楷体_GB2312"/>
          <w:color w:val="000000"/>
          <w:sz w:val="32"/>
        </w:rPr>
        <w:t>地质公园、阳春国家地质公园、三岭山森林公园、茂名森林公园、花坛森林公园、湖光岩风景名胜区、凌霄岩风景名胜区、海陵岛风景名胜区的建设与保护。</w:t>
      </w:r>
    </w:p>
    <w:p w:rsidR="00E857B5" w:rsidRPr="00E857B5" w:rsidRDefault="00E857B5" w:rsidP="00E857B5">
      <w:pPr>
        <w:keepNext/>
        <w:keepLines/>
        <w:spacing w:before="240" w:after="120" w:line="360" w:lineRule="auto"/>
        <w:ind w:firstLineChars="200" w:firstLine="643"/>
        <w:outlineLvl w:val="1"/>
        <w:rPr>
          <w:rFonts w:eastAsia="楷体_GB2312"/>
          <w:b/>
          <w:color w:val="000000"/>
          <w:sz w:val="32"/>
          <w:szCs w:val="20"/>
        </w:rPr>
      </w:pPr>
      <w:bookmarkStart w:id="148" w:name="_Toc311033705"/>
      <w:bookmarkEnd w:id="138"/>
      <w:bookmarkEnd w:id="139"/>
      <w:bookmarkEnd w:id="140"/>
      <w:bookmarkEnd w:id="141"/>
      <w:bookmarkEnd w:id="142"/>
      <w:bookmarkEnd w:id="143"/>
      <w:r w:rsidRPr="00E857B5">
        <w:rPr>
          <w:rFonts w:eastAsia="楷体_GB2312"/>
          <w:b/>
          <w:color w:val="000000"/>
          <w:sz w:val="32"/>
          <w:szCs w:val="20"/>
        </w:rPr>
        <w:t>（</w:t>
      </w:r>
      <w:r w:rsidRPr="00E857B5">
        <w:rPr>
          <w:rFonts w:eastAsia="楷体_GB2312" w:hint="eastAsia"/>
          <w:b/>
          <w:color w:val="000000"/>
          <w:sz w:val="32"/>
          <w:szCs w:val="20"/>
        </w:rPr>
        <w:t>六</w:t>
      </w:r>
      <w:r w:rsidRPr="00E857B5">
        <w:rPr>
          <w:rFonts w:eastAsia="楷体_GB2312"/>
          <w:b/>
          <w:color w:val="000000"/>
          <w:sz w:val="32"/>
          <w:szCs w:val="20"/>
        </w:rPr>
        <w:t>）以开展农村环境连片整治示范试点为突破口，加强农村环境</w:t>
      </w:r>
      <w:bookmarkEnd w:id="131"/>
      <w:r w:rsidRPr="00E857B5">
        <w:rPr>
          <w:rFonts w:eastAsia="楷体_GB2312"/>
          <w:b/>
          <w:color w:val="000000"/>
          <w:sz w:val="32"/>
          <w:szCs w:val="20"/>
        </w:rPr>
        <w:t>保护</w:t>
      </w:r>
      <w:bookmarkEnd w:id="132"/>
      <w:bookmarkEnd w:id="133"/>
      <w:bookmarkEnd w:id="148"/>
      <w:r w:rsidRPr="00E857B5">
        <w:rPr>
          <w:rFonts w:eastAsia="楷体_GB2312" w:hint="eastAsia"/>
          <w:b/>
          <w:color w:val="000000"/>
          <w:sz w:val="32"/>
          <w:szCs w:val="20"/>
        </w:rPr>
        <w:t>。</w:t>
      </w:r>
    </w:p>
    <w:p w:rsidR="00E857B5" w:rsidRPr="00E857B5" w:rsidRDefault="00E857B5" w:rsidP="00E857B5">
      <w:pPr>
        <w:spacing w:line="360" w:lineRule="auto"/>
        <w:ind w:firstLineChars="200" w:firstLine="643"/>
        <w:outlineLvl w:val="2"/>
        <w:rPr>
          <w:rFonts w:eastAsia="楷体_GB2312"/>
          <w:b/>
          <w:color w:val="000000"/>
          <w:sz w:val="32"/>
          <w:szCs w:val="30"/>
        </w:rPr>
      </w:pPr>
      <w:bookmarkStart w:id="149" w:name="_Toc297550375"/>
      <w:bookmarkStart w:id="150" w:name="_Toc297550454"/>
      <w:bookmarkStart w:id="151" w:name="_Toc297791914"/>
      <w:bookmarkStart w:id="152" w:name="_Toc297885377"/>
      <w:bookmarkStart w:id="153" w:name="_Toc308534245"/>
      <w:bookmarkStart w:id="154" w:name="_Toc308534377"/>
      <w:bookmarkStart w:id="155" w:name="_Toc311033706"/>
      <w:r w:rsidRPr="00E857B5">
        <w:rPr>
          <w:rFonts w:eastAsia="楷体_GB2312"/>
          <w:b/>
          <w:color w:val="000000"/>
          <w:sz w:val="32"/>
          <w:szCs w:val="30"/>
        </w:rPr>
        <w:t xml:space="preserve">1. </w:t>
      </w:r>
      <w:r w:rsidRPr="00E857B5">
        <w:rPr>
          <w:rFonts w:eastAsia="楷体_GB2312"/>
          <w:b/>
          <w:color w:val="000000"/>
          <w:sz w:val="32"/>
          <w:szCs w:val="30"/>
        </w:rPr>
        <w:t>强化农村饮用水源地保护</w:t>
      </w:r>
      <w:bookmarkEnd w:id="149"/>
      <w:bookmarkEnd w:id="150"/>
      <w:bookmarkEnd w:id="151"/>
      <w:bookmarkEnd w:id="152"/>
      <w:bookmarkEnd w:id="153"/>
      <w:bookmarkEnd w:id="154"/>
      <w:r w:rsidRPr="00E857B5">
        <w:rPr>
          <w:rFonts w:eastAsia="楷体_GB2312" w:hint="eastAsia"/>
          <w:b/>
          <w:color w:val="000000"/>
          <w:sz w:val="32"/>
          <w:szCs w:val="30"/>
        </w:rPr>
        <w:t>。</w:t>
      </w:r>
      <w:bookmarkEnd w:id="155"/>
    </w:p>
    <w:p w:rsidR="00E857B5" w:rsidRPr="00E857B5" w:rsidRDefault="00E857B5" w:rsidP="00E857B5">
      <w:pPr>
        <w:spacing w:line="360" w:lineRule="auto"/>
        <w:ind w:firstLineChars="200" w:firstLine="640"/>
        <w:rPr>
          <w:rFonts w:eastAsia="楷体_GB2312"/>
          <w:color w:val="000000"/>
          <w:sz w:val="32"/>
        </w:rPr>
      </w:pPr>
      <w:r w:rsidRPr="00E857B5">
        <w:rPr>
          <w:rFonts w:eastAsia="楷体_GB2312"/>
          <w:color w:val="000000"/>
          <w:sz w:val="32"/>
        </w:rPr>
        <w:t>深入开展农村集中式饮用水源基础环境调查和评估，积极推进粤西各市农村集中式饮用水水源保护区的划定工作。建立农村饮用水水源地监测制度，定期开展水质监测。加强水源地周边的环境监管，切实保障农村饮用水源安全。</w:t>
      </w:r>
    </w:p>
    <w:p w:rsidR="00E857B5" w:rsidRPr="00E857B5" w:rsidRDefault="00E857B5" w:rsidP="00E857B5">
      <w:pPr>
        <w:spacing w:line="360" w:lineRule="auto"/>
        <w:ind w:firstLineChars="200" w:firstLine="643"/>
        <w:outlineLvl w:val="2"/>
        <w:rPr>
          <w:rFonts w:eastAsia="楷体_GB2312"/>
          <w:b/>
          <w:color w:val="000000"/>
          <w:sz w:val="32"/>
          <w:szCs w:val="30"/>
        </w:rPr>
      </w:pPr>
      <w:bookmarkStart w:id="156" w:name="_Toc297550376"/>
      <w:bookmarkStart w:id="157" w:name="_Toc297550455"/>
      <w:bookmarkStart w:id="158" w:name="_Toc297791915"/>
      <w:bookmarkStart w:id="159" w:name="_Toc297885378"/>
      <w:bookmarkStart w:id="160" w:name="_Toc308534246"/>
      <w:bookmarkStart w:id="161" w:name="_Toc308534378"/>
      <w:bookmarkStart w:id="162" w:name="_Toc311033707"/>
      <w:r w:rsidRPr="00E857B5">
        <w:rPr>
          <w:rFonts w:eastAsia="楷体_GB2312"/>
          <w:b/>
          <w:color w:val="000000"/>
          <w:sz w:val="32"/>
          <w:szCs w:val="30"/>
        </w:rPr>
        <w:t xml:space="preserve">2. </w:t>
      </w:r>
      <w:r w:rsidRPr="00E857B5">
        <w:rPr>
          <w:rFonts w:eastAsia="楷体_GB2312"/>
          <w:b/>
          <w:color w:val="000000"/>
          <w:sz w:val="32"/>
          <w:szCs w:val="30"/>
        </w:rPr>
        <w:t>开展农村环境连片整治试点示范</w:t>
      </w:r>
      <w:bookmarkEnd w:id="156"/>
      <w:bookmarkEnd w:id="157"/>
      <w:bookmarkEnd w:id="158"/>
      <w:bookmarkEnd w:id="159"/>
      <w:bookmarkEnd w:id="160"/>
      <w:bookmarkEnd w:id="161"/>
      <w:r w:rsidRPr="00E857B5">
        <w:rPr>
          <w:rFonts w:eastAsia="楷体_GB2312" w:hint="eastAsia"/>
          <w:b/>
          <w:color w:val="000000"/>
          <w:sz w:val="32"/>
          <w:szCs w:val="30"/>
        </w:rPr>
        <w:t>。</w:t>
      </w:r>
      <w:bookmarkEnd w:id="162"/>
    </w:p>
    <w:p w:rsidR="00E857B5" w:rsidRPr="00E857B5" w:rsidRDefault="00E857B5" w:rsidP="00E857B5">
      <w:pPr>
        <w:spacing w:line="360" w:lineRule="auto"/>
        <w:ind w:firstLineChars="200" w:firstLine="640"/>
        <w:rPr>
          <w:rFonts w:eastAsia="楷体_GB2312"/>
          <w:color w:val="000000"/>
          <w:sz w:val="32"/>
        </w:rPr>
      </w:pPr>
      <w:bookmarkStart w:id="163" w:name="OLE_LINK1"/>
      <w:r w:rsidRPr="00E857B5">
        <w:rPr>
          <w:rFonts w:eastAsia="楷体_GB2312"/>
          <w:color w:val="000000"/>
          <w:sz w:val="32"/>
        </w:rPr>
        <w:t>通过</w:t>
      </w:r>
      <w:r w:rsidRPr="00E857B5">
        <w:rPr>
          <w:rFonts w:eastAsia="楷体_GB2312"/>
          <w:color w:val="000000"/>
          <w:sz w:val="32"/>
        </w:rPr>
        <w:t>“</w:t>
      </w:r>
      <w:r w:rsidRPr="00E857B5">
        <w:rPr>
          <w:rFonts w:eastAsia="楷体_GB2312"/>
          <w:color w:val="000000"/>
          <w:sz w:val="32"/>
        </w:rPr>
        <w:t>以奖促治</w:t>
      </w:r>
      <w:r w:rsidRPr="00E857B5">
        <w:rPr>
          <w:rFonts w:eastAsia="楷体_GB2312"/>
          <w:color w:val="000000"/>
          <w:sz w:val="32"/>
        </w:rPr>
        <w:t>”</w:t>
      </w:r>
      <w:r w:rsidRPr="00E857B5">
        <w:rPr>
          <w:rFonts w:eastAsia="楷体_GB2312"/>
          <w:color w:val="000000"/>
          <w:sz w:val="32"/>
        </w:rPr>
        <w:t>，加大农村环境综合整治投入力度，以生态乡镇和生态村创建活动为载体，按照</w:t>
      </w:r>
      <w:r w:rsidRPr="00E857B5">
        <w:rPr>
          <w:rFonts w:eastAsia="楷体_GB2312"/>
          <w:color w:val="000000"/>
          <w:sz w:val="32"/>
        </w:rPr>
        <w:t>“</w:t>
      </w:r>
      <w:r w:rsidRPr="00E857B5">
        <w:rPr>
          <w:rFonts w:eastAsia="楷体_GB2312"/>
          <w:color w:val="000000"/>
          <w:sz w:val="32"/>
        </w:rPr>
        <w:t>整村推进、连片整治</w:t>
      </w:r>
      <w:r w:rsidRPr="00E857B5">
        <w:rPr>
          <w:rFonts w:eastAsia="楷体_GB2312"/>
          <w:color w:val="000000"/>
          <w:sz w:val="32"/>
        </w:rPr>
        <w:t>”</w:t>
      </w:r>
      <w:r w:rsidRPr="00E857B5">
        <w:rPr>
          <w:rFonts w:eastAsia="楷体_GB2312"/>
          <w:color w:val="000000"/>
          <w:sz w:val="32"/>
        </w:rPr>
        <w:t>的原则，加快推进阳江市阳东县、湛江市吴川市、茂名市信宜市、化州市、高州市、电白</w:t>
      </w:r>
      <w:proofErr w:type="gramStart"/>
      <w:r w:rsidRPr="00E857B5">
        <w:rPr>
          <w:rFonts w:eastAsia="楷体_GB2312"/>
          <w:color w:val="000000"/>
          <w:sz w:val="32"/>
        </w:rPr>
        <w:t>县及茂南区</w:t>
      </w:r>
      <w:proofErr w:type="gramEnd"/>
      <w:r w:rsidRPr="00E857B5">
        <w:rPr>
          <w:rFonts w:eastAsia="楷体_GB2312"/>
          <w:color w:val="000000"/>
          <w:sz w:val="32"/>
        </w:rPr>
        <w:t>等农村环境连片整治试点，</w:t>
      </w:r>
      <w:bookmarkEnd w:id="163"/>
      <w:r w:rsidRPr="00E857B5">
        <w:rPr>
          <w:rFonts w:eastAsia="楷体_GB2312"/>
          <w:color w:val="000000"/>
          <w:sz w:val="32"/>
        </w:rPr>
        <w:t>重点推进农村生活污水处理设施、农村生活垃圾中转设施及畜禽养殖粪便综合利用与处置设施建设。到</w:t>
      </w:r>
      <w:r w:rsidRPr="00E857B5">
        <w:rPr>
          <w:rFonts w:eastAsia="楷体_GB2312"/>
          <w:color w:val="000000"/>
          <w:sz w:val="32"/>
        </w:rPr>
        <w:t>2015</w:t>
      </w:r>
      <w:r w:rsidRPr="00E857B5">
        <w:rPr>
          <w:rFonts w:eastAsia="楷体_GB2312"/>
          <w:color w:val="000000"/>
          <w:sz w:val="32"/>
        </w:rPr>
        <w:t>年，新建</w:t>
      </w:r>
      <w:r w:rsidRPr="00E857B5">
        <w:rPr>
          <w:rFonts w:eastAsia="楷体_GB2312"/>
          <w:color w:val="000000"/>
          <w:sz w:val="32"/>
        </w:rPr>
        <w:t>10</w:t>
      </w:r>
      <w:r w:rsidRPr="00E857B5">
        <w:rPr>
          <w:rFonts w:eastAsia="楷体_GB2312"/>
          <w:color w:val="000000"/>
          <w:sz w:val="32"/>
        </w:rPr>
        <w:t>个省级生态乡镇、</w:t>
      </w:r>
      <w:r w:rsidRPr="00E857B5">
        <w:rPr>
          <w:rFonts w:eastAsia="楷体_GB2312"/>
          <w:color w:val="000000"/>
          <w:sz w:val="32"/>
        </w:rPr>
        <w:t>30</w:t>
      </w:r>
      <w:r w:rsidRPr="00E857B5">
        <w:rPr>
          <w:rFonts w:eastAsia="楷体_GB2312"/>
          <w:color w:val="000000"/>
          <w:sz w:val="32"/>
        </w:rPr>
        <w:t>个省级生态村。</w:t>
      </w:r>
    </w:p>
    <w:p w:rsidR="00E857B5" w:rsidRPr="00E857B5" w:rsidRDefault="00E857B5" w:rsidP="00E857B5">
      <w:pPr>
        <w:spacing w:line="360" w:lineRule="auto"/>
        <w:ind w:firstLineChars="200" w:firstLine="643"/>
        <w:outlineLvl w:val="2"/>
        <w:rPr>
          <w:rFonts w:eastAsia="楷体_GB2312"/>
          <w:b/>
          <w:color w:val="000000"/>
          <w:sz w:val="32"/>
          <w:szCs w:val="30"/>
        </w:rPr>
      </w:pPr>
      <w:bookmarkStart w:id="164" w:name="_Toc297550377"/>
      <w:bookmarkStart w:id="165" w:name="_Toc297550456"/>
      <w:bookmarkStart w:id="166" w:name="_Toc297791916"/>
      <w:bookmarkStart w:id="167" w:name="_Toc297885379"/>
      <w:bookmarkStart w:id="168" w:name="_Toc308534247"/>
      <w:bookmarkStart w:id="169" w:name="_Toc308534379"/>
      <w:bookmarkStart w:id="170" w:name="_Toc311033708"/>
      <w:r w:rsidRPr="00E857B5">
        <w:rPr>
          <w:rFonts w:eastAsia="楷体_GB2312"/>
          <w:b/>
          <w:color w:val="000000"/>
          <w:sz w:val="32"/>
          <w:szCs w:val="30"/>
        </w:rPr>
        <w:lastRenderedPageBreak/>
        <w:t xml:space="preserve">3. </w:t>
      </w:r>
      <w:r w:rsidRPr="00E857B5">
        <w:rPr>
          <w:rFonts w:eastAsia="楷体_GB2312"/>
          <w:b/>
          <w:color w:val="000000"/>
          <w:sz w:val="32"/>
          <w:szCs w:val="30"/>
        </w:rPr>
        <w:t>加强畜禽养殖业</w:t>
      </w:r>
      <w:bookmarkEnd w:id="164"/>
      <w:bookmarkEnd w:id="165"/>
      <w:r w:rsidRPr="00E857B5">
        <w:rPr>
          <w:rFonts w:eastAsia="楷体_GB2312"/>
          <w:b/>
          <w:color w:val="000000"/>
          <w:sz w:val="32"/>
          <w:szCs w:val="30"/>
        </w:rPr>
        <w:t>污染防治</w:t>
      </w:r>
      <w:bookmarkEnd w:id="166"/>
      <w:bookmarkEnd w:id="167"/>
      <w:bookmarkEnd w:id="168"/>
      <w:bookmarkEnd w:id="169"/>
      <w:r w:rsidRPr="00E857B5">
        <w:rPr>
          <w:rFonts w:eastAsia="楷体_GB2312" w:hint="eastAsia"/>
          <w:b/>
          <w:color w:val="000000"/>
          <w:sz w:val="32"/>
          <w:szCs w:val="30"/>
        </w:rPr>
        <w:t>。</w:t>
      </w:r>
      <w:bookmarkEnd w:id="170"/>
    </w:p>
    <w:p w:rsidR="00E857B5" w:rsidRPr="00E857B5" w:rsidRDefault="00E857B5" w:rsidP="00E857B5">
      <w:pPr>
        <w:spacing w:line="360" w:lineRule="auto"/>
        <w:ind w:firstLineChars="200" w:firstLine="640"/>
        <w:rPr>
          <w:rFonts w:eastAsia="楷体_GB2312"/>
          <w:color w:val="000000"/>
          <w:sz w:val="32"/>
        </w:rPr>
      </w:pPr>
      <w:r w:rsidRPr="00E857B5">
        <w:rPr>
          <w:rFonts w:eastAsia="楷体_GB2312"/>
          <w:color w:val="000000"/>
          <w:sz w:val="32"/>
        </w:rPr>
        <w:t>大力推进茂名高州市、湛江廉江市和遂溪县等重点区域畜禽养殖业污染防治，积极引导畜禽养殖专业户向规模化生态养殖场（小区）集中，鼓励规模化养殖场（小区）对污染物进行统一收集和处理，提高畜禽粪便资源化利用率。新建规模化畜禽养殖场和养殖小区全部配套完善固体废物和污水贮存处理设施，满足达标排放要求；现有规模化畜禽养殖场和养殖小区力争到</w:t>
      </w:r>
      <w:r w:rsidRPr="00E857B5">
        <w:rPr>
          <w:rFonts w:eastAsia="楷体_GB2312"/>
          <w:color w:val="000000"/>
          <w:sz w:val="32"/>
        </w:rPr>
        <w:t>2015</w:t>
      </w:r>
      <w:r w:rsidRPr="00E857B5">
        <w:rPr>
          <w:rFonts w:eastAsia="楷体_GB2312"/>
          <w:color w:val="000000"/>
          <w:sz w:val="32"/>
        </w:rPr>
        <w:t>年配套完善固体废物和污水贮存处理设施，养殖废弃物资源化利用率达到</w:t>
      </w:r>
      <w:r w:rsidRPr="00E857B5">
        <w:rPr>
          <w:rFonts w:eastAsia="楷体_GB2312"/>
          <w:color w:val="000000"/>
          <w:sz w:val="32"/>
        </w:rPr>
        <w:t>90%</w:t>
      </w:r>
      <w:r w:rsidRPr="00E857B5">
        <w:rPr>
          <w:rFonts w:eastAsia="楷体_GB2312"/>
          <w:color w:val="000000"/>
          <w:sz w:val="32"/>
        </w:rPr>
        <w:t>以上。</w:t>
      </w:r>
    </w:p>
    <w:p w:rsidR="00E857B5" w:rsidRPr="00E857B5" w:rsidRDefault="00E857B5" w:rsidP="00E857B5">
      <w:pPr>
        <w:spacing w:line="360" w:lineRule="auto"/>
        <w:ind w:firstLineChars="200" w:firstLine="643"/>
        <w:outlineLvl w:val="2"/>
        <w:rPr>
          <w:rFonts w:eastAsia="楷体_GB2312"/>
          <w:b/>
          <w:color w:val="000000"/>
          <w:sz w:val="32"/>
          <w:szCs w:val="30"/>
        </w:rPr>
      </w:pPr>
      <w:bookmarkStart w:id="171" w:name="_Toc311033709"/>
      <w:r w:rsidRPr="00E857B5">
        <w:rPr>
          <w:rFonts w:eastAsia="楷体_GB2312"/>
          <w:b/>
          <w:color w:val="000000"/>
          <w:sz w:val="32"/>
          <w:szCs w:val="30"/>
        </w:rPr>
        <w:t xml:space="preserve">4. </w:t>
      </w:r>
      <w:r w:rsidRPr="00E857B5">
        <w:rPr>
          <w:rFonts w:eastAsia="楷体_GB2312"/>
          <w:b/>
          <w:color w:val="000000"/>
          <w:sz w:val="32"/>
          <w:szCs w:val="30"/>
        </w:rPr>
        <w:t>加强种植业面源污染防治</w:t>
      </w:r>
      <w:r w:rsidRPr="00E857B5">
        <w:rPr>
          <w:rFonts w:eastAsia="楷体_GB2312" w:hint="eastAsia"/>
          <w:b/>
          <w:color w:val="000000"/>
          <w:sz w:val="32"/>
          <w:szCs w:val="30"/>
        </w:rPr>
        <w:t>。</w:t>
      </w:r>
      <w:bookmarkEnd w:id="171"/>
    </w:p>
    <w:p w:rsidR="00E857B5" w:rsidRPr="00E857B5" w:rsidRDefault="00E857B5" w:rsidP="00E857B5">
      <w:pPr>
        <w:spacing w:line="360" w:lineRule="auto"/>
        <w:ind w:firstLineChars="200" w:firstLine="640"/>
        <w:rPr>
          <w:rFonts w:eastAsia="楷体_GB2312"/>
          <w:color w:val="000000"/>
          <w:sz w:val="32"/>
        </w:rPr>
      </w:pPr>
      <w:r w:rsidRPr="00E857B5">
        <w:rPr>
          <w:rFonts w:eastAsia="楷体_GB2312"/>
          <w:color w:val="000000"/>
          <w:sz w:val="32"/>
        </w:rPr>
        <w:t>积极开展种植业面源污染防治，以龙眼、荔枝、糖蔗、香蕉及北运蔬菜等特色农产品生产基地为重点，推广测土配方施肥技术，提高有机肥料的使用比例，减少化肥农药的施用量和流失量，有效控制农业面源污染。</w:t>
      </w:r>
    </w:p>
    <w:p w:rsidR="00E857B5" w:rsidRPr="00E857B5" w:rsidRDefault="00E857B5" w:rsidP="00E857B5">
      <w:pPr>
        <w:keepNext/>
        <w:keepLines/>
        <w:spacing w:before="240" w:after="120" w:line="360" w:lineRule="auto"/>
        <w:ind w:firstLineChars="200" w:firstLine="643"/>
        <w:outlineLvl w:val="1"/>
        <w:rPr>
          <w:rFonts w:eastAsia="楷体_GB2312"/>
          <w:b/>
          <w:color w:val="000000"/>
          <w:sz w:val="32"/>
          <w:szCs w:val="20"/>
        </w:rPr>
      </w:pPr>
      <w:bookmarkStart w:id="172" w:name="_Toc297550378"/>
      <w:bookmarkStart w:id="173" w:name="_Toc308534252"/>
      <w:bookmarkStart w:id="174" w:name="_Toc308534384"/>
      <w:bookmarkStart w:id="175" w:name="_Toc311033710"/>
      <w:r w:rsidRPr="00E857B5">
        <w:rPr>
          <w:rFonts w:eastAsia="楷体_GB2312"/>
          <w:b/>
          <w:color w:val="000000"/>
          <w:sz w:val="32"/>
          <w:szCs w:val="20"/>
        </w:rPr>
        <w:t>（</w:t>
      </w:r>
      <w:r w:rsidRPr="00E857B5">
        <w:rPr>
          <w:rFonts w:eastAsia="楷体_GB2312" w:hint="eastAsia"/>
          <w:b/>
          <w:color w:val="000000"/>
          <w:sz w:val="32"/>
          <w:szCs w:val="20"/>
        </w:rPr>
        <w:t>七</w:t>
      </w:r>
      <w:r w:rsidRPr="00E857B5">
        <w:rPr>
          <w:rFonts w:eastAsia="楷体_GB2312"/>
          <w:b/>
          <w:color w:val="000000"/>
          <w:sz w:val="32"/>
          <w:szCs w:val="20"/>
        </w:rPr>
        <w:t>）以加强基层环保能力建设为重点，提升环境监管水平</w:t>
      </w:r>
      <w:bookmarkEnd w:id="172"/>
      <w:bookmarkEnd w:id="173"/>
      <w:bookmarkEnd w:id="174"/>
      <w:bookmarkEnd w:id="175"/>
      <w:r w:rsidRPr="00E857B5">
        <w:rPr>
          <w:rFonts w:eastAsia="楷体_GB2312" w:hint="eastAsia"/>
          <w:b/>
          <w:color w:val="000000"/>
          <w:sz w:val="32"/>
          <w:szCs w:val="20"/>
        </w:rPr>
        <w:t>。</w:t>
      </w:r>
    </w:p>
    <w:p w:rsidR="00E857B5" w:rsidRPr="00E857B5" w:rsidRDefault="00E857B5" w:rsidP="00E857B5">
      <w:pPr>
        <w:spacing w:line="360" w:lineRule="auto"/>
        <w:ind w:firstLineChars="200" w:firstLine="643"/>
        <w:outlineLvl w:val="2"/>
        <w:rPr>
          <w:rFonts w:eastAsia="楷体_GB2312"/>
          <w:b/>
          <w:color w:val="000000"/>
          <w:sz w:val="32"/>
          <w:szCs w:val="30"/>
        </w:rPr>
      </w:pPr>
      <w:bookmarkStart w:id="176" w:name="_Toc297550379"/>
      <w:bookmarkStart w:id="177" w:name="_Toc297550458"/>
      <w:bookmarkStart w:id="178" w:name="_Toc297791919"/>
      <w:bookmarkStart w:id="179" w:name="_Toc297885382"/>
      <w:bookmarkStart w:id="180" w:name="_Toc308534253"/>
      <w:bookmarkStart w:id="181" w:name="_Toc308534385"/>
      <w:bookmarkStart w:id="182" w:name="_Toc311033711"/>
      <w:r w:rsidRPr="00E857B5">
        <w:rPr>
          <w:rFonts w:eastAsia="楷体_GB2312"/>
          <w:b/>
          <w:color w:val="000000"/>
          <w:sz w:val="32"/>
          <w:szCs w:val="30"/>
        </w:rPr>
        <w:t xml:space="preserve">1. </w:t>
      </w:r>
      <w:r w:rsidRPr="00E857B5">
        <w:rPr>
          <w:rFonts w:eastAsia="楷体_GB2312"/>
          <w:b/>
          <w:color w:val="000000"/>
          <w:sz w:val="32"/>
          <w:szCs w:val="30"/>
        </w:rPr>
        <w:t>提升环境监测能力</w:t>
      </w:r>
      <w:bookmarkEnd w:id="176"/>
      <w:bookmarkEnd w:id="177"/>
      <w:bookmarkEnd w:id="178"/>
      <w:bookmarkEnd w:id="179"/>
      <w:bookmarkEnd w:id="180"/>
      <w:bookmarkEnd w:id="181"/>
      <w:r w:rsidRPr="00E857B5">
        <w:rPr>
          <w:rFonts w:eastAsia="楷体_GB2312"/>
          <w:b/>
          <w:color w:val="000000"/>
          <w:sz w:val="32"/>
          <w:szCs w:val="30"/>
        </w:rPr>
        <w:t>。</w:t>
      </w:r>
      <w:bookmarkEnd w:id="182"/>
    </w:p>
    <w:p w:rsidR="00E857B5" w:rsidRPr="00E857B5" w:rsidRDefault="00E857B5" w:rsidP="00E857B5">
      <w:pPr>
        <w:spacing w:line="360" w:lineRule="auto"/>
        <w:ind w:firstLineChars="200" w:firstLine="640"/>
        <w:rPr>
          <w:rFonts w:eastAsia="楷体_GB2312"/>
          <w:color w:val="000000"/>
          <w:sz w:val="32"/>
        </w:rPr>
      </w:pPr>
      <w:r w:rsidRPr="00E857B5">
        <w:rPr>
          <w:rFonts w:eastAsia="楷体_GB2312"/>
          <w:color w:val="000000"/>
          <w:sz w:val="32"/>
        </w:rPr>
        <w:t>加快推进阳江市级监测站达标建设，进一步提升茂名区域站的监测能力和区域辐射能力，</w:t>
      </w:r>
      <w:r w:rsidRPr="00E857B5">
        <w:rPr>
          <w:rFonts w:eastAsia="楷体_GB2312" w:hint="eastAsia"/>
          <w:color w:val="000000"/>
          <w:sz w:val="32"/>
        </w:rPr>
        <w:t>强化对石化特征污染物和水生生物监测能力。</w:t>
      </w:r>
      <w:r w:rsidRPr="00E857B5">
        <w:rPr>
          <w:rFonts w:eastAsia="楷体_GB2312"/>
          <w:color w:val="000000"/>
          <w:sz w:val="32"/>
        </w:rPr>
        <w:t>加强县级环境监测</w:t>
      </w:r>
      <w:proofErr w:type="gramStart"/>
      <w:r w:rsidRPr="00E857B5">
        <w:rPr>
          <w:rFonts w:eastAsia="楷体_GB2312"/>
          <w:color w:val="000000"/>
          <w:sz w:val="32"/>
        </w:rPr>
        <w:t>站能力</w:t>
      </w:r>
      <w:proofErr w:type="gramEnd"/>
      <w:r w:rsidRPr="00E857B5">
        <w:rPr>
          <w:rFonts w:eastAsia="楷体_GB2312"/>
          <w:color w:val="000000"/>
          <w:sz w:val="32"/>
        </w:rPr>
        <w:t>建设，优先支持省际交界及重点水库所在地县级监测站达标建设，到</w:t>
      </w:r>
      <w:r w:rsidRPr="00E857B5">
        <w:rPr>
          <w:rFonts w:eastAsia="楷体_GB2312"/>
          <w:color w:val="000000"/>
          <w:sz w:val="32"/>
        </w:rPr>
        <w:t>2015</w:t>
      </w:r>
      <w:r w:rsidRPr="00E857B5">
        <w:rPr>
          <w:rFonts w:eastAsia="楷体_GB2312"/>
          <w:color w:val="000000"/>
          <w:sz w:val="32"/>
        </w:rPr>
        <w:t>年，市级站全部达标，县级站硬件达标率达到</w:t>
      </w:r>
      <w:r w:rsidRPr="00E857B5">
        <w:rPr>
          <w:rFonts w:eastAsia="楷体_GB2312"/>
          <w:color w:val="000000"/>
          <w:sz w:val="32"/>
        </w:rPr>
        <w:t>80%</w:t>
      </w:r>
      <w:r w:rsidRPr="00E857B5">
        <w:rPr>
          <w:rFonts w:eastAsia="楷体_GB2312"/>
          <w:color w:val="000000"/>
          <w:sz w:val="32"/>
        </w:rPr>
        <w:t>以上。</w:t>
      </w:r>
    </w:p>
    <w:p w:rsidR="00E857B5" w:rsidRPr="00E857B5" w:rsidRDefault="00E857B5" w:rsidP="00E857B5">
      <w:pPr>
        <w:spacing w:line="360" w:lineRule="auto"/>
        <w:ind w:firstLineChars="200" w:firstLine="640"/>
        <w:rPr>
          <w:rFonts w:eastAsia="楷体_GB2312"/>
          <w:color w:val="000000"/>
          <w:sz w:val="32"/>
        </w:rPr>
      </w:pPr>
      <w:r w:rsidRPr="00E857B5">
        <w:rPr>
          <w:rFonts w:eastAsia="楷体_GB2312"/>
          <w:color w:val="000000"/>
          <w:sz w:val="32"/>
        </w:rPr>
        <w:t>优化常规环境监测网络布点，逐步完善跨省、跨市河流及重</w:t>
      </w:r>
      <w:r w:rsidRPr="00E857B5">
        <w:rPr>
          <w:rFonts w:eastAsia="楷体_GB2312"/>
          <w:color w:val="000000"/>
          <w:sz w:val="32"/>
        </w:rPr>
        <w:lastRenderedPageBreak/>
        <w:t>点水库水质自动监测，在</w:t>
      </w:r>
      <w:proofErr w:type="gramStart"/>
      <w:r w:rsidRPr="00E857B5">
        <w:rPr>
          <w:rFonts w:eastAsia="楷体_GB2312" w:hint="eastAsia"/>
          <w:color w:val="000000"/>
          <w:sz w:val="32"/>
        </w:rPr>
        <w:t>九洲</w:t>
      </w:r>
      <w:proofErr w:type="gramEnd"/>
      <w:r w:rsidRPr="00E857B5">
        <w:rPr>
          <w:rFonts w:eastAsia="楷体_GB2312" w:hint="eastAsia"/>
          <w:color w:val="000000"/>
          <w:sz w:val="32"/>
        </w:rPr>
        <w:t>江、</w:t>
      </w:r>
      <w:r w:rsidRPr="00E857B5">
        <w:rPr>
          <w:rFonts w:eastAsia="楷体_GB2312"/>
          <w:color w:val="000000"/>
          <w:sz w:val="32"/>
        </w:rPr>
        <w:t>鉴江、小东江等河流的跨界断面建立同步联合监测机制。完善近岸海域环境质量监测点位，加强近岸海域的水质监控。加快推进县级空气质量自动监测系统建设。逐步提高饮用水水质全分析监测能力。加强对东海岛、茂名石化等重点工业园区及周边环境敏感区域污染监控预警，完善重点污染源在线监控预警。</w:t>
      </w:r>
    </w:p>
    <w:p w:rsidR="00E857B5" w:rsidRPr="00E857B5" w:rsidRDefault="00E857B5" w:rsidP="00E857B5">
      <w:pPr>
        <w:spacing w:line="360" w:lineRule="auto"/>
        <w:ind w:firstLineChars="200" w:firstLine="643"/>
        <w:outlineLvl w:val="2"/>
        <w:rPr>
          <w:rFonts w:eastAsia="楷体_GB2312"/>
          <w:b/>
          <w:color w:val="000000"/>
          <w:sz w:val="32"/>
          <w:szCs w:val="30"/>
        </w:rPr>
      </w:pPr>
      <w:bookmarkStart w:id="183" w:name="_Toc297550380"/>
      <w:bookmarkStart w:id="184" w:name="_Toc297550459"/>
      <w:bookmarkStart w:id="185" w:name="_Toc297791920"/>
      <w:bookmarkStart w:id="186" w:name="_Toc297885383"/>
      <w:bookmarkStart w:id="187" w:name="_Toc308534254"/>
      <w:bookmarkStart w:id="188" w:name="_Toc308534386"/>
      <w:bookmarkStart w:id="189" w:name="_Toc311033712"/>
      <w:r w:rsidRPr="00E857B5">
        <w:rPr>
          <w:rFonts w:eastAsia="楷体_GB2312"/>
          <w:b/>
          <w:color w:val="000000"/>
          <w:sz w:val="32"/>
          <w:szCs w:val="30"/>
        </w:rPr>
        <w:t xml:space="preserve">2. </w:t>
      </w:r>
      <w:r w:rsidRPr="00E857B5">
        <w:rPr>
          <w:rFonts w:eastAsia="楷体_GB2312"/>
          <w:b/>
          <w:color w:val="000000"/>
          <w:sz w:val="32"/>
          <w:szCs w:val="30"/>
        </w:rPr>
        <w:t>提升核与辐射监管</w:t>
      </w:r>
      <w:bookmarkEnd w:id="183"/>
      <w:bookmarkEnd w:id="184"/>
      <w:r w:rsidRPr="00E857B5">
        <w:rPr>
          <w:rFonts w:eastAsia="楷体_GB2312"/>
          <w:b/>
          <w:color w:val="000000"/>
          <w:sz w:val="32"/>
          <w:szCs w:val="30"/>
        </w:rPr>
        <w:t>能力</w:t>
      </w:r>
      <w:bookmarkEnd w:id="185"/>
      <w:bookmarkEnd w:id="186"/>
      <w:bookmarkEnd w:id="187"/>
      <w:bookmarkEnd w:id="188"/>
      <w:r w:rsidRPr="00E857B5">
        <w:rPr>
          <w:rFonts w:eastAsia="楷体_GB2312"/>
          <w:b/>
          <w:color w:val="000000"/>
          <w:sz w:val="32"/>
          <w:szCs w:val="30"/>
        </w:rPr>
        <w:t>。</w:t>
      </w:r>
      <w:bookmarkEnd w:id="189"/>
    </w:p>
    <w:p w:rsidR="00E857B5" w:rsidRPr="00E857B5" w:rsidRDefault="00E857B5" w:rsidP="00E857B5">
      <w:pPr>
        <w:spacing w:line="360" w:lineRule="auto"/>
        <w:ind w:firstLineChars="200" w:firstLine="640"/>
        <w:rPr>
          <w:rFonts w:eastAsia="楷体_GB2312"/>
          <w:color w:val="000000"/>
          <w:sz w:val="32"/>
        </w:rPr>
      </w:pPr>
      <w:r w:rsidRPr="00E857B5">
        <w:rPr>
          <w:rFonts w:eastAsia="楷体_GB2312"/>
          <w:color w:val="000000"/>
          <w:sz w:val="32"/>
        </w:rPr>
        <w:t>完善省环境辐射监测中心粤西分部及阳江核应急指挥中心建设，提高阳江核电站辐射环境常规监测和应急监测能力，</w:t>
      </w:r>
      <w:r w:rsidRPr="00E857B5">
        <w:rPr>
          <w:rFonts w:eastAsia="楷体_GB2312" w:hint="eastAsia"/>
          <w:color w:val="000000"/>
          <w:sz w:val="32"/>
        </w:rPr>
        <w:t>建立核事故应急机制，提升核应急响应能力，</w:t>
      </w:r>
      <w:r w:rsidRPr="00E857B5">
        <w:rPr>
          <w:rFonts w:eastAsia="楷体_GB2312"/>
          <w:color w:val="000000"/>
          <w:sz w:val="32"/>
        </w:rPr>
        <w:t>确保核电项目的安全运行。加强阳江、茂名、湛江三市常规辐射监测能力建设，建立健全放射源管理信息系统。加强</w:t>
      </w:r>
      <w:r w:rsidRPr="00E857B5">
        <w:rPr>
          <w:rFonts w:eastAsia="楷体_GB2312" w:hint="eastAsia"/>
          <w:color w:val="000000"/>
          <w:sz w:val="32"/>
        </w:rPr>
        <w:t>对阳江、茂名伴生矿开发利用的环境监管，</w:t>
      </w:r>
      <w:r w:rsidRPr="00E857B5">
        <w:rPr>
          <w:rFonts w:eastAsia="楷体_GB2312"/>
          <w:color w:val="000000"/>
          <w:sz w:val="32"/>
        </w:rPr>
        <w:t>确保放射性废源、废物</w:t>
      </w:r>
      <w:proofErr w:type="gramStart"/>
      <w:r w:rsidRPr="00E857B5">
        <w:rPr>
          <w:rFonts w:eastAsia="楷体_GB2312"/>
          <w:color w:val="000000"/>
          <w:sz w:val="32"/>
        </w:rPr>
        <w:t>收贮率</w:t>
      </w:r>
      <w:proofErr w:type="gramEnd"/>
      <w:r w:rsidRPr="00E857B5">
        <w:rPr>
          <w:rFonts w:eastAsia="楷体_GB2312"/>
          <w:color w:val="000000"/>
          <w:sz w:val="32"/>
        </w:rPr>
        <w:t>保持在</w:t>
      </w:r>
      <w:r w:rsidRPr="00E857B5">
        <w:rPr>
          <w:rFonts w:eastAsia="楷体_GB2312"/>
          <w:color w:val="000000"/>
          <w:sz w:val="32"/>
        </w:rPr>
        <w:t>100%</w:t>
      </w:r>
      <w:r w:rsidRPr="00E857B5">
        <w:rPr>
          <w:rFonts w:eastAsia="楷体_GB2312"/>
          <w:color w:val="000000"/>
          <w:sz w:val="32"/>
        </w:rPr>
        <w:t>。</w:t>
      </w:r>
    </w:p>
    <w:p w:rsidR="00E857B5" w:rsidRPr="00E857B5" w:rsidRDefault="00E857B5" w:rsidP="00E857B5">
      <w:pPr>
        <w:spacing w:line="360" w:lineRule="auto"/>
        <w:ind w:firstLineChars="200" w:firstLine="643"/>
        <w:outlineLvl w:val="2"/>
        <w:rPr>
          <w:rFonts w:eastAsia="楷体_GB2312"/>
          <w:b/>
          <w:color w:val="000000"/>
          <w:sz w:val="32"/>
          <w:szCs w:val="30"/>
        </w:rPr>
      </w:pPr>
      <w:bookmarkStart w:id="190" w:name="_Toc297550381"/>
      <w:bookmarkStart w:id="191" w:name="_Toc297550460"/>
      <w:bookmarkStart w:id="192" w:name="_Toc297791921"/>
      <w:bookmarkStart w:id="193" w:name="_Toc297885384"/>
      <w:bookmarkStart w:id="194" w:name="_Toc308534255"/>
      <w:bookmarkStart w:id="195" w:name="_Toc308534387"/>
      <w:bookmarkStart w:id="196" w:name="_Toc311033713"/>
      <w:r w:rsidRPr="00E857B5">
        <w:rPr>
          <w:rFonts w:eastAsia="楷体_GB2312"/>
          <w:b/>
          <w:color w:val="000000"/>
          <w:sz w:val="32"/>
          <w:szCs w:val="30"/>
        </w:rPr>
        <w:t xml:space="preserve">3. </w:t>
      </w:r>
      <w:r w:rsidRPr="00E857B5">
        <w:rPr>
          <w:rFonts w:eastAsia="楷体_GB2312"/>
          <w:b/>
          <w:color w:val="000000"/>
          <w:sz w:val="32"/>
          <w:szCs w:val="30"/>
        </w:rPr>
        <w:t>提升环境监察能力</w:t>
      </w:r>
      <w:bookmarkEnd w:id="190"/>
      <w:bookmarkEnd w:id="191"/>
      <w:bookmarkEnd w:id="192"/>
      <w:bookmarkEnd w:id="193"/>
      <w:bookmarkEnd w:id="194"/>
      <w:bookmarkEnd w:id="195"/>
      <w:r w:rsidRPr="00E857B5">
        <w:rPr>
          <w:rFonts w:eastAsia="楷体_GB2312"/>
          <w:b/>
          <w:color w:val="000000"/>
          <w:sz w:val="32"/>
          <w:szCs w:val="30"/>
        </w:rPr>
        <w:t>。</w:t>
      </w:r>
      <w:bookmarkEnd w:id="196"/>
    </w:p>
    <w:p w:rsidR="00E857B5" w:rsidRPr="00E857B5" w:rsidRDefault="00E857B5" w:rsidP="00E857B5">
      <w:pPr>
        <w:spacing w:line="360" w:lineRule="auto"/>
        <w:ind w:firstLineChars="200" w:firstLine="640"/>
        <w:rPr>
          <w:rFonts w:eastAsia="楷体_GB2312"/>
          <w:color w:val="000000"/>
          <w:sz w:val="32"/>
        </w:rPr>
      </w:pPr>
      <w:r w:rsidRPr="00E857B5">
        <w:rPr>
          <w:rFonts w:eastAsia="楷体_GB2312"/>
          <w:color w:val="000000"/>
          <w:sz w:val="32"/>
        </w:rPr>
        <w:t>推进各级环境监察机构标准化建设，增强执法力量以及增加执法办公经费，提高环境监察队伍的执法能力，逐步健全环境执法监督体系。优先支持雷州市等县级市、跨市跨省界的县、重点水库所在县的监察机构达标建设，到</w:t>
      </w:r>
      <w:r w:rsidRPr="00E857B5">
        <w:rPr>
          <w:rFonts w:eastAsia="楷体_GB2312"/>
          <w:color w:val="000000"/>
          <w:sz w:val="32"/>
        </w:rPr>
        <w:t>2015</w:t>
      </w:r>
      <w:r w:rsidRPr="00E857B5">
        <w:rPr>
          <w:rFonts w:eastAsia="楷体_GB2312"/>
          <w:color w:val="000000"/>
          <w:sz w:val="32"/>
        </w:rPr>
        <w:t>年，完成茂名、湛江和阳江</w:t>
      </w:r>
      <w:r w:rsidRPr="00E857B5">
        <w:rPr>
          <w:rFonts w:eastAsia="楷体_GB2312"/>
          <w:color w:val="000000"/>
          <w:sz w:val="32"/>
        </w:rPr>
        <w:t>3</w:t>
      </w:r>
      <w:r w:rsidRPr="00E857B5">
        <w:rPr>
          <w:rFonts w:eastAsia="楷体_GB2312"/>
          <w:color w:val="000000"/>
          <w:sz w:val="32"/>
        </w:rPr>
        <w:t>个市级监察机构和</w:t>
      </w:r>
      <w:r w:rsidRPr="00E857B5">
        <w:rPr>
          <w:rFonts w:eastAsia="楷体_GB2312"/>
          <w:color w:val="000000"/>
          <w:sz w:val="32"/>
        </w:rPr>
        <w:t>60%</w:t>
      </w:r>
      <w:r w:rsidRPr="00E857B5">
        <w:rPr>
          <w:rFonts w:eastAsia="楷体_GB2312"/>
          <w:color w:val="000000"/>
          <w:sz w:val="32"/>
        </w:rPr>
        <w:t>以上的县级环境监察机构硬件标准化建设。</w:t>
      </w:r>
    </w:p>
    <w:p w:rsidR="00E857B5" w:rsidRPr="00E857B5" w:rsidRDefault="00E857B5" w:rsidP="00E857B5">
      <w:pPr>
        <w:spacing w:line="360" w:lineRule="auto"/>
        <w:ind w:firstLineChars="200" w:firstLine="643"/>
        <w:outlineLvl w:val="2"/>
        <w:rPr>
          <w:rFonts w:eastAsia="楷体_GB2312"/>
          <w:b/>
          <w:color w:val="000000"/>
          <w:sz w:val="32"/>
          <w:szCs w:val="30"/>
        </w:rPr>
      </w:pPr>
      <w:bookmarkStart w:id="197" w:name="_Toc297550382"/>
      <w:bookmarkStart w:id="198" w:name="_Toc297550461"/>
      <w:bookmarkStart w:id="199" w:name="_Toc297791922"/>
      <w:bookmarkStart w:id="200" w:name="_Toc297885385"/>
      <w:bookmarkStart w:id="201" w:name="_Toc308534256"/>
      <w:bookmarkStart w:id="202" w:name="_Toc308534388"/>
      <w:bookmarkStart w:id="203" w:name="_Toc311033714"/>
      <w:r w:rsidRPr="00E857B5">
        <w:rPr>
          <w:rFonts w:eastAsia="楷体_GB2312"/>
          <w:b/>
          <w:color w:val="000000"/>
          <w:sz w:val="32"/>
          <w:szCs w:val="30"/>
        </w:rPr>
        <w:t xml:space="preserve">4. </w:t>
      </w:r>
      <w:r w:rsidRPr="00E857B5">
        <w:rPr>
          <w:rFonts w:eastAsia="楷体_GB2312"/>
          <w:b/>
          <w:color w:val="000000"/>
          <w:sz w:val="32"/>
          <w:szCs w:val="30"/>
        </w:rPr>
        <w:t>提升环境信息</w:t>
      </w:r>
      <w:bookmarkEnd w:id="197"/>
      <w:bookmarkEnd w:id="198"/>
      <w:r w:rsidRPr="00E857B5">
        <w:rPr>
          <w:rFonts w:eastAsia="楷体_GB2312"/>
          <w:b/>
          <w:color w:val="000000"/>
          <w:sz w:val="32"/>
          <w:szCs w:val="30"/>
        </w:rPr>
        <w:t>能力</w:t>
      </w:r>
      <w:bookmarkEnd w:id="199"/>
      <w:bookmarkEnd w:id="200"/>
      <w:bookmarkEnd w:id="201"/>
      <w:bookmarkEnd w:id="202"/>
      <w:r w:rsidRPr="00E857B5">
        <w:rPr>
          <w:rFonts w:eastAsia="楷体_GB2312"/>
          <w:b/>
          <w:color w:val="000000"/>
          <w:sz w:val="32"/>
          <w:szCs w:val="30"/>
        </w:rPr>
        <w:t>。</w:t>
      </w:r>
      <w:bookmarkEnd w:id="203"/>
    </w:p>
    <w:p w:rsidR="00E857B5" w:rsidRPr="00E857B5" w:rsidRDefault="00E857B5" w:rsidP="00E857B5">
      <w:pPr>
        <w:spacing w:line="360" w:lineRule="auto"/>
        <w:ind w:firstLineChars="200" w:firstLine="640"/>
        <w:rPr>
          <w:rFonts w:eastAsia="楷体_GB2312"/>
          <w:color w:val="000000"/>
          <w:sz w:val="32"/>
        </w:rPr>
      </w:pPr>
      <w:r w:rsidRPr="00E857B5">
        <w:rPr>
          <w:rFonts w:eastAsia="楷体_GB2312"/>
          <w:color w:val="000000"/>
          <w:sz w:val="32"/>
        </w:rPr>
        <w:t>完善环境信息化机构建设，加强人员培训与信息技术队伍建</w:t>
      </w:r>
      <w:r w:rsidRPr="00E857B5">
        <w:rPr>
          <w:rFonts w:eastAsia="楷体_GB2312"/>
          <w:color w:val="000000"/>
          <w:sz w:val="32"/>
        </w:rPr>
        <w:lastRenderedPageBreak/>
        <w:t>设，加强网络、机房、数据中心、网站、业务系统等硬软件应用平台建设，提高设备装备水平与信息服务能力。建立集环境质量、污染源和行政审批等信息为一体的数据库，推进环境管理、行政审批、综合决策等信息系统建设。</w:t>
      </w:r>
    </w:p>
    <w:p w:rsidR="00E857B5" w:rsidRPr="00E857B5" w:rsidRDefault="00E857B5" w:rsidP="00E857B5">
      <w:pPr>
        <w:snapToGrid w:val="0"/>
        <w:spacing w:line="360" w:lineRule="auto"/>
        <w:ind w:firstLineChars="200" w:firstLine="643"/>
        <w:rPr>
          <w:rFonts w:eastAsia="楷体_GB2312"/>
          <w:b/>
          <w:color w:val="000000"/>
          <w:sz w:val="32"/>
        </w:rPr>
      </w:pPr>
      <w:bookmarkStart w:id="204" w:name="_Toc297550383"/>
      <w:bookmarkStart w:id="205" w:name="_Toc297550462"/>
      <w:bookmarkStart w:id="206" w:name="_Toc297791923"/>
      <w:bookmarkStart w:id="207" w:name="_Toc297885386"/>
      <w:bookmarkStart w:id="208" w:name="_Toc308534257"/>
      <w:bookmarkStart w:id="209" w:name="_Toc308534389"/>
      <w:r w:rsidRPr="00E857B5">
        <w:rPr>
          <w:rFonts w:eastAsia="楷体_GB2312"/>
          <w:b/>
          <w:color w:val="000000"/>
          <w:sz w:val="32"/>
        </w:rPr>
        <w:t xml:space="preserve">5. </w:t>
      </w:r>
      <w:r w:rsidRPr="00E857B5">
        <w:rPr>
          <w:rFonts w:eastAsia="楷体_GB2312"/>
          <w:b/>
          <w:color w:val="000000"/>
          <w:sz w:val="32"/>
        </w:rPr>
        <w:t>提升环境宣教能力</w:t>
      </w:r>
      <w:bookmarkEnd w:id="204"/>
      <w:bookmarkEnd w:id="205"/>
      <w:bookmarkEnd w:id="206"/>
      <w:bookmarkEnd w:id="207"/>
      <w:bookmarkEnd w:id="208"/>
      <w:bookmarkEnd w:id="209"/>
      <w:r w:rsidRPr="00E857B5">
        <w:rPr>
          <w:rFonts w:eastAsia="楷体_GB2312"/>
          <w:b/>
          <w:color w:val="000000"/>
          <w:sz w:val="32"/>
        </w:rPr>
        <w:t>。</w:t>
      </w:r>
    </w:p>
    <w:p w:rsidR="00E857B5" w:rsidRPr="00E857B5" w:rsidRDefault="00E857B5" w:rsidP="00E857B5">
      <w:pPr>
        <w:snapToGrid w:val="0"/>
        <w:spacing w:line="360" w:lineRule="auto"/>
        <w:ind w:firstLineChars="200" w:firstLine="640"/>
        <w:rPr>
          <w:rFonts w:eastAsia="楷体_GB2312"/>
          <w:color w:val="000000"/>
          <w:sz w:val="32"/>
        </w:rPr>
      </w:pPr>
      <w:r w:rsidRPr="00E857B5">
        <w:rPr>
          <w:rFonts w:eastAsia="楷体_GB2312"/>
          <w:snapToGrid w:val="0"/>
          <w:color w:val="000000"/>
          <w:kern w:val="0"/>
          <w:sz w:val="32"/>
        </w:rPr>
        <w:t>重点推进地市级环境宣教机构标准化建设，逐步扶持县级环境宣教队伍建设，到</w:t>
      </w:r>
      <w:r w:rsidRPr="00E857B5">
        <w:rPr>
          <w:rFonts w:eastAsia="楷体_GB2312"/>
          <w:snapToGrid w:val="0"/>
          <w:color w:val="000000"/>
          <w:kern w:val="0"/>
          <w:sz w:val="32"/>
        </w:rPr>
        <w:t>2015</w:t>
      </w:r>
      <w:r w:rsidRPr="00E857B5">
        <w:rPr>
          <w:rFonts w:eastAsia="楷体_GB2312"/>
          <w:snapToGrid w:val="0"/>
          <w:color w:val="000000"/>
          <w:kern w:val="0"/>
          <w:sz w:val="32"/>
        </w:rPr>
        <w:t>年，湛江、阳江和茂名地市宣教机构力争达到标准化建设要求，县级环保宣教队伍建设达标率达</w:t>
      </w:r>
      <w:r w:rsidRPr="00E857B5">
        <w:rPr>
          <w:rFonts w:eastAsia="楷体_GB2312"/>
          <w:snapToGrid w:val="0"/>
          <w:color w:val="000000"/>
          <w:kern w:val="0"/>
          <w:sz w:val="32"/>
        </w:rPr>
        <w:t>50%</w:t>
      </w:r>
      <w:r w:rsidRPr="00E857B5">
        <w:rPr>
          <w:rFonts w:eastAsia="楷体_GB2312"/>
          <w:snapToGrid w:val="0"/>
          <w:color w:val="000000"/>
          <w:kern w:val="0"/>
          <w:sz w:val="32"/>
        </w:rPr>
        <w:t>。</w:t>
      </w:r>
      <w:r w:rsidRPr="00E857B5">
        <w:rPr>
          <w:rFonts w:eastAsia="楷体_GB2312"/>
          <w:color w:val="000000"/>
          <w:sz w:val="32"/>
        </w:rPr>
        <w:t>继续开展</w:t>
      </w:r>
      <w:r w:rsidRPr="00E857B5">
        <w:rPr>
          <w:rFonts w:eastAsia="楷体_GB2312"/>
          <w:color w:val="000000"/>
          <w:sz w:val="32"/>
        </w:rPr>
        <w:t>“</w:t>
      </w:r>
      <w:r w:rsidRPr="00E857B5">
        <w:rPr>
          <w:rFonts w:eastAsia="楷体_GB2312"/>
          <w:color w:val="000000"/>
          <w:sz w:val="32"/>
        </w:rPr>
        <w:t>绿色学校</w:t>
      </w:r>
      <w:r w:rsidRPr="00E857B5">
        <w:rPr>
          <w:rFonts w:eastAsia="楷体_GB2312"/>
          <w:color w:val="000000"/>
          <w:sz w:val="32"/>
        </w:rPr>
        <w:t>”</w:t>
      </w:r>
      <w:r w:rsidRPr="00E857B5">
        <w:rPr>
          <w:rFonts w:eastAsia="楷体_GB2312"/>
          <w:color w:val="000000"/>
          <w:sz w:val="32"/>
        </w:rPr>
        <w:t>、</w:t>
      </w:r>
      <w:r w:rsidRPr="00E857B5">
        <w:rPr>
          <w:rFonts w:eastAsia="楷体_GB2312"/>
          <w:color w:val="000000"/>
          <w:sz w:val="32"/>
        </w:rPr>
        <w:t>“</w:t>
      </w:r>
      <w:r w:rsidRPr="00E857B5">
        <w:rPr>
          <w:rFonts w:eastAsia="楷体_GB2312"/>
          <w:color w:val="000000"/>
          <w:sz w:val="32"/>
        </w:rPr>
        <w:t>绿色社区</w:t>
      </w:r>
      <w:r w:rsidRPr="00E857B5">
        <w:rPr>
          <w:rFonts w:eastAsia="楷体_GB2312"/>
          <w:color w:val="000000"/>
          <w:sz w:val="32"/>
        </w:rPr>
        <w:t>”</w:t>
      </w:r>
      <w:r w:rsidRPr="00E857B5">
        <w:rPr>
          <w:rFonts w:eastAsia="楷体_GB2312"/>
          <w:color w:val="000000"/>
          <w:sz w:val="32"/>
        </w:rPr>
        <w:t>创建活动，加大城市社区、乡镇村落的环境文化宣传设施建设力度</w:t>
      </w:r>
      <w:r w:rsidRPr="00E857B5">
        <w:rPr>
          <w:rFonts w:eastAsia="楷体_GB2312"/>
          <w:color w:val="000000"/>
          <w:kern w:val="0"/>
          <w:sz w:val="32"/>
        </w:rPr>
        <w:t>。</w:t>
      </w:r>
      <w:r w:rsidRPr="00E857B5">
        <w:rPr>
          <w:rFonts w:eastAsia="楷体_GB2312" w:hint="eastAsia"/>
          <w:color w:val="000000"/>
          <w:kern w:val="0"/>
          <w:sz w:val="32"/>
        </w:rPr>
        <w:t>积极开展开放式生活垃圾焚烧的危害宣传，引导农民合理处理生活垃圾，减少开放式焚烧垃圾带来的二恶英污染。</w:t>
      </w:r>
      <w:r w:rsidRPr="00E857B5">
        <w:rPr>
          <w:rFonts w:eastAsia="楷体_GB2312"/>
          <w:color w:val="000000"/>
          <w:sz w:val="32"/>
        </w:rPr>
        <w:t>加大环境科普宣教阵地建设，</w:t>
      </w:r>
      <w:r w:rsidRPr="00E857B5">
        <w:rPr>
          <w:rFonts w:eastAsia="楷体_GB2312"/>
          <w:color w:val="000000"/>
          <w:kern w:val="0"/>
          <w:sz w:val="32"/>
        </w:rPr>
        <w:t>加大环境宣教经费投入，完善环境宣教经费多元化投入机制，鼓励支持社会资金用于环境宣教活动</w:t>
      </w:r>
      <w:r w:rsidRPr="00E857B5">
        <w:rPr>
          <w:rFonts w:eastAsia="楷体_GB2312"/>
          <w:color w:val="000000"/>
          <w:sz w:val="32"/>
        </w:rPr>
        <w:t>。</w:t>
      </w:r>
    </w:p>
    <w:p w:rsidR="00E857B5" w:rsidRPr="00E857B5" w:rsidRDefault="00E857B5" w:rsidP="00E857B5">
      <w:pPr>
        <w:snapToGrid w:val="0"/>
        <w:spacing w:line="360" w:lineRule="auto"/>
        <w:ind w:firstLineChars="200" w:firstLine="643"/>
        <w:rPr>
          <w:rFonts w:eastAsia="楷体_GB2312"/>
          <w:b/>
          <w:color w:val="000000"/>
          <w:sz w:val="32"/>
        </w:rPr>
      </w:pPr>
      <w:r w:rsidRPr="00E857B5">
        <w:rPr>
          <w:rFonts w:eastAsia="楷体_GB2312"/>
          <w:b/>
          <w:color w:val="000000"/>
          <w:sz w:val="32"/>
        </w:rPr>
        <w:t xml:space="preserve">6. </w:t>
      </w:r>
      <w:r w:rsidRPr="00E857B5">
        <w:rPr>
          <w:rFonts w:eastAsia="楷体_GB2312"/>
          <w:b/>
          <w:color w:val="000000"/>
          <w:sz w:val="32"/>
        </w:rPr>
        <w:t>提升固体废物管理能力。</w:t>
      </w:r>
    </w:p>
    <w:p w:rsidR="00E857B5" w:rsidRPr="00E857B5" w:rsidRDefault="00E857B5" w:rsidP="00E857B5">
      <w:pPr>
        <w:snapToGrid w:val="0"/>
        <w:spacing w:line="360" w:lineRule="auto"/>
        <w:ind w:firstLineChars="200" w:firstLine="640"/>
        <w:rPr>
          <w:rFonts w:eastAsia="楷体_GB2312"/>
          <w:color w:val="000000"/>
          <w:sz w:val="32"/>
        </w:rPr>
      </w:pPr>
      <w:r w:rsidRPr="00E857B5">
        <w:rPr>
          <w:rFonts w:eastAsia="楷体_GB2312"/>
          <w:color w:val="000000"/>
          <w:sz w:val="32"/>
        </w:rPr>
        <w:t>加快推进茂名和湛江两市建立市级专门的固体废物管理机构，配备相应的人员、办公设备，配置现场多参数快速气体分析仪、现场快速多参数水质分析仪等仪器和现场交通设备。充实阳江市市级固体废物管理机的人员，鼓励县（区）环保部门配备固体废物管理专职人员，充实固体废物管理队伍。依托省固体废物管理信息系统，加快推进粤西各市固体废物管理信息系统建设，提高对固体废物产生、收集和处理处置全过程的信息化监督管理水平。</w:t>
      </w:r>
    </w:p>
    <w:p w:rsidR="00E857B5" w:rsidRPr="00E857B5" w:rsidRDefault="00E857B5" w:rsidP="00E857B5">
      <w:pPr>
        <w:keepNext/>
        <w:keepLines/>
        <w:adjustRightInd w:val="0"/>
        <w:snapToGrid w:val="0"/>
        <w:spacing w:before="240" w:after="120" w:line="360" w:lineRule="auto"/>
        <w:outlineLvl w:val="0"/>
        <w:rPr>
          <w:rFonts w:eastAsia="楷体_GB2312"/>
          <w:b/>
          <w:bCs/>
          <w:color w:val="000000"/>
          <w:kern w:val="44"/>
          <w:sz w:val="44"/>
          <w:szCs w:val="44"/>
        </w:rPr>
      </w:pPr>
      <w:bookmarkStart w:id="210" w:name="_Toc297550384"/>
      <w:bookmarkStart w:id="211" w:name="_Toc308534258"/>
      <w:bookmarkStart w:id="212" w:name="_Toc308534390"/>
      <w:bookmarkStart w:id="213" w:name="_Toc311033715"/>
      <w:r w:rsidRPr="00E857B5">
        <w:rPr>
          <w:rFonts w:eastAsia="楷体_GB2312"/>
          <w:b/>
          <w:bCs/>
          <w:color w:val="000000"/>
          <w:kern w:val="44"/>
          <w:sz w:val="44"/>
          <w:szCs w:val="44"/>
        </w:rPr>
        <w:lastRenderedPageBreak/>
        <w:t>四、重点工程</w:t>
      </w:r>
      <w:bookmarkEnd w:id="210"/>
      <w:bookmarkEnd w:id="211"/>
      <w:bookmarkEnd w:id="212"/>
      <w:bookmarkEnd w:id="213"/>
    </w:p>
    <w:p w:rsidR="00E857B5" w:rsidRPr="00E857B5" w:rsidRDefault="00E857B5" w:rsidP="00E857B5">
      <w:pPr>
        <w:spacing w:line="360" w:lineRule="auto"/>
        <w:ind w:firstLineChars="200" w:firstLine="640"/>
        <w:rPr>
          <w:rFonts w:eastAsia="楷体_GB2312"/>
          <w:color w:val="000000"/>
          <w:sz w:val="32"/>
        </w:rPr>
      </w:pPr>
      <w:r w:rsidRPr="00E857B5">
        <w:rPr>
          <w:rFonts w:eastAsia="楷体_GB2312"/>
          <w:color w:val="000000"/>
          <w:sz w:val="32"/>
        </w:rPr>
        <w:t>为实现粤西地区环境保护规划目标，</w:t>
      </w:r>
      <w:r w:rsidRPr="00E857B5">
        <w:rPr>
          <w:rFonts w:eastAsia="楷体_GB2312"/>
          <w:color w:val="000000"/>
          <w:sz w:val="32"/>
        </w:rPr>
        <w:t>2015</w:t>
      </w:r>
      <w:r w:rsidRPr="00E857B5">
        <w:rPr>
          <w:rFonts w:eastAsia="楷体_GB2312"/>
          <w:color w:val="000000"/>
          <w:sz w:val="32"/>
        </w:rPr>
        <w:t>年前粤西地区需优先实施六大工程。</w:t>
      </w:r>
    </w:p>
    <w:p w:rsidR="00E857B5" w:rsidRPr="00E857B5" w:rsidRDefault="00E857B5" w:rsidP="00E857B5">
      <w:pPr>
        <w:keepNext/>
        <w:keepLines/>
        <w:spacing w:before="240" w:after="120" w:line="360" w:lineRule="auto"/>
        <w:ind w:firstLineChars="200" w:firstLine="643"/>
        <w:outlineLvl w:val="1"/>
        <w:rPr>
          <w:rFonts w:eastAsia="楷体_GB2312"/>
          <w:b/>
          <w:color w:val="000000"/>
          <w:sz w:val="32"/>
          <w:szCs w:val="20"/>
        </w:rPr>
      </w:pPr>
      <w:bookmarkStart w:id="214" w:name="_Toc297550385"/>
      <w:bookmarkStart w:id="215" w:name="_Toc308534259"/>
      <w:bookmarkStart w:id="216" w:name="_Toc308534391"/>
      <w:bookmarkStart w:id="217" w:name="_Toc311033716"/>
      <w:r w:rsidRPr="00E857B5">
        <w:rPr>
          <w:rFonts w:eastAsia="楷体_GB2312"/>
          <w:b/>
          <w:color w:val="000000"/>
          <w:sz w:val="32"/>
          <w:szCs w:val="20"/>
        </w:rPr>
        <w:t>（一）水污染防治工程</w:t>
      </w:r>
      <w:bookmarkEnd w:id="214"/>
      <w:bookmarkEnd w:id="215"/>
      <w:bookmarkEnd w:id="216"/>
      <w:bookmarkEnd w:id="217"/>
      <w:r w:rsidRPr="00E857B5">
        <w:rPr>
          <w:rFonts w:eastAsia="楷体_GB2312" w:hint="eastAsia"/>
          <w:b/>
          <w:color w:val="000000"/>
          <w:sz w:val="32"/>
          <w:szCs w:val="20"/>
        </w:rPr>
        <w:t>。</w:t>
      </w:r>
    </w:p>
    <w:p w:rsidR="00E857B5" w:rsidRPr="00E857B5" w:rsidRDefault="00E857B5" w:rsidP="00E857B5">
      <w:pPr>
        <w:spacing w:line="360" w:lineRule="auto"/>
        <w:ind w:firstLineChars="200" w:firstLine="640"/>
        <w:rPr>
          <w:rFonts w:eastAsia="楷体_GB2312"/>
          <w:color w:val="000000"/>
          <w:sz w:val="32"/>
        </w:rPr>
      </w:pPr>
      <w:r w:rsidRPr="00E857B5">
        <w:rPr>
          <w:rFonts w:eastAsia="楷体_GB2312"/>
          <w:color w:val="000000"/>
          <w:sz w:val="32"/>
        </w:rPr>
        <w:t>主要包括鉴江、</w:t>
      </w:r>
      <w:proofErr w:type="gramStart"/>
      <w:r w:rsidRPr="00E857B5">
        <w:rPr>
          <w:rFonts w:eastAsia="楷体_GB2312"/>
          <w:color w:val="000000"/>
          <w:sz w:val="32"/>
        </w:rPr>
        <w:t>袂</w:t>
      </w:r>
      <w:proofErr w:type="gramEnd"/>
      <w:r w:rsidRPr="00E857B5">
        <w:rPr>
          <w:rFonts w:eastAsia="楷体_GB2312"/>
          <w:color w:val="000000"/>
          <w:sz w:val="32"/>
        </w:rPr>
        <w:t>花江、</w:t>
      </w:r>
      <w:proofErr w:type="gramStart"/>
      <w:r w:rsidRPr="00E857B5">
        <w:rPr>
          <w:rFonts w:eastAsia="楷体_GB2312"/>
          <w:color w:val="000000"/>
          <w:sz w:val="32"/>
        </w:rPr>
        <w:t>漠</w:t>
      </w:r>
      <w:proofErr w:type="gramEnd"/>
      <w:r w:rsidRPr="00E857B5">
        <w:rPr>
          <w:rFonts w:eastAsia="楷体_GB2312"/>
          <w:color w:val="000000"/>
          <w:sz w:val="32"/>
        </w:rPr>
        <w:t>阳江、高州水库、鹤地水库等饮用水源综合整治工程，小东江、南渡河、城市内河涌等重点流域环境综合治理以及污水处理设施建设工程等。</w:t>
      </w:r>
    </w:p>
    <w:p w:rsidR="00E857B5" w:rsidRPr="00E857B5" w:rsidRDefault="00E857B5" w:rsidP="00E857B5">
      <w:pPr>
        <w:keepNext/>
        <w:keepLines/>
        <w:spacing w:before="240" w:after="120" w:line="360" w:lineRule="auto"/>
        <w:ind w:firstLineChars="200" w:firstLine="643"/>
        <w:outlineLvl w:val="1"/>
        <w:rPr>
          <w:rFonts w:eastAsia="楷体_GB2312"/>
          <w:b/>
          <w:color w:val="000000"/>
          <w:sz w:val="32"/>
          <w:szCs w:val="20"/>
        </w:rPr>
      </w:pPr>
      <w:bookmarkStart w:id="218" w:name="_Toc297550386"/>
      <w:bookmarkStart w:id="219" w:name="_Toc308534260"/>
      <w:bookmarkStart w:id="220" w:name="_Toc308534392"/>
      <w:bookmarkStart w:id="221" w:name="_Toc311033717"/>
      <w:r w:rsidRPr="00E857B5">
        <w:rPr>
          <w:rFonts w:eastAsia="楷体_GB2312"/>
          <w:b/>
          <w:color w:val="000000"/>
          <w:sz w:val="32"/>
          <w:szCs w:val="20"/>
        </w:rPr>
        <w:t>（二）大气污染防治工程</w:t>
      </w:r>
      <w:bookmarkEnd w:id="218"/>
      <w:bookmarkEnd w:id="219"/>
      <w:bookmarkEnd w:id="220"/>
      <w:bookmarkEnd w:id="221"/>
      <w:r w:rsidRPr="00E857B5">
        <w:rPr>
          <w:rFonts w:eastAsia="楷体_GB2312" w:hint="eastAsia"/>
          <w:b/>
          <w:color w:val="000000"/>
          <w:sz w:val="32"/>
          <w:szCs w:val="20"/>
        </w:rPr>
        <w:t>。</w:t>
      </w:r>
    </w:p>
    <w:p w:rsidR="00E857B5" w:rsidRPr="00E857B5" w:rsidRDefault="00E857B5" w:rsidP="00E857B5">
      <w:pPr>
        <w:spacing w:line="360" w:lineRule="auto"/>
        <w:ind w:firstLineChars="200" w:firstLine="640"/>
        <w:rPr>
          <w:rFonts w:eastAsia="楷体_GB2312"/>
          <w:color w:val="000000"/>
          <w:sz w:val="32"/>
        </w:rPr>
      </w:pPr>
      <w:r w:rsidRPr="00E857B5">
        <w:rPr>
          <w:rFonts w:eastAsia="楷体_GB2312"/>
          <w:color w:val="000000"/>
          <w:sz w:val="32"/>
        </w:rPr>
        <w:t>主要包括现役燃煤</w:t>
      </w:r>
      <w:proofErr w:type="gramStart"/>
      <w:r w:rsidRPr="00E857B5">
        <w:rPr>
          <w:rFonts w:eastAsia="楷体_GB2312"/>
          <w:color w:val="000000"/>
          <w:sz w:val="32"/>
        </w:rPr>
        <w:t>火电厂降氮脱硝</w:t>
      </w:r>
      <w:proofErr w:type="gramEnd"/>
      <w:r w:rsidRPr="00E857B5">
        <w:rPr>
          <w:rFonts w:eastAsia="楷体_GB2312"/>
          <w:color w:val="000000"/>
          <w:sz w:val="32"/>
        </w:rPr>
        <w:t>改造、新型干法水泥</w:t>
      </w:r>
      <w:proofErr w:type="gramStart"/>
      <w:r w:rsidRPr="00E857B5">
        <w:rPr>
          <w:rFonts w:eastAsia="楷体_GB2312"/>
          <w:color w:val="000000"/>
          <w:sz w:val="32"/>
        </w:rPr>
        <w:t>窑低氮</w:t>
      </w:r>
      <w:proofErr w:type="gramEnd"/>
      <w:r w:rsidRPr="00E857B5">
        <w:rPr>
          <w:rFonts w:eastAsia="楷体_GB2312"/>
          <w:color w:val="000000"/>
          <w:sz w:val="32"/>
        </w:rPr>
        <w:t>燃烧和烟气脱硝改造、燃煤工业锅炉烟气治理工程等。</w:t>
      </w:r>
    </w:p>
    <w:p w:rsidR="00E857B5" w:rsidRPr="00E857B5" w:rsidRDefault="00E857B5" w:rsidP="00E857B5">
      <w:pPr>
        <w:keepNext/>
        <w:keepLines/>
        <w:spacing w:before="240" w:after="120" w:line="360" w:lineRule="auto"/>
        <w:ind w:firstLineChars="200" w:firstLine="643"/>
        <w:outlineLvl w:val="1"/>
        <w:rPr>
          <w:rFonts w:eastAsia="楷体_GB2312"/>
          <w:b/>
          <w:color w:val="000000"/>
          <w:sz w:val="32"/>
          <w:szCs w:val="20"/>
        </w:rPr>
      </w:pPr>
      <w:bookmarkStart w:id="222" w:name="_Toc297550387"/>
      <w:bookmarkStart w:id="223" w:name="_Toc308534261"/>
      <w:bookmarkStart w:id="224" w:name="_Toc308534393"/>
      <w:bookmarkStart w:id="225" w:name="_Toc311033718"/>
      <w:r w:rsidRPr="00E857B5">
        <w:rPr>
          <w:rFonts w:eastAsia="楷体_GB2312"/>
          <w:b/>
          <w:color w:val="000000"/>
          <w:sz w:val="32"/>
          <w:szCs w:val="20"/>
        </w:rPr>
        <w:t>（三）固体废物处理处置工程</w:t>
      </w:r>
      <w:bookmarkEnd w:id="222"/>
      <w:bookmarkEnd w:id="223"/>
      <w:bookmarkEnd w:id="224"/>
      <w:bookmarkEnd w:id="225"/>
      <w:r w:rsidRPr="00E857B5">
        <w:rPr>
          <w:rFonts w:eastAsia="楷体_GB2312" w:hint="eastAsia"/>
          <w:b/>
          <w:color w:val="000000"/>
          <w:sz w:val="32"/>
          <w:szCs w:val="20"/>
        </w:rPr>
        <w:t>。</w:t>
      </w:r>
    </w:p>
    <w:p w:rsidR="00E857B5" w:rsidRPr="00E857B5" w:rsidRDefault="00E857B5" w:rsidP="00E857B5">
      <w:pPr>
        <w:spacing w:line="360" w:lineRule="auto"/>
        <w:ind w:firstLineChars="200" w:firstLine="640"/>
        <w:rPr>
          <w:rFonts w:eastAsia="楷体_GB2312"/>
          <w:color w:val="000000"/>
          <w:sz w:val="32"/>
        </w:rPr>
      </w:pPr>
      <w:r w:rsidRPr="00E857B5">
        <w:rPr>
          <w:rFonts w:eastAsia="楷体_GB2312"/>
          <w:color w:val="000000"/>
          <w:sz w:val="32"/>
        </w:rPr>
        <w:t>主要包括危险废物处理中心建设、医疗废物处置设施升级改造、电子废物综合处理中心建设、污水处理厂污泥处理处置中心建设、生活垃圾无害化处理设施建设、工业固体废物安全处置中心建设工程等。</w:t>
      </w:r>
    </w:p>
    <w:p w:rsidR="00E857B5" w:rsidRPr="00E857B5" w:rsidRDefault="00E857B5" w:rsidP="00E857B5">
      <w:pPr>
        <w:keepNext/>
        <w:keepLines/>
        <w:spacing w:before="240" w:after="120" w:line="360" w:lineRule="auto"/>
        <w:ind w:firstLineChars="200" w:firstLine="643"/>
        <w:outlineLvl w:val="1"/>
        <w:rPr>
          <w:rFonts w:eastAsia="楷体_GB2312"/>
          <w:b/>
          <w:color w:val="000000"/>
          <w:sz w:val="32"/>
          <w:szCs w:val="20"/>
        </w:rPr>
      </w:pPr>
      <w:bookmarkStart w:id="226" w:name="_Toc297550388"/>
      <w:bookmarkStart w:id="227" w:name="_Toc308534262"/>
      <w:bookmarkStart w:id="228" w:name="_Toc308534394"/>
      <w:bookmarkStart w:id="229" w:name="_Toc311033719"/>
      <w:r w:rsidRPr="00E857B5">
        <w:rPr>
          <w:rFonts w:eastAsia="楷体_GB2312"/>
          <w:b/>
          <w:color w:val="000000"/>
          <w:sz w:val="32"/>
          <w:szCs w:val="20"/>
        </w:rPr>
        <w:t>（四）生态建设工程</w:t>
      </w:r>
      <w:bookmarkEnd w:id="226"/>
      <w:bookmarkEnd w:id="227"/>
      <w:bookmarkEnd w:id="228"/>
      <w:bookmarkEnd w:id="229"/>
      <w:r w:rsidRPr="00E857B5">
        <w:rPr>
          <w:rFonts w:eastAsia="楷体_GB2312" w:hint="eastAsia"/>
          <w:b/>
          <w:color w:val="000000"/>
          <w:sz w:val="32"/>
          <w:szCs w:val="20"/>
        </w:rPr>
        <w:t>。</w:t>
      </w:r>
    </w:p>
    <w:p w:rsidR="00E857B5" w:rsidRPr="00E857B5" w:rsidRDefault="00E857B5" w:rsidP="00E857B5">
      <w:pPr>
        <w:spacing w:line="360" w:lineRule="auto"/>
        <w:ind w:firstLineChars="200" w:firstLine="640"/>
        <w:rPr>
          <w:rFonts w:eastAsia="楷体_GB2312"/>
          <w:color w:val="000000"/>
          <w:sz w:val="32"/>
        </w:rPr>
      </w:pPr>
      <w:r w:rsidRPr="00E857B5">
        <w:rPr>
          <w:rFonts w:eastAsia="楷体_GB2312"/>
          <w:color w:val="000000"/>
          <w:sz w:val="32"/>
        </w:rPr>
        <w:t>主要包括水源涵养林及水土保持林建设工程、自然保护区升级、湿地公园建设、沿海生态防护林建设工程等。</w:t>
      </w:r>
    </w:p>
    <w:p w:rsidR="00E857B5" w:rsidRPr="00E857B5" w:rsidRDefault="00E857B5" w:rsidP="00E857B5">
      <w:pPr>
        <w:keepNext/>
        <w:keepLines/>
        <w:spacing w:before="240" w:after="120" w:line="360" w:lineRule="auto"/>
        <w:ind w:firstLineChars="200" w:firstLine="643"/>
        <w:outlineLvl w:val="1"/>
        <w:rPr>
          <w:rFonts w:eastAsia="楷体_GB2312"/>
          <w:b/>
          <w:color w:val="000000"/>
          <w:sz w:val="32"/>
          <w:szCs w:val="20"/>
        </w:rPr>
      </w:pPr>
      <w:bookmarkStart w:id="230" w:name="_Toc297550389"/>
      <w:bookmarkStart w:id="231" w:name="_Toc308534263"/>
      <w:bookmarkStart w:id="232" w:name="_Toc308534395"/>
      <w:bookmarkStart w:id="233" w:name="_Toc311033720"/>
      <w:r w:rsidRPr="00E857B5">
        <w:rPr>
          <w:rFonts w:eastAsia="楷体_GB2312"/>
          <w:b/>
          <w:color w:val="000000"/>
          <w:sz w:val="32"/>
          <w:szCs w:val="20"/>
        </w:rPr>
        <w:lastRenderedPageBreak/>
        <w:t>（五）农村环境保护工程</w:t>
      </w:r>
      <w:bookmarkEnd w:id="230"/>
      <w:bookmarkEnd w:id="231"/>
      <w:bookmarkEnd w:id="232"/>
      <w:bookmarkEnd w:id="233"/>
      <w:r w:rsidRPr="00E857B5">
        <w:rPr>
          <w:rFonts w:eastAsia="楷体_GB2312" w:hint="eastAsia"/>
          <w:b/>
          <w:color w:val="000000"/>
          <w:sz w:val="32"/>
          <w:szCs w:val="20"/>
        </w:rPr>
        <w:t>。</w:t>
      </w:r>
    </w:p>
    <w:p w:rsidR="00E857B5" w:rsidRPr="00E857B5" w:rsidRDefault="00E857B5" w:rsidP="00E857B5">
      <w:pPr>
        <w:spacing w:line="360" w:lineRule="auto"/>
        <w:ind w:firstLineChars="200" w:firstLine="640"/>
        <w:rPr>
          <w:rFonts w:eastAsia="楷体_GB2312"/>
          <w:color w:val="000000"/>
          <w:sz w:val="32"/>
        </w:rPr>
      </w:pPr>
      <w:r w:rsidRPr="00E857B5">
        <w:rPr>
          <w:rFonts w:eastAsia="楷体_GB2312"/>
          <w:color w:val="000000"/>
          <w:sz w:val="32"/>
        </w:rPr>
        <w:t>主要包括农村集中式饮用水水源地环境安全保障、农村环境连片整治、农业污染防治及农业源污染减排、农村环境生态示范创建及连片整治试点建设、重金属污染综合整治工程等。</w:t>
      </w:r>
    </w:p>
    <w:p w:rsidR="00E857B5" w:rsidRPr="00E857B5" w:rsidRDefault="00E857B5" w:rsidP="00E857B5">
      <w:pPr>
        <w:keepNext/>
        <w:keepLines/>
        <w:spacing w:before="240" w:after="120" w:line="360" w:lineRule="auto"/>
        <w:ind w:firstLineChars="200" w:firstLine="643"/>
        <w:outlineLvl w:val="1"/>
        <w:rPr>
          <w:rFonts w:eastAsia="楷体_GB2312"/>
          <w:b/>
          <w:color w:val="000000"/>
          <w:sz w:val="32"/>
          <w:szCs w:val="20"/>
        </w:rPr>
      </w:pPr>
      <w:bookmarkStart w:id="234" w:name="_Toc297550391"/>
      <w:bookmarkStart w:id="235" w:name="_Toc308534264"/>
      <w:bookmarkStart w:id="236" w:name="_Toc308534396"/>
      <w:bookmarkStart w:id="237" w:name="_Toc311033721"/>
      <w:r w:rsidRPr="00E857B5">
        <w:rPr>
          <w:rFonts w:eastAsia="楷体_GB2312"/>
          <w:b/>
          <w:color w:val="000000"/>
          <w:sz w:val="32"/>
          <w:szCs w:val="20"/>
        </w:rPr>
        <w:t>（六）环境监管能力建设工程</w:t>
      </w:r>
      <w:bookmarkEnd w:id="234"/>
      <w:bookmarkEnd w:id="235"/>
      <w:bookmarkEnd w:id="236"/>
      <w:bookmarkEnd w:id="237"/>
      <w:r w:rsidRPr="00E857B5">
        <w:rPr>
          <w:rFonts w:eastAsia="楷体_GB2312" w:hint="eastAsia"/>
          <w:b/>
          <w:color w:val="000000"/>
          <w:sz w:val="32"/>
          <w:szCs w:val="20"/>
        </w:rPr>
        <w:t>。</w:t>
      </w:r>
    </w:p>
    <w:p w:rsidR="00E857B5" w:rsidRPr="00E857B5" w:rsidRDefault="00E857B5" w:rsidP="00E857B5">
      <w:pPr>
        <w:spacing w:line="360" w:lineRule="auto"/>
        <w:ind w:firstLineChars="200" w:firstLine="640"/>
        <w:rPr>
          <w:rFonts w:eastAsia="楷体_GB2312"/>
          <w:color w:val="000000"/>
          <w:sz w:val="32"/>
        </w:rPr>
      </w:pPr>
      <w:r w:rsidRPr="00E857B5">
        <w:rPr>
          <w:rFonts w:eastAsia="楷体_GB2312"/>
          <w:color w:val="000000"/>
          <w:sz w:val="32"/>
        </w:rPr>
        <w:t>主要包括环境监测站、监察站达标化建设、污染源在线监控系统运行维护管理、固</w:t>
      </w:r>
      <w:proofErr w:type="gramStart"/>
      <w:r w:rsidRPr="00E857B5">
        <w:rPr>
          <w:rFonts w:eastAsia="楷体_GB2312"/>
          <w:color w:val="000000"/>
          <w:sz w:val="32"/>
        </w:rPr>
        <w:t>废管理</w:t>
      </w:r>
      <w:proofErr w:type="gramEnd"/>
      <w:r w:rsidRPr="00E857B5">
        <w:rPr>
          <w:rFonts w:eastAsia="楷体_GB2312"/>
          <w:color w:val="000000"/>
          <w:sz w:val="32"/>
        </w:rPr>
        <w:t>机构达标建设、固</w:t>
      </w:r>
      <w:proofErr w:type="gramStart"/>
      <w:r w:rsidRPr="00E857B5">
        <w:rPr>
          <w:rFonts w:eastAsia="楷体_GB2312"/>
          <w:color w:val="000000"/>
          <w:sz w:val="32"/>
        </w:rPr>
        <w:t>废管理</w:t>
      </w:r>
      <w:proofErr w:type="gramEnd"/>
      <w:r w:rsidRPr="00E857B5">
        <w:rPr>
          <w:rFonts w:eastAsia="楷体_GB2312"/>
          <w:color w:val="000000"/>
          <w:sz w:val="32"/>
        </w:rPr>
        <w:t>信息平台建设、辐射环境监测机构标准化建设、核与辐射应急管理能力建设、信息标准化达标建设、环保业务管理信息化建设、环境预警应急信息平台建设、环境宣教机构标准化建设工程等。</w:t>
      </w:r>
    </w:p>
    <w:p w:rsidR="00E857B5" w:rsidRPr="00E857B5" w:rsidRDefault="00E857B5" w:rsidP="00E857B5">
      <w:pPr>
        <w:keepNext/>
        <w:keepLines/>
        <w:adjustRightInd w:val="0"/>
        <w:snapToGrid w:val="0"/>
        <w:spacing w:before="240" w:after="120" w:line="360" w:lineRule="auto"/>
        <w:outlineLvl w:val="0"/>
        <w:rPr>
          <w:rFonts w:eastAsia="楷体_GB2312"/>
          <w:b/>
          <w:bCs/>
          <w:color w:val="000000"/>
          <w:kern w:val="44"/>
          <w:sz w:val="44"/>
          <w:szCs w:val="44"/>
        </w:rPr>
      </w:pPr>
      <w:bookmarkStart w:id="238" w:name="_Toc297550392"/>
      <w:bookmarkStart w:id="239" w:name="_Toc308534265"/>
      <w:bookmarkStart w:id="240" w:name="_Toc308534397"/>
      <w:bookmarkStart w:id="241" w:name="_Toc311033722"/>
      <w:r w:rsidRPr="00E857B5">
        <w:rPr>
          <w:rFonts w:eastAsia="楷体_GB2312"/>
          <w:b/>
          <w:bCs/>
          <w:color w:val="000000"/>
          <w:kern w:val="44"/>
          <w:sz w:val="44"/>
          <w:szCs w:val="44"/>
        </w:rPr>
        <w:t>五、规划实施保障</w:t>
      </w:r>
      <w:bookmarkEnd w:id="238"/>
      <w:bookmarkEnd w:id="239"/>
      <w:bookmarkEnd w:id="240"/>
      <w:bookmarkEnd w:id="241"/>
    </w:p>
    <w:p w:rsidR="00E857B5" w:rsidRPr="00E857B5" w:rsidRDefault="00E857B5" w:rsidP="00E857B5">
      <w:pPr>
        <w:keepNext/>
        <w:keepLines/>
        <w:spacing w:before="240" w:after="120" w:line="360" w:lineRule="auto"/>
        <w:ind w:firstLineChars="200" w:firstLine="643"/>
        <w:outlineLvl w:val="1"/>
        <w:rPr>
          <w:rFonts w:eastAsia="楷体_GB2312"/>
          <w:b/>
          <w:color w:val="000000"/>
          <w:sz w:val="32"/>
          <w:szCs w:val="20"/>
        </w:rPr>
      </w:pPr>
      <w:bookmarkStart w:id="242" w:name="_Toc297550393"/>
      <w:bookmarkStart w:id="243" w:name="_Toc308534266"/>
      <w:bookmarkStart w:id="244" w:name="_Toc308534398"/>
      <w:bookmarkStart w:id="245" w:name="_Toc311033723"/>
      <w:r w:rsidRPr="00E857B5">
        <w:rPr>
          <w:rFonts w:eastAsia="楷体_GB2312"/>
          <w:b/>
          <w:color w:val="000000"/>
          <w:sz w:val="32"/>
          <w:szCs w:val="20"/>
        </w:rPr>
        <w:t>（一）加强组织领导</w:t>
      </w:r>
      <w:bookmarkEnd w:id="242"/>
      <w:bookmarkEnd w:id="243"/>
      <w:bookmarkEnd w:id="244"/>
      <w:bookmarkEnd w:id="245"/>
      <w:r w:rsidRPr="00E857B5">
        <w:rPr>
          <w:rFonts w:eastAsia="楷体_GB2312" w:hint="eastAsia"/>
          <w:b/>
          <w:color w:val="000000"/>
          <w:sz w:val="32"/>
          <w:szCs w:val="20"/>
        </w:rPr>
        <w:t>。</w:t>
      </w:r>
    </w:p>
    <w:p w:rsidR="00E857B5" w:rsidRPr="00E857B5" w:rsidRDefault="00E857B5" w:rsidP="00E857B5">
      <w:pPr>
        <w:spacing w:line="360" w:lineRule="auto"/>
        <w:ind w:firstLineChars="200" w:firstLine="640"/>
        <w:rPr>
          <w:rFonts w:eastAsia="楷体_GB2312"/>
          <w:color w:val="000000"/>
          <w:sz w:val="32"/>
        </w:rPr>
      </w:pPr>
      <w:r w:rsidRPr="00E857B5">
        <w:rPr>
          <w:rFonts w:eastAsia="楷体_GB2312"/>
          <w:color w:val="000000"/>
          <w:sz w:val="32"/>
        </w:rPr>
        <w:t>粤西各市是规划实施的主体，要切实加强对规划实施工作的组织领导。要严格按照规划确定的各项任务和要求，组织制订具体的规划实施方案，细化分解落实各项工作任务。要将规划所确定的工程项目列为本辖区重点建设投资项目计划予以大力推进。省环保行政主管部门将对规划实施提供技术保障，优先支持列入规划的工程项目建设，协调各市共同推进规划实施。</w:t>
      </w:r>
    </w:p>
    <w:p w:rsidR="00E857B5" w:rsidRPr="00E857B5" w:rsidRDefault="00E857B5" w:rsidP="00E857B5">
      <w:pPr>
        <w:keepNext/>
        <w:keepLines/>
        <w:spacing w:before="240" w:after="120" w:line="360" w:lineRule="auto"/>
        <w:ind w:firstLineChars="200" w:firstLine="643"/>
        <w:outlineLvl w:val="1"/>
        <w:rPr>
          <w:rFonts w:eastAsia="楷体_GB2312"/>
          <w:b/>
          <w:color w:val="000000"/>
          <w:sz w:val="32"/>
          <w:szCs w:val="20"/>
        </w:rPr>
      </w:pPr>
      <w:bookmarkStart w:id="246" w:name="_Toc297550395"/>
      <w:bookmarkStart w:id="247" w:name="_Toc308534267"/>
      <w:bookmarkStart w:id="248" w:name="_Toc308534399"/>
      <w:bookmarkStart w:id="249" w:name="_Toc311033724"/>
      <w:r w:rsidRPr="00E857B5">
        <w:rPr>
          <w:rFonts w:eastAsia="楷体_GB2312"/>
          <w:b/>
          <w:color w:val="000000"/>
          <w:sz w:val="32"/>
          <w:szCs w:val="20"/>
        </w:rPr>
        <w:t>（二）加强监督检查</w:t>
      </w:r>
      <w:bookmarkEnd w:id="246"/>
      <w:bookmarkEnd w:id="247"/>
      <w:bookmarkEnd w:id="248"/>
      <w:bookmarkEnd w:id="249"/>
      <w:r w:rsidRPr="00E857B5">
        <w:rPr>
          <w:rFonts w:eastAsia="楷体_GB2312" w:hint="eastAsia"/>
          <w:b/>
          <w:color w:val="000000"/>
          <w:sz w:val="32"/>
          <w:szCs w:val="20"/>
        </w:rPr>
        <w:t>。</w:t>
      </w:r>
    </w:p>
    <w:p w:rsidR="00E857B5" w:rsidRPr="00E857B5" w:rsidRDefault="00E857B5" w:rsidP="00E857B5">
      <w:pPr>
        <w:spacing w:line="360" w:lineRule="auto"/>
        <w:ind w:firstLineChars="200" w:firstLine="640"/>
        <w:rPr>
          <w:rFonts w:eastAsia="楷体_GB2312"/>
          <w:color w:val="000000"/>
          <w:sz w:val="32"/>
        </w:rPr>
      </w:pPr>
      <w:r w:rsidRPr="00E857B5">
        <w:rPr>
          <w:rFonts w:eastAsia="楷体_GB2312"/>
          <w:color w:val="000000"/>
          <w:sz w:val="32"/>
        </w:rPr>
        <w:t>省环保行政主管部门将结合日常环保工作，加强对规划实施</w:t>
      </w:r>
      <w:r w:rsidRPr="00E857B5">
        <w:rPr>
          <w:rFonts w:eastAsia="楷体_GB2312"/>
          <w:color w:val="000000"/>
          <w:sz w:val="32"/>
        </w:rPr>
        <w:lastRenderedPageBreak/>
        <w:t>情况的监督检查。粤西各市人民政府应当定期向本级人民代表大会或其常务委员会报告规划的实施情况，自觉接受检查和监督。要</w:t>
      </w:r>
      <w:r w:rsidRPr="00E857B5">
        <w:rPr>
          <w:rFonts w:eastAsia="楷体_GB2312"/>
          <w:color w:val="000000"/>
          <w:sz w:val="32"/>
          <w:szCs w:val="30"/>
        </w:rPr>
        <w:t>建立规划实施情况的公开发布制度，依法公开规划实施监督检查情况，接受社会公众的监督。</w:t>
      </w:r>
    </w:p>
    <w:p w:rsidR="00E857B5" w:rsidRPr="00E857B5" w:rsidRDefault="00E857B5" w:rsidP="00E857B5">
      <w:pPr>
        <w:keepNext/>
        <w:keepLines/>
        <w:spacing w:before="240" w:after="120" w:line="360" w:lineRule="auto"/>
        <w:ind w:firstLineChars="200" w:firstLine="643"/>
        <w:outlineLvl w:val="1"/>
        <w:rPr>
          <w:rFonts w:eastAsia="楷体_GB2312"/>
          <w:b/>
          <w:color w:val="000000"/>
          <w:sz w:val="32"/>
          <w:szCs w:val="20"/>
        </w:rPr>
      </w:pPr>
      <w:bookmarkStart w:id="250" w:name="_Toc297550396"/>
      <w:bookmarkStart w:id="251" w:name="_Toc308534268"/>
      <w:bookmarkStart w:id="252" w:name="_Toc308534400"/>
      <w:bookmarkStart w:id="253" w:name="_Toc311033725"/>
      <w:r w:rsidRPr="00E857B5">
        <w:rPr>
          <w:rFonts w:eastAsia="楷体_GB2312"/>
          <w:b/>
          <w:color w:val="000000"/>
          <w:sz w:val="32"/>
          <w:szCs w:val="20"/>
        </w:rPr>
        <w:t>（三）强化评估考核</w:t>
      </w:r>
      <w:bookmarkEnd w:id="250"/>
      <w:bookmarkEnd w:id="251"/>
      <w:bookmarkEnd w:id="252"/>
      <w:bookmarkEnd w:id="253"/>
      <w:r w:rsidRPr="00E857B5">
        <w:rPr>
          <w:rFonts w:eastAsia="楷体_GB2312" w:hint="eastAsia"/>
          <w:b/>
          <w:color w:val="000000"/>
          <w:sz w:val="32"/>
          <w:szCs w:val="20"/>
        </w:rPr>
        <w:t>。</w:t>
      </w:r>
    </w:p>
    <w:p w:rsidR="00E857B5" w:rsidRPr="00E857B5" w:rsidRDefault="00E857B5" w:rsidP="00E857B5">
      <w:pPr>
        <w:spacing w:line="360" w:lineRule="auto"/>
        <w:ind w:firstLineChars="200" w:firstLine="640"/>
        <w:rPr>
          <w:rFonts w:eastAsia="楷体_GB2312"/>
          <w:color w:val="000000"/>
          <w:sz w:val="32"/>
        </w:rPr>
        <w:sectPr w:rsidR="00E857B5" w:rsidRPr="00E857B5" w:rsidSect="00CE79E7">
          <w:pgSz w:w="11906" w:h="16838"/>
          <w:pgMar w:top="1418" w:right="1418" w:bottom="1418" w:left="1418" w:header="851" w:footer="964" w:gutter="0"/>
          <w:pgNumType w:start="1"/>
          <w:cols w:space="720"/>
          <w:docGrid w:linePitch="569" w:charSpace="-849"/>
        </w:sectPr>
      </w:pPr>
      <w:r w:rsidRPr="00E857B5">
        <w:rPr>
          <w:rFonts w:eastAsia="楷体_GB2312"/>
          <w:color w:val="000000"/>
          <w:sz w:val="32"/>
        </w:rPr>
        <w:t>建立和强化粤西地方政府实施规划的考核和评估制度，对规划实施情况进行跟踪考核。粤西各市应将规划实施工作作为政府工作的重要组成部分，将规划实施情况纳入各地、各有关部门环保责任考核内容。省环保行政主管部门组织开展规划实施的阶段性滚动评估，根据评估结果及形势发展的需求变化，适时适度调整规划目标和任务。</w:t>
      </w:r>
    </w:p>
    <w:p w:rsidR="00E857B5" w:rsidRPr="00E857B5" w:rsidRDefault="00E857B5" w:rsidP="00E857B5">
      <w:pPr>
        <w:widowControl/>
        <w:tabs>
          <w:tab w:val="left" w:pos="1668"/>
        </w:tabs>
        <w:adjustRightInd w:val="0"/>
        <w:snapToGrid w:val="0"/>
        <w:spacing w:line="540" w:lineRule="exact"/>
        <w:jc w:val="center"/>
        <w:outlineLvl w:val="1"/>
        <w:rPr>
          <w:rFonts w:eastAsia="楷体_GB2312"/>
          <w:color w:val="000000"/>
          <w:sz w:val="32"/>
          <w:szCs w:val="32"/>
        </w:rPr>
      </w:pPr>
      <w:bookmarkStart w:id="254" w:name="_Toc311033726"/>
      <w:r w:rsidRPr="00E857B5">
        <w:rPr>
          <w:rFonts w:eastAsia="楷体_GB2312"/>
          <w:color w:val="000000"/>
          <w:sz w:val="32"/>
          <w:szCs w:val="32"/>
        </w:rPr>
        <w:lastRenderedPageBreak/>
        <w:t>附表</w:t>
      </w:r>
      <w:r w:rsidRPr="00E857B5">
        <w:rPr>
          <w:rFonts w:eastAsia="楷体_GB2312"/>
          <w:color w:val="000000"/>
          <w:sz w:val="32"/>
          <w:szCs w:val="32"/>
        </w:rPr>
        <w:t xml:space="preserve">1  </w:t>
      </w:r>
      <w:r w:rsidRPr="00E857B5">
        <w:rPr>
          <w:rFonts w:eastAsia="楷体_GB2312"/>
          <w:color w:val="000000"/>
          <w:sz w:val="32"/>
          <w:szCs w:val="32"/>
        </w:rPr>
        <w:t>水污染防治工程</w:t>
      </w:r>
      <w:bookmarkEnd w:id="254"/>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907"/>
        <w:gridCol w:w="4099"/>
        <w:gridCol w:w="5340"/>
        <w:gridCol w:w="2053"/>
        <w:gridCol w:w="2079"/>
      </w:tblGrid>
      <w:tr w:rsidR="00E857B5" w:rsidRPr="00E857B5" w:rsidTr="009A0B8B">
        <w:trPr>
          <w:trHeight w:val="946"/>
          <w:tblHeader/>
        </w:trPr>
        <w:tc>
          <w:tcPr>
            <w:tcW w:w="907" w:type="dxa"/>
            <w:tcBorders>
              <w:top w:val="single" w:sz="8" w:space="0" w:color="auto"/>
              <w:left w:val="single" w:sz="8" w:space="0" w:color="auto"/>
              <w:bottom w:val="single" w:sz="6" w:space="0" w:color="auto"/>
              <w:right w:val="single" w:sz="6" w:space="0" w:color="auto"/>
            </w:tcBorders>
            <w:shd w:val="clear" w:color="000000" w:fill="FFFFFF"/>
            <w:vAlign w:val="center"/>
          </w:tcPr>
          <w:p w:rsidR="00E857B5" w:rsidRPr="00E857B5" w:rsidRDefault="00E857B5" w:rsidP="00E857B5">
            <w:pPr>
              <w:widowControl/>
              <w:spacing w:line="300" w:lineRule="exact"/>
              <w:jc w:val="center"/>
              <w:rPr>
                <w:rFonts w:eastAsia="楷体_GB2312"/>
                <w:b/>
                <w:bCs/>
                <w:color w:val="000000"/>
                <w:kern w:val="0"/>
                <w:sz w:val="24"/>
              </w:rPr>
            </w:pPr>
            <w:r w:rsidRPr="00E857B5">
              <w:rPr>
                <w:rFonts w:eastAsia="楷体_GB2312"/>
                <w:b/>
                <w:bCs/>
                <w:color w:val="000000"/>
                <w:kern w:val="0"/>
                <w:sz w:val="24"/>
              </w:rPr>
              <w:t>序号</w:t>
            </w:r>
          </w:p>
        </w:tc>
        <w:tc>
          <w:tcPr>
            <w:tcW w:w="4099" w:type="dxa"/>
            <w:tcBorders>
              <w:top w:val="single" w:sz="8" w:space="0" w:color="auto"/>
              <w:left w:val="single" w:sz="6" w:space="0" w:color="auto"/>
              <w:bottom w:val="single" w:sz="6" w:space="0" w:color="auto"/>
              <w:right w:val="single" w:sz="6" w:space="0" w:color="auto"/>
            </w:tcBorders>
            <w:shd w:val="clear" w:color="000000" w:fill="FFFFFF"/>
            <w:vAlign w:val="center"/>
          </w:tcPr>
          <w:p w:rsidR="00E857B5" w:rsidRPr="00E857B5" w:rsidRDefault="00E857B5" w:rsidP="00E857B5">
            <w:pPr>
              <w:widowControl/>
              <w:spacing w:line="300" w:lineRule="exact"/>
              <w:jc w:val="center"/>
              <w:rPr>
                <w:rFonts w:eastAsia="楷体_GB2312"/>
                <w:b/>
                <w:bCs/>
                <w:color w:val="000000"/>
                <w:kern w:val="0"/>
                <w:sz w:val="24"/>
              </w:rPr>
            </w:pPr>
            <w:r w:rsidRPr="00E857B5">
              <w:rPr>
                <w:rFonts w:eastAsia="楷体_GB2312"/>
                <w:b/>
                <w:bCs/>
                <w:color w:val="000000"/>
                <w:kern w:val="0"/>
                <w:sz w:val="24"/>
              </w:rPr>
              <w:t>项目名称</w:t>
            </w:r>
          </w:p>
        </w:tc>
        <w:tc>
          <w:tcPr>
            <w:tcW w:w="5340" w:type="dxa"/>
            <w:tcBorders>
              <w:top w:val="single" w:sz="8" w:space="0" w:color="auto"/>
              <w:left w:val="single" w:sz="6" w:space="0" w:color="auto"/>
              <w:bottom w:val="single" w:sz="6" w:space="0" w:color="auto"/>
              <w:right w:val="single" w:sz="6" w:space="0" w:color="auto"/>
            </w:tcBorders>
            <w:shd w:val="clear" w:color="000000" w:fill="FFFFFF"/>
            <w:vAlign w:val="center"/>
          </w:tcPr>
          <w:p w:rsidR="00E857B5" w:rsidRPr="00E857B5" w:rsidRDefault="00E857B5" w:rsidP="00E857B5">
            <w:pPr>
              <w:widowControl/>
              <w:spacing w:line="300" w:lineRule="exact"/>
              <w:jc w:val="center"/>
              <w:rPr>
                <w:rFonts w:eastAsia="楷体_GB2312"/>
                <w:b/>
                <w:bCs/>
                <w:color w:val="000000"/>
                <w:kern w:val="0"/>
                <w:sz w:val="24"/>
              </w:rPr>
            </w:pPr>
            <w:r w:rsidRPr="00E857B5">
              <w:rPr>
                <w:rFonts w:eastAsia="楷体_GB2312"/>
                <w:b/>
                <w:bCs/>
                <w:color w:val="000000"/>
                <w:kern w:val="0"/>
                <w:sz w:val="24"/>
              </w:rPr>
              <w:t>建设内容</w:t>
            </w:r>
          </w:p>
        </w:tc>
        <w:tc>
          <w:tcPr>
            <w:tcW w:w="2053" w:type="dxa"/>
            <w:tcBorders>
              <w:top w:val="single" w:sz="8" w:space="0" w:color="auto"/>
              <w:left w:val="single" w:sz="6" w:space="0" w:color="auto"/>
              <w:bottom w:val="single" w:sz="6" w:space="0" w:color="auto"/>
              <w:right w:val="single" w:sz="6" w:space="0" w:color="auto"/>
            </w:tcBorders>
            <w:shd w:val="clear" w:color="000000" w:fill="FFFFFF"/>
            <w:vAlign w:val="center"/>
          </w:tcPr>
          <w:p w:rsidR="00E857B5" w:rsidRPr="00E857B5" w:rsidRDefault="00E857B5" w:rsidP="00E857B5">
            <w:pPr>
              <w:widowControl/>
              <w:spacing w:line="300" w:lineRule="exact"/>
              <w:jc w:val="center"/>
              <w:rPr>
                <w:rFonts w:eastAsia="楷体_GB2312"/>
                <w:b/>
                <w:bCs/>
                <w:color w:val="000000"/>
                <w:kern w:val="0"/>
                <w:sz w:val="24"/>
              </w:rPr>
            </w:pPr>
            <w:r w:rsidRPr="00E857B5">
              <w:rPr>
                <w:rFonts w:eastAsia="楷体_GB2312"/>
                <w:b/>
                <w:bCs/>
                <w:color w:val="000000"/>
                <w:kern w:val="0"/>
                <w:sz w:val="24"/>
              </w:rPr>
              <w:t>建设年限</w:t>
            </w:r>
          </w:p>
        </w:tc>
        <w:tc>
          <w:tcPr>
            <w:tcW w:w="2079" w:type="dxa"/>
            <w:tcBorders>
              <w:top w:val="single" w:sz="8" w:space="0" w:color="auto"/>
              <w:left w:val="single" w:sz="6" w:space="0" w:color="auto"/>
              <w:bottom w:val="single" w:sz="6" w:space="0" w:color="auto"/>
              <w:right w:val="single" w:sz="8" w:space="0" w:color="auto"/>
            </w:tcBorders>
            <w:shd w:val="clear" w:color="000000" w:fill="FFFFFF"/>
            <w:vAlign w:val="center"/>
          </w:tcPr>
          <w:p w:rsidR="00E857B5" w:rsidRPr="00E857B5" w:rsidRDefault="00E857B5" w:rsidP="00E857B5">
            <w:pPr>
              <w:widowControl/>
              <w:spacing w:line="300" w:lineRule="exact"/>
              <w:jc w:val="center"/>
              <w:rPr>
                <w:rFonts w:eastAsia="楷体_GB2312"/>
                <w:b/>
                <w:bCs/>
                <w:color w:val="000000"/>
                <w:kern w:val="0"/>
                <w:sz w:val="24"/>
              </w:rPr>
            </w:pPr>
            <w:r w:rsidRPr="00E857B5">
              <w:rPr>
                <w:rFonts w:eastAsia="楷体_GB2312"/>
                <w:b/>
                <w:bCs/>
                <w:color w:val="000000"/>
                <w:kern w:val="0"/>
                <w:sz w:val="24"/>
              </w:rPr>
              <w:t>责任单位</w:t>
            </w:r>
          </w:p>
        </w:tc>
      </w:tr>
      <w:tr w:rsidR="00E857B5" w:rsidRPr="00E857B5" w:rsidTr="009A0B8B">
        <w:trPr>
          <w:trHeight w:val="20"/>
        </w:trPr>
        <w:tc>
          <w:tcPr>
            <w:tcW w:w="14478" w:type="dxa"/>
            <w:gridSpan w:val="5"/>
            <w:tcBorders>
              <w:top w:val="single" w:sz="6" w:space="0" w:color="auto"/>
              <w:left w:val="single" w:sz="8" w:space="0" w:color="auto"/>
              <w:bottom w:val="single" w:sz="6" w:space="0" w:color="auto"/>
              <w:right w:val="single" w:sz="8" w:space="0" w:color="auto"/>
            </w:tcBorders>
            <w:vAlign w:val="center"/>
          </w:tcPr>
          <w:p w:rsidR="00E857B5" w:rsidRPr="00E857B5" w:rsidRDefault="00E857B5" w:rsidP="00E857B5">
            <w:pPr>
              <w:widowControl/>
              <w:spacing w:line="320" w:lineRule="exact"/>
              <w:jc w:val="left"/>
              <w:rPr>
                <w:rFonts w:eastAsia="楷体_GB2312"/>
                <w:bCs/>
                <w:color w:val="000000"/>
                <w:kern w:val="0"/>
                <w:sz w:val="24"/>
              </w:rPr>
            </w:pPr>
            <w:r w:rsidRPr="00E857B5">
              <w:rPr>
                <w:rFonts w:eastAsia="楷体_GB2312"/>
                <w:bCs/>
                <w:color w:val="000000"/>
                <w:kern w:val="0"/>
                <w:sz w:val="24"/>
              </w:rPr>
              <w:t>（一）饮用水源综合治理工程</w:t>
            </w:r>
          </w:p>
        </w:tc>
      </w:tr>
      <w:tr w:rsidR="00E857B5" w:rsidRPr="00E857B5" w:rsidTr="009A0B8B">
        <w:trPr>
          <w:trHeight w:val="20"/>
        </w:trPr>
        <w:tc>
          <w:tcPr>
            <w:tcW w:w="907" w:type="dxa"/>
            <w:tcBorders>
              <w:top w:val="single" w:sz="6" w:space="0" w:color="auto"/>
              <w:left w:val="single" w:sz="8" w:space="0" w:color="auto"/>
              <w:bottom w:val="single" w:sz="6" w:space="0" w:color="auto"/>
              <w:right w:val="single" w:sz="6" w:space="0" w:color="auto"/>
            </w:tcBorders>
            <w:shd w:val="clear" w:color="000000" w:fill="FFFFFF"/>
            <w:vAlign w:val="center"/>
          </w:tcPr>
          <w:p w:rsidR="00E857B5" w:rsidRPr="00E857B5" w:rsidRDefault="00E857B5" w:rsidP="00E857B5">
            <w:pPr>
              <w:widowControl/>
              <w:spacing w:line="320" w:lineRule="exact"/>
              <w:jc w:val="center"/>
              <w:rPr>
                <w:rFonts w:eastAsia="楷体_GB2312"/>
                <w:color w:val="000000"/>
                <w:kern w:val="0"/>
                <w:sz w:val="24"/>
              </w:rPr>
            </w:pPr>
            <w:r w:rsidRPr="00E857B5">
              <w:rPr>
                <w:rFonts w:eastAsia="楷体_GB2312"/>
                <w:color w:val="000000"/>
                <w:kern w:val="0"/>
                <w:sz w:val="24"/>
              </w:rPr>
              <w:t>1</w:t>
            </w:r>
          </w:p>
        </w:tc>
        <w:tc>
          <w:tcPr>
            <w:tcW w:w="4099" w:type="dxa"/>
            <w:tcBorders>
              <w:top w:val="single" w:sz="6" w:space="0" w:color="auto"/>
              <w:left w:val="single" w:sz="6" w:space="0" w:color="auto"/>
              <w:bottom w:val="single" w:sz="6" w:space="0" w:color="auto"/>
              <w:right w:val="single" w:sz="6" w:space="0" w:color="auto"/>
            </w:tcBorders>
            <w:shd w:val="clear" w:color="000000" w:fill="FFFFFF"/>
            <w:vAlign w:val="center"/>
          </w:tcPr>
          <w:p w:rsidR="00E857B5" w:rsidRPr="00E857B5" w:rsidRDefault="00E857B5" w:rsidP="00E857B5">
            <w:pPr>
              <w:widowControl/>
              <w:spacing w:line="320" w:lineRule="exact"/>
              <w:jc w:val="center"/>
              <w:rPr>
                <w:rFonts w:eastAsia="楷体_GB2312"/>
                <w:color w:val="000000"/>
                <w:kern w:val="0"/>
                <w:sz w:val="24"/>
              </w:rPr>
            </w:pPr>
            <w:r w:rsidRPr="00E857B5">
              <w:rPr>
                <w:rFonts w:eastAsia="楷体_GB2312"/>
                <w:color w:val="000000"/>
                <w:kern w:val="0"/>
                <w:sz w:val="24"/>
              </w:rPr>
              <w:t>鉴江、</w:t>
            </w:r>
            <w:proofErr w:type="gramStart"/>
            <w:r w:rsidRPr="00E857B5">
              <w:rPr>
                <w:rFonts w:eastAsia="楷体_GB2312"/>
                <w:color w:val="000000"/>
                <w:kern w:val="0"/>
                <w:sz w:val="24"/>
              </w:rPr>
              <w:t>袂</w:t>
            </w:r>
            <w:proofErr w:type="gramEnd"/>
            <w:r w:rsidRPr="00E857B5">
              <w:rPr>
                <w:rFonts w:eastAsia="楷体_GB2312"/>
                <w:color w:val="000000"/>
                <w:kern w:val="0"/>
                <w:sz w:val="24"/>
              </w:rPr>
              <w:t>花江饮用水源综合整治工程</w:t>
            </w:r>
          </w:p>
        </w:tc>
        <w:tc>
          <w:tcPr>
            <w:tcW w:w="5340" w:type="dxa"/>
            <w:tcBorders>
              <w:top w:val="single" w:sz="6" w:space="0" w:color="auto"/>
              <w:left w:val="single" w:sz="6" w:space="0" w:color="auto"/>
              <w:bottom w:val="single" w:sz="6" w:space="0" w:color="auto"/>
              <w:right w:val="single" w:sz="6" w:space="0" w:color="auto"/>
            </w:tcBorders>
            <w:shd w:val="clear" w:color="000000" w:fill="FFFFFF"/>
            <w:vAlign w:val="center"/>
          </w:tcPr>
          <w:p w:rsidR="00E857B5" w:rsidRPr="00E857B5" w:rsidRDefault="00E857B5" w:rsidP="00E857B5">
            <w:pPr>
              <w:widowControl/>
              <w:spacing w:line="320" w:lineRule="exact"/>
              <w:rPr>
                <w:rFonts w:eastAsia="楷体_GB2312"/>
                <w:color w:val="000000"/>
                <w:kern w:val="0"/>
                <w:sz w:val="24"/>
              </w:rPr>
            </w:pPr>
            <w:r w:rsidRPr="00E857B5">
              <w:rPr>
                <w:rFonts w:eastAsia="楷体_GB2312"/>
                <w:color w:val="000000"/>
                <w:kern w:val="0"/>
                <w:sz w:val="24"/>
              </w:rPr>
              <w:t>保护区标志及综合隔离工程</w:t>
            </w:r>
            <w:r w:rsidRPr="00E857B5">
              <w:rPr>
                <w:rFonts w:eastAsia="楷体_GB2312" w:hint="eastAsia"/>
                <w:color w:val="000000"/>
                <w:kern w:val="0"/>
                <w:sz w:val="24"/>
              </w:rPr>
              <w:t>。</w:t>
            </w:r>
          </w:p>
        </w:tc>
        <w:tc>
          <w:tcPr>
            <w:tcW w:w="2053" w:type="dxa"/>
            <w:tcBorders>
              <w:top w:val="single" w:sz="6" w:space="0" w:color="auto"/>
              <w:left w:val="single" w:sz="6" w:space="0" w:color="auto"/>
              <w:bottom w:val="single" w:sz="6" w:space="0" w:color="auto"/>
              <w:right w:val="single" w:sz="6" w:space="0" w:color="auto"/>
            </w:tcBorders>
            <w:shd w:val="clear" w:color="000000" w:fill="FFFFFF"/>
            <w:vAlign w:val="center"/>
          </w:tcPr>
          <w:p w:rsidR="00E857B5" w:rsidRPr="00E857B5" w:rsidRDefault="00E857B5" w:rsidP="00E857B5">
            <w:pPr>
              <w:widowControl/>
              <w:spacing w:line="320" w:lineRule="exact"/>
              <w:jc w:val="center"/>
              <w:rPr>
                <w:rFonts w:eastAsia="楷体_GB2312"/>
                <w:color w:val="000000"/>
                <w:kern w:val="0"/>
                <w:sz w:val="24"/>
              </w:rPr>
            </w:pPr>
            <w:r w:rsidRPr="00E857B5">
              <w:rPr>
                <w:rFonts w:eastAsia="楷体_GB2312"/>
                <w:color w:val="000000"/>
                <w:kern w:val="0"/>
                <w:sz w:val="24"/>
              </w:rPr>
              <w:t>2011-2012</w:t>
            </w:r>
          </w:p>
        </w:tc>
        <w:tc>
          <w:tcPr>
            <w:tcW w:w="2079" w:type="dxa"/>
            <w:tcBorders>
              <w:top w:val="single" w:sz="6" w:space="0" w:color="auto"/>
              <w:left w:val="single" w:sz="6" w:space="0" w:color="auto"/>
              <w:bottom w:val="single" w:sz="6" w:space="0" w:color="auto"/>
              <w:right w:val="single" w:sz="8" w:space="0" w:color="auto"/>
            </w:tcBorders>
            <w:shd w:val="clear" w:color="000000" w:fill="FFFFFF"/>
            <w:vAlign w:val="center"/>
          </w:tcPr>
          <w:p w:rsidR="00E857B5" w:rsidRPr="00E857B5" w:rsidRDefault="00E857B5" w:rsidP="00E857B5">
            <w:pPr>
              <w:widowControl/>
              <w:spacing w:line="320" w:lineRule="exact"/>
              <w:jc w:val="center"/>
              <w:rPr>
                <w:rFonts w:eastAsia="楷体_GB2312"/>
                <w:color w:val="000000"/>
                <w:kern w:val="0"/>
                <w:sz w:val="24"/>
              </w:rPr>
            </w:pPr>
            <w:r w:rsidRPr="00E857B5">
              <w:rPr>
                <w:rFonts w:eastAsia="楷体_GB2312"/>
                <w:color w:val="000000"/>
                <w:kern w:val="0"/>
                <w:sz w:val="24"/>
              </w:rPr>
              <w:t>湛江市</w:t>
            </w:r>
          </w:p>
        </w:tc>
      </w:tr>
      <w:tr w:rsidR="00E857B5" w:rsidRPr="00E857B5" w:rsidTr="009A0B8B">
        <w:trPr>
          <w:trHeight w:val="20"/>
        </w:trPr>
        <w:tc>
          <w:tcPr>
            <w:tcW w:w="907" w:type="dxa"/>
            <w:tcBorders>
              <w:top w:val="single" w:sz="6" w:space="0" w:color="auto"/>
              <w:left w:val="single" w:sz="8" w:space="0" w:color="auto"/>
              <w:bottom w:val="single" w:sz="6" w:space="0" w:color="auto"/>
              <w:right w:val="single" w:sz="6" w:space="0" w:color="auto"/>
            </w:tcBorders>
            <w:shd w:val="clear" w:color="000000" w:fill="FFFFFF"/>
            <w:vAlign w:val="center"/>
          </w:tcPr>
          <w:p w:rsidR="00E857B5" w:rsidRPr="00E857B5" w:rsidRDefault="00E857B5" w:rsidP="00E857B5">
            <w:pPr>
              <w:widowControl/>
              <w:spacing w:line="320" w:lineRule="exact"/>
              <w:jc w:val="center"/>
              <w:rPr>
                <w:rFonts w:eastAsia="楷体_GB2312"/>
                <w:color w:val="000000"/>
                <w:kern w:val="0"/>
                <w:sz w:val="24"/>
              </w:rPr>
            </w:pPr>
            <w:r w:rsidRPr="00E857B5">
              <w:rPr>
                <w:rFonts w:eastAsia="楷体_GB2312"/>
                <w:color w:val="000000"/>
                <w:kern w:val="0"/>
                <w:sz w:val="24"/>
              </w:rPr>
              <w:t>2</w:t>
            </w:r>
          </w:p>
        </w:tc>
        <w:tc>
          <w:tcPr>
            <w:tcW w:w="4099" w:type="dxa"/>
            <w:tcBorders>
              <w:top w:val="single" w:sz="6" w:space="0" w:color="auto"/>
              <w:left w:val="single" w:sz="6" w:space="0" w:color="auto"/>
              <w:bottom w:val="single" w:sz="6" w:space="0" w:color="auto"/>
              <w:right w:val="single" w:sz="6" w:space="0" w:color="auto"/>
            </w:tcBorders>
            <w:shd w:val="clear" w:color="000000" w:fill="FFFFFF"/>
            <w:vAlign w:val="center"/>
          </w:tcPr>
          <w:p w:rsidR="00E857B5" w:rsidRPr="00E857B5" w:rsidRDefault="00E857B5" w:rsidP="00E857B5">
            <w:pPr>
              <w:widowControl/>
              <w:spacing w:line="320" w:lineRule="exact"/>
              <w:jc w:val="center"/>
              <w:rPr>
                <w:rFonts w:eastAsia="楷体_GB2312"/>
                <w:color w:val="000000"/>
                <w:kern w:val="0"/>
                <w:sz w:val="24"/>
              </w:rPr>
            </w:pPr>
            <w:r w:rsidRPr="00E857B5">
              <w:rPr>
                <w:rFonts w:eastAsia="楷体_GB2312"/>
                <w:color w:val="000000"/>
                <w:kern w:val="0"/>
                <w:sz w:val="24"/>
              </w:rPr>
              <w:t>南渡河环境整治工程</w:t>
            </w:r>
          </w:p>
        </w:tc>
        <w:tc>
          <w:tcPr>
            <w:tcW w:w="5340" w:type="dxa"/>
            <w:tcBorders>
              <w:top w:val="single" w:sz="6" w:space="0" w:color="auto"/>
              <w:left w:val="single" w:sz="6" w:space="0" w:color="auto"/>
              <w:bottom w:val="single" w:sz="6" w:space="0" w:color="auto"/>
              <w:right w:val="single" w:sz="6" w:space="0" w:color="auto"/>
            </w:tcBorders>
            <w:shd w:val="clear" w:color="000000" w:fill="FFFFFF"/>
            <w:vAlign w:val="center"/>
          </w:tcPr>
          <w:p w:rsidR="00E857B5" w:rsidRPr="00E857B5" w:rsidRDefault="00E857B5" w:rsidP="00E857B5">
            <w:pPr>
              <w:widowControl/>
              <w:spacing w:line="320" w:lineRule="exact"/>
              <w:rPr>
                <w:rFonts w:eastAsia="楷体_GB2312"/>
                <w:color w:val="000000"/>
                <w:kern w:val="0"/>
                <w:sz w:val="24"/>
              </w:rPr>
            </w:pPr>
            <w:r w:rsidRPr="00E857B5">
              <w:rPr>
                <w:rFonts w:eastAsia="楷体_GB2312"/>
                <w:color w:val="000000"/>
                <w:kern w:val="0"/>
                <w:sz w:val="24"/>
              </w:rPr>
              <w:t>水源保护区标志、保护区界牌、界桩及网围工程等综合隔离；工业污染源治理、种植护岸林工程，乡镇生活污水处理、水土保持工程、浆砌石护岸墙工程，清淤、</w:t>
            </w:r>
            <w:proofErr w:type="gramStart"/>
            <w:r w:rsidRPr="00E857B5">
              <w:rPr>
                <w:rFonts w:eastAsia="楷体_GB2312"/>
                <w:color w:val="000000"/>
                <w:kern w:val="0"/>
                <w:sz w:val="24"/>
              </w:rPr>
              <w:t>拆障工程</w:t>
            </w:r>
            <w:proofErr w:type="gramEnd"/>
            <w:r w:rsidRPr="00E857B5">
              <w:rPr>
                <w:rFonts w:eastAsia="楷体_GB2312" w:hint="eastAsia"/>
                <w:color w:val="000000"/>
                <w:kern w:val="0"/>
                <w:sz w:val="24"/>
              </w:rPr>
              <w:t>。</w:t>
            </w:r>
          </w:p>
        </w:tc>
        <w:tc>
          <w:tcPr>
            <w:tcW w:w="2053" w:type="dxa"/>
            <w:tcBorders>
              <w:top w:val="single" w:sz="6" w:space="0" w:color="auto"/>
              <w:left w:val="single" w:sz="6" w:space="0" w:color="auto"/>
              <w:bottom w:val="single" w:sz="6" w:space="0" w:color="auto"/>
              <w:right w:val="single" w:sz="6" w:space="0" w:color="auto"/>
            </w:tcBorders>
            <w:shd w:val="clear" w:color="000000" w:fill="FFFFFF"/>
            <w:vAlign w:val="center"/>
          </w:tcPr>
          <w:p w:rsidR="00E857B5" w:rsidRPr="00E857B5" w:rsidRDefault="00E857B5" w:rsidP="00E857B5">
            <w:pPr>
              <w:widowControl/>
              <w:spacing w:line="320" w:lineRule="exact"/>
              <w:jc w:val="center"/>
              <w:rPr>
                <w:rFonts w:eastAsia="楷体_GB2312"/>
                <w:color w:val="000000"/>
                <w:kern w:val="0"/>
                <w:sz w:val="24"/>
              </w:rPr>
            </w:pPr>
            <w:r w:rsidRPr="00E857B5">
              <w:rPr>
                <w:rFonts w:eastAsia="楷体_GB2312"/>
                <w:color w:val="000000"/>
                <w:kern w:val="0"/>
                <w:sz w:val="24"/>
              </w:rPr>
              <w:t>2008-2015</w:t>
            </w:r>
          </w:p>
        </w:tc>
        <w:tc>
          <w:tcPr>
            <w:tcW w:w="2079" w:type="dxa"/>
            <w:tcBorders>
              <w:top w:val="single" w:sz="6" w:space="0" w:color="auto"/>
              <w:left w:val="single" w:sz="6" w:space="0" w:color="auto"/>
              <w:bottom w:val="single" w:sz="6" w:space="0" w:color="auto"/>
              <w:right w:val="single" w:sz="8" w:space="0" w:color="auto"/>
            </w:tcBorders>
            <w:shd w:val="clear" w:color="000000" w:fill="FFFFFF"/>
            <w:vAlign w:val="center"/>
          </w:tcPr>
          <w:p w:rsidR="00E857B5" w:rsidRPr="00E857B5" w:rsidRDefault="00E857B5" w:rsidP="00E857B5">
            <w:pPr>
              <w:widowControl/>
              <w:spacing w:line="320" w:lineRule="exact"/>
              <w:jc w:val="center"/>
              <w:rPr>
                <w:rFonts w:eastAsia="楷体_GB2312"/>
                <w:color w:val="000000"/>
                <w:kern w:val="0"/>
                <w:sz w:val="24"/>
              </w:rPr>
            </w:pPr>
            <w:r w:rsidRPr="00E857B5">
              <w:rPr>
                <w:rFonts w:eastAsia="楷体_GB2312"/>
                <w:color w:val="000000"/>
                <w:kern w:val="0"/>
                <w:sz w:val="24"/>
              </w:rPr>
              <w:t>湛江市</w:t>
            </w:r>
          </w:p>
        </w:tc>
      </w:tr>
      <w:tr w:rsidR="00E857B5" w:rsidRPr="00E857B5" w:rsidTr="009A0B8B">
        <w:trPr>
          <w:trHeight w:val="20"/>
        </w:trPr>
        <w:tc>
          <w:tcPr>
            <w:tcW w:w="907" w:type="dxa"/>
            <w:tcBorders>
              <w:top w:val="single" w:sz="6" w:space="0" w:color="auto"/>
              <w:left w:val="single" w:sz="8" w:space="0" w:color="auto"/>
              <w:bottom w:val="single" w:sz="6" w:space="0" w:color="auto"/>
              <w:right w:val="single" w:sz="6" w:space="0" w:color="auto"/>
            </w:tcBorders>
            <w:shd w:val="clear" w:color="000000" w:fill="FFFFFF"/>
            <w:vAlign w:val="center"/>
          </w:tcPr>
          <w:p w:rsidR="00E857B5" w:rsidRPr="00E857B5" w:rsidRDefault="00E857B5" w:rsidP="00E857B5">
            <w:pPr>
              <w:widowControl/>
              <w:spacing w:line="300" w:lineRule="exact"/>
              <w:jc w:val="center"/>
              <w:rPr>
                <w:rFonts w:eastAsia="楷体_GB2312"/>
                <w:color w:val="000000"/>
                <w:kern w:val="0"/>
                <w:sz w:val="24"/>
              </w:rPr>
            </w:pPr>
            <w:r w:rsidRPr="00E857B5">
              <w:rPr>
                <w:rFonts w:eastAsia="楷体_GB2312"/>
                <w:color w:val="000000"/>
                <w:kern w:val="0"/>
                <w:sz w:val="24"/>
              </w:rPr>
              <w:t>3</w:t>
            </w:r>
          </w:p>
        </w:tc>
        <w:tc>
          <w:tcPr>
            <w:tcW w:w="4099" w:type="dxa"/>
            <w:tcBorders>
              <w:top w:val="single" w:sz="6" w:space="0" w:color="auto"/>
              <w:left w:val="single" w:sz="6" w:space="0" w:color="auto"/>
              <w:bottom w:val="single" w:sz="6" w:space="0" w:color="auto"/>
              <w:right w:val="single" w:sz="6" w:space="0" w:color="auto"/>
            </w:tcBorders>
            <w:shd w:val="clear" w:color="000000" w:fill="FFFFFF"/>
            <w:vAlign w:val="center"/>
          </w:tcPr>
          <w:p w:rsidR="00E857B5" w:rsidRPr="00E857B5" w:rsidRDefault="00E857B5" w:rsidP="00E857B5">
            <w:pPr>
              <w:widowControl/>
              <w:spacing w:line="300" w:lineRule="exact"/>
              <w:jc w:val="center"/>
              <w:rPr>
                <w:rFonts w:eastAsia="楷体_GB2312"/>
                <w:color w:val="000000"/>
                <w:kern w:val="0"/>
                <w:sz w:val="24"/>
              </w:rPr>
            </w:pPr>
            <w:proofErr w:type="gramStart"/>
            <w:r w:rsidRPr="00E857B5">
              <w:rPr>
                <w:rFonts w:eastAsia="楷体_GB2312"/>
                <w:color w:val="000000"/>
                <w:kern w:val="0"/>
                <w:sz w:val="24"/>
              </w:rPr>
              <w:t>漠</w:t>
            </w:r>
            <w:proofErr w:type="gramEnd"/>
            <w:r w:rsidRPr="00E857B5">
              <w:rPr>
                <w:rFonts w:eastAsia="楷体_GB2312"/>
                <w:color w:val="000000"/>
                <w:kern w:val="0"/>
                <w:sz w:val="24"/>
              </w:rPr>
              <w:t>阳江流域水质保护工程</w:t>
            </w:r>
          </w:p>
        </w:tc>
        <w:tc>
          <w:tcPr>
            <w:tcW w:w="5340" w:type="dxa"/>
            <w:tcBorders>
              <w:top w:val="single" w:sz="6" w:space="0" w:color="auto"/>
              <w:left w:val="single" w:sz="6" w:space="0" w:color="auto"/>
              <w:bottom w:val="single" w:sz="6" w:space="0" w:color="auto"/>
              <w:right w:val="single" w:sz="6" w:space="0" w:color="auto"/>
            </w:tcBorders>
            <w:shd w:val="clear" w:color="000000" w:fill="FFFFFF"/>
            <w:vAlign w:val="center"/>
          </w:tcPr>
          <w:p w:rsidR="00E857B5" w:rsidRPr="00E857B5" w:rsidRDefault="00E857B5" w:rsidP="00E857B5">
            <w:pPr>
              <w:widowControl/>
              <w:spacing w:line="300" w:lineRule="exact"/>
              <w:rPr>
                <w:rFonts w:eastAsia="楷体_GB2312"/>
                <w:color w:val="000000"/>
                <w:kern w:val="0"/>
                <w:sz w:val="24"/>
              </w:rPr>
            </w:pPr>
            <w:r w:rsidRPr="00E857B5">
              <w:rPr>
                <w:rFonts w:eastAsia="楷体_GB2312"/>
                <w:color w:val="000000"/>
                <w:kern w:val="0"/>
                <w:sz w:val="24"/>
              </w:rPr>
              <w:t>流域内工业园区污水集中处理设施建设，完善现有城镇污水设施管网，沿江人口中心镇建设污水处理设施，面源控制。</w:t>
            </w:r>
          </w:p>
        </w:tc>
        <w:tc>
          <w:tcPr>
            <w:tcW w:w="2053" w:type="dxa"/>
            <w:tcBorders>
              <w:top w:val="single" w:sz="6" w:space="0" w:color="auto"/>
              <w:left w:val="single" w:sz="6" w:space="0" w:color="auto"/>
              <w:bottom w:val="single" w:sz="6" w:space="0" w:color="auto"/>
              <w:right w:val="single" w:sz="6" w:space="0" w:color="auto"/>
            </w:tcBorders>
            <w:shd w:val="clear" w:color="000000" w:fill="FFFFFF"/>
            <w:vAlign w:val="center"/>
          </w:tcPr>
          <w:p w:rsidR="00E857B5" w:rsidRPr="00E857B5" w:rsidRDefault="00E857B5" w:rsidP="00E857B5">
            <w:pPr>
              <w:widowControl/>
              <w:spacing w:line="300" w:lineRule="exact"/>
              <w:jc w:val="center"/>
              <w:rPr>
                <w:rFonts w:eastAsia="楷体_GB2312"/>
                <w:color w:val="000000"/>
                <w:kern w:val="0"/>
                <w:sz w:val="24"/>
              </w:rPr>
            </w:pPr>
            <w:r w:rsidRPr="00E857B5">
              <w:rPr>
                <w:rFonts w:eastAsia="楷体_GB2312"/>
                <w:color w:val="000000"/>
                <w:kern w:val="0"/>
                <w:sz w:val="24"/>
              </w:rPr>
              <w:t>2009~2015</w:t>
            </w:r>
          </w:p>
        </w:tc>
        <w:tc>
          <w:tcPr>
            <w:tcW w:w="2079" w:type="dxa"/>
            <w:tcBorders>
              <w:top w:val="single" w:sz="6" w:space="0" w:color="auto"/>
              <w:left w:val="single" w:sz="6" w:space="0" w:color="auto"/>
              <w:bottom w:val="single" w:sz="6" w:space="0" w:color="auto"/>
              <w:right w:val="single" w:sz="8" w:space="0" w:color="auto"/>
            </w:tcBorders>
            <w:shd w:val="clear" w:color="000000" w:fill="FFFFFF"/>
            <w:vAlign w:val="center"/>
          </w:tcPr>
          <w:p w:rsidR="00E857B5" w:rsidRPr="00E857B5" w:rsidRDefault="00E857B5" w:rsidP="00E857B5">
            <w:pPr>
              <w:widowControl/>
              <w:spacing w:line="300" w:lineRule="exact"/>
              <w:jc w:val="center"/>
              <w:rPr>
                <w:rFonts w:eastAsia="楷体_GB2312"/>
                <w:color w:val="000000"/>
                <w:kern w:val="0"/>
                <w:sz w:val="24"/>
              </w:rPr>
            </w:pPr>
            <w:r w:rsidRPr="00E857B5">
              <w:rPr>
                <w:rFonts w:eastAsia="楷体_GB2312"/>
                <w:color w:val="000000"/>
                <w:kern w:val="0"/>
                <w:sz w:val="24"/>
              </w:rPr>
              <w:t>阳江市</w:t>
            </w:r>
          </w:p>
        </w:tc>
      </w:tr>
      <w:tr w:rsidR="00E857B5" w:rsidRPr="00E857B5" w:rsidTr="009A0B8B">
        <w:trPr>
          <w:trHeight w:val="20"/>
        </w:trPr>
        <w:tc>
          <w:tcPr>
            <w:tcW w:w="907" w:type="dxa"/>
            <w:tcBorders>
              <w:top w:val="single" w:sz="6" w:space="0" w:color="auto"/>
              <w:left w:val="single" w:sz="8" w:space="0" w:color="auto"/>
              <w:bottom w:val="single" w:sz="6" w:space="0" w:color="auto"/>
              <w:right w:val="single" w:sz="6" w:space="0" w:color="auto"/>
            </w:tcBorders>
            <w:shd w:val="clear" w:color="000000" w:fill="FFFFFF"/>
            <w:vAlign w:val="center"/>
          </w:tcPr>
          <w:p w:rsidR="00E857B5" w:rsidRPr="00E857B5" w:rsidRDefault="00E857B5" w:rsidP="00E857B5">
            <w:pPr>
              <w:widowControl/>
              <w:spacing w:line="300" w:lineRule="exact"/>
              <w:jc w:val="center"/>
              <w:rPr>
                <w:rFonts w:eastAsia="楷体_GB2312"/>
                <w:color w:val="000000"/>
                <w:kern w:val="0"/>
                <w:sz w:val="24"/>
              </w:rPr>
            </w:pPr>
            <w:r w:rsidRPr="00E857B5">
              <w:rPr>
                <w:rFonts w:eastAsia="楷体_GB2312"/>
                <w:color w:val="000000"/>
                <w:kern w:val="0"/>
                <w:sz w:val="24"/>
              </w:rPr>
              <w:t>4</w:t>
            </w:r>
          </w:p>
        </w:tc>
        <w:tc>
          <w:tcPr>
            <w:tcW w:w="4099" w:type="dxa"/>
            <w:tcBorders>
              <w:top w:val="single" w:sz="6" w:space="0" w:color="auto"/>
              <w:left w:val="single" w:sz="6" w:space="0" w:color="auto"/>
              <w:bottom w:val="single" w:sz="6" w:space="0" w:color="auto"/>
              <w:right w:val="single" w:sz="6" w:space="0" w:color="auto"/>
            </w:tcBorders>
            <w:shd w:val="clear" w:color="auto" w:fill="auto"/>
            <w:vAlign w:val="center"/>
          </w:tcPr>
          <w:p w:rsidR="00E857B5" w:rsidRPr="00E857B5" w:rsidRDefault="00E857B5" w:rsidP="00E857B5">
            <w:pPr>
              <w:widowControl/>
              <w:spacing w:line="300" w:lineRule="exact"/>
              <w:jc w:val="center"/>
              <w:rPr>
                <w:rFonts w:eastAsia="楷体_GB2312"/>
                <w:color w:val="000000"/>
                <w:kern w:val="0"/>
                <w:sz w:val="24"/>
              </w:rPr>
            </w:pPr>
            <w:r w:rsidRPr="00E857B5">
              <w:rPr>
                <w:rFonts w:eastAsia="楷体_GB2312"/>
                <w:color w:val="000000"/>
                <w:kern w:val="0"/>
                <w:sz w:val="24"/>
              </w:rPr>
              <w:t>小东江综合整治工程</w:t>
            </w:r>
          </w:p>
        </w:tc>
        <w:tc>
          <w:tcPr>
            <w:tcW w:w="5340" w:type="dxa"/>
            <w:tcBorders>
              <w:top w:val="single" w:sz="6" w:space="0" w:color="auto"/>
              <w:left w:val="single" w:sz="6" w:space="0" w:color="auto"/>
              <w:bottom w:val="single" w:sz="6" w:space="0" w:color="auto"/>
              <w:right w:val="single" w:sz="6" w:space="0" w:color="auto"/>
            </w:tcBorders>
            <w:shd w:val="clear" w:color="000000" w:fill="FFFFFF"/>
            <w:vAlign w:val="center"/>
          </w:tcPr>
          <w:p w:rsidR="00E857B5" w:rsidRPr="00E857B5" w:rsidRDefault="00E857B5" w:rsidP="00E857B5">
            <w:pPr>
              <w:widowControl/>
              <w:spacing w:line="300" w:lineRule="exact"/>
              <w:rPr>
                <w:rFonts w:eastAsia="楷体_GB2312"/>
                <w:color w:val="000000"/>
                <w:kern w:val="0"/>
                <w:sz w:val="24"/>
              </w:rPr>
            </w:pPr>
            <w:r w:rsidRPr="00E857B5">
              <w:rPr>
                <w:rFonts w:eastAsia="楷体_GB2312"/>
                <w:color w:val="000000"/>
                <w:kern w:val="0"/>
                <w:sz w:val="24"/>
              </w:rPr>
              <w:t>建设沿河镇区污水处理设施，清理流域内的污染企业和养殖业，深入开展沿岸工业企业污染治理，疏浚河道、清淤，河段生物修复</w:t>
            </w:r>
            <w:r w:rsidRPr="00E857B5">
              <w:rPr>
                <w:rFonts w:eastAsia="楷体_GB2312" w:hint="eastAsia"/>
                <w:color w:val="000000"/>
                <w:kern w:val="0"/>
                <w:sz w:val="24"/>
              </w:rPr>
              <w:t>。</w:t>
            </w:r>
          </w:p>
        </w:tc>
        <w:tc>
          <w:tcPr>
            <w:tcW w:w="2053" w:type="dxa"/>
            <w:tcBorders>
              <w:top w:val="single" w:sz="6" w:space="0" w:color="auto"/>
              <w:left w:val="single" w:sz="6" w:space="0" w:color="auto"/>
              <w:bottom w:val="single" w:sz="6" w:space="0" w:color="auto"/>
              <w:right w:val="single" w:sz="6" w:space="0" w:color="auto"/>
            </w:tcBorders>
            <w:shd w:val="clear" w:color="000000" w:fill="FFFFFF"/>
            <w:vAlign w:val="center"/>
          </w:tcPr>
          <w:p w:rsidR="00E857B5" w:rsidRPr="00E857B5" w:rsidRDefault="00E857B5" w:rsidP="00E857B5">
            <w:pPr>
              <w:widowControl/>
              <w:spacing w:line="300" w:lineRule="exact"/>
              <w:jc w:val="center"/>
              <w:rPr>
                <w:rFonts w:eastAsia="楷体_GB2312"/>
                <w:color w:val="000000"/>
                <w:kern w:val="0"/>
                <w:sz w:val="24"/>
              </w:rPr>
            </w:pPr>
            <w:r w:rsidRPr="00E857B5">
              <w:rPr>
                <w:rFonts w:eastAsia="楷体_GB2312"/>
                <w:color w:val="000000"/>
                <w:kern w:val="0"/>
                <w:sz w:val="24"/>
              </w:rPr>
              <w:t>2011-2015</w:t>
            </w:r>
          </w:p>
        </w:tc>
        <w:tc>
          <w:tcPr>
            <w:tcW w:w="2079" w:type="dxa"/>
            <w:tcBorders>
              <w:top w:val="single" w:sz="6" w:space="0" w:color="auto"/>
              <w:left w:val="single" w:sz="6" w:space="0" w:color="auto"/>
              <w:bottom w:val="single" w:sz="6" w:space="0" w:color="auto"/>
              <w:right w:val="single" w:sz="8" w:space="0" w:color="auto"/>
            </w:tcBorders>
            <w:shd w:val="clear" w:color="000000" w:fill="FFFFFF"/>
            <w:vAlign w:val="center"/>
          </w:tcPr>
          <w:p w:rsidR="00E857B5" w:rsidRPr="00E857B5" w:rsidRDefault="00E857B5" w:rsidP="00E857B5">
            <w:pPr>
              <w:widowControl/>
              <w:spacing w:line="300" w:lineRule="exact"/>
              <w:jc w:val="center"/>
              <w:rPr>
                <w:rFonts w:eastAsia="楷体_GB2312"/>
                <w:color w:val="000000"/>
                <w:kern w:val="0"/>
                <w:sz w:val="24"/>
              </w:rPr>
            </w:pPr>
            <w:r w:rsidRPr="00E857B5">
              <w:rPr>
                <w:rFonts w:eastAsia="楷体_GB2312"/>
                <w:color w:val="000000"/>
                <w:kern w:val="0"/>
                <w:sz w:val="24"/>
              </w:rPr>
              <w:t>湛江、茂名市</w:t>
            </w:r>
          </w:p>
        </w:tc>
      </w:tr>
      <w:tr w:rsidR="00E857B5" w:rsidRPr="00E857B5" w:rsidTr="009A0B8B">
        <w:trPr>
          <w:trHeight w:val="20"/>
        </w:trPr>
        <w:tc>
          <w:tcPr>
            <w:tcW w:w="907" w:type="dxa"/>
            <w:tcBorders>
              <w:top w:val="single" w:sz="6" w:space="0" w:color="auto"/>
              <w:left w:val="single" w:sz="8" w:space="0" w:color="auto"/>
              <w:bottom w:val="single" w:sz="6" w:space="0" w:color="auto"/>
              <w:right w:val="single" w:sz="6" w:space="0" w:color="auto"/>
            </w:tcBorders>
            <w:shd w:val="clear" w:color="000000" w:fill="FFFFFF"/>
            <w:vAlign w:val="center"/>
          </w:tcPr>
          <w:p w:rsidR="00E857B5" w:rsidRPr="00E857B5" w:rsidRDefault="00E857B5" w:rsidP="00E857B5">
            <w:pPr>
              <w:widowControl/>
              <w:spacing w:line="320" w:lineRule="exact"/>
              <w:jc w:val="center"/>
              <w:rPr>
                <w:rFonts w:eastAsia="楷体_GB2312"/>
                <w:color w:val="000000"/>
                <w:kern w:val="0"/>
                <w:sz w:val="24"/>
              </w:rPr>
            </w:pPr>
            <w:r w:rsidRPr="00E857B5">
              <w:rPr>
                <w:rFonts w:eastAsia="楷体_GB2312"/>
                <w:color w:val="000000"/>
                <w:kern w:val="0"/>
                <w:sz w:val="24"/>
              </w:rPr>
              <w:t>5</w:t>
            </w:r>
          </w:p>
        </w:tc>
        <w:tc>
          <w:tcPr>
            <w:tcW w:w="4099" w:type="dxa"/>
            <w:tcBorders>
              <w:top w:val="single" w:sz="6" w:space="0" w:color="auto"/>
              <w:left w:val="single" w:sz="6" w:space="0" w:color="auto"/>
              <w:bottom w:val="single" w:sz="6" w:space="0" w:color="auto"/>
              <w:right w:val="single" w:sz="6" w:space="0" w:color="auto"/>
            </w:tcBorders>
            <w:shd w:val="clear" w:color="000000" w:fill="FFFFFF"/>
            <w:vAlign w:val="center"/>
          </w:tcPr>
          <w:p w:rsidR="00E857B5" w:rsidRPr="00E857B5" w:rsidRDefault="00E857B5" w:rsidP="00E857B5">
            <w:pPr>
              <w:widowControl/>
              <w:spacing w:line="320" w:lineRule="exact"/>
              <w:jc w:val="center"/>
              <w:rPr>
                <w:rFonts w:eastAsia="楷体_GB2312"/>
                <w:color w:val="000000"/>
                <w:kern w:val="0"/>
                <w:sz w:val="24"/>
              </w:rPr>
            </w:pPr>
            <w:r w:rsidRPr="00E857B5">
              <w:rPr>
                <w:rFonts w:eastAsia="楷体_GB2312"/>
                <w:color w:val="000000"/>
                <w:kern w:val="0"/>
                <w:sz w:val="24"/>
              </w:rPr>
              <w:t>鹤地水库和雷州青年运河环境综合整治工程</w:t>
            </w:r>
          </w:p>
        </w:tc>
        <w:tc>
          <w:tcPr>
            <w:tcW w:w="5340" w:type="dxa"/>
            <w:tcBorders>
              <w:top w:val="single" w:sz="6" w:space="0" w:color="auto"/>
              <w:left w:val="single" w:sz="6" w:space="0" w:color="auto"/>
              <w:bottom w:val="single" w:sz="6" w:space="0" w:color="auto"/>
              <w:right w:val="single" w:sz="6" w:space="0" w:color="auto"/>
            </w:tcBorders>
            <w:shd w:val="clear" w:color="000000" w:fill="FFFFFF"/>
            <w:vAlign w:val="center"/>
          </w:tcPr>
          <w:p w:rsidR="00E857B5" w:rsidRPr="00E857B5" w:rsidRDefault="00E857B5" w:rsidP="00E857B5">
            <w:pPr>
              <w:widowControl/>
              <w:spacing w:line="320" w:lineRule="exact"/>
              <w:rPr>
                <w:rFonts w:eastAsia="楷体_GB2312"/>
                <w:color w:val="000000"/>
                <w:spacing w:val="-8"/>
                <w:kern w:val="0"/>
                <w:sz w:val="24"/>
              </w:rPr>
            </w:pPr>
            <w:r w:rsidRPr="00E857B5">
              <w:rPr>
                <w:rFonts w:eastAsia="楷体_GB2312"/>
                <w:color w:val="000000"/>
                <w:spacing w:val="-8"/>
                <w:kern w:val="0"/>
                <w:sz w:val="24"/>
              </w:rPr>
              <w:t>鹤地水库上游</w:t>
            </w:r>
            <w:proofErr w:type="gramStart"/>
            <w:r w:rsidRPr="00E857B5">
              <w:rPr>
                <w:rFonts w:eastAsia="楷体_GB2312"/>
                <w:color w:val="000000"/>
                <w:spacing w:val="-8"/>
                <w:kern w:val="0"/>
                <w:sz w:val="24"/>
              </w:rPr>
              <w:t>九洲</w:t>
            </w:r>
            <w:proofErr w:type="gramEnd"/>
            <w:r w:rsidRPr="00E857B5">
              <w:rPr>
                <w:rFonts w:eastAsia="楷体_GB2312"/>
                <w:color w:val="000000"/>
                <w:spacing w:val="-8"/>
                <w:kern w:val="0"/>
                <w:sz w:val="24"/>
              </w:rPr>
              <w:t>江石角</w:t>
            </w:r>
            <w:proofErr w:type="gramStart"/>
            <w:r w:rsidRPr="00E857B5">
              <w:rPr>
                <w:rFonts w:eastAsia="楷体_GB2312"/>
                <w:color w:val="000000"/>
                <w:spacing w:val="-8"/>
                <w:kern w:val="0"/>
                <w:sz w:val="24"/>
              </w:rPr>
              <w:t>段环境</w:t>
            </w:r>
            <w:proofErr w:type="gramEnd"/>
            <w:r w:rsidRPr="00E857B5">
              <w:rPr>
                <w:rFonts w:eastAsia="楷体_GB2312"/>
                <w:color w:val="000000"/>
                <w:spacing w:val="-8"/>
                <w:kern w:val="0"/>
                <w:sz w:val="24"/>
              </w:rPr>
              <w:t>综合整治工程，鹤地水库和雷州青年运河保护区标志及综合隔离工程。</w:t>
            </w:r>
          </w:p>
        </w:tc>
        <w:tc>
          <w:tcPr>
            <w:tcW w:w="2053" w:type="dxa"/>
            <w:tcBorders>
              <w:top w:val="single" w:sz="6" w:space="0" w:color="auto"/>
              <w:left w:val="single" w:sz="6" w:space="0" w:color="auto"/>
              <w:bottom w:val="single" w:sz="6" w:space="0" w:color="auto"/>
              <w:right w:val="single" w:sz="6" w:space="0" w:color="auto"/>
            </w:tcBorders>
            <w:shd w:val="clear" w:color="000000" w:fill="FFFFFF"/>
            <w:vAlign w:val="center"/>
          </w:tcPr>
          <w:p w:rsidR="00E857B5" w:rsidRPr="00E857B5" w:rsidRDefault="00E857B5" w:rsidP="00E857B5">
            <w:pPr>
              <w:widowControl/>
              <w:spacing w:line="320" w:lineRule="exact"/>
              <w:jc w:val="center"/>
              <w:rPr>
                <w:rFonts w:eastAsia="楷体_GB2312"/>
                <w:color w:val="000000"/>
                <w:kern w:val="0"/>
                <w:sz w:val="24"/>
              </w:rPr>
            </w:pPr>
            <w:r w:rsidRPr="00E857B5">
              <w:rPr>
                <w:rFonts w:eastAsia="楷体_GB2312"/>
                <w:color w:val="000000"/>
                <w:kern w:val="0"/>
                <w:sz w:val="24"/>
              </w:rPr>
              <w:t>2011-2013</w:t>
            </w:r>
          </w:p>
        </w:tc>
        <w:tc>
          <w:tcPr>
            <w:tcW w:w="2079" w:type="dxa"/>
            <w:tcBorders>
              <w:top w:val="single" w:sz="6" w:space="0" w:color="auto"/>
              <w:left w:val="single" w:sz="6" w:space="0" w:color="auto"/>
              <w:bottom w:val="single" w:sz="6" w:space="0" w:color="auto"/>
              <w:right w:val="single" w:sz="8" w:space="0" w:color="auto"/>
            </w:tcBorders>
            <w:shd w:val="clear" w:color="000000" w:fill="FFFFFF"/>
            <w:vAlign w:val="center"/>
          </w:tcPr>
          <w:p w:rsidR="00E857B5" w:rsidRPr="00E857B5" w:rsidRDefault="00E857B5" w:rsidP="00E857B5">
            <w:pPr>
              <w:widowControl/>
              <w:spacing w:line="320" w:lineRule="exact"/>
              <w:jc w:val="center"/>
              <w:rPr>
                <w:rFonts w:eastAsia="楷体_GB2312"/>
                <w:color w:val="000000"/>
                <w:kern w:val="0"/>
                <w:sz w:val="24"/>
              </w:rPr>
            </w:pPr>
            <w:r w:rsidRPr="00E857B5">
              <w:rPr>
                <w:rFonts w:eastAsia="楷体_GB2312"/>
                <w:color w:val="000000"/>
                <w:kern w:val="0"/>
                <w:sz w:val="24"/>
              </w:rPr>
              <w:t>湛江市</w:t>
            </w:r>
          </w:p>
        </w:tc>
      </w:tr>
      <w:tr w:rsidR="00E857B5" w:rsidRPr="00E857B5" w:rsidTr="009A0B8B">
        <w:trPr>
          <w:trHeight w:val="20"/>
        </w:trPr>
        <w:tc>
          <w:tcPr>
            <w:tcW w:w="907" w:type="dxa"/>
            <w:tcBorders>
              <w:top w:val="single" w:sz="6" w:space="0" w:color="auto"/>
              <w:left w:val="single" w:sz="8" w:space="0" w:color="auto"/>
              <w:bottom w:val="single" w:sz="6" w:space="0" w:color="auto"/>
              <w:right w:val="single" w:sz="6" w:space="0" w:color="auto"/>
            </w:tcBorders>
            <w:shd w:val="clear" w:color="000000" w:fill="FFFFFF"/>
            <w:vAlign w:val="center"/>
          </w:tcPr>
          <w:p w:rsidR="00E857B5" w:rsidRPr="00E857B5" w:rsidRDefault="00E857B5" w:rsidP="00E857B5">
            <w:pPr>
              <w:widowControl/>
              <w:spacing w:line="320" w:lineRule="exact"/>
              <w:jc w:val="center"/>
              <w:rPr>
                <w:rFonts w:eastAsia="楷体_GB2312"/>
                <w:color w:val="000000"/>
                <w:kern w:val="0"/>
                <w:sz w:val="24"/>
              </w:rPr>
            </w:pPr>
            <w:r w:rsidRPr="00E857B5">
              <w:rPr>
                <w:rFonts w:eastAsia="楷体_GB2312"/>
                <w:color w:val="000000"/>
                <w:kern w:val="0"/>
                <w:sz w:val="24"/>
              </w:rPr>
              <w:t>6</w:t>
            </w:r>
          </w:p>
        </w:tc>
        <w:tc>
          <w:tcPr>
            <w:tcW w:w="4099" w:type="dxa"/>
            <w:tcBorders>
              <w:top w:val="single" w:sz="6" w:space="0" w:color="auto"/>
              <w:left w:val="single" w:sz="6" w:space="0" w:color="auto"/>
              <w:bottom w:val="single" w:sz="6" w:space="0" w:color="auto"/>
              <w:right w:val="single" w:sz="6" w:space="0" w:color="auto"/>
            </w:tcBorders>
            <w:shd w:val="clear" w:color="000000" w:fill="FFFFFF"/>
            <w:vAlign w:val="center"/>
          </w:tcPr>
          <w:p w:rsidR="00E857B5" w:rsidRPr="00E857B5" w:rsidRDefault="00E857B5" w:rsidP="00E857B5">
            <w:pPr>
              <w:widowControl/>
              <w:spacing w:line="320" w:lineRule="exact"/>
              <w:jc w:val="center"/>
              <w:rPr>
                <w:rFonts w:eastAsia="楷体_GB2312"/>
                <w:color w:val="000000"/>
                <w:kern w:val="0"/>
                <w:sz w:val="24"/>
              </w:rPr>
            </w:pPr>
            <w:r w:rsidRPr="00E857B5">
              <w:rPr>
                <w:rFonts w:eastAsia="楷体_GB2312"/>
                <w:color w:val="000000"/>
                <w:kern w:val="0"/>
                <w:sz w:val="24"/>
              </w:rPr>
              <w:t>高州水库</w:t>
            </w:r>
            <w:r w:rsidRPr="00E857B5">
              <w:rPr>
                <w:rFonts w:eastAsia="楷体_GB2312" w:hint="eastAsia"/>
                <w:color w:val="000000"/>
                <w:kern w:val="0"/>
                <w:sz w:val="24"/>
              </w:rPr>
              <w:t>饮用水源保护工程</w:t>
            </w:r>
          </w:p>
        </w:tc>
        <w:tc>
          <w:tcPr>
            <w:tcW w:w="5340" w:type="dxa"/>
            <w:tcBorders>
              <w:top w:val="single" w:sz="6" w:space="0" w:color="auto"/>
              <w:left w:val="single" w:sz="6" w:space="0" w:color="auto"/>
              <w:bottom w:val="single" w:sz="6" w:space="0" w:color="auto"/>
              <w:right w:val="single" w:sz="6" w:space="0" w:color="auto"/>
            </w:tcBorders>
            <w:shd w:val="clear" w:color="000000" w:fill="FFFFFF"/>
            <w:vAlign w:val="center"/>
          </w:tcPr>
          <w:p w:rsidR="00E857B5" w:rsidRPr="00E857B5" w:rsidRDefault="00E857B5" w:rsidP="00E857B5">
            <w:pPr>
              <w:widowControl/>
              <w:spacing w:line="320" w:lineRule="exact"/>
              <w:rPr>
                <w:rFonts w:eastAsia="楷体_GB2312"/>
                <w:color w:val="000000"/>
                <w:kern w:val="0"/>
                <w:sz w:val="24"/>
              </w:rPr>
            </w:pPr>
            <w:r w:rsidRPr="00E857B5">
              <w:rPr>
                <w:rFonts w:eastAsia="楷体_GB2312"/>
                <w:color w:val="000000"/>
                <w:kern w:val="0"/>
                <w:sz w:val="24"/>
              </w:rPr>
              <w:t>建设集雨区内</w:t>
            </w:r>
            <w:r w:rsidRPr="00E857B5">
              <w:rPr>
                <w:rFonts w:eastAsia="楷体_GB2312"/>
                <w:color w:val="000000"/>
                <w:kern w:val="0"/>
                <w:sz w:val="24"/>
              </w:rPr>
              <w:t>7</w:t>
            </w:r>
            <w:r w:rsidRPr="00E857B5">
              <w:rPr>
                <w:rFonts w:eastAsia="楷体_GB2312"/>
                <w:color w:val="000000"/>
                <w:kern w:val="0"/>
                <w:sz w:val="24"/>
              </w:rPr>
              <w:t>个镇污水处理设施</w:t>
            </w:r>
            <w:r w:rsidRPr="00E857B5">
              <w:rPr>
                <w:rFonts w:eastAsia="楷体_GB2312" w:hint="eastAsia"/>
                <w:color w:val="000000"/>
                <w:kern w:val="0"/>
                <w:sz w:val="24"/>
              </w:rPr>
              <w:t>，</w:t>
            </w:r>
            <w:r w:rsidRPr="00E857B5">
              <w:rPr>
                <w:rFonts w:eastAsia="楷体_GB2312"/>
                <w:color w:val="000000"/>
                <w:kern w:val="0"/>
                <w:sz w:val="24"/>
              </w:rPr>
              <w:t>加强水库集雨区</w:t>
            </w:r>
            <w:r w:rsidRPr="00E857B5">
              <w:rPr>
                <w:rFonts w:eastAsia="楷体_GB2312"/>
                <w:color w:val="000000"/>
                <w:kern w:val="0"/>
                <w:sz w:val="24"/>
              </w:rPr>
              <w:t>113.6</w:t>
            </w:r>
            <w:r w:rsidRPr="00E857B5">
              <w:rPr>
                <w:rFonts w:eastAsia="楷体_GB2312"/>
                <w:color w:val="000000"/>
                <w:kern w:val="0"/>
                <w:sz w:val="24"/>
              </w:rPr>
              <w:t>万亩林地保护。</w:t>
            </w:r>
          </w:p>
        </w:tc>
        <w:tc>
          <w:tcPr>
            <w:tcW w:w="2053" w:type="dxa"/>
            <w:tcBorders>
              <w:top w:val="single" w:sz="6" w:space="0" w:color="auto"/>
              <w:left w:val="single" w:sz="6" w:space="0" w:color="auto"/>
              <w:bottom w:val="single" w:sz="6" w:space="0" w:color="auto"/>
              <w:right w:val="single" w:sz="6" w:space="0" w:color="auto"/>
            </w:tcBorders>
            <w:shd w:val="clear" w:color="000000" w:fill="FFFFFF"/>
            <w:vAlign w:val="center"/>
          </w:tcPr>
          <w:p w:rsidR="00E857B5" w:rsidRPr="00E857B5" w:rsidRDefault="00E857B5" w:rsidP="00E857B5">
            <w:pPr>
              <w:widowControl/>
              <w:spacing w:line="320" w:lineRule="exact"/>
              <w:jc w:val="center"/>
              <w:rPr>
                <w:rFonts w:eastAsia="楷体_GB2312"/>
                <w:color w:val="000000"/>
                <w:kern w:val="0"/>
                <w:sz w:val="24"/>
              </w:rPr>
            </w:pPr>
            <w:r w:rsidRPr="00E857B5">
              <w:rPr>
                <w:rFonts w:eastAsia="楷体_GB2312"/>
                <w:color w:val="000000"/>
                <w:kern w:val="0"/>
                <w:sz w:val="24"/>
              </w:rPr>
              <w:t>200</w:t>
            </w:r>
            <w:r w:rsidRPr="00E857B5">
              <w:rPr>
                <w:rFonts w:eastAsia="楷体_GB2312" w:hint="eastAsia"/>
                <w:color w:val="000000"/>
                <w:kern w:val="0"/>
                <w:sz w:val="24"/>
              </w:rPr>
              <w:t>8</w:t>
            </w:r>
            <w:r w:rsidRPr="00E857B5">
              <w:rPr>
                <w:rFonts w:eastAsia="楷体_GB2312"/>
                <w:color w:val="000000"/>
                <w:kern w:val="0"/>
                <w:sz w:val="24"/>
              </w:rPr>
              <w:t>-201</w:t>
            </w:r>
            <w:r w:rsidRPr="00E857B5">
              <w:rPr>
                <w:rFonts w:eastAsia="楷体_GB2312" w:hint="eastAsia"/>
                <w:color w:val="000000"/>
                <w:kern w:val="0"/>
                <w:sz w:val="24"/>
              </w:rPr>
              <w:t>7</w:t>
            </w:r>
          </w:p>
        </w:tc>
        <w:tc>
          <w:tcPr>
            <w:tcW w:w="2079" w:type="dxa"/>
            <w:tcBorders>
              <w:top w:val="single" w:sz="6" w:space="0" w:color="auto"/>
              <w:left w:val="single" w:sz="6" w:space="0" w:color="auto"/>
              <w:bottom w:val="single" w:sz="6" w:space="0" w:color="auto"/>
              <w:right w:val="single" w:sz="8" w:space="0" w:color="auto"/>
            </w:tcBorders>
            <w:shd w:val="clear" w:color="000000" w:fill="FFFFFF"/>
            <w:vAlign w:val="center"/>
          </w:tcPr>
          <w:p w:rsidR="00E857B5" w:rsidRPr="00E857B5" w:rsidRDefault="00E857B5" w:rsidP="00E857B5">
            <w:pPr>
              <w:widowControl/>
              <w:spacing w:line="320" w:lineRule="exact"/>
              <w:jc w:val="center"/>
              <w:rPr>
                <w:rFonts w:eastAsia="楷体_GB2312"/>
                <w:color w:val="000000"/>
                <w:kern w:val="0"/>
                <w:sz w:val="24"/>
              </w:rPr>
            </w:pPr>
            <w:r w:rsidRPr="00E857B5">
              <w:rPr>
                <w:rFonts w:eastAsia="楷体_GB2312"/>
                <w:color w:val="000000"/>
                <w:kern w:val="0"/>
                <w:sz w:val="24"/>
              </w:rPr>
              <w:t>茂名市</w:t>
            </w:r>
          </w:p>
        </w:tc>
      </w:tr>
      <w:tr w:rsidR="00E857B5" w:rsidRPr="00E857B5" w:rsidTr="009A0B8B">
        <w:trPr>
          <w:trHeight w:val="20"/>
        </w:trPr>
        <w:tc>
          <w:tcPr>
            <w:tcW w:w="907" w:type="dxa"/>
            <w:tcBorders>
              <w:top w:val="single" w:sz="6" w:space="0" w:color="auto"/>
              <w:left w:val="single" w:sz="8" w:space="0" w:color="auto"/>
              <w:bottom w:val="single" w:sz="6" w:space="0" w:color="auto"/>
              <w:right w:val="single" w:sz="6" w:space="0" w:color="auto"/>
            </w:tcBorders>
            <w:shd w:val="clear" w:color="000000" w:fill="FFFFFF"/>
            <w:vAlign w:val="center"/>
          </w:tcPr>
          <w:p w:rsidR="00E857B5" w:rsidRPr="00E857B5" w:rsidRDefault="00E857B5" w:rsidP="00E857B5">
            <w:pPr>
              <w:widowControl/>
              <w:spacing w:line="300" w:lineRule="exact"/>
              <w:jc w:val="center"/>
              <w:rPr>
                <w:rFonts w:eastAsia="楷体_GB2312"/>
                <w:color w:val="000000"/>
                <w:kern w:val="0"/>
                <w:sz w:val="24"/>
              </w:rPr>
            </w:pPr>
            <w:r w:rsidRPr="00E857B5">
              <w:rPr>
                <w:rFonts w:eastAsia="楷体_GB2312"/>
                <w:color w:val="000000"/>
                <w:kern w:val="0"/>
                <w:sz w:val="24"/>
              </w:rPr>
              <w:t>7</w:t>
            </w:r>
          </w:p>
        </w:tc>
        <w:tc>
          <w:tcPr>
            <w:tcW w:w="4099" w:type="dxa"/>
            <w:tcBorders>
              <w:top w:val="single" w:sz="6" w:space="0" w:color="auto"/>
              <w:left w:val="single" w:sz="6" w:space="0" w:color="auto"/>
              <w:bottom w:val="single" w:sz="6" w:space="0" w:color="auto"/>
              <w:right w:val="single" w:sz="6" w:space="0" w:color="auto"/>
            </w:tcBorders>
            <w:shd w:val="clear" w:color="auto" w:fill="auto"/>
            <w:vAlign w:val="center"/>
          </w:tcPr>
          <w:p w:rsidR="00E857B5" w:rsidRPr="00E857B5" w:rsidRDefault="00E857B5" w:rsidP="00E857B5">
            <w:pPr>
              <w:widowControl/>
              <w:spacing w:line="300" w:lineRule="exact"/>
              <w:jc w:val="center"/>
              <w:rPr>
                <w:rFonts w:eastAsia="楷体_GB2312"/>
                <w:color w:val="000000"/>
                <w:kern w:val="0"/>
                <w:sz w:val="24"/>
              </w:rPr>
            </w:pPr>
            <w:r w:rsidRPr="00E857B5">
              <w:rPr>
                <w:rFonts w:eastAsia="楷体_GB2312"/>
                <w:color w:val="000000"/>
                <w:kern w:val="0"/>
                <w:sz w:val="24"/>
              </w:rPr>
              <w:t>城市河</w:t>
            </w:r>
            <w:proofErr w:type="gramStart"/>
            <w:r w:rsidRPr="00E857B5">
              <w:rPr>
                <w:rFonts w:eastAsia="楷体_GB2312"/>
                <w:color w:val="000000"/>
                <w:kern w:val="0"/>
                <w:sz w:val="24"/>
              </w:rPr>
              <w:t>涌环境</w:t>
            </w:r>
            <w:proofErr w:type="gramEnd"/>
            <w:r w:rsidRPr="00E857B5">
              <w:rPr>
                <w:rFonts w:eastAsia="楷体_GB2312"/>
                <w:color w:val="000000"/>
                <w:kern w:val="0"/>
                <w:sz w:val="24"/>
              </w:rPr>
              <w:t>综合整治</w:t>
            </w:r>
          </w:p>
        </w:tc>
        <w:tc>
          <w:tcPr>
            <w:tcW w:w="5340" w:type="dxa"/>
            <w:tcBorders>
              <w:top w:val="single" w:sz="6" w:space="0" w:color="auto"/>
              <w:left w:val="single" w:sz="6" w:space="0" w:color="auto"/>
              <w:bottom w:val="single" w:sz="6" w:space="0" w:color="auto"/>
              <w:right w:val="single" w:sz="6" w:space="0" w:color="auto"/>
            </w:tcBorders>
            <w:shd w:val="clear" w:color="000000" w:fill="FFFFFF"/>
            <w:vAlign w:val="center"/>
          </w:tcPr>
          <w:p w:rsidR="00E857B5" w:rsidRPr="00E857B5" w:rsidRDefault="00E857B5" w:rsidP="00E857B5">
            <w:pPr>
              <w:widowControl/>
              <w:spacing w:line="300" w:lineRule="exact"/>
              <w:rPr>
                <w:rFonts w:eastAsia="楷体_GB2312"/>
                <w:color w:val="000000"/>
                <w:kern w:val="0"/>
                <w:sz w:val="24"/>
              </w:rPr>
            </w:pPr>
            <w:r w:rsidRPr="00E857B5">
              <w:rPr>
                <w:rFonts w:eastAsia="楷体_GB2312"/>
                <w:color w:val="000000"/>
                <w:kern w:val="0"/>
                <w:sz w:val="24"/>
              </w:rPr>
              <w:t>马南河、旧县河、南柳河、沙</w:t>
            </w:r>
            <w:proofErr w:type="gramStart"/>
            <w:r w:rsidRPr="00E857B5">
              <w:rPr>
                <w:rFonts w:eastAsia="楷体_GB2312"/>
                <w:color w:val="000000"/>
                <w:kern w:val="0"/>
                <w:sz w:val="24"/>
              </w:rPr>
              <w:t>琅江共</w:t>
            </w:r>
            <w:proofErr w:type="gramEnd"/>
            <w:r w:rsidRPr="00E857B5">
              <w:rPr>
                <w:rFonts w:eastAsia="楷体_GB2312"/>
                <w:color w:val="000000"/>
                <w:kern w:val="0"/>
                <w:sz w:val="24"/>
              </w:rPr>
              <w:t>青河等河流两岸工业排污企业整治；水产养殖场和畜禽养殖场等进行综合整治；完善截污、河道清淤、河堤改造及景观建设等</w:t>
            </w:r>
            <w:r w:rsidRPr="00E857B5">
              <w:rPr>
                <w:rFonts w:eastAsia="楷体_GB2312" w:hint="eastAsia"/>
                <w:color w:val="000000"/>
                <w:kern w:val="0"/>
                <w:sz w:val="24"/>
              </w:rPr>
              <w:t>。</w:t>
            </w:r>
          </w:p>
        </w:tc>
        <w:tc>
          <w:tcPr>
            <w:tcW w:w="2053" w:type="dxa"/>
            <w:tcBorders>
              <w:top w:val="single" w:sz="6" w:space="0" w:color="auto"/>
              <w:left w:val="single" w:sz="6" w:space="0" w:color="auto"/>
              <w:bottom w:val="single" w:sz="6" w:space="0" w:color="auto"/>
              <w:right w:val="single" w:sz="6" w:space="0" w:color="auto"/>
            </w:tcBorders>
            <w:shd w:val="clear" w:color="000000" w:fill="FFFFFF"/>
            <w:vAlign w:val="center"/>
          </w:tcPr>
          <w:p w:rsidR="00E857B5" w:rsidRPr="00E857B5" w:rsidRDefault="00E857B5" w:rsidP="00E857B5">
            <w:pPr>
              <w:widowControl/>
              <w:spacing w:line="300" w:lineRule="exact"/>
              <w:jc w:val="center"/>
              <w:rPr>
                <w:rFonts w:eastAsia="楷体_GB2312"/>
                <w:color w:val="000000"/>
                <w:kern w:val="0"/>
                <w:sz w:val="24"/>
              </w:rPr>
            </w:pPr>
            <w:r w:rsidRPr="00E857B5">
              <w:rPr>
                <w:rFonts w:eastAsia="楷体_GB2312"/>
                <w:color w:val="000000"/>
                <w:kern w:val="0"/>
                <w:sz w:val="24"/>
              </w:rPr>
              <w:t>2011-2015</w:t>
            </w:r>
          </w:p>
        </w:tc>
        <w:tc>
          <w:tcPr>
            <w:tcW w:w="2079" w:type="dxa"/>
            <w:tcBorders>
              <w:top w:val="single" w:sz="6" w:space="0" w:color="auto"/>
              <w:left w:val="single" w:sz="6" w:space="0" w:color="auto"/>
              <w:bottom w:val="single" w:sz="6" w:space="0" w:color="auto"/>
              <w:right w:val="single" w:sz="8" w:space="0" w:color="auto"/>
            </w:tcBorders>
            <w:shd w:val="clear" w:color="000000" w:fill="FFFFFF"/>
            <w:vAlign w:val="center"/>
          </w:tcPr>
          <w:p w:rsidR="00E857B5" w:rsidRPr="00E857B5" w:rsidRDefault="00E857B5" w:rsidP="00E857B5">
            <w:pPr>
              <w:widowControl/>
              <w:spacing w:line="300" w:lineRule="exact"/>
              <w:jc w:val="center"/>
              <w:rPr>
                <w:rFonts w:eastAsia="楷体_GB2312"/>
                <w:color w:val="000000"/>
                <w:kern w:val="0"/>
                <w:sz w:val="24"/>
              </w:rPr>
            </w:pPr>
            <w:r w:rsidRPr="00E857B5">
              <w:rPr>
                <w:rFonts w:eastAsia="楷体_GB2312"/>
                <w:color w:val="000000"/>
                <w:kern w:val="0"/>
                <w:sz w:val="24"/>
              </w:rPr>
              <w:t>湛江、阳江、茂名市</w:t>
            </w:r>
          </w:p>
        </w:tc>
      </w:tr>
      <w:tr w:rsidR="00E857B5" w:rsidRPr="00E857B5" w:rsidTr="009A0B8B">
        <w:trPr>
          <w:trHeight w:val="20"/>
        </w:trPr>
        <w:tc>
          <w:tcPr>
            <w:tcW w:w="907" w:type="dxa"/>
            <w:tcBorders>
              <w:top w:val="single" w:sz="6" w:space="0" w:color="auto"/>
              <w:left w:val="single" w:sz="8" w:space="0" w:color="auto"/>
              <w:bottom w:val="single" w:sz="6" w:space="0" w:color="auto"/>
              <w:right w:val="single" w:sz="6" w:space="0" w:color="auto"/>
            </w:tcBorders>
            <w:shd w:val="clear" w:color="000000" w:fill="FFFFFF"/>
            <w:vAlign w:val="center"/>
          </w:tcPr>
          <w:p w:rsidR="00E857B5" w:rsidRPr="00E857B5" w:rsidRDefault="00E857B5" w:rsidP="00E857B5">
            <w:pPr>
              <w:widowControl/>
              <w:spacing w:line="300" w:lineRule="exact"/>
              <w:jc w:val="center"/>
              <w:rPr>
                <w:rFonts w:eastAsia="楷体_GB2312"/>
                <w:kern w:val="0"/>
                <w:sz w:val="24"/>
              </w:rPr>
            </w:pPr>
            <w:r w:rsidRPr="00E857B5">
              <w:rPr>
                <w:rFonts w:eastAsia="楷体_GB2312" w:hint="eastAsia"/>
                <w:kern w:val="0"/>
                <w:sz w:val="24"/>
              </w:rPr>
              <w:t>8</w:t>
            </w:r>
          </w:p>
        </w:tc>
        <w:tc>
          <w:tcPr>
            <w:tcW w:w="4099" w:type="dxa"/>
            <w:tcBorders>
              <w:top w:val="single" w:sz="6" w:space="0" w:color="auto"/>
              <w:left w:val="single" w:sz="6" w:space="0" w:color="auto"/>
              <w:bottom w:val="single" w:sz="6" w:space="0" w:color="auto"/>
              <w:right w:val="single" w:sz="6" w:space="0" w:color="auto"/>
            </w:tcBorders>
            <w:shd w:val="clear" w:color="auto" w:fill="auto"/>
            <w:vAlign w:val="center"/>
          </w:tcPr>
          <w:p w:rsidR="00E857B5" w:rsidRPr="00E857B5" w:rsidRDefault="00E857B5" w:rsidP="00E857B5">
            <w:pPr>
              <w:widowControl/>
              <w:spacing w:line="300" w:lineRule="exact"/>
              <w:jc w:val="center"/>
              <w:rPr>
                <w:rFonts w:eastAsia="楷体_GB2312"/>
                <w:kern w:val="0"/>
                <w:sz w:val="24"/>
              </w:rPr>
            </w:pPr>
            <w:r w:rsidRPr="00E857B5">
              <w:rPr>
                <w:rFonts w:eastAsia="楷体_GB2312" w:hint="eastAsia"/>
                <w:kern w:val="0"/>
                <w:sz w:val="24"/>
              </w:rPr>
              <w:t>地下水污染防治</w:t>
            </w:r>
          </w:p>
        </w:tc>
        <w:tc>
          <w:tcPr>
            <w:tcW w:w="5340" w:type="dxa"/>
            <w:tcBorders>
              <w:top w:val="single" w:sz="6" w:space="0" w:color="auto"/>
              <w:left w:val="single" w:sz="6" w:space="0" w:color="auto"/>
              <w:bottom w:val="single" w:sz="6" w:space="0" w:color="auto"/>
              <w:right w:val="single" w:sz="6" w:space="0" w:color="auto"/>
            </w:tcBorders>
            <w:shd w:val="clear" w:color="000000" w:fill="FFFFFF"/>
            <w:vAlign w:val="center"/>
          </w:tcPr>
          <w:p w:rsidR="00E857B5" w:rsidRPr="00E857B5" w:rsidRDefault="00E857B5" w:rsidP="00E857B5">
            <w:pPr>
              <w:widowControl/>
              <w:spacing w:line="300" w:lineRule="exact"/>
              <w:rPr>
                <w:rFonts w:eastAsia="楷体_GB2312"/>
                <w:kern w:val="0"/>
                <w:sz w:val="24"/>
              </w:rPr>
            </w:pPr>
            <w:r w:rsidRPr="00E857B5">
              <w:rPr>
                <w:rFonts w:eastAsia="楷体_GB2312" w:hint="eastAsia"/>
                <w:kern w:val="0"/>
                <w:sz w:val="24"/>
              </w:rPr>
              <w:t>地下水污染调查、地下水污染监测和预警应急系统建设；临东水厂、龙划水厂、东山水厂、霞山水厂等水源地</w:t>
            </w:r>
            <w:proofErr w:type="gramStart"/>
            <w:r w:rsidRPr="00E857B5">
              <w:rPr>
                <w:rFonts w:eastAsia="楷体_GB2312" w:hint="eastAsia"/>
                <w:kern w:val="0"/>
                <w:sz w:val="24"/>
              </w:rPr>
              <w:t>补给区</w:t>
            </w:r>
            <w:proofErr w:type="gramEnd"/>
            <w:r w:rsidRPr="00E857B5">
              <w:rPr>
                <w:rFonts w:eastAsia="楷体_GB2312" w:hint="eastAsia"/>
                <w:kern w:val="0"/>
                <w:sz w:val="24"/>
              </w:rPr>
              <w:t>地下水污染防治。</w:t>
            </w:r>
          </w:p>
        </w:tc>
        <w:tc>
          <w:tcPr>
            <w:tcW w:w="2053" w:type="dxa"/>
            <w:tcBorders>
              <w:top w:val="single" w:sz="6" w:space="0" w:color="auto"/>
              <w:left w:val="single" w:sz="6" w:space="0" w:color="auto"/>
              <w:bottom w:val="single" w:sz="6" w:space="0" w:color="auto"/>
              <w:right w:val="single" w:sz="6" w:space="0" w:color="auto"/>
            </w:tcBorders>
            <w:shd w:val="clear" w:color="000000" w:fill="FFFFFF"/>
            <w:vAlign w:val="center"/>
          </w:tcPr>
          <w:p w:rsidR="00E857B5" w:rsidRPr="00E857B5" w:rsidRDefault="00E857B5" w:rsidP="00E857B5">
            <w:pPr>
              <w:widowControl/>
              <w:spacing w:line="300" w:lineRule="exact"/>
              <w:jc w:val="center"/>
              <w:rPr>
                <w:rFonts w:eastAsia="楷体_GB2312"/>
                <w:kern w:val="0"/>
                <w:sz w:val="24"/>
              </w:rPr>
            </w:pPr>
            <w:r w:rsidRPr="00E857B5">
              <w:rPr>
                <w:rFonts w:eastAsia="楷体_GB2312"/>
                <w:kern w:val="0"/>
                <w:sz w:val="24"/>
              </w:rPr>
              <w:t>2011-2015</w:t>
            </w:r>
          </w:p>
        </w:tc>
        <w:tc>
          <w:tcPr>
            <w:tcW w:w="2079" w:type="dxa"/>
            <w:tcBorders>
              <w:top w:val="single" w:sz="6" w:space="0" w:color="auto"/>
              <w:left w:val="single" w:sz="6" w:space="0" w:color="auto"/>
              <w:bottom w:val="single" w:sz="6" w:space="0" w:color="auto"/>
              <w:right w:val="single" w:sz="8" w:space="0" w:color="auto"/>
            </w:tcBorders>
            <w:shd w:val="clear" w:color="000000" w:fill="FFFFFF"/>
            <w:vAlign w:val="center"/>
          </w:tcPr>
          <w:p w:rsidR="00E857B5" w:rsidRPr="00E857B5" w:rsidRDefault="00E857B5" w:rsidP="00E857B5">
            <w:pPr>
              <w:widowControl/>
              <w:spacing w:line="300" w:lineRule="exact"/>
              <w:jc w:val="center"/>
              <w:rPr>
                <w:rFonts w:eastAsia="楷体_GB2312"/>
                <w:kern w:val="0"/>
                <w:sz w:val="24"/>
              </w:rPr>
            </w:pPr>
            <w:r w:rsidRPr="00E857B5">
              <w:rPr>
                <w:rFonts w:eastAsia="楷体_GB2312"/>
                <w:kern w:val="0"/>
                <w:sz w:val="24"/>
              </w:rPr>
              <w:t>湛江、阳江、茂名市</w:t>
            </w:r>
          </w:p>
        </w:tc>
      </w:tr>
      <w:tr w:rsidR="00E857B5" w:rsidRPr="00E857B5" w:rsidTr="009A0B8B">
        <w:trPr>
          <w:trHeight w:val="20"/>
        </w:trPr>
        <w:tc>
          <w:tcPr>
            <w:tcW w:w="14478" w:type="dxa"/>
            <w:gridSpan w:val="5"/>
            <w:tcBorders>
              <w:top w:val="single" w:sz="6" w:space="0" w:color="auto"/>
              <w:left w:val="single" w:sz="8" w:space="0" w:color="auto"/>
              <w:bottom w:val="single" w:sz="6" w:space="0" w:color="auto"/>
              <w:right w:val="single" w:sz="8" w:space="0" w:color="auto"/>
            </w:tcBorders>
            <w:shd w:val="clear" w:color="000000" w:fill="FFFFFF"/>
            <w:vAlign w:val="center"/>
          </w:tcPr>
          <w:p w:rsidR="00E857B5" w:rsidRPr="00E857B5" w:rsidRDefault="00E857B5" w:rsidP="00E857B5">
            <w:pPr>
              <w:widowControl/>
              <w:spacing w:line="300" w:lineRule="exact"/>
              <w:jc w:val="left"/>
              <w:rPr>
                <w:rFonts w:eastAsia="楷体_GB2312"/>
                <w:bCs/>
                <w:color w:val="000000"/>
                <w:kern w:val="0"/>
                <w:sz w:val="24"/>
              </w:rPr>
            </w:pPr>
            <w:r w:rsidRPr="00E857B5">
              <w:rPr>
                <w:rFonts w:eastAsia="楷体_GB2312"/>
                <w:bCs/>
                <w:color w:val="000000"/>
                <w:kern w:val="0"/>
                <w:sz w:val="24"/>
              </w:rPr>
              <w:lastRenderedPageBreak/>
              <w:t>（二）污水处理设施及配套管网建设</w:t>
            </w:r>
          </w:p>
        </w:tc>
      </w:tr>
      <w:tr w:rsidR="00E857B5" w:rsidRPr="00E857B5" w:rsidTr="009A0B8B">
        <w:trPr>
          <w:trHeight w:val="20"/>
        </w:trPr>
        <w:tc>
          <w:tcPr>
            <w:tcW w:w="907" w:type="dxa"/>
            <w:vMerge w:val="restart"/>
            <w:tcBorders>
              <w:top w:val="single" w:sz="6" w:space="0" w:color="auto"/>
              <w:left w:val="single" w:sz="8" w:space="0" w:color="auto"/>
              <w:bottom w:val="single" w:sz="6" w:space="0" w:color="auto"/>
              <w:right w:val="single" w:sz="6" w:space="0" w:color="auto"/>
            </w:tcBorders>
            <w:shd w:val="clear" w:color="auto" w:fill="auto"/>
            <w:vAlign w:val="center"/>
          </w:tcPr>
          <w:p w:rsidR="00E857B5" w:rsidRPr="00E857B5" w:rsidRDefault="00E857B5" w:rsidP="00E857B5">
            <w:pPr>
              <w:widowControl/>
              <w:spacing w:line="300" w:lineRule="exact"/>
              <w:jc w:val="center"/>
              <w:rPr>
                <w:rFonts w:eastAsia="楷体_GB2312"/>
                <w:color w:val="000000"/>
                <w:kern w:val="0"/>
                <w:sz w:val="24"/>
              </w:rPr>
            </w:pPr>
            <w:r w:rsidRPr="00E857B5">
              <w:rPr>
                <w:rFonts w:eastAsia="楷体_GB2312" w:hint="eastAsia"/>
                <w:color w:val="000000"/>
                <w:kern w:val="0"/>
                <w:sz w:val="24"/>
              </w:rPr>
              <w:t>9</w:t>
            </w:r>
          </w:p>
        </w:tc>
        <w:tc>
          <w:tcPr>
            <w:tcW w:w="4099" w:type="dxa"/>
            <w:vMerge w:val="restart"/>
            <w:tcBorders>
              <w:top w:val="single" w:sz="6" w:space="0" w:color="auto"/>
              <w:left w:val="single" w:sz="6" w:space="0" w:color="auto"/>
              <w:right w:val="single" w:sz="6" w:space="0" w:color="auto"/>
            </w:tcBorders>
            <w:shd w:val="clear" w:color="000000" w:fill="FFFFFF"/>
            <w:vAlign w:val="center"/>
          </w:tcPr>
          <w:p w:rsidR="00E857B5" w:rsidRPr="00E857B5" w:rsidRDefault="00E857B5" w:rsidP="00E857B5">
            <w:pPr>
              <w:widowControl/>
              <w:spacing w:line="300" w:lineRule="exact"/>
              <w:jc w:val="center"/>
              <w:rPr>
                <w:rFonts w:eastAsia="楷体_GB2312"/>
                <w:color w:val="000000"/>
                <w:kern w:val="0"/>
                <w:sz w:val="24"/>
              </w:rPr>
            </w:pPr>
            <w:r w:rsidRPr="00E857B5">
              <w:rPr>
                <w:rFonts w:eastAsia="楷体_GB2312"/>
                <w:color w:val="000000"/>
                <w:kern w:val="0"/>
                <w:sz w:val="24"/>
              </w:rPr>
              <w:t>污水处理设施新建工程</w:t>
            </w:r>
          </w:p>
        </w:tc>
        <w:tc>
          <w:tcPr>
            <w:tcW w:w="5340" w:type="dxa"/>
            <w:tcBorders>
              <w:top w:val="single" w:sz="6" w:space="0" w:color="auto"/>
              <w:left w:val="single" w:sz="6" w:space="0" w:color="auto"/>
              <w:bottom w:val="single" w:sz="6" w:space="0" w:color="auto"/>
              <w:right w:val="single" w:sz="6" w:space="0" w:color="auto"/>
            </w:tcBorders>
            <w:shd w:val="clear" w:color="000000" w:fill="FFFFFF"/>
            <w:vAlign w:val="center"/>
          </w:tcPr>
          <w:p w:rsidR="00E857B5" w:rsidRPr="00E857B5" w:rsidRDefault="00E857B5" w:rsidP="00E857B5">
            <w:pPr>
              <w:widowControl/>
              <w:spacing w:line="300" w:lineRule="exact"/>
              <w:rPr>
                <w:rFonts w:eastAsia="楷体_GB2312"/>
                <w:color w:val="000000"/>
                <w:kern w:val="0"/>
                <w:sz w:val="24"/>
              </w:rPr>
            </w:pPr>
            <w:r w:rsidRPr="00E857B5">
              <w:rPr>
                <w:rFonts w:eastAsia="楷体_GB2312"/>
                <w:color w:val="000000"/>
                <w:kern w:val="0"/>
                <w:sz w:val="24"/>
              </w:rPr>
              <w:t>建设平冈、东平、合山、北惯、沙扒、儒洞、潭水、春湾等污水处理设施，总规模</w:t>
            </w:r>
            <w:r w:rsidRPr="00E857B5">
              <w:rPr>
                <w:rFonts w:eastAsia="楷体_GB2312"/>
                <w:color w:val="000000"/>
                <w:kern w:val="0"/>
                <w:sz w:val="24"/>
              </w:rPr>
              <w:t>15</w:t>
            </w:r>
            <w:r w:rsidRPr="00E857B5">
              <w:rPr>
                <w:rFonts w:eastAsia="楷体_GB2312"/>
                <w:color w:val="000000"/>
                <w:kern w:val="0"/>
                <w:sz w:val="24"/>
              </w:rPr>
              <w:t>万吨</w:t>
            </w:r>
            <w:r w:rsidRPr="00E857B5">
              <w:rPr>
                <w:rFonts w:eastAsia="楷体_GB2312"/>
                <w:color w:val="000000"/>
                <w:kern w:val="0"/>
                <w:sz w:val="24"/>
              </w:rPr>
              <w:t>/</w:t>
            </w:r>
            <w:r w:rsidRPr="00E857B5">
              <w:rPr>
                <w:rFonts w:eastAsia="楷体_GB2312"/>
                <w:color w:val="000000"/>
                <w:kern w:val="0"/>
                <w:sz w:val="24"/>
              </w:rPr>
              <w:t>日。</w:t>
            </w:r>
          </w:p>
        </w:tc>
        <w:tc>
          <w:tcPr>
            <w:tcW w:w="2053" w:type="dxa"/>
            <w:tcBorders>
              <w:top w:val="single" w:sz="6" w:space="0" w:color="auto"/>
              <w:left w:val="single" w:sz="6" w:space="0" w:color="auto"/>
              <w:bottom w:val="single" w:sz="6" w:space="0" w:color="auto"/>
              <w:right w:val="single" w:sz="6" w:space="0" w:color="auto"/>
            </w:tcBorders>
            <w:shd w:val="clear" w:color="000000" w:fill="FFFFFF"/>
            <w:vAlign w:val="center"/>
          </w:tcPr>
          <w:p w:rsidR="00E857B5" w:rsidRPr="00E857B5" w:rsidRDefault="00E857B5" w:rsidP="00E857B5">
            <w:pPr>
              <w:widowControl/>
              <w:spacing w:line="300" w:lineRule="exact"/>
              <w:jc w:val="center"/>
              <w:rPr>
                <w:rFonts w:eastAsia="楷体_GB2312"/>
                <w:color w:val="000000"/>
                <w:kern w:val="0"/>
                <w:sz w:val="24"/>
              </w:rPr>
            </w:pPr>
            <w:r w:rsidRPr="00E857B5">
              <w:rPr>
                <w:rFonts w:eastAsia="楷体_GB2312"/>
                <w:color w:val="000000"/>
                <w:kern w:val="0"/>
                <w:sz w:val="24"/>
              </w:rPr>
              <w:t>2011-2015</w:t>
            </w:r>
          </w:p>
        </w:tc>
        <w:tc>
          <w:tcPr>
            <w:tcW w:w="2079" w:type="dxa"/>
            <w:tcBorders>
              <w:top w:val="single" w:sz="6" w:space="0" w:color="auto"/>
              <w:left w:val="single" w:sz="6" w:space="0" w:color="auto"/>
              <w:bottom w:val="single" w:sz="6" w:space="0" w:color="auto"/>
              <w:right w:val="single" w:sz="8" w:space="0" w:color="auto"/>
            </w:tcBorders>
            <w:vAlign w:val="center"/>
          </w:tcPr>
          <w:p w:rsidR="00E857B5" w:rsidRPr="00E857B5" w:rsidRDefault="00E857B5" w:rsidP="00E857B5">
            <w:pPr>
              <w:widowControl/>
              <w:spacing w:line="300" w:lineRule="exact"/>
              <w:jc w:val="center"/>
              <w:rPr>
                <w:rFonts w:eastAsia="楷体_GB2312"/>
                <w:color w:val="000000"/>
                <w:kern w:val="0"/>
                <w:sz w:val="24"/>
              </w:rPr>
            </w:pPr>
            <w:r w:rsidRPr="00E857B5">
              <w:rPr>
                <w:rFonts w:eastAsia="楷体_GB2312"/>
                <w:color w:val="000000"/>
                <w:kern w:val="0"/>
                <w:sz w:val="24"/>
              </w:rPr>
              <w:t>阳江市</w:t>
            </w:r>
          </w:p>
        </w:tc>
      </w:tr>
      <w:tr w:rsidR="00E857B5" w:rsidRPr="00E857B5" w:rsidTr="009A0B8B">
        <w:trPr>
          <w:trHeight w:val="20"/>
        </w:trPr>
        <w:tc>
          <w:tcPr>
            <w:tcW w:w="907" w:type="dxa"/>
            <w:vMerge/>
            <w:tcBorders>
              <w:top w:val="single" w:sz="6" w:space="0" w:color="auto"/>
              <w:left w:val="single" w:sz="8" w:space="0" w:color="auto"/>
              <w:bottom w:val="single" w:sz="6" w:space="0" w:color="auto"/>
              <w:right w:val="single" w:sz="6" w:space="0" w:color="auto"/>
            </w:tcBorders>
            <w:shd w:val="clear" w:color="auto" w:fill="auto"/>
            <w:vAlign w:val="center"/>
          </w:tcPr>
          <w:p w:rsidR="00E857B5" w:rsidRPr="00E857B5" w:rsidRDefault="00E857B5" w:rsidP="00E857B5">
            <w:pPr>
              <w:widowControl/>
              <w:spacing w:line="300" w:lineRule="exact"/>
              <w:jc w:val="left"/>
              <w:rPr>
                <w:rFonts w:eastAsia="楷体_GB2312"/>
                <w:color w:val="000000"/>
                <w:kern w:val="0"/>
                <w:sz w:val="24"/>
              </w:rPr>
            </w:pPr>
          </w:p>
        </w:tc>
        <w:tc>
          <w:tcPr>
            <w:tcW w:w="4099" w:type="dxa"/>
            <w:vMerge/>
            <w:tcBorders>
              <w:left w:val="single" w:sz="6" w:space="0" w:color="auto"/>
              <w:right w:val="single" w:sz="6" w:space="0" w:color="auto"/>
            </w:tcBorders>
            <w:shd w:val="clear" w:color="000000" w:fill="FFFFFF"/>
            <w:vAlign w:val="center"/>
          </w:tcPr>
          <w:p w:rsidR="00E857B5" w:rsidRPr="00E857B5" w:rsidRDefault="00E857B5" w:rsidP="00E857B5">
            <w:pPr>
              <w:widowControl/>
              <w:spacing w:line="300" w:lineRule="exact"/>
              <w:jc w:val="center"/>
              <w:rPr>
                <w:rFonts w:eastAsia="楷体_GB2312"/>
                <w:color w:val="000000"/>
                <w:kern w:val="0"/>
                <w:sz w:val="24"/>
              </w:rPr>
            </w:pPr>
          </w:p>
        </w:tc>
        <w:tc>
          <w:tcPr>
            <w:tcW w:w="5340" w:type="dxa"/>
            <w:tcBorders>
              <w:top w:val="single" w:sz="6" w:space="0" w:color="auto"/>
              <w:left w:val="single" w:sz="6" w:space="0" w:color="auto"/>
              <w:bottom w:val="single" w:sz="6" w:space="0" w:color="auto"/>
              <w:right w:val="single" w:sz="6" w:space="0" w:color="auto"/>
            </w:tcBorders>
            <w:shd w:val="clear" w:color="000000" w:fill="FFFFFF"/>
            <w:vAlign w:val="center"/>
          </w:tcPr>
          <w:p w:rsidR="00E857B5" w:rsidRPr="00E857B5" w:rsidRDefault="00E857B5" w:rsidP="00E857B5">
            <w:pPr>
              <w:widowControl/>
              <w:spacing w:line="300" w:lineRule="exact"/>
              <w:rPr>
                <w:rFonts w:eastAsia="楷体_GB2312"/>
                <w:color w:val="000000"/>
                <w:kern w:val="0"/>
                <w:sz w:val="24"/>
              </w:rPr>
            </w:pPr>
            <w:r w:rsidRPr="00E857B5">
              <w:rPr>
                <w:rFonts w:eastAsia="楷体_GB2312"/>
                <w:color w:val="000000"/>
                <w:kern w:val="0"/>
                <w:sz w:val="24"/>
              </w:rPr>
              <w:t>建设</w:t>
            </w:r>
            <w:proofErr w:type="gramStart"/>
            <w:r w:rsidRPr="00E857B5">
              <w:rPr>
                <w:rFonts w:eastAsia="楷体_GB2312"/>
                <w:color w:val="000000"/>
                <w:kern w:val="0"/>
                <w:sz w:val="24"/>
              </w:rPr>
              <w:t>硇</w:t>
            </w:r>
            <w:proofErr w:type="gramEnd"/>
            <w:r w:rsidRPr="00E857B5">
              <w:rPr>
                <w:rFonts w:eastAsia="楷体_GB2312"/>
                <w:color w:val="000000"/>
                <w:kern w:val="0"/>
                <w:sz w:val="24"/>
              </w:rPr>
              <w:t>洲、城月、北坡、下桥、曲界、迈陈、安铺镇、青平、石岭、塘缀、黄坡、吴阳、乌石、龙门等污水处理设施，总规模</w:t>
            </w:r>
            <w:r w:rsidRPr="00E857B5">
              <w:rPr>
                <w:rFonts w:eastAsia="楷体_GB2312"/>
                <w:color w:val="000000"/>
                <w:kern w:val="0"/>
                <w:sz w:val="24"/>
              </w:rPr>
              <w:t>12.2</w:t>
            </w:r>
            <w:r w:rsidRPr="00E857B5">
              <w:rPr>
                <w:rFonts w:eastAsia="楷体_GB2312"/>
                <w:color w:val="000000"/>
                <w:kern w:val="0"/>
                <w:sz w:val="24"/>
              </w:rPr>
              <w:t>万吨</w:t>
            </w:r>
            <w:r w:rsidRPr="00E857B5">
              <w:rPr>
                <w:rFonts w:eastAsia="楷体_GB2312"/>
                <w:color w:val="000000"/>
                <w:kern w:val="0"/>
                <w:sz w:val="24"/>
              </w:rPr>
              <w:t>/</w:t>
            </w:r>
            <w:r w:rsidRPr="00E857B5">
              <w:rPr>
                <w:rFonts w:eastAsia="楷体_GB2312"/>
                <w:color w:val="000000"/>
                <w:kern w:val="0"/>
                <w:sz w:val="24"/>
              </w:rPr>
              <w:t>日。</w:t>
            </w:r>
          </w:p>
        </w:tc>
        <w:tc>
          <w:tcPr>
            <w:tcW w:w="2053" w:type="dxa"/>
            <w:tcBorders>
              <w:top w:val="single" w:sz="6" w:space="0" w:color="auto"/>
              <w:left w:val="single" w:sz="6" w:space="0" w:color="auto"/>
              <w:bottom w:val="single" w:sz="6" w:space="0" w:color="auto"/>
              <w:right w:val="single" w:sz="6" w:space="0" w:color="auto"/>
            </w:tcBorders>
            <w:shd w:val="clear" w:color="000000" w:fill="FFFFFF"/>
            <w:vAlign w:val="center"/>
          </w:tcPr>
          <w:p w:rsidR="00E857B5" w:rsidRPr="00E857B5" w:rsidRDefault="00E857B5" w:rsidP="00E857B5">
            <w:pPr>
              <w:widowControl/>
              <w:spacing w:line="300" w:lineRule="exact"/>
              <w:jc w:val="center"/>
              <w:rPr>
                <w:rFonts w:eastAsia="楷体_GB2312"/>
                <w:color w:val="000000"/>
                <w:kern w:val="0"/>
                <w:sz w:val="24"/>
              </w:rPr>
            </w:pPr>
            <w:r w:rsidRPr="00E857B5">
              <w:rPr>
                <w:rFonts w:eastAsia="楷体_GB2312"/>
                <w:color w:val="000000"/>
                <w:kern w:val="0"/>
                <w:sz w:val="24"/>
              </w:rPr>
              <w:t>2011-2015</w:t>
            </w:r>
          </w:p>
        </w:tc>
        <w:tc>
          <w:tcPr>
            <w:tcW w:w="2079" w:type="dxa"/>
            <w:tcBorders>
              <w:top w:val="single" w:sz="6" w:space="0" w:color="auto"/>
              <w:left w:val="single" w:sz="6" w:space="0" w:color="auto"/>
              <w:bottom w:val="single" w:sz="6" w:space="0" w:color="auto"/>
              <w:right w:val="single" w:sz="8" w:space="0" w:color="auto"/>
            </w:tcBorders>
            <w:vAlign w:val="center"/>
          </w:tcPr>
          <w:p w:rsidR="00E857B5" w:rsidRPr="00E857B5" w:rsidRDefault="00E857B5" w:rsidP="00E857B5">
            <w:pPr>
              <w:widowControl/>
              <w:spacing w:line="300" w:lineRule="exact"/>
              <w:jc w:val="center"/>
              <w:rPr>
                <w:rFonts w:eastAsia="楷体_GB2312"/>
                <w:color w:val="000000"/>
                <w:kern w:val="0"/>
                <w:sz w:val="24"/>
              </w:rPr>
            </w:pPr>
            <w:r w:rsidRPr="00E857B5">
              <w:rPr>
                <w:rFonts w:eastAsia="楷体_GB2312"/>
                <w:color w:val="000000"/>
                <w:kern w:val="0"/>
                <w:sz w:val="24"/>
              </w:rPr>
              <w:t>湛江市</w:t>
            </w:r>
          </w:p>
        </w:tc>
      </w:tr>
      <w:tr w:rsidR="00E857B5" w:rsidRPr="00E857B5" w:rsidTr="009A0B8B">
        <w:trPr>
          <w:trHeight w:val="20"/>
        </w:trPr>
        <w:tc>
          <w:tcPr>
            <w:tcW w:w="907" w:type="dxa"/>
            <w:vMerge/>
            <w:tcBorders>
              <w:top w:val="single" w:sz="6" w:space="0" w:color="auto"/>
              <w:left w:val="single" w:sz="8" w:space="0" w:color="auto"/>
              <w:bottom w:val="single" w:sz="6" w:space="0" w:color="auto"/>
              <w:right w:val="single" w:sz="6" w:space="0" w:color="auto"/>
            </w:tcBorders>
            <w:shd w:val="clear" w:color="auto" w:fill="auto"/>
            <w:vAlign w:val="center"/>
          </w:tcPr>
          <w:p w:rsidR="00E857B5" w:rsidRPr="00E857B5" w:rsidRDefault="00E857B5" w:rsidP="00E857B5">
            <w:pPr>
              <w:widowControl/>
              <w:spacing w:line="300" w:lineRule="exact"/>
              <w:jc w:val="left"/>
              <w:rPr>
                <w:rFonts w:eastAsia="楷体_GB2312"/>
                <w:color w:val="000000"/>
                <w:kern w:val="0"/>
                <w:sz w:val="24"/>
              </w:rPr>
            </w:pPr>
          </w:p>
        </w:tc>
        <w:tc>
          <w:tcPr>
            <w:tcW w:w="4099" w:type="dxa"/>
            <w:vMerge/>
            <w:tcBorders>
              <w:left w:val="single" w:sz="6" w:space="0" w:color="auto"/>
              <w:bottom w:val="single" w:sz="6" w:space="0" w:color="auto"/>
              <w:right w:val="single" w:sz="6" w:space="0" w:color="auto"/>
            </w:tcBorders>
            <w:shd w:val="clear" w:color="000000" w:fill="FFFFFF"/>
            <w:vAlign w:val="center"/>
          </w:tcPr>
          <w:p w:rsidR="00E857B5" w:rsidRPr="00E857B5" w:rsidRDefault="00E857B5" w:rsidP="00E857B5">
            <w:pPr>
              <w:widowControl/>
              <w:spacing w:line="300" w:lineRule="exact"/>
              <w:jc w:val="center"/>
              <w:rPr>
                <w:rFonts w:eastAsia="楷体_GB2312"/>
                <w:color w:val="000000"/>
                <w:kern w:val="0"/>
                <w:sz w:val="24"/>
              </w:rPr>
            </w:pPr>
          </w:p>
        </w:tc>
        <w:tc>
          <w:tcPr>
            <w:tcW w:w="5340" w:type="dxa"/>
            <w:tcBorders>
              <w:top w:val="single" w:sz="6" w:space="0" w:color="auto"/>
              <w:left w:val="single" w:sz="6" w:space="0" w:color="auto"/>
              <w:bottom w:val="single" w:sz="6" w:space="0" w:color="auto"/>
              <w:right w:val="single" w:sz="6" w:space="0" w:color="auto"/>
            </w:tcBorders>
            <w:shd w:val="clear" w:color="000000" w:fill="FFFFFF"/>
            <w:vAlign w:val="center"/>
          </w:tcPr>
          <w:p w:rsidR="00E857B5" w:rsidRPr="00E857B5" w:rsidRDefault="00E857B5" w:rsidP="00E857B5">
            <w:pPr>
              <w:widowControl/>
              <w:spacing w:line="300" w:lineRule="exact"/>
              <w:rPr>
                <w:rFonts w:eastAsia="楷体_GB2312"/>
                <w:color w:val="000000"/>
                <w:kern w:val="0"/>
                <w:sz w:val="24"/>
              </w:rPr>
            </w:pPr>
            <w:r w:rsidRPr="00E857B5">
              <w:rPr>
                <w:rFonts w:eastAsia="楷体_GB2312"/>
                <w:color w:val="000000"/>
                <w:kern w:val="0"/>
                <w:sz w:val="24"/>
              </w:rPr>
              <w:t>建设电城、沙</w:t>
            </w:r>
            <w:proofErr w:type="gramStart"/>
            <w:r w:rsidRPr="00E857B5">
              <w:rPr>
                <w:rFonts w:eastAsia="楷体_GB2312"/>
                <w:color w:val="000000"/>
                <w:kern w:val="0"/>
                <w:sz w:val="24"/>
              </w:rPr>
              <w:t>琅</w:t>
            </w:r>
            <w:proofErr w:type="gramEnd"/>
            <w:r w:rsidRPr="00E857B5">
              <w:rPr>
                <w:rFonts w:eastAsia="楷体_GB2312"/>
                <w:color w:val="000000"/>
                <w:kern w:val="0"/>
                <w:sz w:val="24"/>
              </w:rPr>
              <w:t>、博贺、平定、同庆、合江、石鼓等污水处理设施，总规模</w:t>
            </w:r>
            <w:r w:rsidRPr="00E857B5">
              <w:rPr>
                <w:rFonts w:eastAsia="楷体_GB2312"/>
                <w:color w:val="000000"/>
                <w:kern w:val="0"/>
                <w:sz w:val="24"/>
              </w:rPr>
              <w:t>17.8</w:t>
            </w:r>
            <w:r w:rsidRPr="00E857B5">
              <w:rPr>
                <w:rFonts w:eastAsia="楷体_GB2312"/>
                <w:color w:val="000000"/>
                <w:kern w:val="0"/>
                <w:sz w:val="24"/>
              </w:rPr>
              <w:t>万吨</w:t>
            </w:r>
            <w:r w:rsidRPr="00E857B5">
              <w:rPr>
                <w:rFonts w:eastAsia="楷体_GB2312"/>
                <w:color w:val="000000"/>
                <w:kern w:val="0"/>
                <w:sz w:val="24"/>
              </w:rPr>
              <w:t>/</w:t>
            </w:r>
            <w:r w:rsidRPr="00E857B5">
              <w:rPr>
                <w:rFonts w:eastAsia="楷体_GB2312"/>
                <w:color w:val="000000"/>
                <w:kern w:val="0"/>
                <w:sz w:val="24"/>
              </w:rPr>
              <w:t>日。</w:t>
            </w:r>
          </w:p>
        </w:tc>
        <w:tc>
          <w:tcPr>
            <w:tcW w:w="2053" w:type="dxa"/>
            <w:tcBorders>
              <w:top w:val="single" w:sz="6" w:space="0" w:color="auto"/>
              <w:left w:val="single" w:sz="6" w:space="0" w:color="auto"/>
              <w:bottom w:val="single" w:sz="6" w:space="0" w:color="auto"/>
              <w:right w:val="single" w:sz="6" w:space="0" w:color="auto"/>
            </w:tcBorders>
            <w:shd w:val="clear" w:color="000000" w:fill="FFFFFF"/>
            <w:vAlign w:val="center"/>
          </w:tcPr>
          <w:p w:rsidR="00E857B5" w:rsidRPr="00E857B5" w:rsidRDefault="00E857B5" w:rsidP="00E857B5">
            <w:pPr>
              <w:widowControl/>
              <w:spacing w:line="300" w:lineRule="exact"/>
              <w:jc w:val="center"/>
              <w:rPr>
                <w:rFonts w:eastAsia="楷体_GB2312"/>
                <w:color w:val="000000"/>
                <w:kern w:val="0"/>
                <w:sz w:val="24"/>
              </w:rPr>
            </w:pPr>
            <w:r w:rsidRPr="00E857B5">
              <w:rPr>
                <w:rFonts w:eastAsia="楷体_GB2312"/>
                <w:color w:val="000000"/>
                <w:kern w:val="0"/>
                <w:sz w:val="24"/>
              </w:rPr>
              <w:t>2011-2015</w:t>
            </w:r>
          </w:p>
        </w:tc>
        <w:tc>
          <w:tcPr>
            <w:tcW w:w="2079" w:type="dxa"/>
            <w:tcBorders>
              <w:top w:val="single" w:sz="6" w:space="0" w:color="auto"/>
              <w:left w:val="single" w:sz="6" w:space="0" w:color="auto"/>
              <w:bottom w:val="single" w:sz="6" w:space="0" w:color="auto"/>
              <w:right w:val="single" w:sz="8" w:space="0" w:color="auto"/>
            </w:tcBorders>
            <w:vAlign w:val="center"/>
          </w:tcPr>
          <w:p w:rsidR="00E857B5" w:rsidRPr="00E857B5" w:rsidRDefault="00E857B5" w:rsidP="00E857B5">
            <w:pPr>
              <w:widowControl/>
              <w:spacing w:line="300" w:lineRule="exact"/>
              <w:jc w:val="center"/>
              <w:rPr>
                <w:rFonts w:eastAsia="楷体_GB2312"/>
                <w:color w:val="000000"/>
                <w:kern w:val="0"/>
                <w:sz w:val="24"/>
              </w:rPr>
            </w:pPr>
            <w:r w:rsidRPr="00E857B5">
              <w:rPr>
                <w:rFonts w:eastAsia="楷体_GB2312"/>
                <w:color w:val="000000"/>
                <w:kern w:val="0"/>
                <w:sz w:val="24"/>
              </w:rPr>
              <w:t>茂名市</w:t>
            </w:r>
          </w:p>
        </w:tc>
      </w:tr>
      <w:tr w:rsidR="00E857B5" w:rsidRPr="00E857B5" w:rsidTr="009A0B8B">
        <w:trPr>
          <w:trHeight w:val="20"/>
        </w:trPr>
        <w:tc>
          <w:tcPr>
            <w:tcW w:w="907" w:type="dxa"/>
            <w:tcBorders>
              <w:top w:val="single" w:sz="6" w:space="0" w:color="auto"/>
              <w:left w:val="single" w:sz="8" w:space="0" w:color="auto"/>
              <w:bottom w:val="single" w:sz="6" w:space="0" w:color="auto"/>
              <w:right w:val="single" w:sz="6" w:space="0" w:color="auto"/>
            </w:tcBorders>
            <w:shd w:val="clear" w:color="auto" w:fill="auto"/>
            <w:vAlign w:val="center"/>
          </w:tcPr>
          <w:p w:rsidR="00E857B5" w:rsidRPr="00E857B5" w:rsidRDefault="00E857B5" w:rsidP="00E857B5">
            <w:pPr>
              <w:widowControl/>
              <w:spacing w:line="300" w:lineRule="exact"/>
              <w:jc w:val="center"/>
              <w:rPr>
                <w:rFonts w:eastAsia="楷体_GB2312"/>
                <w:color w:val="000000"/>
                <w:kern w:val="0"/>
                <w:sz w:val="24"/>
              </w:rPr>
            </w:pPr>
            <w:r w:rsidRPr="00E857B5">
              <w:rPr>
                <w:rFonts w:eastAsia="楷体_GB2312"/>
                <w:color w:val="000000"/>
                <w:kern w:val="0"/>
                <w:sz w:val="24"/>
              </w:rPr>
              <w:t>1</w:t>
            </w:r>
            <w:r w:rsidRPr="00E857B5">
              <w:rPr>
                <w:rFonts w:eastAsia="楷体_GB2312" w:hint="eastAsia"/>
                <w:color w:val="000000"/>
                <w:kern w:val="0"/>
                <w:sz w:val="24"/>
              </w:rPr>
              <w:t>0</w:t>
            </w:r>
          </w:p>
        </w:tc>
        <w:tc>
          <w:tcPr>
            <w:tcW w:w="4099" w:type="dxa"/>
            <w:tcBorders>
              <w:top w:val="single" w:sz="6" w:space="0" w:color="auto"/>
              <w:left w:val="single" w:sz="6" w:space="0" w:color="auto"/>
              <w:bottom w:val="single" w:sz="6" w:space="0" w:color="auto"/>
              <w:right w:val="single" w:sz="6" w:space="0" w:color="auto"/>
            </w:tcBorders>
            <w:shd w:val="clear" w:color="auto" w:fill="auto"/>
            <w:vAlign w:val="center"/>
          </w:tcPr>
          <w:p w:rsidR="00E857B5" w:rsidRPr="00E857B5" w:rsidRDefault="00E857B5" w:rsidP="00E857B5">
            <w:pPr>
              <w:widowControl/>
              <w:spacing w:line="300" w:lineRule="exact"/>
              <w:jc w:val="center"/>
              <w:rPr>
                <w:rFonts w:eastAsia="楷体_GB2312"/>
                <w:color w:val="000000"/>
                <w:kern w:val="0"/>
                <w:sz w:val="24"/>
              </w:rPr>
            </w:pPr>
            <w:r w:rsidRPr="00E857B5">
              <w:rPr>
                <w:rFonts w:eastAsia="楷体_GB2312"/>
                <w:color w:val="000000"/>
                <w:kern w:val="0"/>
                <w:sz w:val="24"/>
              </w:rPr>
              <w:t>城镇污水处理设施续建工程</w:t>
            </w:r>
          </w:p>
        </w:tc>
        <w:tc>
          <w:tcPr>
            <w:tcW w:w="5340" w:type="dxa"/>
            <w:tcBorders>
              <w:top w:val="single" w:sz="6" w:space="0" w:color="auto"/>
              <w:left w:val="single" w:sz="6" w:space="0" w:color="auto"/>
              <w:bottom w:val="single" w:sz="6" w:space="0" w:color="auto"/>
              <w:right w:val="single" w:sz="6" w:space="0" w:color="auto"/>
            </w:tcBorders>
            <w:shd w:val="clear" w:color="000000" w:fill="FFFFFF"/>
            <w:vAlign w:val="center"/>
          </w:tcPr>
          <w:p w:rsidR="00E857B5" w:rsidRPr="00E857B5" w:rsidRDefault="00E857B5" w:rsidP="00E857B5">
            <w:pPr>
              <w:widowControl/>
              <w:spacing w:line="300" w:lineRule="exact"/>
              <w:rPr>
                <w:rFonts w:eastAsia="楷体_GB2312"/>
                <w:color w:val="000000"/>
                <w:kern w:val="0"/>
                <w:sz w:val="24"/>
              </w:rPr>
            </w:pPr>
            <w:r w:rsidRPr="00E857B5">
              <w:rPr>
                <w:rFonts w:eastAsia="楷体_GB2312"/>
                <w:color w:val="000000"/>
                <w:kern w:val="0"/>
                <w:sz w:val="24"/>
              </w:rPr>
              <w:t>湛江市坡头区污水处理厂一期工程和东海岛污水处理厂一期工程完成续建工程并配套管网。</w:t>
            </w:r>
          </w:p>
        </w:tc>
        <w:tc>
          <w:tcPr>
            <w:tcW w:w="2053" w:type="dxa"/>
            <w:tcBorders>
              <w:top w:val="single" w:sz="6" w:space="0" w:color="auto"/>
              <w:left w:val="single" w:sz="6" w:space="0" w:color="auto"/>
              <w:bottom w:val="single" w:sz="6" w:space="0" w:color="auto"/>
              <w:right w:val="single" w:sz="6" w:space="0" w:color="auto"/>
            </w:tcBorders>
            <w:shd w:val="clear" w:color="000000" w:fill="FFFFFF"/>
            <w:vAlign w:val="center"/>
          </w:tcPr>
          <w:p w:rsidR="00E857B5" w:rsidRPr="00E857B5" w:rsidRDefault="00E857B5" w:rsidP="00E857B5">
            <w:pPr>
              <w:widowControl/>
              <w:spacing w:line="300" w:lineRule="exact"/>
              <w:jc w:val="center"/>
              <w:rPr>
                <w:rFonts w:eastAsia="楷体_GB2312"/>
                <w:color w:val="000000"/>
                <w:kern w:val="0"/>
                <w:sz w:val="24"/>
              </w:rPr>
            </w:pPr>
            <w:r w:rsidRPr="00E857B5">
              <w:rPr>
                <w:rFonts w:eastAsia="楷体_GB2312"/>
                <w:color w:val="000000"/>
                <w:kern w:val="0"/>
                <w:sz w:val="24"/>
              </w:rPr>
              <w:t>2011-2015</w:t>
            </w:r>
          </w:p>
        </w:tc>
        <w:tc>
          <w:tcPr>
            <w:tcW w:w="2079" w:type="dxa"/>
            <w:tcBorders>
              <w:top w:val="single" w:sz="6" w:space="0" w:color="auto"/>
              <w:left w:val="single" w:sz="6" w:space="0" w:color="auto"/>
              <w:bottom w:val="single" w:sz="6" w:space="0" w:color="auto"/>
              <w:right w:val="single" w:sz="8" w:space="0" w:color="auto"/>
            </w:tcBorders>
            <w:vAlign w:val="center"/>
          </w:tcPr>
          <w:p w:rsidR="00E857B5" w:rsidRPr="00E857B5" w:rsidRDefault="00E857B5" w:rsidP="00E857B5">
            <w:pPr>
              <w:widowControl/>
              <w:spacing w:line="300" w:lineRule="exact"/>
              <w:jc w:val="center"/>
              <w:rPr>
                <w:rFonts w:eastAsia="楷体_GB2312"/>
                <w:color w:val="000000"/>
                <w:kern w:val="0"/>
                <w:sz w:val="24"/>
              </w:rPr>
            </w:pPr>
            <w:r w:rsidRPr="00E857B5">
              <w:rPr>
                <w:rFonts w:eastAsia="楷体_GB2312"/>
                <w:color w:val="000000"/>
                <w:kern w:val="0"/>
                <w:sz w:val="24"/>
              </w:rPr>
              <w:t>湛江市</w:t>
            </w:r>
          </w:p>
        </w:tc>
      </w:tr>
      <w:tr w:rsidR="00E857B5" w:rsidRPr="00E857B5" w:rsidTr="009A0B8B">
        <w:trPr>
          <w:trHeight w:val="20"/>
        </w:trPr>
        <w:tc>
          <w:tcPr>
            <w:tcW w:w="907" w:type="dxa"/>
            <w:tcBorders>
              <w:top w:val="single" w:sz="6" w:space="0" w:color="auto"/>
              <w:left w:val="single" w:sz="8" w:space="0" w:color="auto"/>
              <w:bottom w:val="single" w:sz="6" w:space="0" w:color="auto"/>
              <w:right w:val="single" w:sz="6" w:space="0" w:color="auto"/>
            </w:tcBorders>
            <w:shd w:val="clear" w:color="auto" w:fill="auto"/>
            <w:vAlign w:val="center"/>
          </w:tcPr>
          <w:p w:rsidR="00E857B5" w:rsidRPr="00E857B5" w:rsidRDefault="00E857B5" w:rsidP="00E857B5">
            <w:pPr>
              <w:widowControl/>
              <w:spacing w:line="300" w:lineRule="exact"/>
              <w:jc w:val="center"/>
              <w:rPr>
                <w:rFonts w:eastAsia="楷体_GB2312"/>
                <w:color w:val="000000"/>
                <w:kern w:val="0"/>
                <w:sz w:val="24"/>
              </w:rPr>
            </w:pPr>
            <w:r w:rsidRPr="00E857B5">
              <w:rPr>
                <w:rFonts w:eastAsia="楷体_GB2312" w:hint="eastAsia"/>
                <w:color w:val="000000"/>
                <w:kern w:val="0"/>
                <w:sz w:val="24"/>
              </w:rPr>
              <w:t>11</w:t>
            </w:r>
          </w:p>
        </w:tc>
        <w:tc>
          <w:tcPr>
            <w:tcW w:w="4099" w:type="dxa"/>
            <w:tcBorders>
              <w:top w:val="single" w:sz="6" w:space="0" w:color="auto"/>
              <w:left w:val="single" w:sz="6" w:space="0" w:color="auto"/>
              <w:bottom w:val="single" w:sz="6" w:space="0" w:color="auto"/>
              <w:right w:val="single" w:sz="6" w:space="0" w:color="auto"/>
            </w:tcBorders>
            <w:shd w:val="clear" w:color="auto" w:fill="auto"/>
            <w:vAlign w:val="center"/>
          </w:tcPr>
          <w:p w:rsidR="00E857B5" w:rsidRPr="00E857B5" w:rsidRDefault="00E857B5" w:rsidP="00E857B5">
            <w:pPr>
              <w:widowControl/>
              <w:spacing w:line="300" w:lineRule="exact"/>
              <w:jc w:val="left"/>
              <w:rPr>
                <w:rFonts w:eastAsia="楷体_GB2312"/>
                <w:color w:val="000000"/>
                <w:kern w:val="0"/>
                <w:sz w:val="24"/>
              </w:rPr>
            </w:pPr>
            <w:r w:rsidRPr="00E857B5">
              <w:rPr>
                <w:rFonts w:eastAsia="楷体_GB2312"/>
                <w:color w:val="000000"/>
                <w:kern w:val="0"/>
                <w:sz w:val="24"/>
              </w:rPr>
              <w:t>新建、扩建城镇污水处理设施管网配套建设工程</w:t>
            </w:r>
          </w:p>
        </w:tc>
        <w:tc>
          <w:tcPr>
            <w:tcW w:w="5340" w:type="dxa"/>
            <w:tcBorders>
              <w:top w:val="single" w:sz="6" w:space="0" w:color="auto"/>
              <w:left w:val="single" w:sz="6" w:space="0" w:color="auto"/>
              <w:bottom w:val="single" w:sz="6" w:space="0" w:color="auto"/>
              <w:right w:val="single" w:sz="6" w:space="0" w:color="auto"/>
            </w:tcBorders>
            <w:shd w:val="clear" w:color="000000" w:fill="FFFFFF"/>
            <w:vAlign w:val="center"/>
          </w:tcPr>
          <w:p w:rsidR="00E857B5" w:rsidRPr="00E857B5" w:rsidRDefault="00E857B5" w:rsidP="00E857B5">
            <w:pPr>
              <w:widowControl/>
              <w:spacing w:line="300" w:lineRule="exact"/>
              <w:jc w:val="center"/>
              <w:rPr>
                <w:rFonts w:eastAsia="楷体_GB2312"/>
                <w:color w:val="000000"/>
                <w:kern w:val="0"/>
                <w:sz w:val="24"/>
              </w:rPr>
            </w:pPr>
            <w:r w:rsidRPr="00E857B5">
              <w:rPr>
                <w:rFonts w:eastAsia="楷体_GB2312"/>
                <w:color w:val="000000"/>
                <w:kern w:val="0"/>
                <w:sz w:val="24"/>
              </w:rPr>
              <w:t>阳江、湛江、茂名三市</w:t>
            </w:r>
            <w:r w:rsidRPr="00E857B5">
              <w:rPr>
                <w:rFonts w:eastAsia="楷体_GB2312"/>
                <w:color w:val="000000"/>
                <w:kern w:val="0"/>
                <w:sz w:val="24"/>
              </w:rPr>
              <w:t>43</w:t>
            </w:r>
            <w:r w:rsidRPr="00E857B5">
              <w:rPr>
                <w:rFonts w:eastAsia="楷体_GB2312"/>
                <w:color w:val="000000"/>
                <w:kern w:val="0"/>
                <w:sz w:val="24"/>
              </w:rPr>
              <w:t>座新建城镇污水处理设施完成管网配套，共</w:t>
            </w:r>
            <w:smartTag w:uri="urn:schemas-microsoft-com:office:smarttags" w:element="chmetcnv">
              <w:smartTagPr>
                <w:attr w:name="TCSC" w:val="0"/>
                <w:attr w:name="NumberType" w:val="1"/>
                <w:attr w:name="Negative" w:val="False"/>
                <w:attr w:name="HasSpace" w:val="False"/>
                <w:attr w:name="SourceValue" w:val="393"/>
                <w:attr w:name="UnitName" w:val="km"/>
              </w:smartTagPr>
              <w:r w:rsidRPr="00E857B5">
                <w:rPr>
                  <w:rFonts w:eastAsia="楷体_GB2312"/>
                  <w:color w:val="000000"/>
                  <w:kern w:val="0"/>
                  <w:sz w:val="24"/>
                </w:rPr>
                <w:t>393km</w:t>
              </w:r>
            </w:smartTag>
            <w:r w:rsidRPr="00E857B5">
              <w:rPr>
                <w:rFonts w:eastAsia="楷体_GB2312"/>
                <w:color w:val="000000"/>
                <w:kern w:val="0"/>
                <w:sz w:val="24"/>
              </w:rPr>
              <w:t>，其中干管</w:t>
            </w:r>
            <w:smartTag w:uri="urn:schemas-microsoft-com:office:smarttags" w:element="chmetcnv">
              <w:smartTagPr>
                <w:attr w:name="TCSC" w:val="0"/>
                <w:attr w:name="NumberType" w:val="1"/>
                <w:attr w:name="Negative" w:val="False"/>
                <w:attr w:name="HasSpace" w:val="False"/>
                <w:attr w:name="SourceValue" w:val="150"/>
                <w:attr w:name="UnitName" w:val="km"/>
              </w:smartTagPr>
              <w:r w:rsidRPr="00E857B5">
                <w:rPr>
                  <w:rFonts w:eastAsia="楷体_GB2312"/>
                  <w:color w:val="000000"/>
                  <w:kern w:val="0"/>
                  <w:sz w:val="24"/>
                </w:rPr>
                <w:t>150km</w:t>
              </w:r>
            </w:smartTag>
            <w:r w:rsidRPr="00E857B5">
              <w:rPr>
                <w:rFonts w:eastAsia="楷体_GB2312"/>
                <w:color w:val="000000"/>
                <w:kern w:val="0"/>
                <w:sz w:val="24"/>
              </w:rPr>
              <w:t>，支管</w:t>
            </w:r>
            <w:smartTag w:uri="urn:schemas-microsoft-com:office:smarttags" w:element="chmetcnv">
              <w:smartTagPr>
                <w:attr w:name="TCSC" w:val="0"/>
                <w:attr w:name="NumberType" w:val="1"/>
                <w:attr w:name="Negative" w:val="False"/>
                <w:attr w:name="HasSpace" w:val="False"/>
                <w:attr w:name="SourceValue" w:val="243"/>
                <w:attr w:name="UnitName" w:val="km"/>
              </w:smartTagPr>
              <w:r w:rsidRPr="00E857B5">
                <w:rPr>
                  <w:rFonts w:eastAsia="楷体_GB2312"/>
                  <w:color w:val="000000"/>
                  <w:kern w:val="0"/>
                  <w:sz w:val="24"/>
                </w:rPr>
                <w:t>243km</w:t>
              </w:r>
            </w:smartTag>
            <w:r w:rsidRPr="00E857B5">
              <w:rPr>
                <w:rFonts w:eastAsia="楷体_GB2312"/>
                <w:color w:val="000000"/>
                <w:kern w:val="0"/>
                <w:sz w:val="24"/>
              </w:rPr>
              <w:t>。</w:t>
            </w:r>
          </w:p>
        </w:tc>
        <w:tc>
          <w:tcPr>
            <w:tcW w:w="2053" w:type="dxa"/>
            <w:tcBorders>
              <w:top w:val="single" w:sz="6" w:space="0" w:color="auto"/>
              <w:left w:val="single" w:sz="6" w:space="0" w:color="auto"/>
              <w:bottom w:val="single" w:sz="6" w:space="0" w:color="auto"/>
              <w:right w:val="single" w:sz="6" w:space="0" w:color="auto"/>
            </w:tcBorders>
            <w:shd w:val="clear" w:color="000000" w:fill="FFFFFF"/>
            <w:vAlign w:val="center"/>
          </w:tcPr>
          <w:p w:rsidR="00E857B5" w:rsidRPr="00E857B5" w:rsidRDefault="00E857B5" w:rsidP="00E857B5">
            <w:pPr>
              <w:widowControl/>
              <w:spacing w:line="300" w:lineRule="exact"/>
              <w:jc w:val="center"/>
              <w:rPr>
                <w:rFonts w:eastAsia="楷体_GB2312"/>
                <w:color w:val="000000"/>
                <w:kern w:val="0"/>
                <w:sz w:val="24"/>
              </w:rPr>
            </w:pPr>
            <w:r w:rsidRPr="00E857B5">
              <w:rPr>
                <w:rFonts w:eastAsia="楷体_GB2312"/>
                <w:color w:val="000000"/>
                <w:kern w:val="0"/>
                <w:sz w:val="24"/>
              </w:rPr>
              <w:t>2011-2015</w:t>
            </w:r>
          </w:p>
        </w:tc>
        <w:tc>
          <w:tcPr>
            <w:tcW w:w="2079" w:type="dxa"/>
            <w:tcBorders>
              <w:top w:val="single" w:sz="6" w:space="0" w:color="auto"/>
              <w:left w:val="single" w:sz="6" w:space="0" w:color="auto"/>
              <w:bottom w:val="single" w:sz="6" w:space="0" w:color="auto"/>
              <w:right w:val="single" w:sz="8" w:space="0" w:color="auto"/>
            </w:tcBorders>
            <w:vAlign w:val="center"/>
          </w:tcPr>
          <w:p w:rsidR="00E857B5" w:rsidRPr="00E857B5" w:rsidRDefault="00E857B5" w:rsidP="00E857B5">
            <w:pPr>
              <w:widowControl/>
              <w:spacing w:line="300" w:lineRule="exact"/>
              <w:jc w:val="center"/>
              <w:rPr>
                <w:rFonts w:eastAsia="楷体_GB2312"/>
                <w:color w:val="000000"/>
                <w:kern w:val="0"/>
                <w:sz w:val="24"/>
              </w:rPr>
            </w:pPr>
            <w:r w:rsidRPr="00E857B5">
              <w:rPr>
                <w:rFonts w:eastAsia="楷体_GB2312"/>
                <w:color w:val="000000"/>
                <w:kern w:val="0"/>
                <w:sz w:val="24"/>
              </w:rPr>
              <w:t>阳江、湛江、茂名市</w:t>
            </w:r>
          </w:p>
        </w:tc>
      </w:tr>
      <w:tr w:rsidR="00E857B5" w:rsidRPr="00E857B5" w:rsidTr="009A0B8B">
        <w:trPr>
          <w:trHeight w:val="20"/>
        </w:trPr>
        <w:tc>
          <w:tcPr>
            <w:tcW w:w="907" w:type="dxa"/>
            <w:tcBorders>
              <w:top w:val="single" w:sz="6" w:space="0" w:color="auto"/>
              <w:left w:val="single" w:sz="8" w:space="0" w:color="auto"/>
              <w:bottom w:val="single" w:sz="6" w:space="0" w:color="auto"/>
              <w:right w:val="single" w:sz="6" w:space="0" w:color="auto"/>
            </w:tcBorders>
            <w:shd w:val="clear" w:color="auto" w:fill="auto"/>
            <w:vAlign w:val="center"/>
          </w:tcPr>
          <w:p w:rsidR="00E857B5" w:rsidRPr="00E857B5" w:rsidRDefault="00E857B5" w:rsidP="00E857B5">
            <w:pPr>
              <w:widowControl/>
              <w:spacing w:line="300" w:lineRule="exact"/>
              <w:jc w:val="center"/>
              <w:rPr>
                <w:rFonts w:eastAsia="楷体_GB2312"/>
                <w:color w:val="000000"/>
                <w:kern w:val="0"/>
                <w:sz w:val="24"/>
              </w:rPr>
            </w:pPr>
            <w:r w:rsidRPr="00E857B5">
              <w:rPr>
                <w:rFonts w:eastAsia="楷体_GB2312"/>
                <w:color w:val="000000"/>
                <w:kern w:val="0"/>
                <w:sz w:val="24"/>
              </w:rPr>
              <w:t>1</w:t>
            </w:r>
            <w:r w:rsidRPr="00E857B5">
              <w:rPr>
                <w:rFonts w:eastAsia="楷体_GB2312" w:hint="eastAsia"/>
                <w:color w:val="000000"/>
                <w:kern w:val="0"/>
                <w:sz w:val="24"/>
              </w:rPr>
              <w:t>2</w:t>
            </w:r>
          </w:p>
        </w:tc>
        <w:tc>
          <w:tcPr>
            <w:tcW w:w="4099" w:type="dxa"/>
            <w:tcBorders>
              <w:top w:val="single" w:sz="6" w:space="0" w:color="auto"/>
              <w:left w:val="single" w:sz="6" w:space="0" w:color="auto"/>
              <w:bottom w:val="single" w:sz="6" w:space="0" w:color="auto"/>
              <w:right w:val="single" w:sz="6" w:space="0" w:color="auto"/>
            </w:tcBorders>
            <w:shd w:val="clear" w:color="auto" w:fill="auto"/>
            <w:vAlign w:val="center"/>
          </w:tcPr>
          <w:p w:rsidR="00E857B5" w:rsidRPr="00E857B5" w:rsidRDefault="00E857B5" w:rsidP="00E857B5">
            <w:pPr>
              <w:widowControl/>
              <w:spacing w:line="300" w:lineRule="exact"/>
              <w:jc w:val="left"/>
              <w:rPr>
                <w:rFonts w:eastAsia="楷体_GB2312"/>
                <w:color w:val="000000"/>
                <w:kern w:val="0"/>
                <w:sz w:val="24"/>
              </w:rPr>
            </w:pPr>
            <w:r w:rsidRPr="00E857B5">
              <w:rPr>
                <w:rFonts w:eastAsia="楷体_GB2312"/>
                <w:color w:val="000000"/>
                <w:kern w:val="0"/>
                <w:sz w:val="24"/>
              </w:rPr>
              <w:t>已建污水处理设施管网完善工程</w:t>
            </w:r>
          </w:p>
        </w:tc>
        <w:tc>
          <w:tcPr>
            <w:tcW w:w="5340" w:type="dxa"/>
            <w:tcBorders>
              <w:top w:val="single" w:sz="6" w:space="0" w:color="auto"/>
              <w:left w:val="single" w:sz="6" w:space="0" w:color="auto"/>
              <w:bottom w:val="single" w:sz="6" w:space="0" w:color="auto"/>
              <w:right w:val="single" w:sz="6" w:space="0" w:color="auto"/>
            </w:tcBorders>
            <w:shd w:val="clear" w:color="000000" w:fill="FFFFFF"/>
            <w:vAlign w:val="center"/>
          </w:tcPr>
          <w:p w:rsidR="00E857B5" w:rsidRPr="00E857B5" w:rsidRDefault="00E857B5" w:rsidP="00E857B5">
            <w:pPr>
              <w:widowControl/>
              <w:spacing w:line="300" w:lineRule="exact"/>
              <w:rPr>
                <w:rFonts w:eastAsia="楷体_GB2312"/>
                <w:color w:val="000000"/>
                <w:kern w:val="0"/>
                <w:sz w:val="24"/>
              </w:rPr>
            </w:pPr>
            <w:r w:rsidRPr="00E857B5">
              <w:rPr>
                <w:rFonts w:eastAsia="楷体_GB2312"/>
                <w:color w:val="000000"/>
                <w:kern w:val="0"/>
                <w:sz w:val="24"/>
              </w:rPr>
              <w:t>阳江、湛江、茂名市</w:t>
            </w:r>
            <w:r w:rsidRPr="00E857B5">
              <w:rPr>
                <w:rFonts w:eastAsia="楷体_GB2312"/>
                <w:color w:val="000000"/>
                <w:kern w:val="0"/>
                <w:sz w:val="24"/>
              </w:rPr>
              <w:t>11</w:t>
            </w:r>
            <w:r w:rsidRPr="00E857B5">
              <w:rPr>
                <w:rFonts w:eastAsia="楷体_GB2312"/>
                <w:color w:val="000000"/>
                <w:kern w:val="0"/>
                <w:sz w:val="24"/>
              </w:rPr>
              <w:t>座已建污水处理设施完善管网，共</w:t>
            </w:r>
            <w:smartTag w:uri="urn:schemas-microsoft-com:office:smarttags" w:element="chmetcnv">
              <w:smartTagPr>
                <w:attr w:name="TCSC" w:val="0"/>
                <w:attr w:name="NumberType" w:val="1"/>
                <w:attr w:name="Negative" w:val="False"/>
                <w:attr w:name="HasSpace" w:val="False"/>
                <w:attr w:name="SourceValue" w:val="120"/>
                <w:attr w:name="UnitName" w:val="km"/>
              </w:smartTagPr>
              <w:r w:rsidRPr="00E857B5">
                <w:rPr>
                  <w:rFonts w:eastAsia="楷体_GB2312"/>
                  <w:color w:val="000000"/>
                  <w:kern w:val="0"/>
                  <w:sz w:val="24"/>
                </w:rPr>
                <w:t>120km</w:t>
              </w:r>
            </w:smartTag>
            <w:r w:rsidRPr="00E857B5">
              <w:rPr>
                <w:rFonts w:eastAsia="楷体_GB2312"/>
                <w:color w:val="000000"/>
                <w:kern w:val="0"/>
                <w:sz w:val="24"/>
              </w:rPr>
              <w:t>，其中干管</w:t>
            </w:r>
            <w:smartTag w:uri="urn:schemas-microsoft-com:office:smarttags" w:element="chmetcnv">
              <w:smartTagPr>
                <w:attr w:name="TCSC" w:val="0"/>
                <w:attr w:name="NumberType" w:val="1"/>
                <w:attr w:name="Negative" w:val="False"/>
                <w:attr w:name="HasSpace" w:val="False"/>
                <w:attr w:name="SourceValue" w:val="45"/>
                <w:attr w:name="UnitName" w:val="km"/>
              </w:smartTagPr>
              <w:r w:rsidRPr="00E857B5">
                <w:rPr>
                  <w:rFonts w:eastAsia="楷体_GB2312"/>
                  <w:color w:val="000000"/>
                  <w:kern w:val="0"/>
                  <w:sz w:val="24"/>
                </w:rPr>
                <w:t>45km</w:t>
              </w:r>
            </w:smartTag>
            <w:r w:rsidRPr="00E857B5">
              <w:rPr>
                <w:rFonts w:eastAsia="楷体_GB2312"/>
                <w:color w:val="000000"/>
                <w:kern w:val="0"/>
                <w:sz w:val="24"/>
              </w:rPr>
              <w:t>，支管</w:t>
            </w:r>
            <w:smartTag w:uri="urn:schemas-microsoft-com:office:smarttags" w:element="chmetcnv">
              <w:smartTagPr>
                <w:attr w:name="TCSC" w:val="0"/>
                <w:attr w:name="NumberType" w:val="1"/>
                <w:attr w:name="Negative" w:val="False"/>
                <w:attr w:name="HasSpace" w:val="False"/>
                <w:attr w:name="SourceValue" w:val="75"/>
                <w:attr w:name="UnitName" w:val="km"/>
              </w:smartTagPr>
              <w:r w:rsidRPr="00E857B5">
                <w:rPr>
                  <w:rFonts w:eastAsia="楷体_GB2312"/>
                  <w:color w:val="000000"/>
                  <w:kern w:val="0"/>
                  <w:sz w:val="24"/>
                </w:rPr>
                <w:t>75km</w:t>
              </w:r>
            </w:smartTag>
            <w:r w:rsidRPr="00E857B5">
              <w:rPr>
                <w:rFonts w:eastAsia="楷体_GB2312"/>
                <w:color w:val="000000"/>
                <w:kern w:val="0"/>
                <w:sz w:val="24"/>
              </w:rPr>
              <w:t>。</w:t>
            </w:r>
          </w:p>
        </w:tc>
        <w:tc>
          <w:tcPr>
            <w:tcW w:w="2053" w:type="dxa"/>
            <w:tcBorders>
              <w:top w:val="single" w:sz="6" w:space="0" w:color="auto"/>
              <w:left w:val="single" w:sz="6" w:space="0" w:color="auto"/>
              <w:bottom w:val="single" w:sz="6" w:space="0" w:color="auto"/>
              <w:right w:val="single" w:sz="6" w:space="0" w:color="auto"/>
            </w:tcBorders>
            <w:shd w:val="clear" w:color="000000" w:fill="FFFFFF"/>
            <w:vAlign w:val="center"/>
          </w:tcPr>
          <w:p w:rsidR="00E857B5" w:rsidRPr="00E857B5" w:rsidRDefault="00E857B5" w:rsidP="00E857B5">
            <w:pPr>
              <w:widowControl/>
              <w:spacing w:line="300" w:lineRule="exact"/>
              <w:jc w:val="center"/>
              <w:rPr>
                <w:rFonts w:eastAsia="楷体_GB2312"/>
                <w:color w:val="000000"/>
                <w:kern w:val="0"/>
                <w:sz w:val="24"/>
              </w:rPr>
            </w:pPr>
            <w:r w:rsidRPr="00E857B5">
              <w:rPr>
                <w:rFonts w:eastAsia="楷体_GB2312"/>
                <w:color w:val="000000"/>
                <w:kern w:val="0"/>
                <w:sz w:val="24"/>
              </w:rPr>
              <w:t>2011-2015</w:t>
            </w:r>
          </w:p>
        </w:tc>
        <w:tc>
          <w:tcPr>
            <w:tcW w:w="2079" w:type="dxa"/>
            <w:tcBorders>
              <w:top w:val="single" w:sz="6" w:space="0" w:color="auto"/>
              <w:left w:val="single" w:sz="6" w:space="0" w:color="auto"/>
              <w:bottom w:val="single" w:sz="6" w:space="0" w:color="auto"/>
              <w:right w:val="single" w:sz="8" w:space="0" w:color="auto"/>
            </w:tcBorders>
            <w:vAlign w:val="center"/>
          </w:tcPr>
          <w:p w:rsidR="00E857B5" w:rsidRPr="00E857B5" w:rsidRDefault="00E857B5" w:rsidP="00E857B5">
            <w:pPr>
              <w:widowControl/>
              <w:spacing w:line="300" w:lineRule="exact"/>
              <w:jc w:val="center"/>
              <w:rPr>
                <w:rFonts w:eastAsia="楷体_GB2312"/>
                <w:color w:val="000000"/>
                <w:kern w:val="0"/>
                <w:sz w:val="24"/>
              </w:rPr>
            </w:pPr>
            <w:r w:rsidRPr="00E857B5">
              <w:rPr>
                <w:rFonts w:eastAsia="楷体_GB2312"/>
                <w:color w:val="000000"/>
                <w:kern w:val="0"/>
                <w:sz w:val="24"/>
              </w:rPr>
              <w:t>阳江、湛江、茂名市</w:t>
            </w:r>
          </w:p>
        </w:tc>
      </w:tr>
      <w:tr w:rsidR="00E857B5" w:rsidRPr="00E857B5" w:rsidTr="009A0B8B">
        <w:trPr>
          <w:trHeight w:val="20"/>
        </w:trPr>
        <w:tc>
          <w:tcPr>
            <w:tcW w:w="907" w:type="dxa"/>
            <w:tcBorders>
              <w:top w:val="single" w:sz="6" w:space="0" w:color="auto"/>
              <w:left w:val="single" w:sz="8" w:space="0" w:color="auto"/>
              <w:bottom w:val="single" w:sz="6" w:space="0" w:color="auto"/>
              <w:right w:val="single" w:sz="6" w:space="0" w:color="auto"/>
            </w:tcBorders>
            <w:shd w:val="clear" w:color="auto" w:fill="auto"/>
            <w:vAlign w:val="center"/>
          </w:tcPr>
          <w:p w:rsidR="00E857B5" w:rsidRPr="00E857B5" w:rsidRDefault="00E857B5" w:rsidP="00E857B5">
            <w:pPr>
              <w:widowControl/>
              <w:spacing w:line="300" w:lineRule="exact"/>
              <w:jc w:val="center"/>
              <w:rPr>
                <w:rFonts w:eastAsia="楷体_GB2312"/>
                <w:color w:val="000000"/>
                <w:kern w:val="0"/>
                <w:sz w:val="24"/>
              </w:rPr>
            </w:pPr>
            <w:r w:rsidRPr="00E857B5">
              <w:rPr>
                <w:rFonts w:eastAsia="楷体_GB2312" w:hint="eastAsia"/>
                <w:color w:val="000000"/>
                <w:kern w:val="0"/>
                <w:sz w:val="24"/>
              </w:rPr>
              <w:t>13</w:t>
            </w:r>
          </w:p>
        </w:tc>
        <w:tc>
          <w:tcPr>
            <w:tcW w:w="4099" w:type="dxa"/>
            <w:tcBorders>
              <w:top w:val="single" w:sz="6" w:space="0" w:color="auto"/>
              <w:left w:val="single" w:sz="6" w:space="0" w:color="auto"/>
              <w:bottom w:val="single" w:sz="6" w:space="0" w:color="auto"/>
              <w:right w:val="single" w:sz="6" w:space="0" w:color="auto"/>
            </w:tcBorders>
            <w:shd w:val="clear" w:color="auto" w:fill="auto"/>
            <w:vAlign w:val="center"/>
          </w:tcPr>
          <w:p w:rsidR="00E857B5" w:rsidRPr="00E857B5" w:rsidRDefault="00E857B5" w:rsidP="00E857B5">
            <w:pPr>
              <w:widowControl/>
              <w:spacing w:line="300" w:lineRule="exact"/>
              <w:jc w:val="left"/>
              <w:rPr>
                <w:rFonts w:eastAsia="楷体_GB2312"/>
                <w:color w:val="000000"/>
                <w:kern w:val="0"/>
                <w:sz w:val="24"/>
              </w:rPr>
            </w:pPr>
            <w:r w:rsidRPr="00E857B5">
              <w:rPr>
                <w:rFonts w:eastAsia="楷体_GB2312"/>
                <w:color w:val="000000"/>
                <w:kern w:val="0"/>
                <w:sz w:val="24"/>
              </w:rPr>
              <w:t>城镇污水再生利用工程</w:t>
            </w:r>
          </w:p>
        </w:tc>
        <w:tc>
          <w:tcPr>
            <w:tcW w:w="5340" w:type="dxa"/>
            <w:tcBorders>
              <w:top w:val="single" w:sz="6" w:space="0" w:color="auto"/>
              <w:left w:val="single" w:sz="6" w:space="0" w:color="auto"/>
              <w:bottom w:val="single" w:sz="6" w:space="0" w:color="auto"/>
              <w:right w:val="single" w:sz="6" w:space="0" w:color="auto"/>
            </w:tcBorders>
            <w:shd w:val="clear" w:color="000000" w:fill="FFFFFF"/>
            <w:vAlign w:val="center"/>
          </w:tcPr>
          <w:p w:rsidR="00E857B5" w:rsidRPr="00E857B5" w:rsidRDefault="00E857B5" w:rsidP="00E857B5">
            <w:pPr>
              <w:widowControl/>
              <w:spacing w:line="300" w:lineRule="exact"/>
              <w:rPr>
                <w:rFonts w:eastAsia="楷体_GB2312"/>
                <w:color w:val="000000"/>
                <w:kern w:val="0"/>
                <w:sz w:val="24"/>
              </w:rPr>
            </w:pPr>
            <w:r w:rsidRPr="00E857B5">
              <w:rPr>
                <w:rFonts w:eastAsia="楷体_GB2312"/>
                <w:color w:val="000000"/>
                <w:kern w:val="0"/>
                <w:sz w:val="24"/>
              </w:rPr>
              <w:t>湛江市</w:t>
            </w:r>
            <w:r w:rsidRPr="00E857B5">
              <w:rPr>
                <w:rFonts w:eastAsia="楷体_GB2312"/>
                <w:color w:val="000000"/>
                <w:kern w:val="0"/>
                <w:sz w:val="24"/>
              </w:rPr>
              <w:t>2</w:t>
            </w:r>
            <w:r w:rsidRPr="00E857B5">
              <w:rPr>
                <w:rFonts w:eastAsia="楷体_GB2312"/>
                <w:color w:val="000000"/>
                <w:kern w:val="0"/>
                <w:sz w:val="24"/>
              </w:rPr>
              <w:t>座污水再生处理设施建设（共</w:t>
            </w:r>
            <w:r w:rsidRPr="00E857B5">
              <w:rPr>
                <w:rFonts w:eastAsia="楷体_GB2312"/>
                <w:color w:val="000000"/>
                <w:kern w:val="0"/>
                <w:sz w:val="24"/>
              </w:rPr>
              <w:t>2.94</w:t>
            </w:r>
            <w:r w:rsidRPr="00E857B5">
              <w:rPr>
                <w:rFonts w:eastAsia="楷体_GB2312"/>
                <w:color w:val="000000"/>
                <w:kern w:val="0"/>
                <w:sz w:val="24"/>
              </w:rPr>
              <w:t>万吨</w:t>
            </w:r>
            <w:r w:rsidRPr="00E857B5">
              <w:rPr>
                <w:rFonts w:eastAsia="楷体_GB2312"/>
                <w:color w:val="000000"/>
                <w:kern w:val="0"/>
                <w:sz w:val="24"/>
              </w:rPr>
              <w:t>/</w:t>
            </w:r>
            <w:r w:rsidRPr="00E857B5">
              <w:rPr>
                <w:rFonts w:eastAsia="楷体_GB2312"/>
                <w:color w:val="000000"/>
                <w:kern w:val="0"/>
                <w:sz w:val="24"/>
              </w:rPr>
              <w:t>日）。</w:t>
            </w:r>
          </w:p>
        </w:tc>
        <w:tc>
          <w:tcPr>
            <w:tcW w:w="2053" w:type="dxa"/>
            <w:tcBorders>
              <w:top w:val="single" w:sz="6" w:space="0" w:color="auto"/>
              <w:left w:val="single" w:sz="6" w:space="0" w:color="auto"/>
              <w:bottom w:val="single" w:sz="6" w:space="0" w:color="auto"/>
              <w:right w:val="single" w:sz="6" w:space="0" w:color="auto"/>
            </w:tcBorders>
            <w:shd w:val="clear" w:color="000000" w:fill="FFFFFF"/>
            <w:vAlign w:val="center"/>
          </w:tcPr>
          <w:p w:rsidR="00E857B5" w:rsidRPr="00E857B5" w:rsidRDefault="00E857B5" w:rsidP="00E857B5">
            <w:pPr>
              <w:widowControl/>
              <w:spacing w:line="300" w:lineRule="exact"/>
              <w:jc w:val="center"/>
              <w:rPr>
                <w:rFonts w:eastAsia="楷体_GB2312"/>
                <w:color w:val="000000"/>
                <w:kern w:val="0"/>
                <w:sz w:val="24"/>
              </w:rPr>
            </w:pPr>
            <w:r w:rsidRPr="00E857B5">
              <w:rPr>
                <w:rFonts w:eastAsia="楷体_GB2312"/>
                <w:color w:val="000000"/>
                <w:kern w:val="0"/>
                <w:sz w:val="24"/>
              </w:rPr>
              <w:t>2011-2015</w:t>
            </w:r>
          </w:p>
        </w:tc>
        <w:tc>
          <w:tcPr>
            <w:tcW w:w="2079" w:type="dxa"/>
            <w:tcBorders>
              <w:top w:val="single" w:sz="6" w:space="0" w:color="auto"/>
              <w:left w:val="single" w:sz="6" w:space="0" w:color="auto"/>
              <w:bottom w:val="single" w:sz="6" w:space="0" w:color="auto"/>
              <w:right w:val="single" w:sz="8" w:space="0" w:color="auto"/>
            </w:tcBorders>
            <w:vAlign w:val="center"/>
          </w:tcPr>
          <w:p w:rsidR="00E857B5" w:rsidRPr="00E857B5" w:rsidRDefault="00E857B5" w:rsidP="00E857B5">
            <w:pPr>
              <w:widowControl/>
              <w:spacing w:line="300" w:lineRule="exact"/>
              <w:jc w:val="center"/>
              <w:rPr>
                <w:rFonts w:eastAsia="楷体_GB2312"/>
                <w:color w:val="000000"/>
                <w:kern w:val="0"/>
                <w:sz w:val="24"/>
              </w:rPr>
            </w:pPr>
            <w:r w:rsidRPr="00E857B5">
              <w:rPr>
                <w:rFonts w:eastAsia="楷体_GB2312"/>
                <w:color w:val="000000"/>
                <w:kern w:val="0"/>
                <w:sz w:val="24"/>
              </w:rPr>
              <w:t>湛江市</w:t>
            </w:r>
          </w:p>
        </w:tc>
      </w:tr>
    </w:tbl>
    <w:p w:rsidR="00E857B5" w:rsidRPr="00E857B5" w:rsidRDefault="00E857B5" w:rsidP="00E857B5"/>
    <w:p w:rsidR="00E857B5" w:rsidRPr="00E857B5" w:rsidRDefault="00E857B5" w:rsidP="00E857B5">
      <w:pPr>
        <w:rPr>
          <w:szCs w:val="32"/>
        </w:rPr>
      </w:pPr>
      <w:bookmarkStart w:id="255" w:name="_Toc308534269"/>
      <w:bookmarkStart w:id="256" w:name="_Toc308534401"/>
      <w:bookmarkStart w:id="257" w:name="_Toc297550398"/>
    </w:p>
    <w:p w:rsidR="00E857B5" w:rsidRPr="00E857B5" w:rsidRDefault="00E857B5" w:rsidP="00E857B5">
      <w:pPr>
        <w:rPr>
          <w:szCs w:val="32"/>
        </w:rPr>
      </w:pPr>
    </w:p>
    <w:p w:rsidR="00E857B5" w:rsidRPr="00E857B5" w:rsidRDefault="00E857B5" w:rsidP="00E857B5">
      <w:pPr>
        <w:rPr>
          <w:rFonts w:hint="eastAsia"/>
          <w:szCs w:val="32"/>
        </w:rPr>
      </w:pPr>
    </w:p>
    <w:p w:rsidR="00E857B5" w:rsidRPr="00E857B5" w:rsidRDefault="00E857B5" w:rsidP="00E857B5">
      <w:pPr>
        <w:rPr>
          <w:rFonts w:hint="eastAsia"/>
        </w:rPr>
      </w:pPr>
    </w:p>
    <w:p w:rsidR="00E857B5" w:rsidRPr="00E857B5" w:rsidRDefault="00E857B5" w:rsidP="00E857B5">
      <w:pPr>
        <w:widowControl/>
        <w:tabs>
          <w:tab w:val="left" w:pos="1668"/>
        </w:tabs>
        <w:adjustRightInd w:val="0"/>
        <w:snapToGrid w:val="0"/>
        <w:spacing w:line="540" w:lineRule="exact"/>
        <w:jc w:val="center"/>
        <w:outlineLvl w:val="1"/>
        <w:rPr>
          <w:rFonts w:eastAsia="楷体_GB2312"/>
          <w:color w:val="000000"/>
          <w:sz w:val="32"/>
          <w:szCs w:val="32"/>
        </w:rPr>
      </w:pPr>
      <w:bookmarkStart w:id="258" w:name="_Toc308534270"/>
      <w:bookmarkStart w:id="259" w:name="_Toc297550399"/>
      <w:bookmarkStart w:id="260" w:name="_Toc308534402"/>
      <w:bookmarkStart w:id="261" w:name="_Toc311033727"/>
      <w:r w:rsidRPr="00E857B5">
        <w:rPr>
          <w:rFonts w:eastAsia="楷体_GB2312"/>
          <w:color w:val="000000"/>
          <w:sz w:val="32"/>
          <w:szCs w:val="32"/>
        </w:rPr>
        <w:lastRenderedPageBreak/>
        <w:t>附表</w:t>
      </w:r>
      <w:r w:rsidRPr="00E857B5">
        <w:rPr>
          <w:rFonts w:eastAsia="楷体_GB2312"/>
          <w:color w:val="000000"/>
          <w:sz w:val="32"/>
          <w:szCs w:val="32"/>
        </w:rPr>
        <w:t xml:space="preserve">2  </w:t>
      </w:r>
      <w:r w:rsidRPr="00E857B5">
        <w:rPr>
          <w:rFonts w:eastAsia="楷体_GB2312"/>
          <w:color w:val="000000"/>
          <w:sz w:val="32"/>
          <w:szCs w:val="32"/>
        </w:rPr>
        <w:t>大气污染防治工程</w:t>
      </w:r>
      <w:bookmarkEnd w:id="258"/>
      <w:bookmarkEnd w:id="259"/>
      <w:bookmarkEnd w:id="260"/>
      <w:bookmarkEnd w:id="261"/>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830"/>
        <w:gridCol w:w="3299"/>
        <w:gridCol w:w="7504"/>
        <w:gridCol w:w="1317"/>
        <w:gridCol w:w="1268"/>
      </w:tblGrid>
      <w:tr w:rsidR="00E857B5" w:rsidRPr="00E857B5" w:rsidTr="009A0B8B">
        <w:trPr>
          <w:trHeight w:val="397"/>
        </w:trPr>
        <w:tc>
          <w:tcPr>
            <w:tcW w:w="830" w:type="dxa"/>
            <w:tcBorders>
              <w:top w:val="single" w:sz="8" w:space="0" w:color="auto"/>
              <w:left w:val="single" w:sz="8" w:space="0" w:color="auto"/>
              <w:bottom w:val="single" w:sz="6" w:space="0" w:color="auto"/>
              <w:right w:val="single" w:sz="6" w:space="0" w:color="auto"/>
            </w:tcBorders>
            <w:vAlign w:val="center"/>
          </w:tcPr>
          <w:p w:rsidR="00E857B5" w:rsidRPr="00E857B5" w:rsidRDefault="00E857B5" w:rsidP="00E857B5">
            <w:pPr>
              <w:snapToGrid w:val="0"/>
              <w:spacing w:line="240" w:lineRule="atLeast"/>
              <w:jc w:val="center"/>
              <w:rPr>
                <w:rFonts w:eastAsia="楷体_GB2312"/>
                <w:b/>
                <w:color w:val="000000"/>
                <w:sz w:val="24"/>
              </w:rPr>
            </w:pPr>
            <w:r w:rsidRPr="00E857B5">
              <w:rPr>
                <w:rFonts w:eastAsia="楷体_GB2312"/>
                <w:b/>
                <w:color w:val="000000"/>
                <w:sz w:val="24"/>
              </w:rPr>
              <w:t>序号</w:t>
            </w:r>
          </w:p>
        </w:tc>
        <w:tc>
          <w:tcPr>
            <w:tcW w:w="3299" w:type="dxa"/>
            <w:tcBorders>
              <w:top w:val="single" w:sz="8" w:space="0" w:color="auto"/>
              <w:left w:val="single" w:sz="6" w:space="0" w:color="auto"/>
              <w:bottom w:val="single" w:sz="6" w:space="0" w:color="auto"/>
              <w:right w:val="single" w:sz="6" w:space="0" w:color="auto"/>
            </w:tcBorders>
            <w:vAlign w:val="center"/>
          </w:tcPr>
          <w:p w:rsidR="00E857B5" w:rsidRPr="00E857B5" w:rsidRDefault="00E857B5" w:rsidP="00E857B5">
            <w:pPr>
              <w:snapToGrid w:val="0"/>
              <w:spacing w:line="240" w:lineRule="atLeast"/>
              <w:jc w:val="center"/>
              <w:rPr>
                <w:rFonts w:eastAsia="楷体_GB2312"/>
                <w:b/>
                <w:color w:val="000000"/>
                <w:sz w:val="24"/>
              </w:rPr>
            </w:pPr>
            <w:r w:rsidRPr="00E857B5">
              <w:rPr>
                <w:rFonts w:eastAsia="楷体_GB2312"/>
                <w:b/>
                <w:color w:val="000000"/>
                <w:sz w:val="24"/>
              </w:rPr>
              <w:t>项目名称</w:t>
            </w:r>
          </w:p>
        </w:tc>
        <w:tc>
          <w:tcPr>
            <w:tcW w:w="7504" w:type="dxa"/>
            <w:tcBorders>
              <w:top w:val="single" w:sz="8" w:space="0" w:color="auto"/>
              <w:left w:val="single" w:sz="6" w:space="0" w:color="auto"/>
              <w:bottom w:val="single" w:sz="6" w:space="0" w:color="auto"/>
              <w:right w:val="single" w:sz="6" w:space="0" w:color="auto"/>
            </w:tcBorders>
            <w:vAlign w:val="center"/>
          </w:tcPr>
          <w:p w:rsidR="00E857B5" w:rsidRPr="00E857B5" w:rsidRDefault="00E857B5" w:rsidP="00E857B5">
            <w:pPr>
              <w:snapToGrid w:val="0"/>
              <w:spacing w:line="240" w:lineRule="atLeast"/>
              <w:jc w:val="center"/>
              <w:rPr>
                <w:rFonts w:eastAsia="楷体_GB2312"/>
                <w:b/>
                <w:color w:val="000000"/>
                <w:sz w:val="24"/>
              </w:rPr>
            </w:pPr>
            <w:r w:rsidRPr="00E857B5">
              <w:rPr>
                <w:rFonts w:eastAsia="楷体_GB2312"/>
                <w:b/>
                <w:color w:val="000000"/>
                <w:sz w:val="24"/>
              </w:rPr>
              <w:t>建设内容</w:t>
            </w:r>
          </w:p>
        </w:tc>
        <w:tc>
          <w:tcPr>
            <w:tcW w:w="1317" w:type="dxa"/>
            <w:tcBorders>
              <w:top w:val="single" w:sz="8" w:space="0" w:color="auto"/>
              <w:left w:val="single" w:sz="6" w:space="0" w:color="auto"/>
              <w:bottom w:val="single" w:sz="6" w:space="0" w:color="auto"/>
              <w:right w:val="single" w:sz="6" w:space="0" w:color="auto"/>
            </w:tcBorders>
            <w:vAlign w:val="center"/>
          </w:tcPr>
          <w:p w:rsidR="00E857B5" w:rsidRPr="00E857B5" w:rsidRDefault="00E857B5" w:rsidP="00E857B5">
            <w:pPr>
              <w:snapToGrid w:val="0"/>
              <w:spacing w:line="240" w:lineRule="atLeast"/>
              <w:jc w:val="center"/>
              <w:rPr>
                <w:rFonts w:eastAsia="楷体_GB2312"/>
                <w:b/>
                <w:color w:val="000000"/>
                <w:sz w:val="24"/>
              </w:rPr>
            </w:pPr>
            <w:r w:rsidRPr="00E857B5">
              <w:rPr>
                <w:rFonts w:eastAsia="楷体_GB2312"/>
                <w:b/>
                <w:color w:val="000000"/>
                <w:sz w:val="24"/>
              </w:rPr>
              <w:t>建设年限</w:t>
            </w:r>
          </w:p>
        </w:tc>
        <w:tc>
          <w:tcPr>
            <w:tcW w:w="1268" w:type="dxa"/>
            <w:tcBorders>
              <w:top w:val="single" w:sz="8" w:space="0" w:color="auto"/>
              <w:left w:val="single" w:sz="6" w:space="0" w:color="auto"/>
              <w:bottom w:val="single" w:sz="6" w:space="0" w:color="auto"/>
              <w:right w:val="single" w:sz="8" w:space="0" w:color="auto"/>
            </w:tcBorders>
            <w:vAlign w:val="center"/>
          </w:tcPr>
          <w:p w:rsidR="00E857B5" w:rsidRPr="00E857B5" w:rsidRDefault="00E857B5" w:rsidP="00E857B5">
            <w:pPr>
              <w:snapToGrid w:val="0"/>
              <w:spacing w:line="240" w:lineRule="atLeast"/>
              <w:jc w:val="center"/>
              <w:rPr>
                <w:rFonts w:eastAsia="楷体_GB2312"/>
                <w:b/>
                <w:color w:val="000000"/>
                <w:sz w:val="24"/>
              </w:rPr>
            </w:pPr>
            <w:r w:rsidRPr="00E857B5">
              <w:rPr>
                <w:rFonts w:eastAsia="楷体_GB2312"/>
                <w:b/>
                <w:color w:val="000000"/>
                <w:sz w:val="24"/>
              </w:rPr>
              <w:t>责任单位</w:t>
            </w:r>
          </w:p>
        </w:tc>
      </w:tr>
      <w:tr w:rsidR="00E857B5" w:rsidRPr="00E857B5" w:rsidTr="009A0B8B">
        <w:trPr>
          <w:trHeight w:val="459"/>
        </w:trPr>
        <w:tc>
          <w:tcPr>
            <w:tcW w:w="830" w:type="dxa"/>
            <w:tcBorders>
              <w:top w:val="single" w:sz="6" w:space="0" w:color="auto"/>
              <w:left w:val="single" w:sz="8" w:space="0" w:color="auto"/>
              <w:bottom w:val="single" w:sz="6" w:space="0" w:color="auto"/>
              <w:right w:val="single" w:sz="6" w:space="0" w:color="auto"/>
            </w:tcBorders>
            <w:vAlign w:val="center"/>
          </w:tcPr>
          <w:p w:rsidR="00E857B5" w:rsidRPr="00E857B5" w:rsidRDefault="00E857B5" w:rsidP="00E857B5">
            <w:pPr>
              <w:snapToGrid w:val="0"/>
              <w:spacing w:line="240" w:lineRule="atLeast"/>
              <w:jc w:val="center"/>
              <w:rPr>
                <w:rFonts w:eastAsia="楷体_GB2312"/>
                <w:color w:val="000000"/>
                <w:sz w:val="24"/>
              </w:rPr>
            </w:pPr>
            <w:r w:rsidRPr="00E857B5">
              <w:rPr>
                <w:rFonts w:eastAsia="楷体_GB2312"/>
                <w:color w:val="000000"/>
                <w:sz w:val="24"/>
              </w:rPr>
              <w:t>1</w:t>
            </w:r>
          </w:p>
        </w:tc>
        <w:tc>
          <w:tcPr>
            <w:tcW w:w="3299"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snapToGrid w:val="0"/>
              <w:spacing w:line="240" w:lineRule="atLeast"/>
              <w:jc w:val="center"/>
              <w:rPr>
                <w:rFonts w:eastAsia="楷体_GB2312"/>
                <w:color w:val="000000"/>
                <w:sz w:val="24"/>
              </w:rPr>
            </w:pPr>
            <w:r w:rsidRPr="00E857B5">
              <w:rPr>
                <w:rFonts w:eastAsia="楷体_GB2312"/>
                <w:color w:val="000000"/>
                <w:sz w:val="24"/>
              </w:rPr>
              <w:t>现役燃煤</w:t>
            </w:r>
            <w:proofErr w:type="gramStart"/>
            <w:r w:rsidRPr="00E857B5">
              <w:rPr>
                <w:rFonts w:eastAsia="楷体_GB2312"/>
                <w:color w:val="000000"/>
                <w:sz w:val="24"/>
              </w:rPr>
              <w:t>火电厂降氮脱硝</w:t>
            </w:r>
            <w:proofErr w:type="gramEnd"/>
            <w:r w:rsidRPr="00E857B5">
              <w:rPr>
                <w:rFonts w:eastAsia="楷体_GB2312"/>
                <w:color w:val="000000"/>
                <w:sz w:val="24"/>
              </w:rPr>
              <w:t>改造</w:t>
            </w:r>
          </w:p>
        </w:tc>
        <w:tc>
          <w:tcPr>
            <w:tcW w:w="7504"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snapToGrid w:val="0"/>
              <w:spacing w:line="240" w:lineRule="atLeast"/>
              <w:rPr>
                <w:rFonts w:eastAsia="楷体_GB2312"/>
                <w:color w:val="000000"/>
                <w:sz w:val="24"/>
              </w:rPr>
            </w:pPr>
            <w:r w:rsidRPr="00E857B5">
              <w:rPr>
                <w:rFonts w:eastAsia="楷体_GB2312"/>
                <w:color w:val="000000"/>
                <w:sz w:val="24"/>
              </w:rPr>
              <w:t>湛江电力有限公司、茂名</w:t>
            </w:r>
            <w:proofErr w:type="gramStart"/>
            <w:r w:rsidRPr="00E857B5">
              <w:rPr>
                <w:rFonts w:eastAsia="楷体_GB2312"/>
                <w:color w:val="000000"/>
                <w:sz w:val="24"/>
              </w:rPr>
              <w:t>臻</w:t>
            </w:r>
            <w:proofErr w:type="gramEnd"/>
            <w:r w:rsidRPr="00E857B5">
              <w:rPr>
                <w:rFonts w:eastAsia="楷体_GB2312"/>
                <w:color w:val="000000"/>
                <w:sz w:val="24"/>
              </w:rPr>
              <w:t>能热电有限公司、茂名瑞能热电有限公司、阳西海滨电力发展有限公司共</w:t>
            </w:r>
            <w:r w:rsidRPr="00E857B5">
              <w:rPr>
                <w:rFonts w:eastAsia="楷体_GB2312"/>
                <w:color w:val="000000"/>
                <w:sz w:val="24"/>
              </w:rPr>
              <w:t>8</w:t>
            </w:r>
            <w:r w:rsidRPr="00E857B5">
              <w:rPr>
                <w:rFonts w:eastAsia="楷体_GB2312"/>
                <w:color w:val="000000"/>
                <w:sz w:val="24"/>
              </w:rPr>
              <w:t>台机组（约</w:t>
            </w:r>
            <w:r w:rsidRPr="00E857B5">
              <w:rPr>
                <w:rFonts w:eastAsia="楷体_GB2312"/>
                <w:color w:val="000000"/>
                <w:sz w:val="24"/>
              </w:rPr>
              <w:t>3000MW</w:t>
            </w:r>
            <w:r w:rsidRPr="00E857B5">
              <w:rPr>
                <w:rFonts w:eastAsia="楷体_GB2312"/>
                <w:color w:val="000000"/>
                <w:sz w:val="24"/>
              </w:rPr>
              <w:t>）</w:t>
            </w:r>
            <w:proofErr w:type="gramStart"/>
            <w:r w:rsidRPr="00E857B5">
              <w:rPr>
                <w:rFonts w:eastAsia="楷体_GB2312"/>
                <w:color w:val="000000"/>
                <w:sz w:val="24"/>
              </w:rPr>
              <w:t>机组降氮脱硝</w:t>
            </w:r>
            <w:proofErr w:type="gramEnd"/>
            <w:r w:rsidRPr="00E857B5">
              <w:rPr>
                <w:rFonts w:eastAsia="楷体_GB2312"/>
                <w:color w:val="000000"/>
                <w:sz w:val="24"/>
              </w:rPr>
              <w:t>改造。</w:t>
            </w:r>
          </w:p>
        </w:tc>
        <w:tc>
          <w:tcPr>
            <w:tcW w:w="1317"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snapToGrid w:val="0"/>
              <w:spacing w:line="240" w:lineRule="atLeast"/>
              <w:jc w:val="center"/>
              <w:rPr>
                <w:rFonts w:eastAsia="楷体_GB2312"/>
                <w:color w:val="000000"/>
                <w:sz w:val="24"/>
              </w:rPr>
            </w:pPr>
            <w:r w:rsidRPr="00E857B5">
              <w:rPr>
                <w:rFonts w:eastAsia="楷体_GB2312"/>
                <w:color w:val="000000"/>
                <w:sz w:val="24"/>
              </w:rPr>
              <w:t>2011-2014</w:t>
            </w:r>
          </w:p>
        </w:tc>
        <w:tc>
          <w:tcPr>
            <w:tcW w:w="1268" w:type="dxa"/>
            <w:tcBorders>
              <w:top w:val="single" w:sz="6" w:space="0" w:color="auto"/>
              <w:left w:val="single" w:sz="6" w:space="0" w:color="auto"/>
              <w:bottom w:val="single" w:sz="6" w:space="0" w:color="auto"/>
              <w:right w:val="single" w:sz="8" w:space="0" w:color="auto"/>
            </w:tcBorders>
            <w:vAlign w:val="center"/>
          </w:tcPr>
          <w:p w:rsidR="00E857B5" w:rsidRPr="00E857B5" w:rsidRDefault="00E857B5" w:rsidP="00E857B5">
            <w:pPr>
              <w:snapToGrid w:val="0"/>
              <w:spacing w:line="240" w:lineRule="atLeast"/>
              <w:jc w:val="center"/>
              <w:rPr>
                <w:rFonts w:eastAsia="楷体_GB2312"/>
                <w:color w:val="000000"/>
                <w:sz w:val="24"/>
              </w:rPr>
            </w:pPr>
            <w:r w:rsidRPr="00E857B5">
              <w:rPr>
                <w:rFonts w:eastAsia="楷体_GB2312"/>
                <w:color w:val="000000"/>
                <w:kern w:val="0"/>
                <w:sz w:val="24"/>
              </w:rPr>
              <w:t>阳江、湛江、茂名市</w:t>
            </w:r>
          </w:p>
        </w:tc>
      </w:tr>
      <w:tr w:rsidR="00E857B5" w:rsidRPr="00E857B5" w:rsidTr="009A0B8B">
        <w:trPr>
          <w:trHeight w:val="397"/>
        </w:trPr>
        <w:tc>
          <w:tcPr>
            <w:tcW w:w="830" w:type="dxa"/>
            <w:tcBorders>
              <w:top w:val="single" w:sz="6" w:space="0" w:color="auto"/>
              <w:left w:val="single" w:sz="8" w:space="0" w:color="auto"/>
              <w:bottom w:val="single" w:sz="6" w:space="0" w:color="auto"/>
              <w:right w:val="single" w:sz="6" w:space="0" w:color="auto"/>
            </w:tcBorders>
            <w:vAlign w:val="center"/>
          </w:tcPr>
          <w:p w:rsidR="00E857B5" w:rsidRPr="00E857B5" w:rsidRDefault="00E857B5" w:rsidP="00E857B5">
            <w:pPr>
              <w:snapToGrid w:val="0"/>
              <w:spacing w:line="240" w:lineRule="atLeast"/>
              <w:jc w:val="center"/>
              <w:rPr>
                <w:rFonts w:eastAsia="楷体_GB2312"/>
                <w:color w:val="000000"/>
                <w:sz w:val="24"/>
              </w:rPr>
            </w:pPr>
            <w:r w:rsidRPr="00E857B5">
              <w:rPr>
                <w:rFonts w:eastAsia="楷体_GB2312"/>
                <w:color w:val="000000"/>
                <w:sz w:val="24"/>
              </w:rPr>
              <w:t>2</w:t>
            </w:r>
          </w:p>
        </w:tc>
        <w:tc>
          <w:tcPr>
            <w:tcW w:w="3299"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snapToGrid w:val="0"/>
              <w:spacing w:line="240" w:lineRule="atLeast"/>
              <w:jc w:val="center"/>
              <w:rPr>
                <w:rFonts w:eastAsia="楷体_GB2312"/>
                <w:color w:val="000000"/>
                <w:sz w:val="24"/>
              </w:rPr>
            </w:pPr>
            <w:r w:rsidRPr="00E857B5">
              <w:rPr>
                <w:rFonts w:eastAsia="楷体_GB2312"/>
                <w:color w:val="000000"/>
                <w:sz w:val="24"/>
              </w:rPr>
              <w:t>新型干法水泥</w:t>
            </w:r>
            <w:proofErr w:type="gramStart"/>
            <w:r w:rsidRPr="00E857B5">
              <w:rPr>
                <w:rFonts w:eastAsia="楷体_GB2312"/>
                <w:color w:val="000000"/>
                <w:sz w:val="24"/>
              </w:rPr>
              <w:t>窑低氮</w:t>
            </w:r>
            <w:proofErr w:type="gramEnd"/>
            <w:r w:rsidRPr="00E857B5">
              <w:rPr>
                <w:rFonts w:eastAsia="楷体_GB2312"/>
                <w:color w:val="000000"/>
                <w:sz w:val="24"/>
              </w:rPr>
              <w:t>燃烧和烟气脱硝改造</w:t>
            </w:r>
          </w:p>
        </w:tc>
        <w:tc>
          <w:tcPr>
            <w:tcW w:w="7504"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snapToGrid w:val="0"/>
              <w:spacing w:line="240" w:lineRule="atLeast"/>
              <w:rPr>
                <w:rFonts w:eastAsia="楷体_GB2312"/>
                <w:color w:val="000000"/>
                <w:sz w:val="24"/>
              </w:rPr>
            </w:pPr>
            <w:r w:rsidRPr="00E857B5">
              <w:rPr>
                <w:rFonts w:eastAsia="楷体_GB2312"/>
                <w:color w:val="000000"/>
                <w:sz w:val="24"/>
              </w:rPr>
              <w:t>新型干法水泥</w:t>
            </w:r>
            <w:proofErr w:type="gramStart"/>
            <w:r w:rsidRPr="00E857B5">
              <w:rPr>
                <w:rFonts w:eastAsia="楷体_GB2312"/>
                <w:color w:val="000000"/>
                <w:sz w:val="24"/>
              </w:rPr>
              <w:t>窑必须进行低氮</w:t>
            </w:r>
            <w:proofErr w:type="gramEnd"/>
            <w:r w:rsidRPr="00E857B5">
              <w:rPr>
                <w:rFonts w:eastAsia="楷体_GB2312"/>
                <w:color w:val="000000"/>
                <w:sz w:val="24"/>
              </w:rPr>
              <w:t>燃烧技术和烟气脱硝工程建设，其中规模大于</w:t>
            </w:r>
            <w:r w:rsidRPr="00E857B5">
              <w:rPr>
                <w:rFonts w:eastAsia="楷体_GB2312"/>
                <w:color w:val="000000"/>
                <w:sz w:val="24"/>
              </w:rPr>
              <w:t>2000</w:t>
            </w:r>
            <w:r w:rsidRPr="00E857B5">
              <w:rPr>
                <w:rFonts w:eastAsia="楷体_GB2312"/>
                <w:color w:val="000000"/>
                <w:sz w:val="24"/>
              </w:rPr>
              <w:t>吨熟料</w:t>
            </w:r>
            <w:r w:rsidRPr="00E857B5">
              <w:rPr>
                <w:rFonts w:eastAsia="楷体_GB2312"/>
                <w:color w:val="000000"/>
                <w:sz w:val="24"/>
              </w:rPr>
              <w:t>/</w:t>
            </w:r>
            <w:r w:rsidRPr="00E857B5">
              <w:rPr>
                <w:rFonts w:eastAsia="楷体_GB2312"/>
                <w:color w:val="000000"/>
                <w:sz w:val="24"/>
              </w:rPr>
              <w:t>日的新型干法水泥</w:t>
            </w:r>
            <w:proofErr w:type="gramStart"/>
            <w:r w:rsidRPr="00E857B5">
              <w:rPr>
                <w:rFonts w:eastAsia="楷体_GB2312"/>
                <w:color w:val="000000"/>
                <w:sz w:val="24"/>
              </w:rPr>
              <w:t>窑必须</w:t>
            </w:r>
            <w:proofErr w:type="gramEnd"/>
            <w:r w:rsidRPr="00E857B5">
              <w:rPr>
                <w:rFonts w:eastAsia="楷体_GB2312"/>
                <w:color w:val="000000"/>
                <w:sz w:val="24"/>
              </w:rPr>
              <w:t>采用</w:t>
            </w:r>
            <w:r w:rsidRPr="00E857B5">
              <w:rPr>
                <w:rFonts w:eastAsia="楷体_GB2312"/>
                <w:color w:val="000000"/>
                <w:sz w:val="24"/>
              </w:rPr>
              <w:t>LNB+SNCR</w:t>
            </w:r>
            <w:r w:rsidRPr="00E857B5">
              <w:rPr>
                <w:rFonts w:eastAsia="楷体_GB2312"/>
                <w:color w:val="000000"/>
                <w:sz w:val="24"/>
              </w:rPr>
              <w:t>等联合脱硝技术，综合脱硝效率要达到</w:t>
            </w:r>
            <w:r w:rsidRPr="00E857B5">
              <w:rPr>
                <w:rFonts w:eastAsia="楷体_GB2312"/>
                <w:color w:val="000000"/>
                <w:sz w:val="24"/>
              </w:rPr>
              <w:t>70%</w:t>
            </w:r>
            <w:r w:rsidRPr="00E857B5">
              <w:rPr>
                <w:rFonts w:eastAsia="楷体_GB2312"/>
                <w:color w:val="000000"/>
                <w:sz w:val="24"/>
              </w:rPr>
              <w:t>以上。</w:t>
            </w:r>
          </w:p>
        </w:tc>
        <w:tc>
          <w:tcPr>
            <w:tcW w:w="1317"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snapToGrid w:val="0"/>
              <w:spacing w:line="240" w:lineRule="atLeast"/>
              <w:jc w:val="center"/>
              <w:rPr>
                <w:rFonts w:eastAsia="楷体_GB2312"/>
                <w:color w:val="000000"/>
                <w:sz w:val="24"/>
              </w:rPr>
            </w:pPr>
            <w:r w:rsidRPr="00E857B5">
              <w:rPr>
                <w:rFonts w:eastAsia="楷体_GB2312"/>
                <w:color w:val="000000"/>
                <w:sz w:val="24"/>
              </w:rPr>
              <w:t>2011-2015</w:t>
            </w:r>
          </w:p>
        </w:tc>
        <w:tc>
          <w:tcPr>
            <w:tcW w:w="1268" w:type="dxa"/>
            <w:tcBorders>
              <w:top w:val="single" w:sz="6" w:space="0" w:color="auto"/>
              <w:left w:val="single" w:sz="6" w:space="0" w:color="auto"/>
              <w:bottom w:val="single" w:sz="6" w:space="0" w:color="auto"/>
              <w:right w:val="single" w:sz="8" w:space="0" w:color="auto"/>
            </w:tcBorders>
            <w:vAlign w:val="center"/>
          </w:tcPr>
          <w:p w:rsidR="00E857B5" w:rsidRPr="00E857B5" w:rsidRDefault="00E857B5" w:rsidP="00E857B5">
            <w:pPr>
              <w:snapToGrid w:val="0"/>
              <w:spacing w:line="240" w:lineRule="atLeast"/>
              <w:jc w:val="center"/>
              <w:rPr>
                <w:rFonts w:eastAsia="楷体_GB2312"/>
                <w:color w:val="000000"/>
                <w:sz w:val="24"/>
              </w:rPr>
            </w:pPr>
            <w:r w:rsidRPr="00E857B5">
              <w:rPr>
                <w:rFonts w:eastAsia="楷体_GB2312"/>
                <w:color w:val="000000"/>
                <w:kern w:val="0"/>
                <w:sz w:val="24"/>
              </w:rPr>
              <w:t>阳江、湛江、茂名市</w:t>
            </w:r>
          </w:p>
        </w:tc>
      </w:tr>
      <w:tr w:rsidR="00E857B5" w:rsidRPr="00E857B5" w:rsidTr="009A0B8B">
        <w:trPr>
          <w:trHeight w:val="397"/>
        </w:trPr>
        <w:tc>
          <w:tcPr>
            <w:tcW w:w="830" w:type="dxa"/>
            <w:tcBorders>
              <w:top w:val="single" w:sz="6" w:space="0" w:color="auto"/>
              <w:left w:val="single" w:sz="8" w:space="0" w:color="auto"/>
              <w:bottom w:val="single" w:sz="6" w:space="0" w:color="auto"/>
              <w:right w:val="single" w:sz="6" w:space="0" w:color="auto"/>
            </w:tcBorders>
            <w:vAlign w:val="center"/>
          </w:tcPr>
          <w:p w:rsidR="00E857B5" w:rsidRPr="00E857B5" w:rsidRDefault="00E857B5" w:rsidP="00E857B5">
            <w:pPr>
              <w:snapToGrid w:val="0"/>
              <w:spacing w:line="240" w:lineRule="atLeast"/>
              <w:jc w:val="center"/>
              <w:rPr>
                <w:rFonts w:eastAsia="楷体_GB2312"/>
                <w:color w:val="000000"/>
                <w:sz w:val="24"/>
              </w:rPr>
            </w:pPr>
            <w:r w:rsidRPr="00E857B5">
              <w:rPr>
                <w:rFonts w:eastAsia="楷体_GB2312"/>
                <w:color w:val="000000"/>
                <w:sz w:val="24"/>
              </w:rPr>
              <w:t>3</w:t>
            </w:r>
          </w:p>
        </w:tc>
        <w:tc>
          <w:tcPr>
            <w:tcW w:w="3299"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snapToGrid w:val="0"/>
              <w:spacing w:line="240" w:lineRule="atLeast"/>
              <w:jc w:val="center"/>
              <w:rPr>
                <w:rFonts w:eastAsia="楷体_GB2312"/>
                <w:color w:val="000000"/>
                <w:sz w:val="24"/>
              </w:rPr>
            </w:pPr>
            <w:r w:rsidRPr="00E857B5">
              <w:rPr>
                <w:rFonts w:eastAsia="楷体_GB2312"/>
                <w:color w:val="000000"/>
                <w:sz w:val="24"/>
              </w:rPr>
              <w:t>燃煤工业锅炉烟气脱硫</w:t>
            </w:r>
            <w:proofErr w:type="gramStart"/>
            <w:r w:rsidRPr="00E857B5">
              <w:rPr>
                <w:rFonts w:eastAsia="楷体_GB2312"/>
                <w:color w:val="000000"/>
                <w:sz w:val="24"/>
              </w:rPr>
              <w:t>及低氮燃烧</w:t>
            </w:r>
            <w:proofErr w:type="gramEnd"/>
            <w:r w:rsidRPr="00E857B5">
              <w:rPr>
                <w:rFonts w:eastAsia="楷体_GB2312"/>
                <w:color w:val="000000"/>
                <w:sz w:val="24"/>
              </w:rPr>
              <w:t>改造</w:t>
            </w:r>
          </w:p>
        </w:tc>
        <w:tc>
          <w:tcPr>
            <w:tcW w:w="7504"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snapToGrid w:val="0"/>
              <w:spacing w:line="240" w:lineRule="atLeast"/>
              <w:rPr>
                <w:rFonts w:eastAsia="楷体_GB2312"/>
                <w:color w:val="000000"/>
                <w:sz w:val="24"/>
              </w:rPr>
            </w:pPr>
            <w:r w:rsidRPr="00E857B5">
              <w:rPr>
                <w:rFonts w:eastAsia="楷体_GB2312"/>
                <w:color w:val="000000"/>
                <w:sz w:val="24"/>
              </w:rPr>
              <w:t>不符合排放限值强制性标准要求的</w:t>
            </w:r>
            <w:r w:rsidRPr="00E857B5">
              <w:rPr>
                <w:rFonts w:eastAsia="楷体_GB2312"/>
                <w:color w:val="000000"/>
                <w:sz w:val="24"/>
              </w:rPr>
              <w:t>10</w:t>
            </w:r>
            <w:r w:rsidRPr="00E857B5">
              <w:rPr>
                <w:rFonts w:eastAsia="楷体_GB2312"/>
                <w:color w:val="000000"/>
                <w:sz w:val="24"/>
              </w:rPr>
              <w:t>蒸吨</w:t>
            </w:r>
            <w:r w:rsidRPr="00E857B5">
              <w:rPr>
                <w:rFonts w:eastAsia="楷体_GB2312"/>
                <w:color w:val="000000"/>
                <w:sz w:val="24"/>
              </w:rPr>
              <w:t>/</w:t>
            </w:r>
            <w:r w:rsidRPr="00E857B5">
              <w:rPr>
                <w:rFonts w:eastAsia="楷体_GB2312"/>
                <w:color w:val="000000"/>
                <w:sz w:val="24"/>
              </w:rPr>
              <w:t>小时（含）燃煤工业锅炉改造为节能环保燃烧方式、改燃清洁能源或建设高效除尘脱硫设施，确保稳定达标排放。</w:t>
            </w:r>
          </w:p>
          <w:p w:rsidR="00E857B5" w:rsidRPr="00E857B5" w:rsidRDefault="00E857B5" w:rsidP="00E857B5">
            <w:pPr>
              <w:snapToGrid w:val="0"/>
              <w:spacing w:line="240" w:lineRule="atLeast"/>
              <w:rPr>
                <w:rFonts w:eastAsia="楷体_GB2312"/>
                <w:color w:val="000000"/>
                <w:sz w:val="24"/>
              </w:rPr>
            </w:pPr>
            <w:r w:rsidRPr="00E857B5">
              <w:rPr>
                <w:rFonts w:eastAsia="楷体_GB2312"/>
                <w:color w:val="000000"/>
                <w:sz w:val="24"/>
              </w:rPr>
              <w:t>35</w:t>
            </w:r>
            <w:r w:rsidRPr="00E857B5">
              <w:rPr>
                <w:rFonts w:eastAsia="楷体_GB2312"/>
                <w:color w:val="000000"/>
                <w:sz w:val="24"/>
              </w:rPr>
              <w:t>蒸吨</w:t>
            </w:r>
            <w:r w:rsidRPr="00E857B5">
              <w:rPr>
                <w:rFonts w:eastAsia="楷体_GB2312"/>
                <w:color w:val="000000"/>
                <w:sz w:val="24"/>
              </w:rPr>
              <w:t>/</w:t>
            </w:r>
            <w:r w:rsidRPr="00E857B5">
              <w:rPr>
                <w:rFonts w:eastAsia="楷体_GB2312"/>
                <w:color w:val="000000"/>
                <w:sz w:val="24"/>
              </w:rPr>
              <w:t>小时以上的现有燃煤锅炉</w:t>
            </w:r>
            <w:proofErr w:type="gramStart"/>
            <w:r w:rsidRPr="00E857B5">
              <w:rPr>
                <w:rFonts w:eastAsia="楷体_GB2312"/>
                <w:color w:val="000000"/>
                <w:sz w:val="24"/>
              </w:rPr>
              <w:t>安装低氮燃烧</w:t>
            </w:r>
            <w:proofErr w:type="gramEnd"/>
            <w:r w:rsidRPr="00E857B5">
              <w:rPr>
                <w:rFonts w:eastAsia="楷体_GB2312"/>
                <w:color w:val="000000"/>
                <w:sz w:val="24"/>
              </w:rPr>
              <w:t>设施。</w:t>
            </w:r>
          </w:p>
        </w:tc>
        <w:tc>
          <w:tcPr>
            <w:tcW w:w="1317"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snapToGrid w:val="0"/>
              <w:spacing w:line="240" w:lineRule="atLeast"/>
              <w:jc w:val="center"/>
              <w:rPr>
                <w:rFonts w:eastAsia="楷体_GB2312"/>
                <w:color w:val="000000"/>
                <w:sz w:val="24"/>
              </w:rPr>
            </w:pPr>
            <w:r w:rsidRPr="00E857B5">
              <w:rPr>
                <w:rFonts w:eastAsia="楷体_GB2312"/>
                <w:color w:val="000000"/>
                <w:sz w:val="24"/>
              </w:rPr>
              <w:t>2011-2015</w:t>
            </w:r>
          </w:p>
        </w:tc>
        <w:tc>
          <w:tcPr>
            <w:tcW w:w="1268" w:type="dxa"/>
            <w:tcBorders>
              <w:top w:val="single" w:sz="6" w:space="0" w:color="auto"/>
              <w:left w:val="single" w:sz="6" w:space="0" w:color="auto"/>
              <w:bottom w:val="single" w:sz="6" w:space="0" w:color="auto"/>
              <w:right w:val="single" w:sz="8" w:space="0" w:color="auto"/>
            </w:tcBorders>
            <w:vAlign w:val="center"/>
          </w:tcPr>
          <w:p w:rsidR="00E857B5" w:rsidRPr="00E857B5" w:rsidRDefault="00E857B5" w:rsidP="00E857B5">
            <w:pPr>
              <w:snapToGrid w:val="0"/>
              <w:spacing w:line="240" w:lineRule="atLeast"/>
              <w:jc w:val="center"/>
              <w:rPr>
                <w:rFonts w:eastAsia="楷体_GB2312"/>
                <w:color w:val="000000"/>
                <w:sz w:val="24"/>
              </w:rPr>
            </w:pPr>
            <w:r w:rsidRPr="00E857B5">
              <w:rPr>
                <w:rFonts w:eastAsia="楷体_GB2312"/>
                <w:color w:val="000000"/>
                <w:kern w:val="0"/>
                <w:sz w:val="24"/>
              </w:rPr>
              <w:t>阳江、湛江、茂名市</w:t>
            </w:r>
          </w:p>
        </w:tc>
      </w:tr>
    </w:tbl>
    <w:p w:rsidR="00E857B5" w:rsidRPr="00E857B5" w:rsidRDefault="00E857B5" w:rsidP="00E857B5"/>
    <w:p w:rsidR="00E857B5" w:rsidRPr="00E857B5" w:rsidRDefault="00E857B5" w:rsidP="00E857B5"/>
    <w:p w:rsidR="00E857B5" w:rsidRPr="00E857B5" w:rsidRDefault="00E857B5" w:rsidP="00E857B5"/>
    <w:p w:rsidR="00E857B5" w:rsidRPr="00E857B5" w:rsidRDefault="00E857B5" w:rsidP="00E857B5">
      <w:pPr>
        <w:rPr>
          <w:rFonts w:hint="eastAsia"/>
        </w:rPr>
      </w:pPr>
    </w:p>
    <w:p w:rsidR="00E857B5" w:rsidRPr="00E857B5" w:rsidRDefault="00E857B5" w:rsidP="00E857B5">
      <w:pPr>
        <w:rPr>
          <w:rFonts w:hint="eastAsia"/>
        </w:rPr>
      </w:pPr>
    </w:p>
    <w:p w:rsidR="00E857B5" w:rsidRPr="00E857B5" w:rsidRDefault="00E857B5" w:rsidP="00E857B5">
      <w:pPr>
        <w:rPr>
          <w:rFonts w:hint="eastAsia"/>
        </w:rPr>
      </w:pPr>
    </w:p>
    <w:p w:rsidR="00E857B5" w:rsidRPr="00E857B5" w:rsidRDefault="00E857B5" w:rsidP="00E857B5">
      <w:pPr>
        <w:rPr>
          <w:rFonts w:hint="eastAsia"/>
        </w:rPr>
      </w:pPr>
    </w:p>
    <w:p w:rsidR="00E857B5" w:rsidRPr="00E857B5" w:rsidRDefault="00E857B5" w:rsidP="00E857B5">
      <w:pPr>
        <w:rPr>
          <w:rFonts w:hint="eastAsia"/>
        </w:rPr>
      </w:pPr>
    </w:p>
    <w:p w:rsidR="00E857B5" w:rsidRPr="00E857B5" w:rsidRDefault="00E857B5" w:rsidP="00E857B5">
      <w:pPr>
        <w:widowControl/>
        <w:tabs>
          <w:tab w:val="left" w:pos="1668"/>
        </w:tabs>
        <w:adjustRightInd w:val="0"/>
        <w:snapToGrid w:val="0"/>
        <w:spacing w:line="540" w:lineRule="exact"/>
        <w:jc w:val="center"/>
        <w:outlineLvl w:val="1"/>
        <w:rPr>
          <w:rFonts w:eastAsia="楷体_GB2312"/>
          <w:color w:val="000000"/>
          <w:sz w:val="32"/>
          <w:szCs w:val="32"/>
        </w:rPr>
      </w:pPr>
      <w:bookmarkStart w:id="262" w:name="_Toc308534271"/>
      <w:bookmarkStart w:id="263" w:name="_Toc308534403"/>
      <w:bookmarkStart w:id="264" w:name="_Toc311033728"/>
      <w:r w:rsidRPr="00E857B5">
        <w:rPr>
          <w:rFonts w:eastAsia="楷体_GB2312"/>
          <w:color w:val="000000"/>
          <w:sz w:val="32"/>
          <w:szCs w:val="32"/>
        </w:rPr>
        <w:lastRenderedPageBreak/>
        <w:t>附表</w:t>
      </w:r>
      <w:r w:rsidRPr="00E857B5">
        <w:rPr>
          <w:rFonts w:eastAsia="楷体_GB2312"/>
          <w:color w:val="000000"/>
          <w:sz w:val="32"/>
          <w:szCs w:val="32"/>
        </w:rPr>
        <w:t xml:space="preserve">3  </w:t>
      </w:r>
      <w:r w:rsidRPr="00E857B5">
        <w:rPr>
          <w:rFonts w:eastAsia="楷体_GB2312"/>
          <w:color w:val="000000"/>
          <w:sz w:val="32"/>
          <w:szCs w:val="32"/>
        </w:rPr>
        <w:t>固体废物处理处置工程</w:t>
      </w:r>
      <w:bookmarkEnd w:id="262"/>
      <w:bookmarkEnd w:id="263"/>
      <w:bookmarkEnd w:id="264"/>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837"/>
        <w:gridCol w:w="3089"/>
        <w:gridCol w:w="5335"/>
        <w:gridCol w:w="1655"/>
        <w:gridCol w:w="1388"/>
        <w:gridCol w:w="1914"/>
      </w:tblGrid>
      <w:tr w:rsidR="00E857B5" w:rsidRPr="00E857B5" w:rsidTr="009A0B8B">
        <w:trPr>
          <w:trHeight w:val="322"/>
        </w:trPr>
        <w:tc>
          <w:tcPr>
            <w:tcW w:w="837" w:type="dxa"/>
            <w:tcBorders>
              <w:top w:val="single" w:sz="8" w:space="0" w:color="auto"/>
              <w:left w:val="single" w:sz="8" w:space="0" w:color="auto"/>
              <w:bottom w:val="single" w:sz="6" w:space="0" w:color="auto"/>
              <w:right w:val="single" w:sz="6" w:space="0" w:color="auto"/>
            </w:tcBorders>
            <w:vAlign w:val="center"/>
          </w:tcPr>
          <w:p w:rsidR="00E857B5" w:rsidRPr="00E857B5" w:rsidRDefault="00E857B5" w:rsidP="00E857B5">
            <w:pPr>
              <w:snapToGrid w:val="0"/>
              <w:spacing w:line="240" w:lineRule="atLeast"/>
              <w:jc w:val="center"/>
              <w:rPr>
                <w:rFonts w:eastAsia="楷体_GB2312"/>
                <w:b/>
                <w:color w:val="000000"/>
                <w:sz w:val="24"/>
              </w:rPr>
            </w:pPr>
            <w:r w:rsidRPr="00E857B5">
              <w:rPr>
                <w:rFonts w:eastAsia="楷体_GB2312"/>
                <w:b/>
                <w:color w:val="000000"/>
                <w:sz w:val="24"/>
              </w:rPr>
              <w:t>序号</w:t>
            </w:r>
          </w:p>
        </w:tc>
        <w:tc>
          <w:tcPr>
            <w:tcW w:w="3089" w:type="dxa"/>
            <w:tcBorders>
              <w:top w:val="single" w:sz="8" w:space="0" w:color="auto"/>
              <w:left w:val="single" w:sz="6" w:space="0" w:color="auto"/>
              <w:bottom w:val="single" w:sz="6" w:space="0" w:color="auto"/>
              <w:right w:val="single" w:sz="6" w:space="0" w:color="auto"/>
            </w:tcBorders>
            <w:vAlign w:val="center"/>
          </w:tcPr>
          <w:p w:rsidR="00E857B5" w:rsidRPr="00E857B5" w:rsidRDefault="00E857B5" w:rsidP="00E857B5">
            <w:pPr>
              <w:snapToGrid w:val="0"/>
              <w:spacing w:line="240" w:lineRule="atLeast"/>
              <w:jc w:val="center"/>
              <w:rPr>
                <w:rFonts w:eastAsia="楷体_GB2312"/>
                <w:b/>
                <w:color w:val="000000"/>
                <w:sz w:val="24"/>
              </w:rPr>
            </w:pPr>
            <w:r w:rsidRPr="00E857B5">
              <w:rPr>
                <w:rFonts w:eastAsia="楷体_GB2312"/>
                <w:b/>
                <w:color w:val="000000"/>
                <w:sz w:val="24"/>
              </w:rPr>
              <w:t>项目名称</w:t>
            </w:r>
          </w:p>
        </w:tc>
        <w:tc>
          <w:tcPr>
            <w:tcW w:w="5335" w:type="dxa"/>
            <w:tcBorders>
              <w:top w:val="single" w:sz="8" w:space="0" w:color="auto"/>
              <w:left w:val="single" w:sz="6" w:space="0" w:color="auto"/>
              <w:bottom w:val="single" w:sz="6" w:space="0" w:color="auto"/>
              <w:right w:val="single" w:sz="6" w:space="0" w:color="auto"/>
            </w:tcBorders>
            <w:vAlign w:val="center"/>
          </w:tcPr>
          <w:p w:rsidR="00E857B5" w:rsidRPr="00E857B5" w:rsidRDefault="00E857B5" w:rsidP="00E857B5">
            <w:pPr>
              <w:snapToGrid w:val="0"/>
              <w:spacing w:line="240" w:lineRule="atLeast"/>
              <w:jc w:val="center"/>
              <w:rPr>
                <w:rFonts w:eastAsia="楷体_GB2312"/>
                <w:b/>
                <w:color w:val="000000"/>
                <w:sz w:val="24"/>
              </w:rPr>
            </w:pPr>
            <w:r w:rsidRPr="00E857B5">
              <w:rPr>
                <w:rFonts w:eastAsia="楷体_GB2312"/>
                <w:b/>
                <w:color w:val="000000"/>
                <w:sz w:val="24"/>
              </w:rPr>
              <w:t>建设内容</w:t>
            </w:r>
          </w:p>
        </w:tc>
        <w:tc>
          <w:tcPr>
            <w:tcW w:w="1655" w:type="dxa"/>
            <w:tcBorders>
              <w:top w:val="single" w:sz="8" w:space="0" w:color="auto"/>
              <w:left w:val="single" w:sz="6" w:space="0" w:color="auto"/>
              <w:bottom w:val="single" w:sz="6" w:space="0" w:color="auto"/>
              <w:right w:val="single" w:sz="6" w:space="0" w:color="auto"/>
            </w:tcBorders>
            <w:vAlign w:val="center"/>
          </w:tcPr>
          <w:p w:rsidR="00E857B5" w:rsidRPr="00E857B5" w:rsidRDefault="00E857B5" w:rsidP="00E857B5">
            <w:pPr>
              <w:snapToGrid w:val="0"/>
              <w:spacing w:line="240" w:lineRule="atLeast"/>
              <w:jc w:val="center"/>
              <w:rPr>
                <w:rFonts w:eastAsia="楷体_GB2312"/>
                <w:b/>
                <w:color w:val="000000"/>
                <w:sz w:val="24"/>
              </w:rPr>
            </w:pPr>
            <w:r w:rsidRPr="00E857B5">
              <w:rPr>
                <w:rFonts w:eastAsia="楷体_GB2312"/>
                <w:b/>
                <w:color w:val="000000"/>
                <w:sz w:val="24"/>
              </w:rPr>
              <w:t>总规模</w:t>
            </w:r>
          </w:p>
          <w:p w:rsidR="00E857B5" w:rsidRPr="00E857B5" w:rsidRDefault="00E857B5" w:rsidP="00E857B5">
            <w:pPr>
              <w:snapToGrid w:val="0"/>
              <w:spacing w:line="240" w:lineRule="atLeast"/>
              <w:jc w:val="center"/>
              <w:rPr>
                <w:rFonts w:eastAsia="楷体_GB2312"/>
                <w:b/>
                <w:color w:val="000000"/>
                <w:sz w:val="24"/>
              </w:rPr>
            </w:pPr>
            <w:r w:rsidRPr="00E857B5">
              <w:rPr>
                <w:rFonts w:eastAsia="楷体_GB2312"/>
                <w:b/>
                <w:color w:val="000000"/>
                <w:sz w:val="24"/>
              </w:rPr>
              <w:t>（万</w:t>
            </w:r>
            <w:r w:rsidRPr="00E857B5">
              <w:rPr>
                <w:rFonts w:eastAsia="楷体_GB2312"/>
                <w:b/>
                <w:color w:val="000000"/>
                <w:sz w:val="24"/>
              </w:rPr>
              <w:t>t/a</w:t>
            </w:r>
            <w:r w:rsidRPr="00E857B5">
              <w:rPr>
                <w:rFonts w:eastAsia="楷体_GB2312"/>
                <w:b/>
                <w:color w:val="000000"/>
                <w:sz w:val="24"/>
              </w:rPr>
              <w:t>）</w:t>
            </w:r>
          </w:p>
        </w:tc>
        <w:tc>
          <w:tcPr>
            <w:tcW w:w="1388" w:type="dxa"/>
            <w:tcBorders>
              <w:top w:val="single" w:sz="8" w:space="0" w:color="auto"/>
              <w:left w:val="single" w:sz="6" w:space="0" w:color="auto"/>
              <w:bottom w:val="single" w:sz="6" w:space="0" w:color="auto"/>
              <w:right w:val="single" w:sz="6" w:space="0" w:color="auto"/>
            </w:tcBorders>
            <w:vAlign w:val="center"/>
          </w:tcPr>
          <w:p w:rsidR="00E857B5" w:rsidRPr="00E857B5" w:rsidRDefault="00E857B5" w:rsidP="00E857B5">
            <w:pPr>
              <w:snapToGrid w:val="0"/>
              <w:spacing w:line="240" w:lineRule="atLeast"/>
              <w:jc w:val="center"/>
              <w:rPr>
                <w:rFonts w:eastAsia="楷体_GB2312"/>
                <w:b/>
                <w:color w:val="000000"/>
                <w:sz w:val="24"/>
              </w:rPr>
            </w:pPr>
            <w:r w:rsidRPr="00E857B5">
              <w:rPr>
                <w:rFonts w:eastAsia="楷体_GB2312"/>
                <w:b/>
                <w:color w:val="000000"/>
                <w:sz w:val="24"/>
              </w:rPr>
              <w:t>建设</w:t>
            </w:r>
          </w:p>
          <w:p w:rsidR="00E857B5" w:rsidRPr="00E857B5" w:rsidRDefault="00E857B5" w:rsidP="00E857B5">
            <w:pPr>
              <w:snapToGrid w:val="0"/>
              <w:spacing w:line="240" w:lineRule="atLeast"/>
              <w:jc w:val="center"/>
              <w:rPr>
                <w:rFonts w:eastAsia="楷体_GB2312"/>
                <w:b/>
                <w:color w:val="000000"/>
                <w:sz w:val="24"/>
              </w:rPr>
            </w:pPr>
            <w:r w:rsidRPr="00E857B5">
              <w:rPr>
                <w:rFonts w:eastAsia="楷体_GB2312"/>
                <w:b/>
                <w:color w:val="000000"/>
                <w:sz w:val="24"/>
              </w:rPr>
              <w:t>年限</w:t>
            </w:r>
          </w:p>
        </w:tc>
        <w:tc>
          <w:tcPr>
            <w:tcW w:w="1914" w:type="dxa"/>
            <w:tcBorders>
              <w:top w:val="single" w:sz="8" w:space="0" w:color="auto"/>
              <w:left w:val="single" w:sz="6" w:space="0" w:color="auto"/>
              <w:bottom w:val="single" w:sz="6" w:space="0" w:color="auto"/>
              <w:right w:val="single" w:sz="8" w:space="0" w:color="auto"/>
            </w:tcBorders>
            <w:vAlign w:val="center"/>
          </w:tcPr>
          <w:p w:rsidR="00E857B5" w:rsidRPr="00E857B5" w:rsidRDefault="00E857B5" w:rsidP="00E857B5">
            <w:pPr>
              <w:snapToGrid w:val="0"/>
              <w:spacing w:line="240" w:lineRule="atLeast"/>
              <w:jc w:val="center"/>
              <w:rPr>
                <w:rFonts w:eastAsia="楷体_GB2312"/>
                <w:b/>
                <w:color w:val="000000"/>
                <w:sz w:val="24"/>
              </w:rPr>
            </w:pPr>
            <w:r w:rsidRPr="00E857B5">
              <w:rPr>
                <w:rFonts w:eastAsia="楷体_GB2312"/>
                <w:b/>
                <w:color w:val="000000"/>
                <w:sz w:val="24"/>
              </w:rPr>
              <w:t>责任单位</w:t>
            </w:r>
          </w:p>
        </w:tc>
      </w:tr>
      <w:tr w:rsidR="00E857B5" w:rsidRPr="00E857B5" w:rsidTr="009A0B8B">
        <w:trPr>
          <w:trHeight w:val="441"/>
        </w:trPr>
        <w:tc>
          <w:tcPr>
            <w:tcW w:w="837" w:type="dxa"/>
            <w:tcBorders>
              <w:top w:val="single" w:sz="6" w:space="0" w:color="auto"/>
              <w:left w:val="single" w:sz="8" w:space="0" w:color="auto"/>
              <w:bottom w:val="single" w:sz="6" w:space="0" w:color="auto"/>
              <w:right w:val="single" w:sz="6" w:space="0" w:color="auto"/>
            </w:tcBorders>
            <w:vAlign w:val="center"/>
          </w:tcPr>
          <w:p w:rsidR="00E857B5" w:rsidRPr="00E857B5" w:rsidRDefault="00E857B5" w:rsidP="00E857B5">
            <w:pPr>
              <w:snapToGrid w:val="0"/>
              <w:spacing w:line="240" w:lineRule="atLeast"/>
              <w:jc w:val="center"/>
              <w:rPr>
                <w:rFonts w:eastAsia="楷体_GB2312"/>
                <w:color w:val="000000"/>
                <w:sz w:val="24"/>
              </w:rPr>
            </w:pPr>
            <w:r w:rsidRPr="00E857B5">
              <w:rPr>
                <w:rFonts w:eastAsia="楷体_GB2312"/>
                <w:color w:val="000000"/>
                <w:sz w:val="24"/>
              </w:rPr>
              <w:t>1</w:t>
            </w:r>
          </w:p>
        </w:tc>
        <w:tc>
          <w:tcPr>
            <w:tcW w:w="3089"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snapToGrid w:val="0"/>
              <w:spacing w:line="240" w:lineRule="atLeast"/>
              <w:jc w:val="left"/>
              <w:rPr>
                <w:rFonts w:eastAsia="楷体_GB2312"/>
                <w:color w:val="000000"/>
                <w:sz w:val="24"/>
              </w:rPr>
            </w:pPr>
            <w:r w:rsidRPr="00E857B5">
              <w:rPr>
                <w:rFonts w:eastAsia="楷体_GB2312"/>
                <w:color w:val="000000"/>
                <w:sz w:val="24"/>
              </w:rPr>
              <w:t>危险废物安全处置工程</w:t>
            </w:r>
          </w:p>
        </w:tc>
        <w:tc>
          <w:tcPr>
            <w:tcW w:w="5335"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snapToGrid w:val="0"/>
              <w:spacing w:line="240" w:lineRule="atLeast"/>
              <w:jc w:val="left"/>
              <w:rPr>
                <w:rFonts w:eastAsia="楷体_GB2312"/>
                <w:color w:val="000000"/>
                <w:sz w:val="24"/>
              </w:rPr>
            </w:pPr>
            <w:r w:rsidRPr="00E857B5">
              <w:rPr>
                <w:rFonts w:eastAsia="楷体_GB2312"/>
                <w:color w:val="000000"/>
                <w:sz w:val="24"/>
              </w:rPr>
              <w:t>茂名粤</w:t>
            </w:r>
            <w:proofErr w:type="gramStart"/>
            <w:r w:rsidRPr="00E857B5">
              <w:rPr>
                <w:rFonts w:eastAsia="楷体_GB2312"/>
                <w:color w:val="000000"/>
                <w:sz w:val="24"/>
              </w:rPr>
              <w:t>西危险</w:t>
            </w:r>
            <w:proofErr w:type="gramEnd"/>
            <w:r w:rsidRPr="00E857B5">
              <w:rPr>
                <w:rFonts w:eastAsia="楷体_GB2312"/>
                <w:color w:val="000000"/>
                <w:sz w:val="24"/>
              </w:rPr>
              <w:t>废物处理中心（一期）（服务茂名、湛江、阳江及周边）</w:t>
            </w:r>
            <w:r w:rsidRPr="00E857B5">
              <w:rPr>
                <w:rFonts w:eastAsia="楷体_GB2312" w:hint="eastAsia"/>
                <w:color w:val="000000"/>
                <w:sz w:val="24"/>
              </w:rPr>
              <w:t>。</w:t>
            </w:r>
          </w:p>
        </w:tc>
        <w:tc>
          <w:tcPr>
            <w:tcW w:w="1655"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snapToGrid w:val="0"/>
              <w:spacing w:line="240" w:lineRule="atLeast"/>
              <w:jc w:val="center"/>
              <w:rPr>
                <w:rFonts w:eastAsia="楷体_GB2312"/>
                <w:color w:val="000000"/>
                <w:sz w:val="24"/>
              </w:rPr>
            </w:pPr>
            <w:r w:rsidRPr="00E857B5">
              <w:rPr>
                <w:rFonts w:eastAsia="楷体_GB2312"/>
                <w:color w:val="000000"/>
                <w:sz w:val="24"/>
              </w:rPr>
              <w:t>6</w:t>
            </w:r>
          </w:p>
        </w:tc>
        <w:tc>
          <w:tcPr>
            <w:tcW w:w="1388"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snapToGrid w:val="0"/>
              <w:spacing w:line="240" w:lineRule="atLeast"/>
              <w:jc w:val="center"/>
              <w:rPr>
                <w:rFonts w:eastAsia="楷体_GB2312"/>
                <w:color w:val="000000"/>
                <w:sz w:val="24"/>
              </w:rPr>
            </w:pPr>
            <w:r w:rsidRPr="00E857B5">
              <w:rPr>
                <w:rFonts w:eastAsia="楷体_GB2312"/>
                <w:color w:val="000000"/>
                <w:sz w:val="24"/>
              </w:rPr>
              <w:t>2011-2015</w:t>
            </w:r>
          </w:p>
        </w:tc>
        <w:tc>
          <w:tcPr>
            <w:tcW w:w="1914" w:type="dxa"/>
            <w:tcBorders>
              <w:top w:val="single" w:sz="6" w:space="0" w:color="auto"/>
              <w:left w:val="single" w:sz="6" w:space="0" w:color="auto"/>
              <w:bottom w:val="single" w:sz="6" w:space="0" w:color="auto"/>
              <w:right w:val="single" w:sz="8" w:space="0" w:color="auto"/>
            </w:tcBorders>
            <w:vAlign w:val="center"/>
          </w:tcPr>
          <w:p w:rsidR="00E857B5" w:rsidRPr="00E857B5" w:rsidRDefault="00E857B5" w:rsidP="00E857B5">
            <w:pPr>
              <w:snapToGrid w:val="0"/>
              <w:spacing w:line="240" w:lineRule="atLeast"/>
              <w:jc w:val="center"/>
              <w:rPr>
                <w:rFonts w:eastAsia="楷体_GB2312"/>
                <w:color w:val="000000"/>
                <w:sz w:val="24"/>
              </w:rPr>
            </w:pPr>
            <w:r w:rsidRPr="00E857B5">
              <w:rPr>
                <w:rFonts w:eastAsia="楷体_GB2312"/>
                <w:color w:val="000000"/>
                <w:sz w:val="24"/>
              </w:rPr>
              <w:t>茂名市</w:t>
            </w:r>
          </w:p>
        </w:tc>
      </w:tr>
      <w:tr w:rsidR="00E857B5" w:rsidRPr="00E857B5" w:rsidTr="009A0B8B">
        <w:trPr>
          <w:trHeight w:val="441"/>
        </w:trPr>
        <w:tc>
          <w:tcPr>
            <w:tcW w:w="837" w:type="dxa"/>
            <w:tcBorders>
              <w:top w:val="single" w:sz="6" w:space="0" w:color="auto"/>
              <w:left w:val="single" w:sz="8" w:space="0" w:color="auto"/>
              <w:bottom w:val="single" w:sz="6" w:space="0" w:color="auto"/>
              <w:right w:val="single" w:sz="6" w:space="0" w:color="auto"/>
            </w:tcBorders>
            <w:vAlign w:val="center"/>
          </w:tcPr>
          <w:p w:rsidR="00E857B5" w:rsidRPr="00E857B5" w:rsidRDefault="00E857B5" w:rsidP="00E857B5">
            <w:pPr>
              <w:snapToGrid w:val="0"/>
              <w:spacing w:line="240" w:lineRule="atLeast"/>
              <w:jc w:val="center"/>
              <w:rPr>
                <w:rFonts w:eastAsia="楷体_GB2312"/>
                <w:color w:val="000000"/>
                <w:sz w:val="24"/>
              </w:rPr>
            </w:pPr>
            <w:r w:rsidRPr="00E857B5">
              <w:rPr>
                <w:rFonts w:eastAsia="楷体_GB2312"/>
                <w:color w:val="000000"/>
                <w:sz w:val="24"/>
              </w:rPr>
              <w:t>2</w:t>
            </w:r>
          </w:p>
        </w:tc>
        <w:tc>
          <w:tcPr>
            <w:tcW w:w="3089"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snapToGrid w:val="0"/>
              <w:spacing w:line="240" w:lineRule="atLeast"/>
              <w:jc w:val="left"/>
              <w:rPr>
                <w:rFonts w:eastAsia="楷体_GB2312"/>
                <w:color w:val="000000"/>
                <w:sz w:val="24"/>
              </w:rPr>
            </w:pPr>
            <w:r w:rsidRPr="00E857B5">
              <w:rPr>
                <w:rFonts w:eastAsia="楷体_GB2312"/>
                <w:color w:val="000000"/>
                <w:sz w:val="24"/>
              </w:rPr>
              <w:t>医疗废物处置设施升级改造工程</w:t>
            </w:r>
          </w:p>
        </w:tc>
        <w:tc>
          <w:tcPr>
            <w:tcW w:w="5335"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snapToGrid w:val="0"/>
              <w:spacing w:line="240" w:lineRule="atLeast"/>
              <w:jc w:val="left"/>
              <w:rPr>
                <w:rFonts w:eastAsia="楷体_GB2312"/>
                <w:color w:val="000000"/>
                <w:sz w:val="24"/>
              </w:rPr>
            </w:pPr>
            <w:r w:rsidRPr="00E857B5">
              <w:rPr>
                <w:rFonts w:eastAsia="楷体_GB2312"/>
                <w:color w:val="000000"/>
                <w:sz w:val="24"/>
              </w:rPr>
              <w:t>升级改造湛江、茂名、阳江欠规范医疗废物处置设施</w:t>
            </w:r>
            <w:r w:rsidRPr="00E857B5">
              <w:rPr>
                <w:rFonts w:eastAsia="楷体_GB2312" w:hint="eastAsia"/>
                <w:color w:val="000000"/>
                <w:sz w:val="24"/>
              </w:rPr>
              <w:t>。</w:t>
            </w:r>
          </w:p>
        </w:tc>
        <w:tc>
          <w:tcPr>
            <w:tcW w:w="1655"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snapToGrid w:val="0"/>
              <w:spacing w:line="240" w:lineRule="atLeast"/>
              <w:jc w:val="center"/>
              <w:rPr>
                <w:rFonts w:eastAsia="楷体_GB2312"/>
                <w:color w:val="000000"/>
                <w:sz w:val="24"/>
              </w:rPr>
            </w:pPr>
            <w:r w:rsidRPr="00E857B5">
              <w:rPr>
                <w:rFonts w:eastAsia="楷体_GB2312"/>
                <w:color w:val="000000"/>
                <w:sz w:val="24"/>
              </w:rPr>
              <w:t>1.05</w:t>
            </w:r>
          </w:p>
        </w:tc>
        <w:tc>
          <w:tcPr>
            <w:tcW w:w="1388"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snapToGrid w:val="0"/>
              <w:spacing w:line="240" w:lineRule="atLeast"/>
              <w:jc w:val="center"/>
              <w:rPr>
                <w:rFonts w:eastAsia="楷体_GB2312"/>
                <w:color w:val="000000"/>
                <w:sz w:val="24"/>
              </w:rPr>
            </w:pPr>
            <w:r w:rsidRPr="00E857B5">
              <w:rPr>
                <w:rFonts w:eastAsia="楷体_GB2312"/>
                <w:color w:val="000000"/>
                <w:sz w:val="24"/>
              </w:rPr>
              <w:t>2011-2015</w:t>
            </w:r>
          </w:p>
        </w:tc>
        <w:tc>
          <w:tcPr>
            <w:tcW w:w="1914" w:type="dxa"/>
            <w:tcBorders>
              <w:top w:val="single" w:sz="6" w:space="0" w:color="auto"/>
              <w:left w:val="single" w:sz="6" w:space="0" w:color="auto"/>
              <w:bottom w:val="single" w:sz="6" w:space="0" w:color="auto"/>
              <w:right w:val="single" w:sz="8" w:space="0" w:color="auto"/>
            </w:tcBorders>
            <w:vAlign w:val="center"/>
          </w:tcPr>
          <w:p w:rsidR="00E857B5" w:rsidRPr="00E857B5" w:rsidRDefault="00E857B5" w:rsidP="00E857B5">
            <w:pPr>
              <w:snapToGrid w:val="0"/>
              <w:spacing w:line="240" w:lineRule="atLeast"/>
              <w:jc w:val="center"/>
              <w:rPr>
                <w:rFonts w:eastAsia="楷体_GB2312"/>
                <w:color w:val="000000"/>
                <w:sz w:val="24"/>
              </w:rPr>
            </w:pPr>
            <w:r w:rsidRPr="00E857B5">
              <w:rPr>
                <w:rFonts w:eastAsia="楷体_GB2312"/>
                <w:color w:val="000000"/>
                <w:kern w:val="0"/>
                <w:sz w:val="24"/>
              </w:rPr>
              <w:t>阳江、湛江、茂名市</w:t>
            </w:r>
          </w:p>
        </w:tc>
      </w:tr>
      <w:tr w:rsidR="00E857B5" w:rsidRPr="00E857B5" w:rsidTr="009A0B8B">
        <w:trPr>
          <w:trHeight w:val="441"/>
        </w:trPr>
        <w:tc>
          <w:tcPr>
            <w:tcW w:w="837" w:type="dxa"/>
            <w:tcBorders>
              <w:top w:val="single" w:sz="6" w:space="0" w:color="auto"/>
              <w:left w:val="single" w:sz="8" w:space="0" w:color="auto"/>
              <w:bottom w:val="single" w:sz="6" w:space="0" w:color="auto"/>
              <w:right w:val="single" w:sz="6" w:space="0" w:color="auto"/>
            </w:tcBorders>
            <w:vAlign w:val="center"/>
          </w:tcPr>
          <w:p w:rsidR="00E857B5" w:rsidRPr="00E857B5" w:rsidRDefault="00E857B5" w:rsidP="00E857B5">
            <w:pPr>
              <w:snapToGrid w:val="0"/>
              <w:spacing w:line="240" w:lineRule="atLeast"/>
              <w:jc w:val="center"/>
              <w:rPr>
                <w:rFonts w:eastAsia="楷体_GB2312"/>
                <w:color w:val="000000"/>
                <w:sz w:val="24"/>
              </w:rPr>
            </w:pPr>
            <w:r w:rsidRPr="00E857B5">
              <w:rPr>
                <w:rFonts w:eastAsia="楷体_GB2312"/>
                <w:color w:val="000000"/>
                <w:sz w:val="24"/>
              </w:rPr>
              <w:t>3</w:t>
            </w:r>
          </w:p>
        </w:tc>
        <w:tc>
          <w:tcPr>
            <w:tcW w:w="3089"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snapToGrid w:val="0"/>
              <w:spacing w:line="240" w:lineRule="atLeast"/>
              <w:jc w:val="left"/>
              <w:rPr>
                <w:rFonts w:eastAsia="楷体_GB2312"/>
                <w:color w:val="000000"/>
                <w:sz w:val="24"/>
              </w:rPr>
            </w:pPr>
            <w:r w:rsidRPr="00E857B5">
              <w:rPr>
                <w:rFonts w:eastAsia="楷体_GB2312"/>
                <w:color w:val="000000"/>
                <w:sz w:val="24"/>
              </w:rPr>
              <w:t>废旧电子电器综合处理处置工程</w:t>
            </w:r>
          </w:p>
        </w:tc>
        <w:tc>
          <w:tcPr>
            <w:tcW w:w="5335"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snapToGrid w:val="0"/>
              <w:spacing w:line="240" w:lineRule="atLeast"/>
              <w:jc w:val="left"/>
              <w:rPr>
                <w:rFonts w:eastAsia="楷体_GB2312"/>
                <w:bCs/>
                <w:color w:val="000000"/>
                <w:sz w:val="24"/>
              </w:rPr>
            </w:pPr>
            <w:r w:rsidRPr="00E857B5">
              <w:rPr>
                <w:rFonts w:eastAsia="楷体_GB2312"/>
                <w:color w:val="000000"/>
                <w:sz w:val="24"/>
              </w:rPr>
              <w:t>改造完善粤西（茂名）电子废物综合处理中心</w:t>
            </w:r>
            <w:r w:rsidRPr="00E857B5">
              <w:rPr>
                <w:rFonts w:eastAsia="楷体_GB2312" w:hint="eastAsia"/>
                <w:color w:val="000000"/>
                <w:sz w:val="24"/>
              </w:rPr>
              <w:t>。</w:t>
            </w:r>
          </w:p>
        </w:tc>
        <w:tc>
          <w:tcPr>
            <w:tcW w:w="1655"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snapToGrid w:val="0"/>
              <w:spacing w:line="240" w:lineRule="atLeast"/>
              <w:jc w:val="center"/>
              <w:rPr>
                <w:rFonts w:eastAsia="楷体_GB2312"/>
                <w:bCs/>
                <w:color w:val="000000"/>
                <w:sz w:val="24"/>
              </w:rPr>
            </w:pPr>
            <w:r w:rsidRPr="00E857B5">
              <w:rPr>
                <w:rFonts w:eastAsia="楷体_GB2312"/>
                <w:color w:val="000000"/>
                <w:sz w:val="24"/>
              </w:rPr>
              <w:t>2</w:t>
            </w:r>
          </w:p>
        </w:tc>
        <w:tc>
          <w:tcPr>
            <w:tcW w:w="1388"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snapToGrid w:val="0"/>
              <w:spacing w:line="240" w:lineRule="atLeast"/>
              <w:jc w:val="center"/>
              <w:rPr>
                <w:rFonts w:eastAsia="楷体_GB2312"/>
                <w:bCs/>
                <w:color w:val="000000"/>
                <w:sz w:val="24"/>
              </w:rPr>
            </w:pPr>
            <w:r w:rsidRPr="00E857B5">
              <w:rPr>
                <w:rFonts w:eastAsia="楷体_GB2312"/>
                <w:color w:val="000000"/>
                <w:sz w:val="24"/>
              </w:rPr>
              <w:t>2011-2015</w:t>
            </w:r>
          </w:p>
        </w:tc>
        <w:tc>
          <w:tcPr>
            <w:tcW w:w="1914" w:type="dxa"/>
            <w:tcBorders>
              <w:top w:val="single" w:sz="6" w:space="0" w:color="auto"/>
              <w:left w:val="single" w:sz="6" w:space="0" w:color="auto"/>
              <w:bottom w:val="single" w:sz="6" w:space="0" w:color="auto"/>
              <w:right w:val="single" w:sz="8" w:space="0" w:color="auto"/>
            </w:tcBorders>
            <w:vAlign w:val="center"/>
          </w:tcPr>
          <w:p w:rsidR="00E857B5" w:rsidRPr="00E857B5" w:rsidRDefault="00E857B5" w:rsidP="00E857B5">
            <w:pPr>
              <w:snapToGrid w:val="0"/>
              <w:spacing w:line="240" w:lineRule="atLeast"/>
              <w:jc w:val="center"/>
              <w:rPr>
                <w:rFonts w:eastAsia="楷体_GB2312"/>
                <w:bCs/>
                <w:color w:val="000000"/>
                <w:sz w:val="24"/>
              </w:rPr>
            </w:pPr>
            <w:r w:rsidRPr="00E857B5">
              <w:rPr>
                <w:rFonts w:eastAsia="楷体_GB2312"/>
                <w:color w:val="000000"/>
                <w:sz w:val="24"/>
              </w:rPr>
              <w:t>茂名市</w:t>
            </w:r>
          </w:p>
        </w:tc>
      </w:tr>
      <w:tr w:rsidR="00E857B5" w:rsidRPr="00E857B5" w:rsidTr="009A0B8B">
        <w:trPr>
          <w:trHeight w:val="105"/>
        </w:trPr>
        <w:tc>
          <w:tcPr>
            <w:tcW w:w="837" w:type="dxa"/>
            <w:vMerge w:val="restart"/>
            <w:tcBorders>
              <w:top w:val="single" w:sz="6" w:space="0" w:color="auto"/>
              <w:left w:val="single" w:sz="8" w:space="0" w:color="auto"/>
              <w:bottom w:val="single" w:sz="6" w:space="0" w:color="auto"/>
              <w:right w:val="single" w:sz="6" w:space="0" w:color="auto"/>
            </w:tcBorders>
            <w:vAlign w:val="center"/>
          </w:tcPr>
          <w:p w:rsidR="00E857B5" w:rsidRPr="00E857B5" w:rsidRDefault="00E857B5" w:rsidP="00E857B5">
            <w:pPr>
              <w:snapToGrid w:val="0"/>
              <w:spacing w:line="240" w:lineRule="atLeast"/>
              <w:jc w:val="center"/>
              <w:rPr>
                <w:rFonts w:eastAsia="楷体_GB2312"/>
                <w:color w:val="000000"/>
                <w:sz w:val="24"/>
              </w:rPr>
            </w:pPr>
            <w:r w:rsidRPr="00E857B5">
              <w:rPr>
                <w:rFonts w:eastAsia="楷体_GB2312"/>
                <w:color w:val="000000"/>
                <w:sz w:val="24"/>
              </w:rPr>
              <w:t>4</w:t>
            </w:r>
          </w:p>
        </w:tc>
        <w:tc>
          <w:tcPr>
            <w:tcW w:w="3089" w:type="dxa"/>
            <w:vMerge w:val="restart"/>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snapToGrid w:val="0"/>
              <w:spacing w:line="240" w:lineRule="atLeast"/>
              <w:jc w:val="left"/>
              <w:rPr>
                <w:rFonts w:eastAsia="楷体_GB2312"/>
                <w:color w:val="000000"/>
                <w:sz w:val="24"/>
              </w:rPr>
            </w:pPr>
            <w:r w:rsidRPr="00E857B5">
              <w:rPr>
                <w:rFonts w:eastAsia="楷体_GB2312"/>
                <w:color w:val="000000"/>
                <w:sz w:val="24"/>
              </w:rPr>
              <w:t>污水处理厂污泥处理处置工程</w:t>
            </w:r>
          </w:p>
        </w:tc>
        <w:tc>
          <w:tcPr>
            <w:tcW w:w="5335"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snapToGrid w:val="0"/>
              <w:spacing w:line="240" w:lineRule="atLeast"/>
              <w:jc w:val="left"/>
              <w:rPr>
                <w:rFonts w:eastAsia="楷体_GB2312"/>
                <w:color w:val="000000"/>
                <w:sz w:val="24"/>
              </w:rPr>
            </w:pPr>
            <w:r w:rsidRPr="00E857B5">
              <w:rPr>
                <w:rFonts w:eastAsia="楷体_GB2312"/>
                <w:color w:val="000000"/>
                <w:sz w:val="24"/>
              </w:rPr>
              <w:t>湛江市市区污泥综合处理处置中心</w:t>
            </w:r>
          </w:p>
        </w:tc>
        <w:tc>
          <w:tcPr>
            <w:tcW w:w="1655"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snapToGrid w:val="0"/>
              <w:spacing w:line="240" w:lineRule="atLeast"/>
              <w:jc w:val="center"/>
              <w:rPr>
                <w:rFonts w:eastAsia="楷体_GB2312"/>
                <w:color w:val="000000"/>
                <w:sz w:val="24"/>
              </w:rPr>
            </w:pPr>
            <w:r w:rsidRPr="00E857B5">
              <w:rPr>
                <w:rFonts w:eastAsia="楷体_GB2312"/>
                <w:color w:val="000000"/>
                <w:sz w:val="24"/>
              </w:rPr>
              <w:t>150</w:t>
            </w:r>
          </w:p>
        </w:tc>
        <w:tc>
          <w:tcPr>
            <w:tcW w:w="1388" w:type="dxa"/>
            <w:vMerge w:val="restart"/>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snapToGrid w:val="0"/>
              <w:spacing w:line="240" w:lineRule="atLeast"/>
              <w:jc w:val="center"/>
              <w:rPr>
                <w:rFonts w:eastAsia="楷体_GB2312"/>
                <w:color w:val="000000"/>
                <w:sz w:val="24"/>
              </w:rPr>
            </w:pPr>
            <w:r w:rsidRPr="00E857B5">
              <w:rPr>
                <w:rFonts w:eastAsia="楷体_GB2312"/>
                <w:color w:val="000000"/>
                <w:sz w:val="24"/>
              </w:rPr>
              <w:t>2011-2015</w:t>
            </w:r>
          </w:p>
        </w:tc>
        <w:tc>
          <w:tcPr>
            <w:tcW w:w="1914" w:type="dxa"/>
            <w:tcBorders>
              <w:top w:val="single" w:sz="6" w:space="0" w:color="auto"/>
              <w:left w:val="single" w:sz="6" w:space="0" w:color="auto"/>
              <w:bottom w:val="single" w:sz="6" w:space="0" w:color="auto"/>
              <w:right w:val="single" w:sz="8" w:space="0" w:color="auto"/>
            </w:tcBorders>
            <w:vAlign w:val="center"/>
          </w:tcPr>
          <w:p w:rsidR="00E857B5" w:rsidRPr="00E857B5" w:rsidRDefault="00E857B5" w:rsidP="00E857B5">
            <w:pPr>
              <w:snapToGrid w:val="0"/>
              <w:spacing w:line="240" w:lineRule="atLeast"/>
              <w:jc w:val="center"/>
              <w:rPr>
                <w:rFonts w:eastAsia="楷体_GB2312"/>
                <w:color w:val="000000"/>
                <w:sz w:val="24"/>
              </w:rPr>
            </w:pPr>
            <w:r w:rsidRPr="00E857B5">
              <w:rPr>
                <w:rFonts w:eastAsia="楷体_GB2312"/>
                <w:color w:val="000000"/>
                <w:sz w:val="24"/>
              </w:rPr>
              <w:t>湛江市</w:t>
            </w:r>
          </w:p>
        </w:tc>
      </w:tr>
      <w:tr w:rsidR="00E857B5" w:rsidRPr="00E857B5" w:rsidTr="009A0B8B">
        <w:trPr>
          <w:trHeight w:val="104"/>
        </w:trPr>
        <w:tc>
          <w:tcPr>
            <w:tcW w:w="837" w:type="dxa"/>
            <w:vMerge/>
            <w:tcBorders>
              <w:top w:val="single" w:sz="6" w:space="0" w:color="auto"/>
              <w:left w:val="single" w:sz="8" w:space="0" w:color="auto"/>
              <w:bottom w:val="single" w:sz="6" w:space="0" w:color="auto"/>
              <w:right w:val="single" w:sz="6" w:space="0" w:color="auto"/>
            </w:tcBorders>
            <w:vAlign w:val="center"/>
          </w:tcPr>
          <w:p w:rsidR="00E857B5" w:rsidRPr="00E857B5" w:rsidRDefault="00E857B5" w:rsidP="00E857B5">
            <w:pPr>
              <w:snapToGrid w:val="0"/>
              <w:spacing w:line="240" w:lineRule="atLeast"/>
              <w:jc w:val="center"/>
              <w:rPr>
                <w:rFonts w:eastAsia="楷体_GB2312"/>
                <w:color w:val="000000"/>
                <w:sz w:val="24"/>
              </w:rPr>
            </w:pPr>
          </w:p>
        </w:tc>
        <w:tc>
          <w:tcPr>
            <w:tcW w:w="3089" w:type="dxa"/>
            <w:vMerge/>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snapToGrid w:val="0"/>
              <w:spacing w:line="240" w:lineRule="atLeast"/>
              <w:jc w:val="left"/>
              <w:rPr>
                <w:rFonts w:eastAsia="楷体_GB2312"/>
                <w:color w:val="000000"/>
                <w:sz w:val="24"/>
              </w:rPr>
            </w:pPr>
          </w:p>
        </w:tc>
        <w:tc>
          <w:tcPr>
            <w:tcW w:w="5335"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snapToGrid w:val="0"/>
              <w:spacing w:line="240" w:lineRule="atLeast"/>
              <w:jc w:val="left"/>
              <w:rPr>
                <w:rFonts w:eastAsia="楷体_GB2312"/>
                <w:color w:val="000000"/>
                <w:sz w:val="24"/>
              </w:rPr>
            </w:pPr>
            <w:r w:rsidRPr="00E857B5">
              <w:rPr>
                <w:rFonts w:eastAsia="楷体_GB2312"/>
                <w:color w:val="000000"/>
                <w:sz w:val="24"/>
              </w:rPr>
              <w:t>茂名市市区污泥综合处理处置中心</w:t>
            </w:r>
          </w:p>
        </w:tc>
        <w:tc>
          <w:tcPr>
            <w:tcW w:w="1655"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snapToGrid w:val="0"/>
              <w:spacing w:line="240" w:lineRule="atLeast"/>
              <w:jc w:val="center"/>
              <w:rPr>
                <w:rFonts w:eastAsia="楷体_GB2312"/>
                <w:color w:val="000000"/>
                <w:sz w:val="24"/>
              </w:rPr>
            </w:pPr>
            <w:r w:rsidRPr="00E857B5">
              <w:rPr>
                <w:rFonts w:eastAsia="楷体_GB2312"/>
                <w:color w:val="000000"/>
                <w:sz w:val="24"/>
              </w:rPr>
              <w:t>60</w:t>
            </w:r>
          </w:p>
        </w:tc>
        <w:tc>
          <w:tcPr>
            <w:tcW w:w="1388" w:type="dxa"/>
            <w:vMerge/>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snapToGrid w:val="0"/>
              <w:spacing w:line="240" w:lineRule="atLeast"/>
              <w:jc w:val="center"/>
              <w:rPr>
                <w:rFonts w:eastAsia="楷体_GB2312"/>
                <w:color w:val="000000"/>
                <w:sz w:val="24"/>
              </w:rPr>
            </w:pPr>
          </w:p>
        </w:tc>
        <w:tc>
          <w:tcPr>
            <w:tcW w:w="1914" w:type="dxa"/>
            <w:tcBorders>
              <w:top w:val="single" w:sz="6" w:space="0" w:color="auto"/>
              <w:left w:val="single" w:sz="6" w:space="0" w:color="auto"/>
              <w:bottom w:val="single" w:sz="6" w:space="0" w:color="auto"/>
              <w:right w:val="single" w:sz="8" w:space="0" w:color="auto"/>
            </w:tcBorders>
            <w:vAlign w:val="center"/>
          </w:tcPr>
          <w:p w:rsidR="00E857B5" w:rsidRPr="00E857B5" w:rsidRDefault="00E857B5" w:rsidP="00E857B5">
            <w:pPr>
              <w:snapToGrid w:val="0"/>
              <w:spacing w:line="240" w:lineRule="atLeast"/>
              <w:jc w:val="center"/>
              <w:rPr>
                <w:rFonts w:eastAsia="楷体_GB2312"/>
                <w:color w:val="000000"/>
                <w:sz w:val="24"/>
              </w:rPr>
            </w:pPr>
            <w:r w:rsidRPr="00E857B5">
              <w:rPr>
                <w:rFonts w:eastAsia="楷体_GB2312"/>
                <w:color w:val="000000"/>
                <w:sz w:val="24"/>
              </w:rPr>
              <w:t>茂名市</w:t>
            </w:r>
          </w:p>
        </w:tc>
      </w:tr>
      <w:tr w:rsidR="00E857B5" w:rsidRPr="00E857B5" w:rsidTr="009A0B8B">
        <w:trPr>
          <w:trHeight w:val="104"/>
        </w:trPr>
        <w:tc>
          <w:tcPr>
            <w:tcW w:w="837" w:type="dxa"/>
            <w:vMerge/>
            <w:tcBorders>
              <w:top w:val="single" w:sz="6" w:space="0" w:color="auto"/>
              <w:left w:val="single" w:sz="8" w:space="0" w:color="auto"/>
              <w:bottom w:val="single" w:sz="6" w:space="0" w:color="auto"/>
              <w:right w:val="single" w:sz="6" w:space="0" w:color="auto"/>
            </w:tcBorders>
            <w:vAlign w:val="center"/>
          </w:tcPr>
          <w:p w:rsidR="00E857B5" w:rsidRPr="00E857B5" w:rsidRDefault="00E857B5" w:rsidP="00E857B5">
            <w:pPr>
              <w:snapToGrid w:val="0"/>
              <w:spacing w:line="240" w:lineRule="atLeast"/>
              <w:jc w:val="center"/>
              <w:rPr>
                <w:rFonts w:eastAsia="楷体_GB2312"/>
                <w:color w:val="000000"/>
                <w:sz w:val="24"/>
              </w:rPr>
            </w:pPr>
          </w:p>
        </w:tc>
        <w:tc>
          <w:tcPr>
            <w:tcW w:w="3089" w:type="dxa"/>
            <w:vMerge/>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snapToGrid w:val="0"/>
              <w:spacing w:line="240" w:lineRule="atLeast"/>
              <w:jc w:val="left"/>
              <w:rPr>
                <w:rFonts w:eastAsia="楷体_GB2312"/>
                <w:color w:val="000000"/>
                <w:sz w:val="24"/>
              </w:rPr>
            </w:pPr>
          </w:p>
        </w:tc>
        <w:tc>
          <w:tcPr>
            <w:tcW w:w="5335"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snapToGrid w:val="0"/>
              <w:spacing w:line="240" w:lineRule="atLeast"/>
              <w:jc w:val="left"/>
              <w:rPr>
                <w:rFonts w:eastAsia="楷体_GB2312"/>
                <w:color w:val="000000"/>
                <w:sz w:val="24"/>
              </w:rPr>
            </w:pPr>
            <w:r w:rsidRPr="00E857B5">
              <w:rPr>
                <w:rFonts w:eastAsia="楷体_GB2312"/>
                <w:color w:val="000000"/>
                <w:sz w:val="24"/>
              </w:rPr>
              <w:t>阳江市城市污泥综合处理处置中心</w:t>
            </w:r>
          </w:p>
        </w:tc>
        <w:tc>
          <w:tcPr>
            <w:tcW w:w="1655"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snapToGrid w:val="0"/>
              <w:spacing w:line="240" w:lineRule="atLeast"/>
              <w:jc w:val="center"/>
              <w:rPr>
                <w:rFonts w:eastAsia="楷体_GB2312"/>
                <w:color w:val="000000"/>
                <w:sz w:val="24"/>
              </w:rPr>
            </w:pPr>
            <w:r w:rsidRPr="00E857B5">
              <w:rPr>
                <w:rFonts w:eastAsia="楷体_GB2312"/>
                <w:color w:val="000000"/>
                <w:sz w:val="24"/>
              </w:rPr>
              <w:t>30</w:t>
            </w:r>
          </w:p>
        </w:tc>
        <w:tc>
          <w:tcPr>
            <w:tcW w:w="1388" w:type="dxa"/>
            <w:vMerge/>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snapToGrid w:val="0"/>
              <w:spacing w:line="240" w:lineRule="atLeast"/>
              <w:jc w:val="center"/>
              <w:rPr>
                <w:rFonts w:eastAsia="楷体_GB2312"/>
                <w:color w:val="000000"/>
                <w:sz w:val="24"/>
              </w:rPr>
            </w:pPr>
          </w:p>
        </w:tc>
        <w:tc>
          <w:tcPr>
            <w:tcW w:w="1914" w:type="dxa"/>
            <w:tcBorders>
              <w:top w:val="single" w:sz="6" w:space="0" w:color="auto"/>
              <w:left w:val="single" w:sz="6" w:space="0" w:color="auto"/>
              <w:bottom w:val="single" w:sz="6" w:space="0" w:color="auto"/>
              <w:right w:val="single" w:sz="8" w:space="0" w:color="auto"/>
            </w:tcBorders>
            <w:vAlign w:val="center"/>
          </w:tcPr>
          <w:p w:rsidR="00E857B5" w:rsidRPr="00E857B5" w:rsidRDefault="00E857B5" w:rsidP="00E857B5">
            <w:pPr>
              <w:snapToGrid w:val="0"/>
              <w:spacing w:line="240" w:lineRule="atLeast"/>
              <w:jc w:val="center"/>
              <w:rPr>
                <w:rFonts w:eastAsia="楷体_GB2312"/>
                <w:color w:val="000000"/>
                <w:sz w:val="24"/>
              </w:rPr>
            </w:pPr>
            <w:r w:rsidRPr="00E857B5">
              <w:rPr>
                <w:rFonts w:eastAsia="楷体_GB2312"/>
                <w:color w:val="000000"/>
                <w:sz w:val="24"/>
              </w:rPr>
              <w:t>阳江市</w:t>
            </w:r>
          </w:p>
        </w:tc>
      </w:tr>
      <w:tr w:rsidR="00E857B5" w:rsidRPr="00E857B5" w:rsidTr="009A0B8B">
        <w:trPr>
          <w:trHeight w:val="441"/>
        </w:trPr>
        <w:tc>
          <w:tcPr>
            <w:tcW w:w="837" w:type="dxa"/>
            <w:tcBorders>
              <w:top w:val="single" w:sz="6" w:space="0" w:color="auto"/>
              <w:left w:val="single" w:sz="8" w:space="0" w:color="auto"/>
              <w:bottom w:val="single" w:sz="6" w:space="0" w:color="auto"/>
              <w:right w:val="single" w:sz="6" w:space="0" w:color="auto"/>
            </w:tcBorders>
            <w:vAlign w:val="center"/>
          </w:tcPr>
          <w:p w:rsidR="00E857B5" w:rsidRPr="00E857B5" w:rsidRDefault="00E857B5" w:rsidP="00E857B5">
            <w:pPr>
              <w:snapToGrid w:val="0"/>
              <w:spacing w:line="240" w:lineRule="atLeast"/>
              <w:jc w:val="center"/>
              <w:rPr>
                <w:rFonts w:eastAsia="楷体_GB2312"/>
                <w:color w:val="000000"/>
                <w:sz w:val="24"/>
              </w:rPr>
            </w:pPr>
            <w:r w:rsidRPr="00E857B5">
              <w:rPr>
                <w:rFonts w:eastAsia="楷体_GB2312"/>
                <w:color w:val="000000"/>
                <w:sz w:val="24"/>
              </w:rPr>
              <w:t>5</w:t>
            </w:r>
          </w:p>
        </w:tc>
        <w:tc>
          <w:tcPr>
            <w:tcW w:w="3089"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snapToGrid w:val="0"/>
              <w:spacing w:line="240" w:lineRule="atLeast"/>
              <w:jc w:val="left"/>
              <w:rPr>
                <w:rFonts w:eastAsia="楷体_GB2312"/>
                <w:color w:val="000000"/>
                <w:sz w:val="24"/>
              </w:rPr>
            </w:pPr>
            <w:r w:rsidRPr="00E857B5">
              <w:rPr>
                <w:rFonts w:eastAsia="楷体_GB2312"/>
                <w:color w:val="000000"/>
                <w:sz w:val="24"/>
              </w:rPr>
              <w:t>生活垃圾处理工程</w:t>
            </w:r>
          </w:p>
        </w:tc>
        <w:tc>
          <w:tcPr>
            <w:tcW w:w="5335"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snapToGrid w:val="0"/>
              <w:spacing w:line="240" w:lineRule="atLeast"/>
              <w:jc w:val="left"/>
              <w:rPr>
                <w:rFonts w:eastAsia="楷体_GB2312"/>
                <w:color w:val="000000"/>
                <w:sz w:val="24"/>
              </w:rPr>
            </w:pPr>
            <w:r w:rsidRPr="00E857B5">
              <w:rPr>
                <w:rFonts w:eastAsia="楷体_GB2312"/>
                <w:color w:val="000000"/>
                <w:sz w:val="24"/>
              </w:rPr>
              <w:t>整改湛江坡头区、雷州市、茂名信宜市、阳江阳春市的欠规范生活垃圾处理设施，建设湛江廉江市、遂溪县生活垃圾无害化处理设施。</w:t>
            </w:r>
          </w:p>
        </w:tc>
        <w:tc>
          <w:tcPr>
            <w:tcW w:w="1655"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snapToGrid w:val="0"/>
              <w:spacing w:line="240" w:lineRule="atLeast"/>
              <w:jc w:val="center"/>
              <w:rPr>
                <w:rFonts w:eastAsia="楷体_GB2312"/>
                <w:color w:val="000000"/>
                <w:sz w:val="24"/>
              </w:rPr>
            </w:pPr>
            <w:r w:rsidRPr="00E857B5">
              <w:rPr>
                <w:rFonts w:eastAsia="楷体_GB2312"/>
                <w:color w:val="000000"/>
                <w:sz w:val="24"/>
              </w:rPr>
              <w:t>40</w:t>
            </w:r>
          </w:p>
        </w:tc>
        <w:tc>
          <w:tcPr>
            <w:tcW w:w="1388"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snapToGrid w:val="0"/>
              <w:spacing w:line="240" w:lineRule="atLeast"/>
              <w:jc w:val="center"/>
              <w:rPr>
                <w:rFonts w:eastAsia="楷体_GB2312"/>
                <w:color w:val="000000"/>
                <w:sz w:val="24"/>
              </w:rPr>
            </w:pPr>
            <w:r w:rsidRPr="00E857B5">
              <w:rPr>
                <w:rFonts w:eastAsia="楷体_GB2312"/>
                <w:color w:val="000000"/>
                <w:sz w:val="24"/>
              </w:rPr>
              <w:t>2011-2015</w:t>
            </w:r>
          </w:p>
        </w:tc>
        <w:tc>
          <w:tcPr>
            <w:tcW w:w="1914" w:type="dxa"/>
            <w:tcBorders>
              <w:top w:val="single" w:sz="6" w:space="0" w:color="auto"/>
              <w:left w:val="single" w:sz="6" w:space="0" w:color="auto"/>
              <w:bottom w:val="single" w:sz="6" w:space="0" w:color="auto"/>
              <w:right w:val="single" w:sz="8" w:space="0" w:color="auto"/>
            </w:tcBorders>
            <w:vAlign w:val="center"/>
          </w:tcPr>
          <w:p w:rsidR="00E857B5" w:rsidRPr="00E857B5" w:rsidRDefault="00E857B5" w:rsidP="00E857B5">
            <w:pPr>
              <w:snapToGrid w:val="0"/>
              <w:spacing w:line="240" w:lineRule="atLeast"/>
              <w:jc w:val="center"/>
              <w:rPr>
                <w:rFonts w:eastAsia="楷体_GB2312"/>
                <w:color w:val="000000"/>
                <w:sz w:val="24"/>
              </w:rPr>
            </w:pPr>
            <w:r w:rsidRPr="00E857B5">
              <w:rPr>
                <w:rFonts w:eastAsia="楷体_GB2312"/>
                <w:color w:val="000000"/>
                <w:kern w:val="0"/>
                <w:sz w:val="24"/>
              </w:rPr>
              <w:t>阳江、湛江、茂名市</w:t>
            </w:r>
          </w:p>
        </w:tc>
      </w:tr>
      <w:tr w:rsidR="00E857B5" w:rsidRPr="00E857B5" w:rsidTr="009A0B8B">
        <w:trPr>
          <w:trHeight w:val="441"/>
        </w:trPr>
        <w:tc>
          <w:tcPr>
            <w:tcW w:w="837" w:type="dxa"/>
            <w:tcBorders>
              <w:top w:val="single" w:sz="6" w:space="0" w:color="auto"/>
              <w:left w:val="single" w:sz="8" w:space="0" w:color="auto"/>
              <w:bottom w:val="single" w:sz="6" w:space="0" w:color="auto"/>
              <w:right w:val="single" w:sz="6" w:space="0" w:color="auto"/>
            </w:tcBorders>
            <w:vAlign w:val="center"/>
          </w:tcPr>
          <w:p w:rsidR="00E857B5" w:rsidRPr="00E857B5" w:rsidRDefault="00E857B5" w:rsidP="00E857B5">
            <w:pPr>
              <w:snapToGrid w:val="0"/>
              <w:spacing w:line="240" w:lineRule="atLeast"/>
              <w:jc w:val="center"/>
              <w:rPr>
                <w:rFonts w:eastAsia="楷体_GB2312"/>
                <w:color w:val="000000"/>
                <w:sz w:val="24"/>
              </w:rPr>
            </w:pPr>
            <w:r w:rsidRPr="00E857B5">
              <w:rPr>
                <w:rFonts w:eastAsia="楷体_GB2312"/>
                <w:color w:val="000000"/>
                <w:sz w:val="24"/>
              </w:rPr>
              <w:t>6</w:t>
            </w:r>
          </w:p>
        </w:tc>
        <w:tc>
          <w:tcPr>
            <w:tcW w:w="3089"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snapToGrid w:val="0"/>
              <w:spacing w:line="240" w:lineRule="atLeast"/>
              <w:jc w:val="left"/>
              <w:rPr>
                <w:rFonts w:eastAsia="楷体_GB2312"/>
                <w:color w:val="000000"/>
                <w:sz w:val="24"/>
              </w:rPr>
            </w:pPr>
            <w:r w:rsidRPr="00E857B5">
              <w:rPr>
                <w:rFonts w:eastAsia="楷体_GB2312"/>
                <w:color w:val="000000"/>
                <w:sz w:val="24"/>
              </w:rPr>
              <w:t>工业固体废物综合处置工程</w:t>
            </w:r>
          </w:p>
        </w:tc>
        <w:tc>
          <w:tcPr>
            <w:tcW w:w="5335"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snapToGrid w:val="0"/>
              <w:spacing w:line="240" w:lineRule="atLeast"/>
              <w:jc w:val="left"/>
              <w:rPr>
                <w:rFonts w:eastAsia="楷体_GB2312"/>
                <w:color w:val="000000"/>
                <w:sz w:val="24"/>
              </w:rPr>
            </w:pPr>
            <w:r w:rsidRPr="00E857B5">
              <w:rPr>
                <w:rFonts w:eastAsia="楷体_GB2312"/>
                <w:color w:val="000000"/>
                <w:sz w:val="24"/>
              </w:rPr>
              <w:t>建设湛江、茂名、阳江工业固体废物处置中心，其中茂名可与粤</w:t>
            </w:r>
            <w:proofErr w:type="gramStart"/>
            <w:r w:rsidRPr="00E857B5">
              <w:rPr>
                <w:rFonts w:eastAsia="楷体_GB2312"/>
                <w:color w:val="000000"/>
                <w:sz w:val="24"/>
              </w:rPr>
              <w:t>西危险</w:t>
            </w:r>
            <w:proofErr w:type="gramEnd"/>
            <w:r w:rsidRPr="00E857B5">
              <w:rPr>
                <w:rFonts w:eastAsia="楷体_GB2312"/>
                <w:color w:val="000000"/>
                <w:sz w:val="24"/>
              </w:rPr>
              <w:t>废物处置中心合建。</w:t>
            </w:r>
          </w:p>
        </w:tc>
        <w:tc>
          <w:tcPr>
            <w:tcW w:w="1655"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snapToGrid w:val="0"/>
              <w:spacing w:line="240" w:lineRule="atLeast"/>
              <w:jc w:val="center"/>
              <w:rPr>
                <w:rFonts w:eastAsia="楷体_GB2312"/>
                <w:color w:val="000000"/>
                <w:sz w:val="24"/>
              </w:rPr>
            </w:pPr>
            <w:r w:rsidRPr="00E857B5">
              <w:rPr>
                <w:rFonts w:eastAsia="楷体_GB2312"/>
                <w:color w:val="000000"/>
                <w:sz w:val="24"/>
              </w:rPr>
              <w:t>22</w:t>
            </w:r>
          </w:p>
        </w:tc>
        <w:tc>
          <w:tcPr>
            <w:tcW w:w="1388"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snapToGrid w:val="0"/>
              <w:spacing w:line="240" w:lineRule="atLeast"/>
              <w:jc w:val="center"/>
              <w:rPr>
                <w:rFonts w:eastAsia="楷体_GB2312"/>
                <w:color w:val="000000"/>
                <w:sz w:val="24"/>
              </w:rPr>
            </w:pPr>
            <w:r w:rsidRPr="00E857B5">
              <w:rPr>
                <w:rFonts w:eastAsia="楷体_GB2312"/>
                <w:color w:val="000000"/>
                <w:sz w:val="24"/>
              </w:rPr>
              <w:t>2011-2015</w:t>
            </w:r>
          </w:p>
        </w:tc>
        <w:tc>
          <w:tcPr>
            <w:tcW w:w="1914" w:type="dxa"/>
            <w:tcBorders>
              <w:top w:val="single" w:sz="6" w:space="0" w:color="auto"/>
              <w:left w:val="single" w:sz="6" w:space="0" w:color="auto"/>
              <w:bottom w:val="single" w:sz="6" w:space="0" w:color="auto"/>
              <w:right w:val="single" w:sz="8" w:space="0" w:color="auto"/>
            </w:tcBorders>
            <w:vAlign w:val="center"/>
          </w:tcPr>
          <w:p w:rsidR="00E857B5" w:rsidRPr="00E857B5" w:rsidRDefault="00E857B5" w:rsidP="00E857B5">
            <w:pPr>
              <w:snapToGrid w:val="0"/>
              <w:spacing w:line="240" w:lineRule="atLeast"/>
              <w:jc w:val="center"/>
              <w:rPr>
                <w:rFonts w:eastAsia="楷体_GB2312"/>
                <w:color w:val="000000"/>
                <w:sz w:val="24"/>
              </w:rPr>
            </w:pPr>
            <w:r w:rsidRPr="00E857B5">
              <w:rPr>
                <w:rFonts w:eastAsia="楷体_GB2312"/>
                <w:color w:val="000000"/>
                <w:kern w:val="0"/>
                <w:sz w:val="24"/>
              </w:rPr>
              <w:t>阳江、湛江、茂名市</w:t>
            </w:r>
          </w:p>
        </w:tc>
      </w:tr>
    </w:tbl>
    <w:p w:rsidR="00E857B5" w:rsidRPr="00E857B5" w:rsidRDefault="00E857B5" w:rsidP="00E857B5">
      <w:pPr>
        <w:spacing w:line="240" w:lineRule="atLeast"/>
        <w:rPr>
          <w:rFonts w:eastAsia="仿宋_GB2312"/>
          <w:color w:val="000000"/>
          <w:sz w:val="32"/>
        </w:rPr>
      </w:pPr>
    </w:p>
    <w:p w:rsidR="00E857B5" w:rsidRPr="00E857B5" w:rsidRDefault="00E857B5" w:rsidP="00E857B5">
      <w:pPr>
        <w:widowControl/>
        <w:jc w:val="left"/>
        <w:rPr>
          <w:rFonts w:eastAsia="仿宋_GB2312"/>
          <w:color w:val="000000"/>
          <w:sz w:val="32"/>
        </w:rPr>
      </w:pPr>
    </w:p>
    <w:p w:rsidR="00E857B5" w:rsidRPr="00E857B5" w:rsidRDefault="00E857B5" w:rsidP="00E857B5">
      <w:pPr>
        <w:widowControl/>
        <w:jc w:val="left"/>
        <w:rPr>
          <w:rFonts w:eastAsia="仿宋_GB2312"/>
          <w:color w:val="000000"/>
          <w:sz w:val="32"/>
        </w:rPr>
      </w:pPr>
    </w:p>
    <w:p w:rsidR="00E857B5" w:rsidRPr="00E857B5" w:rsidRDefault="00E857B5" w:rsidP="00E857B5">
      <w:pPr>
        <w:widowControl/>
        <w:jc w:val="left"/>
        <w:rPr>
          <w:rFonts w:eastAsia="仿宋_GB2312"/>
          <w:color w:val="000000"/>
          <w:sz w:val="32"/>
        </w:rPr>
      </w:pPr>
    </w:p>
    <w:p w:rsidR="00E857B5" w:rsidRPr="00E857B5" w:rsidRDefault="00E857B5" w:rsidP="00E857B5">
      <w:pPr>
        <w:widowControl/>
        <w:jc w:val="left"/>
        <w:rPr>
          <w:rFonts w:eastAsia="仿宋_GB2312"/>
          <w:color w:val="000000"/>
          <w:sz w:val="32"/>
        </w:rPr>
      </w:pPr>
    </w:p>
    <w:p w:rsidR="00E857B5" w:rsidRPr="00E857B5" w:rsidRDefault="00E857B5" w:rsidP="00E857B5">
      <w:pPr>
        <w:widowControl/>
        <w:jc w:val="left"/>
        <w:rPr>
          <w:rFonts w:eastAsia="仿宋_GB2312" w:hint="eastAsia"/>
          <w:color w:val="000000"/>
          <w:sz w:val="32"/>
        </w:rPr>
      </w:pPr>
    </w:p>
    <w:p w:rsidR="00E857B5" w:rsidRPr="00E857B5" w:rsidRDefault="00E857B5" w:rsidP="00E857B5">
      <w:pPr>
        <w:widowControl/>
        <w:tabs>
          <w:tab w:val="left" w:pos="1668"/>
        </w:tabs>
        <w:adjustRightInd w:val="0"/>
        <w:snapToGrid w:val="0"/>
        <w:spacing w:line="540" w:lineRule="exact"/>
        <w:jc w:val="center"/>
        <w:outlineLvl w:val="1"/>
        <w:rPr>
          <w:rFonts w:eastAsia="楷体_GB2312"/>
          <w:color w:val="000000"/>
          <w:sz w:val="32"/>
          <w:szCs w:val="32"/>
        </w:rPr>
      </w:pPr>
      <w:bookmarkStart w:id="265" w:name="_Toc297550401"/>
      <w:bookmarkStart w:id="266" w:name="_Toc308534272"/>
      <w:bookmarkStart w:id="267" w:name="_Toc308534404"/>
      <w:bookmarkStart w:id="268" w:name="_Toc311033729"/>
      <w:r w:rsidRPr="00E857B5">
        <w:rPr>
          <w:rFonts w:eastAsia="楷体_GB2312"/>
          <w:color w:val="000000"/>
          <w:sz w:val="32"/>
          <w:szCs w:val="32"/>
        </w:rPr>
        <w:lastRenderedPageBreak/>
        <w:t>附表</w:t>
      </w:r>
      <w:r w:rsidRPr="00E857B5">
        <w:rPr>
          <w:rFonts w:eastAsia="楷体_GB2312"/>
          <w:color w:val="000000"/>
          <w:sz w:val="32"/>
          <w:szCs w:val="32"/>
        </w:rPr>
        <w:t xml:space="preserve">4  </w:t>
      </w:r>
      <w:r w:rsidRPr="00E857B5">
        <w:rPr>
          <w:rFonts w:eastAsia="楷体_GB2312"/>
          <w:color w:val="000000"/>
          <w:sz w:val="32"/>
          <w:szCs w:val="32"/>
        </w:rPr>
        <w:t>生态建设工程</w:t>
      </w:r>
      <w:bookmarkEnd w:id="265"/>
      <w:bookmarkEnd w:id="266"/>
      <w:bookmarkEnd w:id="267"/>
      <w:bookmarkEnd w:id="268"/>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828"/>
        <w:gridCol w:w="3600"/>
        <w:gridCol w:w="5220"/>
        <w:gridCol w:w="1980"/>
        <w:gridCol w:w="1343"/>
      </w:tblGrid>
      <w:tr w:rsidR="00E857B5" w:rsidRPr="00E857B5" w:rsidTr="009A0B8B">
        <w:trPr>
          <w:trHeight w:val="414"/>
        </w:trPr>
        <w:tc>
          <w:tcPr>
            <w:tcW w:w="828" w:type="dxa"/>
            <w:tcBorders>
              <w:top w:val="single" w:sz="8" w:space="0" w:color="auto"/>
              <w:left w:val="single" w:sz="8" w:space="0" w:color="auto"/>
              <w:bottom w:val="single" w:sz="6" w:space="0" w:color="auto"/>
              <w:right w:val="single" w:sz="6" w:space="0" w:color="auto"/>
            </w:tcBorders>
            <w:vAlign w:val="center"/>
          </w:tcPr>
          <w:p w:rsidR="00E857B5" w:rsidRPr="00E857B5" w:rsidRDefault="00E857B5" w:rsidP="00E857B5">
            <w:pPr>
              <w:adjustRightInd w:val="0"/>
              <w:snapToGrid w:val="0"/>
              <w:jc w:val="center"/>
              <w:rPr>
                <w:rFonts w:eastAsia="楷体_GB2312"/>
                <w:b/>
                <w:color w:val="000000"/>
                <w:sz w:val="24"/>
              </w:rPr>
            </w:pPr>
            <w:r w:rsidRPr="00E857B5">
              <w:rPr>
                <w:rFonts w:eastAsia="楷体_GB2312"/>
                <w:b/>
                <w:color w:val="000000"/>
                <w:sz w:val="24"/>
              </w:rPr>
              <w:t>序号</w:t>
            </w:r>
          </w:p>
        </w:tc>
        <w:tc>
          <w:tcPr>
            <w:tcW w:w="3600" w:type="dxa"/>
            <w:tcBorders>
              <w:top w:val="single" w:sz="8" w:space="0" w:color="auto"/>
              <w:left w:val="single" w:sz="6" w:space="0" w:color="auto"/>
              <w:bottom w:val="single" w:sz="6" w:space="0" w:color="auto"/>
              <w:right w:val="single" w:sz="6" w:space="0" w:color="auto"/>
            </w:tcBorders>
            <w:vAlign w:val="center"/>
          </w:tcPr>
          <w:p w:rsidR="00E857B5" w:rsidRPr="00E857B5" w:rsidRDefault="00E857B5" w:rsidP="00E857B5">
            <w:pPr>
              <w:adjustRightInd w:val="0"/>
              <w:snapToGrid w:val="0"/>
              <w:jc w:val="center"/>
              <w:rPr>
                <w:rFonts w:eastAsia="楷体_GB2312"/>
                <w:b/>
                <w:color w:val="000000"/>
                <w:sz w:val="24"/>
              </w:rPr>
            </w:pPr>
            <w:r w:rsidRPr="00E857B5">
              <w:rPr>
                <w:rFonts w:eastAsia="楷体_GB2312"/>
                <w:b/>
                <w:color w:val="000000"/>
                <w:sz w:val="24"/>
              </w:rPr>
              <w:t>项目名称</w:t>
            </w:r>
          </w:p>
        </w:tc>
        <w:tc>
          <w:tcPr>
            <w:tcW w:w="5220" w:type="dxa"/>
            <w:tcBorders>
              <w:top w:val="single" w:sz="8" w:space="0" w:color="auto"/>
              <w:left w:val="single" w:sz="6" w:space="0" w:color="auto"/>
              <w:bottom w:val="single" w:sz="6" w:space="0" w:color="auto"/>
              <w:right w:val="single" w:sz="6" w:space="0" w:color="auto"/>
            </w:tcBorders>
            <w:vAlign w:val="center"/>
          </w:tcPr>
          <w:p w:rsidR="00E857B5" w:rsidRPr="00E857B5" w:rsidRDefault="00E857B5" w:rsidP="00E857B5">
            <w:pPr>
              <w:adjustRightInd w:val="0"/>
              <w:snapToGrid w:val="0"/>
              <w:jc w:val="center"/>
              <w:rPr>
                <w:rFonts w:eastAsia="楷体_GB2312"/>
                <w:b/>
                <w:color w:val="000000"/>
                <w:sz w:val="24"/>
              </w:rPr>
            </w:pPr>
            <w:r w:rsidRPr="00E857B5">
              <w:rPr>
                <w:rFonts w:eastAsia="楷体_GB2312"/>
                <w:b/>
                <w:color w:val="000000"/>
                <w:sz w:val="24"/>
              </w:rPr>
              <w:t>建设内容</w:t>
            </w:r>
          </w:p>
        </w:tc>
        <w:tc>
          <w:tcPr>
            <w:tcW w:w="1980" w:type="dxa"/>
            <w:tcBorders>
              <w:top w:val="single" w:sz="8" w:space="0" w:color="auto"/>
              <w:left w:val="single" w:sz="6" w:space="0" w:color="auto"/>
              <w:bottom w:val="single" w:sz="6" w:space="0" w:color="auto"/>
              <w:right w:val="single" w:sz="6" w:space="0" w:color="auto"/>
            </w:tcBorders>
            <w:vAlign w:val="center"/>
          </w:tcPr>
          <w:p w:rsidR="00E857B5" w:rsidRPr="00E857B5" w:rsidRDefault="00E857B5" w:rsidP="00E857B5">
            <w:pPr>
              <w:adjustRightInd w:val="0"/>
              <w:snapToGrid w:val="0"/>
              <w:jc w:val="center"/>
              <w:rPr>
                <w:rFonts w:eastAsia="楷体_GB2312"/>
                <w:b/>
                <w:color w:val="000000"/>
                <w:sz w:val="24"/>
              </w:rPr>
            </w:pPr>
            <w:r w:rsidRPr="00E857B5">
              <w:rPr>
                <w:rFonts w:eastAsia="楷体_GB2312"/>
                <w:b/>
                <w:color w:val="000000"/>
                <w:sz w:val="24"/>
              </w:rPr>
              <w:t>建设年限</w:t>
            </w:r>
          </w:p>
        </w:tc>
        <w:tc>
          <w:tcPr>
            <w:tcW w:w="1343" w:type="dxa"/>
            <w:tcBorders>
              <w:top w:val="single" w:sz="8" w:space="0" w:color="auto"/>
              <w:left w:val="single" w:sz="6" w:space="0" w:color="auto"/>
              <w:bottom w:val="single" w:sz="6" w:space="0" w:color="auto"/>
              <w:right w:val="single" w:sz="8" w:space="0" w:color="auto"/>
            </w:tcBorders>
            <w:vAlign w:val="center"/>
          </w:tcPr>
          <w:p w:rsidR="00E857B5" w:rsidRPr="00E857B5" w:rsidRDefault="00E857B5" w:rsidP="00E857B5">
            <w:pPr>
              <w:adjustRightInd w:val="0"/>
              <w:snapToGrid w:val="0"/>
              <w:jc w:val="center"/>
              <w:rPr>
                <w:rFonts w:eastAsia="楷体_GB2312"/>
                <w:b/>
                <w:color w:val="000000"/>
                <w:sz w:val="24"/>
              </w:rPr>
            </w:pPr>
            <w:r w:rsidRPr="00E857B5">
              <w:rPr>
                <w:rFonts w:eastAsia="楷体_GB2312"/>
                <w:b/>
                <w:color w:val="000000"/>
                <w:sz w:val="24"/>
              </w:rPr>
              <w:t>责任单位</w:t>
            </w:r>
          </w:p>
        </w:tc>
      </w:tr>
      <w:tr w:rsidR="00E857B5" w:rsidRPr="00E857B5" w:rsidTr="009A0B8B">
        <w:trPr>
          <w:trHeight w:val="414"/>
        </w:trPr>
        <w:tc>
          <w:tcPr>
            <w:tcW w:w="828" w:type="dxa"/>
            <w:tcBorders>
              <w:top w:val="single" w:sz="6" w:space="0" w:color="auto"/>
              <w:left w:val="single" w:sz="8" w:space="0" w:color="auto"/>
              <w:bottom w:val="single" w:sz="6" w:space="0" w:color="auto"/>
              <w:right w:val="single" w:sz="6" w:space="0" w:color="auto"/>
            </w:tcBorders>
            <w:vAlign w:val="center"/>
          </w:tcPr>
          <w:p w:rsidR="00E857B5" w:rsidRPr="00E857B5" w:rsidRDefault="00E857B5" w:rsidP="00E857B5">
            <w:pPr>
              <w:widowControl/>
              <w:adjustRightInd w:val="0"/>
              <w:snapToGrid w:val="0"/>
              <w:spacing w:line="300" w:lineRule="exact"/>
              <w:jc w:val="center"/>
              <w:rPr>
                <w:rFonts w:eastAsia="楷体_GB2312"/>
                <w:color w:val="000000"/>
                <w:kern w:val="0"/>
                <w:sz w:val="24"/>
              </w:rPr>
            </w:pPr>
            <w:r w:rsidRPr="00E857B5">
              <w:rPr>
                <w:rFonts w:eastAsia="楷体_GB2312"/>
                <w:color w:val="000000"/>
                <w:kern w:val="0"/>
                <w:sz w:val="24"/>
              </w:rPr>
              <w:t>1</w:t>
            </w:r>
          </w:p>
        </w:tc>
        <w:tc>
          <w:tcPr>
            <w:tcW w:w="3600"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widowControl/>
              <w:adjustRightInd w:val="0"/>
              <w:snapToGrid w:val="0"/>
              <w:spacing w:line="300" w:lineRule="exact"/>
              <w:jc w:val="left"/>
              <w:rPr>
                <w:rFonts w:eastAsia="楷体_GB2312"/>
                <w:color w:val="000000"/>
                <w:kern w:val="0"/>
                <w:sz w:val="24"/>
              </w:rPr>
            </w:pPr>
            <w:r w:rsidRPr="00E857B5">
              <w:rPr>
                <w:rFonts w:eastAsia="楷体_GB2312"/>
                <w:color w:val="000000"/>
                <w:kern w:val="0"/>
                <w:sz w:val="24"/>
              </w:rPr>
              <w:t>阳江市阳春鹅</w:t>
            </w:r>
            <w:proofErr w:type="gramStart"/>
            <w:r w:rsidRPr="00E857B5">
              <w:rPr>
                <w:rFonts w:eastAsia="楷体_GB2312"/>
                <w:color w:val="000000"/>
                <w:kern w:val="0"/>
                <w:sz w:val="24"/>
              </w:rPr>
              <w:t>凰</w:t>
            </w:r>
            <w:proofErr w:type="gramEnd"/>
            <w:r w:rsidRPr="00E857B5">
              <w:rPr>
                <w:rFonts w:eastAsia="楷体_GB2312"/>
                <w:color w:val="000000"/>
                <w:kern w:val="0"/>
                <w:sz w:val="24"/>
              </w:rPr>
              <w:t>嶂省级自然保护区升级工程</w:t>
            </w:r>
          </w:p>
        </w:tc>
        <w:tc>
          <w:tcPr>
            <w:tcW w:w="5220"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widowControl/>
              <w:adjustRightInd w:val="0"/>
              <w:snapToGrid w:val="0"/>
              <w:spacing w:line="300" w:lineRule="exact"/>
              <w:jc w:val="left"/>
              <w:rPr>
                <w:rFonts w:eastAsia="楷体_GB2312"/>
                <w:color w:val="000000"/>
                <w:kern w:val="0"/>
                <w:sz w:val="24"/>
              </w:rPr>
            </w:pPr>
            <w:r w:rsidRPr="00E857B5">
              <w:rPr>
                <w:rFonts w:eastAsia="楷体_GB2312"/>
                <w:color w:val="000000"/>
                <w:kern w:val="0"/>
                <w:sz w:val="24"/>
              </w:rPr>
              <w:t>保护对象为猪血木、</w:t>
            </w:r>
            <w:proofErr w:type="gramStart"/>
            <w:r w:rsidRPr="00E857B5">
              <w:rPr>
                <w:rFonts w:eastAsia="楷体_GB2312"/>
                <w:color w:val="000000"/>
                <w:kern w:val="0"/>
                <w:sz w:val="24"/>
              </w:rPr>
              <w:t>虎颜花</w:t>
            </w:r>
            <w:proofErr w:type="gramEnd"/>
            <w:r w:rsidRPr="00E857B5">
              <w:rPr>
                <w:rFonts w:eastAsia="楷体_GB2312"/>
                <w:color w:val="000000"/>
                <w:kern w:val="0"/>
                <w:sz w:val="24"/>
              </w:rPr>
              <w:t>等，升级为国家级自然保护区。</w:t>
            </w:r>
          </w:p>
        </w:tc>
        <w:tc>
          <w:tcPr>
            <w:tcW w:w="1980"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widowControl/>
              <w:adjustRightInd w:val="0"/>
              <w:snapToGrid w:val="0"/>
              <w:spacing w:line="300" w:lineRule="exact"/>
              <w:jc w:val="center"/>
              <w:rPr>
                <w:rFonts w:eastAsia="楷体_GB2312"/>
                <w:color w:val="000000"/>
                <w:kern w:val="0"/>
                <w:sz w:val="24"/>
              </w:rPr>
            </w:pPr>
            <w:r w:rsidRPr="00E857B5">
              <w:rPr>
                <w:rFonts w:eastAsia="楷体_GB2312"/>
                <w:color w:val="000000"/>
                <w:kern w:val="0"/>
                <w:sz w:val="24"/>
              </w:rPr>
              <w:t>2011-2015</w:t>
            </w:r>
          </w:p>
        </w:tc>
        <w:tc>
          <w:tcPr>
            <w:tcW w:w="1343" w:type="dxa"/>
            <w:tcBorders>
              <w:top w:val="single" w:sz="6" w:space="0" w:color="auto"/>
              <w:left w:val="single" w:sz="6" w:space="0" w:color="auto"/>
              <w:bottom w:val="single" w:sz="6" w:space="0" w:color="auto"/>
              <w:right w:val="single" w:sz="8" w:space="0" w:color="auto"/>
            </w:tcBorders>
            <w:vAlign w:val="center"/>
          </w:tcPr>
          <w:p w:rsidR="00E857B5" w:rsidRPr="00E857B5" w:rsidRDefault="00E857B5" w:rsidP="00E857B5">
            <w:pPr>
              <w:widowControl/>
              <w:adjustRightInd w:val="0"/>
              <w:snapToGrid w:val="0"/>
              <w:spacing w:line="300" w:lineRule="exact"/>
              <w:jc w:val="center"/>
              <w:rPr>
                <w:rFonts w:eastAsia="楷体_GB2312"/>
                <w:color w:val="000000"/>
                <w:kern w:val="0"/>
                <w:sz w:val="24"/>
              </w:rPr>
            </w:pPr>
            <w:r w:rsidRPr="00E857B5">
              <w:rPr>
                <w:rFonts w:eastAsia="楷体_GB2312"/>
                <w:color w:val="000000"/>
                <w:kern w:val="0"/>
                <w:sz w:val="24"/>
              </w:rPr>
              <w:t>阳江市</w:t>
            </w:r>
          </w:p>
        </w:tc>
      </w:tr>
      <w:tr w:rsidR="00E857B5" w:rsidRPr="00E857B5" w:rsidTr="009A0B8B">
        <w:trPr>
          <w:trHeight w:val="414"/>
        </w:trPr>
        <w:tc>
          <w:tcPr>
            <w:tcW w:w="828" w:type="dxa"/>
            <w:tcBorders>
              <w:top w:val="single" w:sz="6" w:space="0" w:color="auto"/>
              <w:left w:val="single" w:sz="8" w:space="0" w:color="auto"/>
              <w:bottom w:val="single" w:sz="6" w:space="0" w:color="auto"/>
              <w:right w:val="single" w:sz="6" w:space="0" w:color="auto"/>
            </w:tcBorders>
            <w:vAlign w:val="center"/>
          </w:tcPr>
          <w:p w:rsidR="00E857B5" w:rsidRPr="00E857B5" w:rsidRDefault="00E857B5" w:rsidP="00E857B5">
            <w:pPr>
              <w:adjustRightInd w:val="0"/>
              <w:snapToGrid w:val="0"/>
              <w:jc w:val="center"/>
              <w:rPr>
                <w:rFonts w:eastAsia="楷体_GB2312"/>
                <w:color w:val="000000"/>
                <w:sz w:val="24"/>
              </w:rPr>
            </w:pPr>
            <w:r w:rsidRPr="00E857B5">
              <w:rPr>
                <w:rFonts w:eastAsia="楷体_GB2312"/>
                <w:color w:val="000000"/>
                <w:sz w:val="24"/>
              </w:rPr>
              <w:t>2</w:t>
            </w:r>
          </w:p>
        </w:tc>
        <w:tc>
          <w:tcPr>
            <w:tcW w:w="3600"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widowControl/>
              <w:adjustRightInd w:val="0"/>
              <w:snapToGrid w:val="0"/>
              <w:spacing w:line="300" w:lineRule="exact"/>
              <w:jc w:val="left"/>
              <w:rPr>
                <w:rFonts w:eastAsia="楷体_GB2312"/>
                <w:color w:val="000000"/>
                <w:spacing w:val="-6"/>
                <w:kern w:val="0"/>
                <w:sz w:val="24"/>
              </w:rPr>
            </w:pPr>
            <w:r w:rsidRPr="00E857B5">
              <w:rPr>
                <w:rFonts w:eastAsia="楷体_GB2312"/>
                <w:color w:val="000000"/>
                <w:spacing w:val="-6"/>
                <w:kern w:val="0"/>
                <w:sz w:val="24"/>
              </w:rPr>
              <w:t>湛江市调风镇九龙山红树林国家湿地公园建设工程</w:t>
            </w:r>
          </w:p>
        </w:tc>
        <w:tc>
          <w:tcPr>
            <w:tcW w:w="5220"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widowControl/>
              <w:adjustRightInd w:val="0"/>
              <w:snapToGrid w:val="0"/>
              <w:spacing w:line="300" w:lineRule="exact"/>
              <w:jc w:val="left"/>
              <w:rPr>
                <w:rFonts w:eastAsia="楷体_GB2312"/>
                <w:color w:val="000000"/>
                <w:kern w:val="0"/>
                <w:sz w:val="24"/>
              </w:rPr>
            </w:pPr>
            <w:r w:rsidRPr="00E857B5">
              <w:rPr>
                <w:rFonts w:eastAsia="楷体_GB2312"/>
                <w:color w:val="000000"/>
                <w:kern w:val="0"/>
                <w:sz w:val="24"/>
              </w:rPr>
              <w:t>恢复红树林湿地</w:t>
            </w:r>
            <w:smartTag w:uri="urn:schemas-microsoft-com:office:smarttags" w:element="chmetcnv">
              <w:smartTagPr>
                <w:attr w:name="TCSC" w:val="0"/>
                <w:attr w:name="NumberType" w:val="1"/>
                <w:attr w:name="Negative" w:val="False"/>
                <w:attr w:name="HasSpace" w:val="False"/>
                <w:attr w:name="SourceValue" w:val="153.1"/>
                <w:attr w:name="UnitName" w:val="公顷"/>
              </w:smartTagPr>
              <w:r w:rsidRPr="00E857B5">
                <w:rPr>
                  <w:rFonts w:eastAsia="楷体_GB2312"/>
                  <w:color w:val="000000"/>
                  <w:kern w:val="0"/>
                  <w:sz w:val="24"/>
                </w:rPr>
                <w:t>153.1</w:t>
              </w:r>
              <w:r w:rsidRPr="00E857B5">
                <w:rPr>
                  <w:rFonts w:eastAsia="楷体_GB2312"/>
                  <w:color w:val="000000"/>
                  <w:kern w:val="0"/>
                  <w:sz w:val="24"/>
                </w:rPr>
                <w:t>公顷</w:t>
              </w:r>
            </w:smartTag>
            <w:r w:rsidRPr="00E857B5">
              <w:rPr>
                <w:rFonts w:eastAsia="楷体_GB2312"/>
                <w:color w:val="000000"/>
                <w:kern w:val="0"/>
                <w:sz w:val="24"/>
              </w:rPr>
              <w:t>。</w:t>
            </w:r>
          </w:p>
        </w:tc>
        <w:tc>
          <w:tcPr>
            <w:tcW w:w="1980"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widowControl/>
              <w:adjustRightInd w:val="0"/>
              <w:snapToGrid w:val="0"/>
              <w:spacing w:line="300" w:lineRule="exact"/>
              <w:jc w:val="center"/>
              <w:rPr>
                <w:rFonts w:eastAsia="楷体_GB2312"/>
                <w:color w:val="000000"/>
                <w:kern w:val="0"/>
                <w:sz w:val="24"/>
              </w:rPr>
            </w:pPr>
            <w:r w:rsidRPr="00E857B5">
              <w:rPr>
                <w:rFonts w:eastAsia="楷体_GB2312"/>
                <w:color w:val="000000"/>
                <w:kern w:val="0"/>
                <w:sz w:val="24"/>
              </w:rPr>
              <w:t>2009-2020</w:t>
            </w:r>
          </w:p>
        </w:tc>
        <w:tc>
          <w:tcPr>
            <w:tcW w:w="1343" w:type="dxa"/>
            <w:tcBorders>
              <w:top w:val="single" w:sz="6" w:space="0" w:color="auto"/>
              <w:left w:val="single" w:sz="6" w:space="0" w:color="auto"/>
              <w:bottom w:val="single" w:sz="6" w:space="0" w:color="auto"/>
              <w:right w:val="single" w:sz="8" w:space="0" w:color="auto"/>
            </w:tcBorders>
            <w:vAlign w:val="center"/>
          </w:tcPr>
          <w:p w:rsidR="00E857B5" w:rsidRPr="00E857B5" w:rsidRDefault="00E857B5" w:rsidP="00E857B5">
            <w:pPr>
              <w:widowControl/>
              <w:adjustRightInd w:val="0"/>
              <w:snapToGrid w:val="0"/>
              <w:spacing w:line="300" w:lineRule="exact"/>
              <w:jc w:val="center"/>
              <w:rPr>
                <w:rFonts w:eastAsia="楷体_GB2312"/>
                <w:color w:val="000000"/>
                <w:kern w:val="0"/>
                <w:sz w:val="24"/>
              </w:rPr>
            </w:pPr>
            <w:r w:rsidRPr="00E857B5">
              <w:rPr>
                <w:rFonts w:eastAsia="楷体_GB2312"/>
                <w:color w:val="000000"/>
                <w:spacing w:val="-6"/>
                <w:kern w:val="0"/>
                <w:sz w:val="24"/>
              </w:rPr>
              <w:t>湛江市</w:t>
            </w:r>
          </w:p>
        </w:tc>
      </w:tr>
      <w:tr w:rsidR="00E857B5" w:rsidRPr="00E857B5" w:rsidTr="009A0B8B">
        <w:trPr>
          <w:trHeight w:val="414"/>
        </w:trPr>
        <w:tc>
          <w:tcPr>
            <w:tcW w:w="828" w:type="dxa"/>
            <w:tcBorders>
              <w:top w:val="single" w:sz="6" w:space="0" w:color="auto"/>
              <w:left w:val="single" w:sz="8" w:space="0" w:color="auto"/>
              <w:bottom w:val="single" w:sz="6" w:space="0" w:color="auto"/>
              <w:right w:val="single" w:sz="6" w:space="0" w:color="auto"/>
            </w:tcBorders>
            <w:vAlign w:val="center"/>
          </w:tcPr>
          <w:p w:rsidR="00E857B5" w:rsidRPr="00E857B5" w:rsidRDefault="00E857B5" w:rsidP="00E857B5">
            <w:pPr>
              <w:adjustRightInd w:val="0"/>
              <w:snapToGrid w:val="0"/>
              <w:jc w:val="center"/>
              <w:rPr>
                <w:rFonts w:eastAsia="楷体_GB2312"/>
                <w:color w:val="000000"/>
                <w:sz w:val="24"/>
              </w:rPr>
            </w:pPr>
            <w:r w:rsidRPr="00E857B5">
              <w:rPr>
                <w:rFonts w:eastAsia="楷体_GB2312"/>
                <w:color w:val="000000"/>
                <w:sz w:val="24"/>
              </w:rPr>
              <w:t>3</w:t>
            </w:r>
          </w:p>
        </w:tc>
        <w:tc>
          <w:tcPr>
            <w:tcW w:w="3600"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widowControl/>
              <w:adjustRightInd w:val="0"/>
              <w:snapToGrid w:val="0"/>
              <w:spacing w:line="300" w:lineRule="exact"/>
              <w:jc w:val="left"/>
              <w:rPr>
                <w:rFonts w:eastAsia="楷体_GB2312"/>
                <w:color w:val="000000"/>
                <w:kern w:val="0"/>
                <w:sz w:val="24"/>
              </w:rPr>
            </w:pPr>
            <w:r w:rsidRPr="00E857B5">
              <w:rPr>
                <w:rFonts w:eastAsia="楷体_GB2312"/>
                <w:color w:val="000000"/>
                <w:kern w:val="0"/>
                <w:sz w:val="24"/>
              </w:rPr>
              <w:t>茂名市茂港区红树林公园建设工程</w:t>
            </w:r>
          </w:p>
        </w:tc>
        <w:tc>
          <w:tcPr>
            <w:tcW w:w="5220"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widowControl/>
              <w:adjustRightInd w:val="0"/>
              <w:snapToGrid w:val="0"/>
              <w:spacing w:line="300" w:lineRule="exact"/>
              <w:jc w:val="left"/>
              <w:rPr>
                <w:rFonts w:eastAsia="楷体_GB2312"/>
                <w:color w:val="000000"/>
                <w:kern w:val="0"/>
                <w:sz w:val="24"/>
              </w:rPr>
            </w:pPr>
            <w:r w:rsidRPr="00E857B5">
              <w:rPr>
                <w:rFonts w:eastAsia="楷体_GB2312"/>
                <w:color w:val="000000"/>
                <w:kern w:val="0"/>
                <w:sz w:val="24"/>
              </w:rPr>
              <w:t>营造红树林</w:t>
            </w:r>
            <w:smartTag w:uri="urn:schemas-microsoft-com:office:smarttags" w:element="chmetcnv">
              <w:smartTagPr>
                <w:attr w:name="TCSC" w:val="0"/>
                <w:attr w:name="NumberType" w:val="1"/>
                <w:attr w:name="Negative" w:val="False"/>
                <w:attr w:name="HasSpace" w:val="False"/>
                <w:attr w:name="SourceValue" w:val="600"/>
                <w:attr w:name="UnitName" w:val="公顷"/>
              </w:smartTagPr>
              <w:r w:rsidRPr="00E857B5">
                <w:rPr>
                  <w:rFonts w:eastAsia="楷体_GB2312"/>
                  <w:color w:val="000000"/>
                  <w:kern w:val="0"/>
                  <w:sz w:val="24"/>
                </w:rPr>
                <w:t>600</w:t>
              </w:r>
              <w:r w:rsidRPr="00E857B5">
                <w:rPr>
                  <w:rFonts w:eastAsia="楷体_GB2312"/>
                  <w:color w:val="000000"/>
                  <w:kern w:val="0"/>
                  <w:sz w:val="24"/>
                </w:rPr>
                <w:t>公顷</w:t>
              </w:r>
            </w:smartTag>
            <w:r w:rsidRPr="00E857B5">
              <w:rPr>
                <w:rFonts w:eastAsia="楷体_GB2312"/>
                <w:color w:val="000000"/>
                <w:kern w:val="0"/>
                <w:sz w:val="24"/>
              </w:rPr>
              <w:t>。</w:t>
            </w:r>
          </w:p>
        </w:tc>
        <w:tc>
          <w:tcPr>
            <w:tcW w:w="1980"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widowControl/>
              <w:adjustRightInd w:val="0"/>
              <w:snapToGrid w:val="0"/>
              <w:spacing w:line="300" w:lineRule="exact"/>
              <w:jc w:val="center"/>
              <w:rPr>
                <w:rFonts w:eastAsia="楷体_GB2312"/>
                <w:color w:val="000000"/>
                <w:kern w:val="0"/>
                <w:sz w:val="24"/>
              </w:rPr>
            </w:pPr>
            <w:r w:rsidRPr="00E857B5">
              <w:rPr>
                <w:rFonts w:eastAsia="楷体_GB2312"/>
                <w:color w:val="000000"/>
                <w:kern w:val="0"/>
                <w:sz w:val="24"/>
              </w:rPr>
              <w:t>2011-2015</w:t>
            </w:r>
          </w:p>
        </w:tc>
        <w:tc>
          <w:tcPr>
            <w:tcW w:w="1343" w:type="dxa"/>
            <w:tcBorders>
              <w:top w:val="single" w:sz="6" w:space="0" w:color="auto"/>
              <w:left w:val="single" w:sz="6" w:space="0" w:color="auto"/>
              <w:bottom w:val="single" w:sz="6" w:space="0" w:color="auto"/>
              <w:right w:val="single" w:sz="8" w:space="0" w:color="auto"/>
            </w:tcBorders>
            <w:vAlign w:val="center"/>
          </w:tcPr>
          <w:p w:rsidR="00E857B5" w:rsidRPr="00E857B5" w:rsidRDefault="00E857B5" w:rsidP="00E857B5">
            <w:pPr>
              <w:widowControl/>
              <w:adjustRightInd w:val="0"/>
              <w:snapToGrid w:val="0"/>
              <w:spacing w:line="300" w:lineRule="exact"/>
              <w:jc w:val="center"/>
              <w:rPr>
                <w:rFonts w:eastAsia="楷体_GB2312"/>
                <w:color w:val="000000"/>
                <w:kern w:val="0"/>
                <w:sz w:val="24"/>
              </w:rPr>
            </w:pPr>
            <w:r w:rsidRPr="00E857B5">
              <w:rPr>
                <w:rFonts w:eastAsia="楷体_GB2312"/>
                <w:color w:val="000000"/>
                <w:kern w:val="0"/>
                <w:sz w:val="24"/>
              </w:rPr>
              <w:t>茂名市</w:t>
            </w:r>
          </w:p>
        </w:tc>
      </w:tr>
      <w:tr w:rsidR="00E857B5" w:rsidRPr="00E857B5" w:rsidTr="009A0B8B">
        <w:trPr>
          <w:trHeight w:val="414"/>
        </w:trPr>
        <w:tc>
          <w:tcPr>
            <w:tcW w:w="828" w:type="dxa"/>
            <w:tcBorders>
              <w:top w:val="single" w:sz="6" w:space="0" w:color="auto"/>
              <w:left w:val="single" w:sz="8" w:space="0" w:color="auto"/>
              <w:bottom w:val="single" w:sz="6" w:space="0" w:color="auto"/>
              <w:right w:val="single" w:sz="6" w:space="0" w:color="auto"/>
            </w:tcBorders>
            <w:vAlign w:val="center"/>
          </w:tcPr>
          <w:p w:rsidR="00E857B5" w:rsidRPr="00E857B5" w:rsidRDefault="00E857B5" w:rsidP="00E857B5">
            <w:pPr>
              <w:adjustRightInd w:val="0"/>
              <w:snapToGrid w:val="0"/>
              <w:jc w:val="center"/>
              <w:rPr>
                <w:rFonts w:eastAsia="楷体_GB2312"/>
                <w:color w:val="000000"/>
                <w:sz w:val="24"/>
              </w:rPr>
            </w:pPr>
            <w:r w:rsidRPr="00E857B5">
              <w:rPr>
                <w:rFonts w:eastAsia="楷体_GB2312"/>
                <w:color w:val="000000"/>
                <w:sz w:val="24"/>
              </w:rPr>
              <w:t>4</w:t>
            </w:r>
          </w:p>
        </w:tc>
        <w:tc>
          <w:tcPr>
            <w:tcW w:w="3600"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widowControl/>
              <w:adjustRightInd w:val="0"/>
              <w:snapToGrid w:val="0"/>
              <w:spacing w:line="300" w:lineRule="exact"/>
              <w:jc w:val="left"/>
              <w:rPr>
                <w:rFonts w:eastAsia="楷体_GB2312"/>
                <w:color w:val="000000"/>
                <w:kern w:val="0"/>
                <w:sz w:val="24"/>
              </w:rPr>
            </w:pPr>
            <w:r w:rsidRPr="00E857B5">
              <w:rPr>
                <w:rFonts w:eastAsia="楷体_GB2312"/>
                <w:color w:val="000000"/>
                <w:kern w:val="0"/>
                <w:sz w:val="24"/>
              </w:rPr>
              <w:t>茂名市沿海防护林建设工程</w:t>
            </w:r>
          </w:p>
        </w:tc>
        <w:tc>
          <w:tcPr>
            <w:tcW w:w="5220"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widowControl/>
              <w:adjustRightInd w:val="0"/>
              <w:snapToGrid w:val="0"/>
              <w:spacing w:line="300" w:lineRule="exact"/>
              <w:jc w:val="left"/>
              <w:rPr>
                <w:rFonts w:eastAsia="楷体_GB2312"/>
                <w:color w:val="000000"/>
                <w:kern w:val="0"/>
                <w:sz w:val="24"/>
              </w:rPr>
            </w:pPr>
            <w:r w:rsidRPr="00E857B5">
              <w:rPr>
                <w:rFonts w:eastAsia="楷体_GB2312"/>
                <w:color w:val="000000"/>
                <w:kern w:val="0"/>
                <w:sz w:val="24"/>
              </w:rPr>
              <w:t>营造红树林</w:t>
            </w:r>
            <w:r w:rsidRPr="00E857B5">
              <w:rPr>
                <w:rFonts w:eastAsia="楷体_GB2312"/>
                <w:color w:val="000000"/>
                <w:kern w:val="0"/>
                <w:sz w:val="24"/>
              </w:rPr>
              <w:t>18000</w:t>
            </w:r>
            <w:r w:rsidRPr="00E857B5">
              <w:rPr>
                <w:rFonts w:eastAsia="楷体_GB2312"/>
                <w:color w:val="000000"/>
                <w:kern w:val="0"/>
                <w:sz w:val="24"/>
              </w:rPr>
              <w:t>亩。</w:t>
            </w:r>
          </w:p>
        </w:tc>
        <w:tc>
          <w:tcPr>
            <w:tcW w:w="1980"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widowControl/>
              <w:adjustRightInd w:val="0"/>
              <w:snapToGrid w:val="0"/>
              <w:spacing w:line="300" w:lineRule="exact"/>
              <w:jc w:val="center"/>
              <w:rPr>
                <w:rFonts w:eastAsia="楷体_GB2312"/>
                <w:color w:val="000000"/>
                <w:kern w:val="0"/>
                <w:sz w:val="24"/>
              </w:rPr>
            </w:pPr>
            <w:r w:rsidRPr="00E857B5">
              <w:rPr>
                <w:rFonts w:eastAsia="楷体_GB2312"/>
                <w:color w:val="000000"/>
                <w:kern w:val="0"/>
                <w:sz w:val="24"/>
              </w:rPr>
              <w:t>2011-2015</w:t>
            </w:r>
          </w:p>
        </w:tc>
        <w:tc>
          <w:tcPr>
            <w:tcW w:w="1343" w:type="dxa"/>
            <w:tcBorders>
              <w:top w:val="single" w:sz="6" w:space="0" w:color="auto"/>
              <w:left w:val="single" w:sz="6" w:space="0" w:color="auto"/>
              <w:bottom w:val="single" w:sz="6" w:space="0" w:color="auto"/>
              <w:right w:val="single" w:sz="8" w:space="0" w:color="auto"/>
            </w:tcBorders>
            <w:vAlign w:val="center"/>
          </w:tcPr>
          <w:p w:rsidR="00E857B5" w:rsidRPr="00E857B5" w:rsidRDefault="00E857B5" w:rsidP="00E857B5">
            <w:pPr>
              <w:widowControl/>
              <w:adjustRightInd w:val="0"/>
              <w:snapToGrid w:val="0"/>
              <w:spacing w:line="300" w:lineRule="exact"/>
              <w:jc w:val="center"/>
              <w:rPr>
                <w:rFonts w:eastAsia="楷体_GB2312"/>
                <w:color w:val="000000"/>
                <w:kern w:val="0"/>
                <w:sz w:val="24"/>
              </w:rPr>
            </w:pPr>
            <w:r w:rsidRPr="00E857B5">
              <w:rPr>
                <w:rFonts w:eastAsia="楷体_GB2312"/>
                <w:color w:val="000000"/>
                <w:kern w:val="0"/>
                <w:sz w:val="24"/>
              </w:rPr>
              <w:t>茂名市</w:t>
            </w:r>
          </w:p>
        </w:tc>
      </w:tr>
    </w:tbl>
    <w:p w:rsidR="00E857B5" w:rsidRPr="00E857B5" w:rsidRDefault="00E857B5" w:rsidP="00E857B5">
      <w:pPr>
        <w:widowControl/>
        <w:jc w:val="left"/>
        <w:rPr>
          <w:rFonts w:eastAsia="仿宋_GB2312"/>
          <w:color w:val="000000"/>
          <w:sz w:val="32"/>
        </w:rPr>
      </w:pPr>
    </w:p>
    <w:p w:rsidR="00E857B5" w:rsidRPr="00E857B5" w:rsidRDefault="00E857B5" w:rsidP="00E857B5"/>
    <w:p w:rsidR="00E857B5" w:rsidRPr="00E857B5" w:rsidRDefault="00E857B5" w:rsidP="00E857B5">
      <w:pPr>
        <w:rPr>
          <w:rFonts w:hint="eastAsia"/>
        </w:rPr>
      </w:pPr>
    </w:p>
    <w:p w:rsidR="00E857B5" w:rsidRPr="00E857B5" w:rsidRDefault="00E857B5" w:rsidP="00E857B5">
      <w:pPr>
        <w:rPr>
          <w:rFonts w:hint="eastAsia"/>
        </w:rPr>
      </w:pPr>
    </w:p>
    <w:p w:rsidR="00E857B5" w:rsidRPr="00E857B5" w:rsidRDefault="00E857B5" w:rsidP="00E857B5">
      <w:pPr>
        <w:rPr>
          <w:rFonts w:hint="eastAsia"/>
        </w:rPr>
      </w:pPr>
    </w:p>
    <w:p w:rsidR="00E857B5" w:rsidRPr="00E857B5" w:rsidRDefault="00E857B5" w:rsidP="00E857B5">
      <w:pPr>
        <w:rPr>
          <w:rFonts w:hint="eastAsia"/>
        </w:rPr>
      </w:pPr>
    </w:p>
    <w:p w:rsidR="00E857B5" w:rsidRPr="00E857B5" w:rsidRDefault="00E857B5" w:rsidP="00E857B5">
      <w:pPr>
        <w:rPr>
          <w:rFonts w:hint="eastAsia"/>
        </w:rPr>
      </w:pPr>
    </w:p>
    <w:p w:rsidR="00E857B5" w:rsidRPr="00E857B5" w:rsidRDefault="00E857B5" w:rsidP="00E857B5">
      <w:pPr>
        <w:rPr>
          <w:rFonts w:hint="eastAsia"/>
        </w:rPr>
      </w:pPr>
    </w:p>
    <w:p w:rsidR="00E857B5" w:rsidRPr="00E857B5" w:rsidRDefault="00E857B5" w:rsidP="00E857B5">
      <w:pPr>
        <w:rPr>
          <w:rFonts w:hint="eastAsia"/>
        </w:rPr>
      </w:pPr>
    </w:p>
    <w:p w:rsidR="00E857B5" w:rsidRPr="00E857B5" w:rsidRDefault="00E857B5" w:rsidP="00E857B5">
      <w:pPr>
        <w:rPr>
          <w:rFonts w:hint="eastAsia"/>
        </w:rPr>
      </w:pPr>
    </w:p>
    <w:p w:rsidR="00E857B5" w:rsidRPr="00E857B5" w:rsidRDefault="00E857B5" w:rsidP="00E857B5">
      <w:pPr>
        <w:widowControl/>
        <w:tabs>
          <w:tab w:val="left" w:pos="1668"/>
        </w:tabs>
        <w:adjustRightInd w:val="0"/>
        <w:snapToGrid w:val="0"/>
        <w:spacing w:line="540" w:lineRule="exact"/>
        <w:jc w:val="center"/>
        <w:outlineLvl w:val="1"/>
        <w:rPr>
          <w:rFonts w:eastAsia="楷体_GB2312"/>
          <w:color w:val="000000"/>
          <w:sz w:val="32"/>
          <w:szCs w:val="32"/>
        </w:rPr>
      </w:pPr>
      <w:bookmarkStart w:id="269" w:name="_Toc308534273"/>
      <w:bookmarkStart w:id="270" w:name="_Toc308534405"/>
      <w:bookmarkStart w:id="271" w:name="_Toc311033730"/>
      <w:r w:rsidRPr="00E857B5">
        <w:rPr>
          <w:rFonts w:eastAsia="楷体_GB2312"/>
          <w:color w:val="000000"/>
          <w:sz w:val="32"/>
          <w:szCs w:val="32"/>
        </w:rPr>
        <w:lastRenderedPageBreak/>
        <w:t>附表</w:t>
      </w:r>
      <w:r w:rsidRPr="00E857B5">
        <w:rPr>
          <w:rFonts w:eastAsia="楷体_GB2312"/>
          <w:color w:val="000000"/>
          <w:sz w:val="32"/>
          <w:szCs w:val="32"/>
        </w:rPr>
        <w:t xml:space="preserve">5  </w:t>
      </w:r>
      <w:r w:rsidRPr="00E857B5">
        <w:rPr>
          <w:rFonts w:eastAsia="楷体_GB2312"/>
          <w:color w:val="000000"/>
          <w:sz w:val="32"/>
          <w:szCs w:val="32"/>
        </w:rPr>
        <w:t>农村环境保护工程</w:t>
      </w:r>
      <w:bookmarkEnd w:id="269"/>
      <w:bookmarkEnd w:id="270"/>
      <w:bookmarkEnd w:id="271"/>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909"/>
        <w:gridCol w:w="2083"/>
        <w:gridCol w:w="9514"/>
        <w:gridCol w:w="1424"/>
        <w:gridCol w:w="1479"/>
      </w:tblGrid>
      <w:tr w:rsidR="00E857B5" w:rsidRPr="00E857B5" w:rsidTr="009A0B8B">
        <w:trPr>
          <w:jc w:val="center"/>
        </w:trPr>
        <w:tc>
          <w:tcPr>
            <w:tcW w:w="909" w:type="dxa"/>
            <w:tcBorders>
              <w:top w:val="single" w:sz="8" w:space="0" w:color="auto"/>
              <w:left w:val="single" w:sz="8" w:space="0" w:color="auto"/>
              <w:bottom w:val="single" w:sz="6" w:space="0" w:color="auto"/>
              <w:right w:val="single" w:sz="6" w:space="0" w:color="auto"/>
            </w:tcBorders>
            <w:vAlign w:val="center"/>
          </w:tcPr>
          <w:p w:rsidR="00E857B5" w:rsidRPr="00E857B5" w:rsidRDefault="00E857B5" w:rsidP="00E857B5">
            <w:pPr>
              <w:spacing w:line="340" w:lineRule="exact"/>
              <w:jc w:val="center"/>
              <w:rPr>
                <w:rFonts w:eastAsia="楷体_GB2312"/>
                <w:b/>
                <w:color w:val="000000"/>
                <w:sz w:val="24"/>
              </w:rPr>
            </w:pPr>
            <w:r w:rsidRPr="00E857B5">
              <w:rPr>
                <w:rFonts w:eastAsia="楷体_GB2312"/>
                <w:b/>
                <w:color w:val="000000"/>
                <w:sz w:val="24"/>
              </w:rPr>
              <w:t>序号</w:t>
            </w:r>
          </w:p>
        </w:tc>
        <w:tc>
          <w:tcPr>
            <w:tcW w:w="2083" w:type="dxa"/>
            <w:tcBorders>
              <w:top w:val="single" w:sz="8" w:space="0" w:color="auto"/>
              <w:left w:val="single" w:sz="6" w:space="0" w:color="auto"/>
              <w:bottom w:val="single" w:sz="6" w:space="0" w:color="auto"/>
              <w:right w:val="single" w:sz="6" w:space="0" w:color="auto"/>
            </w:tcBorders>
            <w:vAlign w:val="center"/>
          </w:tcPr>
          <w:p w:rsidR="00E857B5" w:rsidRPr="00E857B5" w:rsidRDefault="00E857B5" w:rsidP="00E857B5">
            <w:pPr>
              <w:spacing w:line="340" w:lineRule="exact"/>
              <w:jc w:val="center"/>
              <w:rPr>
                <w:rFonts w:eastAsia="楷体_GB2312"/>
                <w:b/>
                <w:color w:val="000000"/>
                <w:sz w:val="24"/>
              </w:rPr>
            </w:pPr>
            <w:r w:rsidRPr="00E857B5">
              <w:rPr>
                <w:rFonts w:eastAsia="楷体_GB2312"/>
                <w:b/>
                <w:color w:val="000000"/>
                <w:sz w:val="24"/>
              </w:rPr>
              <w:t>项目名称</w:t>
            </w:r>
          </w:p>
        </w:tc>
        <w:tc>
          <w:tcPr>
            <w:tcW w:w="9514" w:type="dxa"/>
            <w:tcBorders>
              <w:top w:val="single" w:sz="8" w:space="0" w:color="auto"/>
              <w:left w:val="single" w:sz="6" w:space="0" w:color="auto"/>
              <w:bottom w:val="single" w:sz="6" w:space="0" w:color="auto"/>
              <w:right w:val="single" w:sz="6" w:space="0" w:color="auto"/>
            </w:tcBorders>
            <w:vAlign w:val="center"/>
          </w:tcPr>
          <w:p w:rsidR="00E857B5" w:rsidRPr="00E857B5" w:rsidRDefault="00E857B5" w:rsidP="00E857B5">
            <w:pPr>
              <w:spacing w:line="340" w:lineRule="exact"/>
              <w:jc w:val="center"/>
              <w:rPr>
                <w:rFonts w:eastAsia="楷体_GB2312"/>
                <w:b/>
                <w:color w:val="000000"/>
                <w:sz w:val="24"/>
              </w:rPr>
            </w:pPr>
            <w:r w:rsidRPr="00E857B5">
              <w:rPr>
                <w:rFonts w:eastAsia="楷体_GB2312"/>
                <w:b/>
                <w:color w:val="000000"/>
                <w:sz w:val="24"/>
              </w:rPr>
              <w:t>建设内容</w:t>
            </w:r>
          </w:p>
        </w:tc>
        <w:tc>
          <w:tcPr>
            <w:tcW w:w="1424" w:type="dxa"/>
            <w:tcBorders>
              <w:top w:val="single" w:sz="8" w:space="0" w:color="auto"/>
              <w:left w:val="single" w:sz="6" w:space="0" w:color="auto"/>
              <w:bottom w:val="single" w:sz="6" w:space="0" w:color="auto"/>
              <w:right w:val="single" w:sz="6" w:space="0" w:color="auto"/>
            </w:tcBorders>
            <w:vAlign w:val="center"/>
          </w:tcPr>
          <w:p w:rsidR="00E857B5" w:rsidRPr="00E857B5" w:rsidRDefault="00E857B5" w:rsidP="00E857B5">
            <w:pPr>
              <w:spacing w:line="340" w:lineRule="exact"/>
              <w:jc w:val="center"/>
              <w:rPr>
                <w:rFonts w:eastAsia="楷体_GB2312"/>
                <w:b/>
                <w:color w:val="000000"/>
                <w:sz w:val="24"/>
              </w:rPr>
            </w:pPr>
            <w:r w:rsidRPr="00E857B5">
              <w:rPr>
                <w:rFonts w:eastAsia="楷体_GB2312"/>
                <w:b/>
                <w:color w:val="000000"/>
                <w:sz w:val="24"/>
              </w:rPr>
              <w:t>建设年限</w:t>
            </w:r>
          </w:p>
        </w:tc>
        <w:tc>
          <w:tcPr>
            <w:tcW w:w="1479" w:type="dxa"/>
            <w:tcBorders>
              <w:top w:val="single" w:sz="8" w:space="0" w:color="auto"/>
              <w:left w:val="single" w:sz="6" w:space="0" w:color="auto"/>
              <w:bottom w:val="single" w:sz="6" w:space="0" w:color="auto"/>
              <w:right w:val="single" w:sz="8" w:space="0" w:color="auto"/>
            </w:tcBorders>
            <w:vAlign w:val="center"/>
          </w:tcPr>
          <w:p w:rsidR="00E857B5" w:rsidRPr="00E857B5" w:rsidRDefault="00E857B5" w:rsidP="00E857B5">
            <w:pPr>
              <w:spacing w:line="340" w:lineRule="exact"/>
              <w:jc w:val="center"/>
              <w:rPr>
                <w:rFonts w:eastAsia="楷体_GB2312"/>
                <w:b/>
                <w:color w:val="000000"/>
                <w:sz w:val="24"/>
              </w:rPr>
            </w:pPr>
            <w:r w:rsidRPr="00E857B5">
              <w:rPr>
                <w:rFonts w:eastAsia="楷体_GB2312"/>
                <w:b/>
                <w:color w:val="000000"/>
                <w:sz w:val="24"/>
              </w:rPr>
              <w:t>责任单位</w:t>
            </w:r>
          </w:p>
        </w:tc>
      </w:tr>
      <w:tr w:rsidR="00E857B5" w:rsidRPr="00E857B5" w:rsidTr="009A0B8B">
        <w:trPr>
          <w:jc w:val="center"/>
        </w:trPr>
        <w:tc>
          <w:tcPr>
            <w:tcW w:w="909" w:type="dxa"/>
            <w:tcBorders>
              <w:top w:val="single" w:sz="6" w:space="0" w:color="auto"/>
              <w:left w:val="single" w:sz="8" w:space="0" w:color="auto"/>
              <w:bottom w:val="single" w:sz="6" w:space="0" w:color="auto"/>
              <w:right w:val="single" w:sz="6" w:space="0" w:color="auto"/>
            </w:tcBorders>
            <w:vAlign w:val="center"/>
          </w:tcPr>
          <w:p w:rsidR="00E857B5" w:rsidRPr="00E857B5" w:rsidRDefault="00E857B5" w:rsidP="00E857B5">
            <w:pPr>
              <w:spacing w:line="300" w:lineRule="exact"/>
              <w:jc w:val="center"/>
              <w:rPr>
                <w:rFonts w:eastAsia="楷体_GB2312"/>
                <w:color w:val="000000"/>
                <w:sz w:val="24"/>
              </w:rPr>
            </w:pPr>
            <w:r w:rsidRPr="00E857B5">
              <w:rPr>
                <w:rFonts w:eastAsia="楷体_GB2312"/>
                <w:color w:val="000000"/>
                <w:sz w:val="24"/>
              </w:rPr>
              <w:t>1</w:t>
            </w:r>
          </w:p>
        </w:tc>
        <w:tc>
          <w:tcPr>
            <w:tcW w:w="2083"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spacing w:line="300" w:lineRule="exact"/>
              <w:rPr>
                <w:rFonts w:eastAsia="楷体_GB2312"/>
                <w:color w:val="000000"/>
                <w:sz w:val="24"/>
              </w:rPr>
            </w:pPr>
            <w:r w:rsidRPr="00E857B5">
              <w:rPr>
                <w:rFonts w:eastAsia="楷体_GB2312"/>
                <w:color w:val="000000"/>
                <w:sz w:val="24"/>
              </w:rPr>
              <w:t>农村集中式饮用水水源地环境安全保障工程</w:t>
            </w:r>
          </w:p>
        </w:tc>
        <w:tc>
          <w:tcPr>
            <w:tcW w:w="9514"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spacing w:line="300" w:lineRule="exact"/>
              <w:rPr>
                <w:rFonts w:eastAsia="楷体_GB2312"/>
                <w:color w:val="000000"/>
                <w:sz w:val="24"/>
              </w:rPr>
            </w:pPr>
            <w:r w:rsidRPr="00E857B5">
              <w:rPr>
                <w:rFonts w:eastAsia="楷体_GB2312"/>
                <w:color w:val="000000"/>
                <w:sz w:val="24"/>
              </w:rPr>
              <w:t>开展农村集中式饮用水源水质和保护状况调查，到</w:t>
            </w:r>
            <w:r w:rsidRPr="00E857B5">
              <w:rPr>
                <w:rFonts w:eastAsia="楷体_GB2312"/>
                <w:color w:val="000000"/>
                <w:sz w:val="24"/>
              </w:rPr>
              <w:t>2015</w:t>
            </w:r>
            <w:r w:rsidRPr="00E857B5">
              <w:rPr>
                <w:rFonts w:eastAsia="楷体_GB2312"/>
                <w:color w:val="000000"/>
                <w:sz w:val="24"/>
              </w:rPr>
              <w:t>年，区域内</w:t>
            </w:r>
            <w:r w:rsidRPr="00E857B5">
              <w:rPr>
                <w:rFonts w:eastAsia="楷体_GB2312"/>
                <w:color w:val="000000"/>
                <w:sz w:val="24"/>
              </w:rPr>
              <w:t>40</w:t>
            </w:r>
            <w:r w:rsidRPr="00E857B5">
              <w:rPr>
                <w:rFonts w:eastAsia="楷体_GB2312"/>
                <w:color w:val="000000"/>
                <w:sz w:val="24"/>
              </w:rPr>
              <w:t>个以上乡镇实现农村集中式饮用水水源保护</w:t>
            </w:r>
            <w:proofErr w:type="gramStart"/>
            <w:r w:rsidRPr="00E857B5">
              <w:rPr>
                <w:rFonts w:eastAsia="楷体_GB2312"/>
                <w:color w:val="000000"/>
                <w:sz w:val="24"/>
              </w:rPr>
              <w:t>区划定</w:t>
            </w:r>
            <w:proofErr w:type="gramEnd"/>
            <w:r w:rsidRPr="00E857B5">
              <w:rPr>
                <w:rFonts w:eastAsia="楷体_GB2312"/>
                <w:color w:val="000000"/>
                <w:spacing w:val="-6"/>
                <w:kern w:val="0"/>
                <w:sz w:val="24"/>
              </w:rPr>
              <w:t>与建设</w:t>
            </w:r>
            <w:r w:rsidRPr="00E857B5">
              <w:rPr>
                <w:rFonts w:eastAsia="楷体_GB2312"/>
                <w:color w:val="000000"/>
                <w:sz w:val="24"/>
              </w:rPr>
              <w:t>，开展饮用水源保护区内化肥、农药、垃圾、畜禽养殖排泄物及渔业饲料投放污染的治理，逐步搬迁或关闭保护区内的各类工业污染源。</w:t>
            </w:r>
          </w:p>
        </w:tc>
        <w:tc>
          <w:tcPr>
            <w:tcW w:w="1424"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spacing w:line="300" w:lineRule="exact"/>
              <w:rPr>
                <w:rFonts w:eastAsia="楷体_GB2312"/>
                <w:color w:val="000000"/>
                <w:sz w:val="24"/>
              </w:rPr>
            </w:pPr>
            <w:r w:rsidRPr="00E857B5">
              <w:rPr>
                <w:rFonts w:eastAsia="楷体_GB2312"/>
                <w:color w:val="000000"/>
                <w:sz w:val="24"/>
              </w:rPr>
              <w:t>2011-2015</w:t>
            </w:r>
          </w:p>
        </w:tc>
        <w:tc>
          <w:tcPr>
            <w:tcW w:w="1479" w:type="dxa"/>
            <w:tcBorders>
              <w:top w:val="single" w:sz="6" w:space="0" w:color="auto"/>
              <w:left w:val="single" w:sz="6" w:space="0" w:color="auto"/>
              <w:bottom w:val="single" w:sz="6" w:space="0" w:color="auto"/>
              <w:right w:val="single" w:sz="8" w:space="0" w:color="auto"/>
            </w:tcBorders>
            <w:vAlign w:val="center"/>
          </w:tcPr>
          <w:p w:rsidR="00E857B5" w:rsidRPr="00E857B5" w:rsidRDefault="00E857B5" w:rsidP="00E857B5">
            <w:pPr>
              <w:spacing w:line="300" w:lineRule="exact"/>
              <w:jc w:val="center"/>
              <w:rPr>
                <w:rFonts w:eastAsia="楷体_GB2312"/>
                <w:color w:val="000000"/>
                <w:sz w:val="24"/>
              </w:rPr>
            </w:pPr>
            <w:r w:rsidRPr="00E857B5">
              <w:rPr>
                <w:rFonts w:eastAsia="楷体_GB2312"/>
                <w:color w:val="000000"/>
                <w:kern w:val="0"/>
                <w:sz w:val="24"/>
              </w:rPr>
              <w:t>阳江、湛江、茂名市</w:t>
            </w:r>
          </w:p>
        </w:tc>
      </w:tr>
      <w:tr w:rsidR="00E857B5" w:rsidRPr="00E857B5" w:rsidTr="009A0B8B">
        <w:trPr>
          <w:jc w:val="center"/>
        </w:trPr>
        <w:tc>
          <w:tcPr>
            <w:tcW w:w="909" w:type="dxa"/>
            <w:vMerge w:val="restart"/>
            <w:tcBorders>
              <w:top w:val="single" w:sz="6" w:space="0" w:color="auto"/>
              <w:left w:val="single" w:sz="8" w:space="0" w:color="auto"/>
              <w:bottom w:val="single" w:sz="6" w:space="0" w:color="auto"/>
              <w:right w:val="single" w:sz="6" w:space="0" w:color="auto"/>
            </w:tcBorders>
            <w:vAlign w:val="center"/>
          </w:tcPr>
          <w:p w:rsidR="00E857B5" w:rsidRPr="00E857B5" w:rsidRDefault="00E857B5" w:rsidP="00E857B5">
            <w:pPr>
              <w:spacing w:line="300" w:lineRule="exact"/>
              <w:jc w:val="center"/>
              <w:rPr>
                <w:rFonts w:eastAsia="楷体_GB2312"/>
                <w:color w:val="000000"/>
                <w:sz w:val="24"/>
              </w:rPr>
            </w:pPr>
            <w:r w:rsidRPr="00E857B5">
              <w:rPr>
                <w:rFonts w:eastAsia="楷体_GB2312"/>
                <w:color w:val="000000"/>
                <w:sz w:val="24"/>
              </w:rPr>
              <w:t>2</w:t>
            </w:r>
          </w:p>
        </w:tc>
        <w:tc>
          <w:tcPr>
            <w:tcW w:w="2083" w:type="dxa"/>
            <w:vMerge w:val="restart"/>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spacing w:line="300" w:lineRule="exact"/>
              <w:rPr>
                <w:rFonts w:eastAsia="楷体_GB2312"/>
                <w:color w:val="000000"/>
                <w:sz w:val="24"/>
              </w:rPr>
            </w:pPr>
            <w:r w:rsidRPr="00E857B5">
              <w:rPr>
                <w:rFonts w:eastAsia="楷体_GB2312"/>
                <w:color w:val="000000"/>
                <w:sz w:val="24"/>
              </w:rPr>
              <w:t>农村环境连片整治工程</w:t>
            </w:r>
          </w:p>
        </w:tc>
        <w:tc>
          <w:tcPr>
            <w:tcW w:w="9514"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spacing w:line="300" w:lineRule="exact"/>
              <w:rPr>
                <w:rFonts w:eastAsia="楷体_GB2312"/>
                <w:color w:val="000000"/>
                <w:sz w:val="24"/>
              </w:rPr>
            </w:pPr>
            <w:r w:rsidRPr="00E857B5">
              <w:rPr>
                <w:rFonts w:eastAsia="楷体_GB2312"/>
                <w:color w:val="000000"/>
                <w:kern w:val="0"/>
                <w:sz w:val="24"/>
              </w:rPr>
              <w:t>阳江市开展阳东县的农村环境连片整治。规划重建、改造下水道；开展道路硬底化建设；公厕、垃圾填埋场建设；实施自来水改造工程。</w:t>
            </w:r>
          </w:p>
        </w:tc>
        <w:tc>
          <w:tcPr>
            <w:tcW w:w="1424"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spacing w:line="300" w:lineRule="exact"/>
              <w:rPr>
                <w:rFonts w:eastAsia="楷体_GB2312"/>
                <w:color w:val="000000"/>
                <w:sz w:val="24"/>
              </w:rPr>
            </w:pPr>
            <w:r w:rsidRPr="00E857B5">
              <w:rPr>
                <w:rFonts w:eastAsia="楷体_GB2312"/>
                <w:color w:val="000000"/>
                <w:sz w:val="24"/>
              </w:rPr>
              <w:t>2011-2015</w:t>
            </w:r>
          </w:p>
        </w:tc>
        <w:tc>
          <w:tcPr>
            <w:tcW w:w="1479" w:type="dxa"/>
            <w:tcBorders>
              <w:top w:val="single" w:sz="6" w:space="0" w:color="auto"/>
              <w:left w:val="single" w:sz="6" w:space="0" w:color="auto"/>
              <w:bottom w:val="single" w:sz="6" w:space="0" w:color="auto"/>
              <w:right w:val="single" w:sz="8" w:space="0" w:color="auto"/>
            </w:tcBorders>
            <w:vAlign w:val="center"/>
          </w:tcPr>
          <w:p w:rsidR="00E857B5" w:rsidRPr="00E857B5" w:rsidRDefault="00E857B5" w:rsidP="00E857B5">
            <w:pPr>
              <w:spacing w:line="300" w:lineRule="exact"/>
              <w:jc w:val="center"/>
              <w:rPr>
                <w:rFonts w:eastAsia="楷体_GB2312"/>
                <w:color w:val="000000"/>
                <w:sz w:val="24"/>
              </w:rPr>
            </w:pPr>
            <w:r w:rsidRPr="00E857B5">
              <w:rPr>
                <w:rFonts w:eastAsia="楷体_GB2312"/>
                <w:color w:val="000000"/>
                <w:kern w:val="0"/>
                <w:sz w:val="24"/>
              </w:rPr>
              <w:t>阳江市</w:t>
            </w:r>
          </w:p>
        </w:tc>
      </w:tr>
      <w:tr w:rsidR="00E857B5" w:rsidRPr="00E857B5" w:rsidTr="009A0B8B">
        <w:trPr>
          <w:jc w:val="center"/>
        </w:trPr>
        <w:tc>
          <w:tcPr>
            <w:tcW w:w="909" w:type="dxa"/>
            <w:vMerge/>
            <w:tcBorders>
              <w:top w:val="single" w:sz="6" w:space="0" w:color="auto"/>
              <w:left w:val="single" w:sz="8" w:space="0" w:color="auto"/>
              <w:bottom w:val="single" w:sz="6" w:space="0" w:color="auto"/>
              <w:right w:val="single" w:sz="6" w:space="0" w:color="auto"/>
            </w:tcBorders>
            <w:vAlign w:val="center"/>
          </w:tcPr>
          <w:p w:rsidR="00E857B5" w:rsidRPr="00E857B5" w:rsidRDefault="00E857B5" w:rsidP="00E857B5">
            <w:pPr>
              <w:spacing w:line="300" w:lineRule="exact"/>
              <w:jc w:val="center"/>
              <w:rPr>
                <w:rFonts w:eastAsia="楷体_GB2312"/>
                <w:color w:val="000000"/>
                <w:sz w:val="24"/>
              </w:rPr>
            </w:pPr>
          </w:p>
        </w:tc>
        <w:tc>
          <w:tcPr>
            <w:tcW w:w="2083" w:type="dxa"/>
            <w:vMerge/>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spacing w:line="300" w:lineRule="exact"/>
              <w:rPr>
                <w:rFonts w:eastAsia="楷体_GB2312"/>
                <w:color w:val="000000"/>
                <w:sz w:val="24"/>
              </w:rPr>
            </w:pPr>
          </w:p>
        </w:tc>
        <w:tc>
          <w:tcPr>
            <w:tcW w:w="9514"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spacing w:line="300" w:lineRule="exact"/>
              <w:rPr>
                <w:rFonts w:eastAsia="楷体_GB2312"/>
                <w:color w:val="000000"/>
                <w:kern w:val="0"/>
                <w:sz w:val="24"/>
              </w:rPr>
            </w:pPr>
            <w:r w:rsidRPr="00E857B5">
              <w:rPr>
                <w:rFonts w:eastAsia="楷体_GB2312"/>
                <w:color w:val="000000"/>
                <w:kern w:val="0"/>
                <w:sz w:val="24"/>
              </w:rPr>
              <w:t>湛江市开展吴川市的农村环境连片整治。建设生活污水设施，完成生活垃圾的收集和转运，开展饮用水源地建设。</w:t>
            </w:r>
          </w:p>
        </w:tc>
        <w:tc>
          <w:tcPr>
            <w:tcW w:w="1424"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spacing w:line="300" w:lineRule="exact"/>
              <w:rPr>
                <w:rFonts w:eastAsia="楷体_GB2312"/>
                <w:color w:val="000000"/>
                <w:sz w:val="24"/>
              </w:rPr>
            </w:pPr>
            <w:r w:rsidRPr="00E857B5">
              <w:rPr>
                <w:rFonts w:eastAsia="楷体_GB2312"/>
                <w:color w:val="000000"/>
                <w:sz w:val="24"/>
              </w:rPr>
              <w:t>2011-2015</w:t>
            </w:r>
          </w:p>
        </w:tc>
        <w:tc>
          <w:tcPr>
            <w:tcW w:w="1479" w:type="dxa"/>
            <w:tcBorders>
              <w:top w:val="single" w:sz="6" w:space="0" w:color="auto"/>
              <w:left w:val="single" w:sz="6" w:space="0" w:color="auto"/>
              <w:bottom w:val="single" w:sz="6" w:space="0" w:color="auto"/>
              <w:right w:val="single" w:sz="8" w:space="0" w:color="auto"/>
            </w:tcBorders>
            <w:vAlign w:val="center"/>
          </w:tcPr>
          <w:p w:rsidR="00E857B5" w:rsidRPr="00E857B5" w:rsidRDefault="00E857B5" w:rsidP="00E857B5">
            <w:pPr>
              <w:spacing w:line="300" w:lineRule="exact"/>
              <w:jc w:val="center"/>
              <w:rPr>
                <w:rFonts w:eastAsia="楷体_GB2312"/>
                <w:color w:val="000000"/>
                <w:sz w:val="24"/>
              </w:rPr>
            </w:pPr>
            <w:r w:rsidRPr="00E857B5">
              <w:rPr>
                <w:rFonts w:eastAsia="楷体_GB2312"/>
                <w:color w:val="000000"/>
                <w:kern w:val="0"/>
                <w:sz w:val="24"/>
              </w:rPr>
              <w:t>湛江市</w:t>
            </w:r>
          </w:p>
        </w:tc>
      </w:tr>
      <w:tr w:rsidR="00E857B5" w:rsidRPr="00E857B5" w:rsidTr="009A0B8B">
        <w:trPr>
          <w:jc w:val="center"/>
        </w:trPr>
        <w:tc>
          <w:tcPr>
            <w:tcW w:w="909" w:type="dxa"/>
            <w:vMerge/>
            <w:tcBorders>
              <w:top w:val="single" w:sz="6" w:space="0" w:color="auto"/>
              <w:left w:val="single" w:sz="8" w:space="0" w:color="auto"/>
              <w:bottom w:val="single" w:sz="6" w:space="0" w:color="auto"/>
              <w:right w:val="single" w:sz="6" w:space="0" w:color="auto"/>
            </w:tcBorders>
            <w:vAlign w:val="center"/>
          </w:tcPr>
          <w:p w:rsidR="00E857B5" w:rsidRPr="00E857B5" w:rsidRDefault="00E857B5" w:rsidP="00E857B5">
            <w:pPr>
              <w:spacing w:line="300" w:lineRule="exact"/>
              <w:jc w:val="center"/>
              <w:rPr>
                <w:rFonts w:eastAsia="楷体_GB2312"/>
                <w:color w:val="000000"/>
                <w:sz w:val="24"/>
              </w:rPr>
            </w:pPr>
          </w:p>
        </w:tc>
        <w:tc>
          <w:tcPr>
            <w:tcW w:w="2083" w:type="dxa"/>
            <w:vMerge/>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spacing w:line="300" w:lineRule="exact"/>
              <w:rPr>
                <w:rFonts w:eastAsia="楷体_GB2312"/>
                <w:color w:val="000000"/>
                <w:sz w:val="24"/>
              </w:rPr>
            </w:pPr>
          </w:p>
        </w:tc>
        <w:tc>
          <w:tcPr>
            <w:tcW w:w="9514"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spacing w:line="300" w:lineRule="exact"/>
              <w:rPr>
                <w:rFonts w:eastAsia="楷体_GB2312"/>
                <w:color w:val="000000"/>
                <w:kern w:val="0"/>
                <w:sz w:val="24"/>
              </w:rPr>
            </w:pPr>
            <w:r w:rsidRPr="00E857B5">
              <w:rPr>
                <w:rFonts w:eastAsia="楷体_GB2312"/>
                <w:color w:val="000000"/>
                <w:kern w:val="0"/>
                <w:sz w:val="24"/>
              </w:rPr>
              <w:t>茂名市开展信宜市、化州市、高州市、电白</w:t>
            </w:r>
            <w:proofErr w:type="gramStart"/>
            <w:r w:rsidRPr="00E857B5">
              <w:rPr>
                <w:rFonts w:eastAsia="楷体_GB2312"/>
                <w:color w:val="000000"/>
                <w:kern w:val="0"/>
                <w:sz w:val="24"/>
              </w:rPr>
              <w:t>县及茂南区</w:t>
            </w:r>
            <w:proofErr w:type="gramEnd"/>
            <w:r w:rsidRPr="00E857B5">
              <w:rPr>
                <w:rFonts w:eastAsia="楷体_GB2312"/>
                <w:color w:val="000000"/>
                <w:kern w:val="0"/>
                <w:sz w:val="24"/>
              </w:rPr>
              <w:t>的农村环境连片整治。建设生活污水处理设施，完成生活垃圾的收集和转运，建设公厕，铺设排污管道等。</w:t>
            </w:r>
          </w:p>
        </w:tc>
        <w:tc>
          <w:tcPr>
            <w:tcW w:w="1424"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spacing w:line="300" w:lineRule="exact"/>
              <w:rPr>
                <w:rFonts w:eastAsia="楷体_GB2312"/>
                <w:color w:val="000000"/>
                <w:sz w:val="24"/>
              </w:rPr>
            </w:pPr>
            <w:r w:rsidRPr="00E857B5">
              <w:rPr>
                <w:rFonts w:eastAsia="楷体_GB2312"/>
                <w:color w:val="000000"/>
                <w:sz w:val="24"/>
              </w:rPr>
              <w:t>2011-2015</w:t>
            </w:r>
          </w:p>
        </w:tc>
        <w:tc>
          <w:tcPr>
            <w:tcW w:w="1479" w:type="dxa"/>
            <w:tcBorders>
              <w:top w:val="single" w:sz="6" w:space="0" w:color="auto"/>
              <w:left w:val="single" w:sz="6" w:space="0" w:color="auto"/>
              <w:bottom w:val="single" w:sz="6" w:space="0" w:color="auto"/>
              <w:right w:val="single" w:sz="8" w:space="0" w:color="auto"/>
            </w:tcBorders>
            <w:vAlign w:val="center"/>
          </w:tcPr>
          <w:p w:rsidR="00E857B5" w:rsidRPr="00E857B5" w:rsidRDefault="00E857B5" w:rsidP="00E857B5">
            <w:pPr>
              <w:spacing w:line="300" w:lineRule="exact"/>
              <w:jc w:val="center"/>
              <w:rPr>
                <w:rFonts w:eastAsia="楷体_GB2312"/>
                <w:color w:val="000000"/>
                <w:sz w:val="24"/>
              </w:rPr>
            </w:pPr>
            <w:r w:rsidRPr="00E857B5">
              <w:rPr>
                <w:rFonts w:eastAsia="楷体_GB2312"/>
                <w:color w:val="000000"/>
                <w:kern w:val="0"/>
                <w:sz w:val="24"/>
              </w:rPr>
              <w:t>茂名市</w:t>
            </w:r>
          </w:p>
        </w:tc>
      </w:tr>
      <w:tr w:rsidR="00E857B5" w:rsidRPr="00E857B5" w:rsidTr="009A0B8B">
        <w:trPr>
          <w:jc w:val="center"/>
        </w:trPr>
        <w:tc>
          <w:tcPr>
            <w:tcW w:w="909" w:type="dxa"/>
            <w:tcBorders>
              <w:top w:val="single" w:sz="6" w:space="0" w:color="auto"/>
              <w:left w:val="single" w:sz="8" w:space="0" w:color="auto"/>
              <w:bottom w:val="single" w:sz="6" w:space="0" w:color="auto"/>
              <w:right w:val="single" w:sz="6" w:space="0" w:color="auto"/>
            </w:tcBorders>
            <w:vAlign w:val="center"/>
          </w:tcPr>
          <w:p w:rsidR="00E857B5" w:rsidRPr="00E857B5" w:rsidRDefault="00E857B5" w:rsidP="00E857B5">
            <w:pPr>
              <w:spacing w:line="300" w:lineRule="exact"/>
              <w:jc w:val="center"/>
              <w:rPr>
                <w:rFonts w:eastAsia="楷体_GB2312"/>
                <w:color w:val="000000"/>
                <w:sz w:val="24"/>
              </w:rPr>
            </w:pPr>
            <w:r w:rsidRPr="00E857B5">
              <w:rPr>
                <w:rFonts w:eastAsia="楷体_GB2312"/>
                <w:color w:val="000000"/>
                <w:sz w:val="24"/>
              </w:rPr>
              <w:t>3</w:t>
            </w:r>
          </w:p>
        </w:tc>
        <w:tc>
          <w:tcPr>
            <w:tcW w:w="2083"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spacing w:line="300" w:lineRule="exact"/>
              <w:rPr>
                <w:rFonts w:eastAsia="楷体_GB2312"/>
                <w:color w:val="000000"/>
                <w:sz w:val="24"/>
              </w:rPr>
            </w:pPr>
            <w:r w:rsidRPr="00E857B5">
              <w:rPr>
                <w:rFonts w:eastAsia="楷体_GB2312"/>
                <w:color w:val="000000"/>
                <w:sz w:val="24"/>
              </w:rPr>
              <w:t>农业污染防治及农业源污染减排工程</w:t>
            </w:r>
          </w:p>
        </w:tc>
        <w:tc>
          <w:tcPr>
            <w:tcW w:w="9514"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spacing w:line="300" w:lineRule="exact"/>
              <w:rPr>
                <w:rFonts w:eastAsia="楷体_GB2312"/>
                <w:color w:val="000000"/>
                <w:sz w:val="24"/>
              </w:rPr>
            </w:pPr>
            <w:r w:rsidRPr="00E857B5">
              <w:rPr>
                <w:rFonts w:eastAsia="楷体_GB2312"/>
                <w:color w:val="000000"/>
                <w:sz w:val="24"/>
              </w:rPr>
              <w:t>粤西地区</w:t>
            </w:r>
            <w:r w:rsidRPr="00E857B5">
              <w:rPr>
                <w:rFonts w:eastAsia="楷体_GB2312"/>
                <w:color w:val="000000"/>
                <w:sz w:val="24"/>
              </w:rPr>
              <w:t>1265</w:t>
            </w:r>
            <w:r w:rsidRPr="00E857B5">
              <w:rPr>
                <w:rFonts w:eastAsia="楷体_GB2312"/>
                <w:color w:val="000000"/>
                <w:sz w:val="24"/>
              </w:rPr>
              <w:t>家规模化畜禽养殖场开展清洁养殖技术改造，重点推进茂名高州市、湛江廉江市和遂溪县等区县的畜禽养殖干清粪工艺和养殖场沼气建设，提升畜禽养殖粪便和沼液的处理率。</w:t>
            </w:r>
          </w:p>
          <w:p w:rsidR="00E857B5" w:rsidRPr="00E857B5" w:rsidRDefault="00E857B5" w:rsidP="00E857B5">
            <w:pPr>
              <w:spacing w:line="300" w:lineRule="exact"/>
              <w:rPr>
                <w:rFonts w:eastAsia="楷体_GB2312"/>
                <w:color w:val="000000"/>
                <w:sz w:val="24"/>
              </w:rPr>
            </w:pPr>
            <w:r w:rsidRPr="00E857B5">
              <w:rPr>
                <w:rFonts w:eastAsia="楷体_GB2312"/>
                <w:color w:val="000000"/>
                <w:sz w:val="24"/>
              </w:rPr>
              <w:t>粤西三市分别选择</w:t>
            </w:r>
            <w:r w:rsidRPr="00E857B5">
              <w:rPr>
                <w:rFonts w:eastAsia="楷体_GB2312"/>
                <w:color w:val="000000"/>
                <w:sz w:val="24"/>
              </w:rPr>
              <w:t>2</w:t>
            </w:r>
            <w:r w:rsidRPr="00E857B5">
              <w:rPr>
                <w:rFonts w:eastAsia="楷体_GB2312"/>
                <w:color w:val="000000"/>
                <w:sz w:val="24"/>
              </w:rPr>
              <w:t>家大型对虾养殖场、罗非鱼养殖场以及贝类养殖场，开展海水养殖污染防治试点，推广先进的水产养殖模式和清洁生产技术。</w:t>
            </w:r>
          </w:p>
          <w:p w:rsidR="00E857B5" w:rsidRPr="00E857B5" w:rsidRDefault="00E857B5" w:rsidP="00E857B5">
            <w:pPr>
              <w:spacing w:line="300" w:lineRule="exact"/>
              <w:rPr>
                <w:rFonts w:eastAsia="楷体_GB2312"/>
                <w:color w:val="000000"/>
                <w:sz w:val="24"/>
              </w:rPr>
            </w:pPr>
            <w:r w:rsidRPr="00E857B5">
              <w:rPr>
                <w:rFonts w:eastAsia="楷体_GB2312"/>
                <w:color w:val="000000"/>
                <w:sz w:val="24"/>
              </w:rPr>
              <w:t>区域范围内选择龙眼、荔枝、糖蔗、香蕉及北运蔬菜等特色农产品生产基地各</w:t>
            </w:r>
            <w:r w:rsidRPr="00E857B5">
              <w:rPr>
                <w:rFonts w:eastAsia="楷体_GB2312"/>
                <w:color w:val="000000"/>
                <w:sz w:val="24"/>
              </w:rPr>
              <w:t>2</w:t>
            </w:r>
            <w:r w:rsidRPr="00E857B5">
              <w:rPr>
                <w:rFonts w:eastAsia="楷体_GB2312"/>
                <w:color w:val="000000"/>
                <w:sz w:val="24"/>
              </w:rPr>
              <w:t>个，推广农田化肥农药的测土配方施肥和减量增效技术，控制农药化肥面源污染。</w:t>
            </w:r>
          </w:p>
        </w:tc>
        <w:tc>
          <w:tcPr>
            <w:tcW w:w="1424"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spacing w:line="300" w:lineRule="exact"/>
              <w:rPr>
                <w:rFonts w:eastAsia="楷体_GB2312"/>
                <w:color w:val="000000"/>
                <w:sz w:val="24"/>
              </w:rPr>
            </w:pPr>
            <w:r w:rsidRPr="00E857B5">
              <w:rPr>
                <w:rFonts w:eastAsia="楷体_GB2312"/>
                <w:color w:val="000000"/>
                <w:sz w:val="24"/>
              </w:rPr>
              <w:t>2011-2015</w:t>
            </w:r>
          </w:p>
        </w:tc>
        <w:tc>
          <w:tcPr>
            <w:tcW w:w="1479" w:type="dxa"/>
            <w:tcBorders>
              <w:top w:val="single" w:sz="6" w:space="0" w:color="auto"/>
              <w:left w:val="single" w:sz="6" w:space="0" w:color="auto"/>
              <w:bottom w:val="single" w:sz="6" w:space="0" w:color="auto"/>
              <w:right w:val="single" w:sz="8" w:space="0" w:color="auto"/>
            </w:tcBorders>
            <w:vAlign w:val="center"/>
          </w:tcPr>
          <w:p w:rsidR="00E857B5" w:rsidRPr="00E857B5" w:rsidRDefault="00E857B5" w:rsidP="00E857B5">
            <w:pPr>
              <w:spacing w:line="300" w:lineRule="exact"/>
              <w:jc w:val="center"/>
              <w:rPr>
                <w:rFonts w:eastAsia="楷体_GB2312"/>
                <w:color w:val="000000"/>
                <w:sz w:val="24"/>
              </w:rPr>
            </w:pPr>
            <w:r w:rsidRPr="00E857B5">
              <w:rPr>
                <w:rFonts w:eastAsia="楷体_GB2312"/>
                <w:color w:val="000000"/>
                <w:kern w:val="0"/>
                <w:sz w:val="24"/>
              </w:rPr>
              <w:t>阳江、湛江、茂名市</w:t>
            </w:r>
          </w:p>
        </w:tc>
      </w:tr>
      <w:tr w:rsidR="00E857B5" w:rsidRPr="00E857B5" w:rsidTr="009A0B8B">
        <w:trPr>
          <w:jc w:val="center"/>
        </w:trPr>
        <w:tc>
          <w:tcPr>
            <w:tcW w:w="909" w:type="dxa"/>
            <w:tcBorders>
              <w:top w:val="single" w:sz="6" w:space="0" w:color="auto"/>
              <w:left w:val="single" w:sz="8" w:space="0" w:color="auto"/>
              <w:bottom w:val="single" w:sz="6" w:space="0" w:color="auto"/>
              <w:right w:val="single" w:sz="6" w:space="0" w:color="auto"/>
            </w:tcBorders>
            <w:vAlign w:val="center"/>
          </w:tcPr>
          <w:p w:rsidR="00E857B5" w:rsidRPr="00E857B5" w:rsidRDefault="00E857B5" w:rsidP="00E857B5">
            <w:pPr>
              <w:spacing w:line="300" w:lineRule="exact"/>
              <w:jc w:val="center"/>
              <w:rPr>
                <w:rFonts w:eastAsia="楷体_GB2312"/>
                <w:color w:val="000000"/>
                <w:sz w:val="24"/>
              </w:rPr>
            </w:pPr>
            <w:r w:rsidRPr="00E857B5">
              <w:rPr>
                <w:rFonts w:eastAsia="楷体_GB2312"/>
                <w:color w:val="000000"/>
                <w:sz w:val="24"/>
              </w:rPr>
              <w:t>4</w:t>
            </w:r>
          </w:p>
        </w:tc>
        <w:tc>
          <w:tcPr>
            <w:tcW w:w="2083"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spacing w:line="300" w:lineRule="exact"/>
              <w:rPr>
                <w:rFonts w:eastAsia="楷体_GB2312"/>
                <w:color w:val="000000"/>
                <w:sz w:val="24"/>
              </w:rPr>
            </w:pPr>
            <w:r w:rsidRPr="00E857B5">
              <w:rPr>
                <w:rFonts w:eastAsia="楷体_GB2312"/>
                <w:color w:val="000000"/>
                <w:sz w:val="24"/>
              </w:rPr>
              <w:t>重金属污染防治工程</w:t>
            </w:r>
          </w:p>
        </w:tc>
        <w:tc>
          <w:tcPr>
            <w:tcW w:w="9514"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spacing w:line="300" w:lineRule="exact"/>
              <w:rPr>
                <w:rFonts w:eastAsia="楷体_GB2312"/>
                <w:color w:val="000000"/>
                <w:sz w:val="24"/>
              </w:rPr>
            </w:pPr>
            <w:r w:rsidRPr="00E857B5">
              <w:rPr>
                <w:rFonts w:eastAsia="楷体_GB2312"/>
                <w:color w:val="000000"/>
                <w:sz w:val="24"/>
              </w:rPr>
              <w:t>阳春市</w:t>
            </w:r>
            <w:proofErr w:type="gramStart"/>
            <w:r w:rsidRPr="00E857B5">
              <w:rPr>
                <w:rFonts w:eastAsia="楷体_GB2312"/>
                <w:color w:val="000000"/>
                <w:sz w:val="24"/>
              </w:rPr>
              <w:t>陂</w:t>
            </w:r>
            <w:proofErr w:type="gramEnd"/>
            <w:r w:rsidRPr="00E857B5">
              <w:rPr>
                <w:rFonts w:eastAsia="楷体_GB2312"/>
                <w:color w:val="000000"/>
                <w:sz w:val="24"/>
              </w:rPr>
              <w:t>面硫铁矿矿区环境综合整治工程：对阳春市</w:t>
            </w:r>
            <w:proofErr w:type="gramStart"/>
            <w:r w:rsidRPr="00E857B5">
              <w:rPr>
                <w:rFonts w:eastAsia="楷体_GB2312"/>
                <w:color w:val="000000"/>
                <w:sz w:val="24"/>
              </w:rPr>
              <w:t>陂</w:t>
            </w:r>
            <w:proofErr w:type="gramEnd"/>
            <w:r w:rsidRPr="00E857B5">
              <w:rPr>
                <w:rFonts w:eastAsia="楷体_GB2312"/>
                <w:color w:val="000000"/>
                <w:sz w:val="24"/>
              </w:rPr>
              <w:t>面硫铁矿矿区开展环境综合整治，包括加固尾矿坝、修筑排洪明渠及拦泥坝、植被绿化、建设尾矿库渗漏水回收系统、库区周围环境治理。</w:t>
            </w:r>
          </w:p>
          <w:p w:rsidR="00E857B5" w:rsidRPr="00E857B5" w:rsidRDefault="00E857B5" w:rsidP="00E857B5">
            <w:pPr>
              <w:spacing w:line="300" w:lineRule="exact"/>
              <w:rPr>
                <w:rFonts w:eastAsia="楷体_GB2312"/>
                <w:color w:val="000000"/>
                <w:sz w:val="24"/>
              </w:rPr>
            </w:pPr>
            <w:r w:rsidRPr="00E857B5">
              <w:rPr>
                <w:rFonts w:eastAsia="楷体_GB2312"/>
                <w:color w:val="000000"/>
                <w:sz w:val="24"/>
              </w:rPr>
              <w:t>阳春市石</w:t>
            </w:r>
            <w:proofErr w:type="gramStart"/>
            <w:r w:rsidRPr="00E857B5">
              <w:rPr>
                <w:rFonts w:eastAsia="楷体_GB2312" w:hint="eastAsia"/>
                <w:color w:val="000000"/>
                <w:sz w:val="24"/>
              </w:rPr>
              <w:t>碌</w:t>
            </w:r>
            <w:proofErr w:type="gramEnd"/>
            <w:r w:rsidRPr="00E857B5">
              <w:rPr>
                <w:rFonts w:eastAsia="楷体_GB2312"/>
                <w:color w:val="000000"/>
                <w:sz w:val="24"/>
              </w:rPr>
              <w:t>铜矿环境综合整治工程：开展地面沉陷治理、露天矿矿湖边</w:t>
            </w:r>
            <w:proofErr w:type="gramStart"/>
            <w:r w:rsidRPr="00E857B5">
              <w:rPr>
                <w:rFonts w:eastAsia="楷体_GB2312"/>
                <w:color w:val="000000"/>
                <w:sz w:val="24"/>
              </w:rPr>
              <w:t>坡治理</w:t>
            </w:r>
            <w:proofErr w:type="gramEnd"/>
            <w:r w:rsidRPr="00E857B5">
              <w:rPr>
                <w:rFonts w:eastAsia="楷体_GB2312"/>
                <w:color w:val="000000"/>
                <w:sz w:val="24"/>
              </w:rPr>
              <w:t>及绿化、排土场边坡整治、尾矿坝维护、矿区及周边矿渣清理及全面实施污染场地综合整治。</w:t>
            </w:r>
          </w:p>
          <w:p w:rsidR="00E857B5" w:rsidRPr="00E857B5" w:rsidRDefault="00E857B5" w:rsidP="00E857B5">
            <w:pPr>
              <w:spacing w:line="300" w:lineRule="exact"/>
              <w:rPr>
                <w:rFonts w:eastAsia="楷体_GB2312"/>
                <w:color w:val="000000"/>
                <w:sz w:val="24"/>
              </w:rPr>
            </w:pPr>
            <w:r w:rsidRPr="00E857B5">
              <w:rPr>
                <w:rFonts w:eastAsia="楷体_GB2312"/>
                <w:color w:val="000000"/>
                <w:sz w:val="24"/>
              </w:rPr>
              <w:t>阳春市锡山钨矿尾矿库退役治理工程：对尾矿库进行退役治理，主要治理工程是加固尾矿坝、修筑排洪明渠及拦泥坝、植被绿化、建设尾矿库渗漏水回收系统、库区周围环境治理。</w:t>
            </w:r>
          </w:p>
        </w:tc>
        <w:tc>
          <w:tcPr>
            <w:tcW w:w="1424"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spacing w:line="300" w:lineRule="exact"/>
              <w:rPr>
                <w:rFonts w:eastAsia="楷体_GB2312"/>
                <w:color w:val="000000"/>
                <w:sz w:val="24"/>
              </w:rPr>
            </w:pPr>
            <w:r w:rsidRPr="00E857B5">
              <w:rPr>
                <w:rFonts w:eastAsia="楷体_GB2312"/>
                <w:color w:val="000000"/>
                <w:sz w:val="24"/>
              </w:rPr>
              <w:t>2011-2015</w:t>
            </w:r>
          </w:p>
        </w:tc>
        <w:tc>
          <w:tcPr>
            <w:tcW w:w="1479" w:type="dxa"/>
            <w:tcBorders>
              <w:top w:val="single" w:sz="6" w:space="0" w:color="auto"/>
              <w:left w:val="single" w:sz="6" w:space="0" w:color="auto"/>
              <w:bottom w:val="single" w:sz="6" w:space="0" w:color="auto"/>
              <w:right w:val="single" w:sz="8" w:space="0" w:color="auto"/>
            </w:tcBorders>
            <w:vAlign w:val="center"/>
          </w:tcPr>
          <w:p w:rsidR="00E857B5" w:rsidRPr="00E857B5" w:rsidRDefault="00E857B5" w:rsidP="00E857B5">
            <w:pPr>
              <w:spacing w:line="300" w:lineRule="exact"/>
              <w:jc w:val="center"/>
              <w:rPr>
                <w:rFonts w:eastAsia="楷体_GB2312"/>
                <w:color w:val="000000"/>
                <w:sz w:val="24"/>
              </w:rPr>
            </w:pPr>
            <w:r w:rsidRPr="00E857B5">
              <w:rPr>
                <w:rFonts w:eastAsia="楷体_GB2312"/>
                <w:color w:val="000000"/>
                <w:sz w:val="24"/>
              </w:rPr>
              <w:t>阳江市</w:t>
            </w:r>
          </w:p>
        </w:tc>
      </w:tr>
    </w:tbl>
    <w:p w:rsidR="00E857B5" w:rsidRPr="00E857B5" w:rsidRDefault="00E857B5" w:rsidP="00E857B5">
      <w:pPr>
        <w:rPr>
          <w:rFonts w:hint="eastAsia"/>
        </w:rPr>
      </w:pPr>
    </w:p>
    <w:p w:rsidR="00E857B5" w:rsidRPr="00E857B5" w:rsidRDefault="00E857B5" w:rsidP="00E857B5">
      <w:pPr>
        <w:widowControl/>
        <w:tabs>
          <w:tab w:val="left" w:pos="1668"/>
        </w:tabs>
        <w:adjustRightInd w:val="0"/>
        <w:snapToGrid w:val="0"/>
        <w:spacing w:line="540" w:lineRule="exact"/>
        <w:outlineLvl w:val="1"/>
        <w:rPr>
          <w:rFonts w:eastAsia="楷体_GB2312" w:hint="eastAsia"/>
          <w:color w:val="000000"/>
          <w:sz w:val="32"/>
          <w:szCs w:val="32"/>
        </w:rPr>
      </w:pPr>
      <w:bookmarkStart w:id="272" w:name="_Toc308534274"/>
      <w:bookmarkStart w:id="273" w:name="_Toc308534406"/>
      <w:bookmarkStart w:id="274" w:name="_Toc311033731"/>
    </w:p>
    <w:p w:rsidR="00E857B5" w:rsidRPr="00E857B5" w:rsidRDefault="00E857B5" w:rsidP="00E857B5">
      <w:pPr>
        <w:widowControl/>
        <w:tabs>
          <w:tab w:val="left" w:pos="1668"/>
        </w:tabs>
        <w:adjustRightInd w:val="0"/>
        <w:snapToGrid w:val="0"/>
        <w:spacing w:line="540" w:lineRule="exact"/>
        <w:jc w:val="center"/>
        <w:outlineLvl w:val="1"/>
        <w:rPr>
          <w:rFonts w:eastAsia="楷体_GB2312"/>
          <w:color w:val="000000"/>
          <w:sz w:val="32"/>
          <w:szCs w:val="32"/>
        </w:rPr>
      </w:pPr>
      <w:r w:rsidRPr="00E857B5">
        <w:rPr>
          <w:rFonts w:eastAsia="楷体_GB2312"/>
          <w:color w:val="000000"/>
          <w:sz w:val="32"/>
          <w:szCs w:val="32"/>
        </w:rPr>
        <w:lastRenderedPageBreak/>
        <w:t>附表</w:t>
      </w:r>
      <w:r w:rsidRPr="00E857B5">
        <w:rPr>
          <w:rFonts w:eastAsia="楷体_GB2312"/>
          <w:color w:val="000000"/>
          <w:sz w:val="32"/>
          <w:szCs w:val="32"/>
        </w:rPr>
        <w:t xml:space="preserve">6  </w:t>
      </w:r>
      <w:r w:rsidRPr="00E857B5">
        <w:rPr>
          <w:rFonts w:eastAsia="楷体_GB2312"/>
          <w:color w:val="000000"/>
          <w:sz w:val="32"/>
          <w:szCs w:val="32"/>
        </w:rPr>
        <w:t>环境监管能力建设工程</w:t>
      </w:r>
      <w:bookmarkEnd w:id="272"/>
      <w:bookmarkEnd w:id="273"/>
      <w:bookmarkEnd w:id="274"/>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705"/>
        <w:gridCol w:w="1112"/>
        <w:gridCol w:w="1793"/>
        <w:gridCol w:w="8350"/>
        <w:gridCol w:w="1474"/>
        <w:gridCol w:w="1759"/>
      </w:tblGrid>
      <w:tr w:rsidR="00E857B5" w:rsidRPr="00E857B5" w:rsidTr="009A0B8B">
        <w:trPr>
          <w:trHeight w:val="284"/>
        </w:trPr>
        <w:tc>
          <w:tcPr>
            <w:tcW w:w="705" w:type="dxa"/>
            <w:tcBorders>
              <w:top w:val="single" w:sz="8" w:space="0" w:color="auto"/>
              <w:left w:val="single" w:sz="8" w:space="0" w:color="auto"/>
              <w:bottom w:val="single" w:sz="6" w:space="0" w:color="auto"/>
              <w:right w:val="single" w:sz="6" w:space="0" w:color="auto"/>
            </w:tcBorders>
            <w:vAlign w:val="center"/>
          </w:tcPr>
          <w:p w:rsidR="00E857B5" w:rsidRPr="00E857B5" w:rsidRDefault="00E857B5" w:rsidP="00E857B5">
            <w:pPr>
              <w:spacing w:line="300" w:lineRule="exact"/>
              <w:jc w:val="center"/>
              <w:rPr>
                <w:rFonts w:eastAsia="楷体_GB2312"/>
                <w:b/>
                <w:color w:val="000000"/>
                <w:sz w:val="24"/>
              </w:rPr>
            </w:pPr>
            <w:r w:rsidRPr="00E857B5">
              <w:rPr>
                <w:rFonts w:eastAsia="楷体_GB2312"/>
                <w:b/>
                <w:color w:val="000000"/>
                <w:sz w:val="24"/>
              </w:rPr>
              <w:t>序号</w:t>
            </w:r>
          </w:p>
        </w:tc>
        <w:tc>
          <w:tcPr>
            <w:tcW w:w="2905" w:type="dxa"/>
            <w:gridSpan w:val="2"/>
            <w:tcBorders>
              <w:top w:val="single" w:sz="8" w:space="0" w:color="auto"/>
              <w:left w:val="single" w:sz="6" w:space="0" w:color="auto"/>
              <w:bottom w:val="single" w:sz="6" w:space="0" w:color="auto"/>
              <w:right w:val="single" w:sz="6" w:space="0" w:color="auto"/>
            </w:tcBorders>
            <w:vAlign w:val="center"/>
          </w:tcPr>
          <w:p w:rsidR="00E857B5" w:rsidRPr="00E857B5" w:rsidRDefault="00E857B5" w:rsidP="00E857B5">
            <w:pPr>
              <w:spacing w:line="300" w:lineRule="exact"/>
              <w:jc w:val="center"/>
              <w:rPr>
                <w:rFonts w:eastAsia="楷体_GB2312"/>
                <w:b/>
                <w:color w:val="000000"/>
                <w:sz w:val="24"/>
              </w:rPr>
            </w:pPr>
            <w:r w:rsidRPr="00E857B5">
              <w:rPr>
                <w:rFonts w:eastAsia="楷体_GB2312"/>
                <w:b/>
                <w:color w:val="000000"/>
                <w:sz w:val="24"/>
              </w:rPr>
              <w:t>项目名称</w:t>
            </w:r>
          </w:p>
        </w:tc>
        <w:tc>
          <w:tcPr>
            <w:tcW w:w="8350" w:type="dxa"/>
            <w:tcBorders>
              <w:top w:val="single" w:sz="8" w:space="0" w:color="auto"/>
              <w:left w:val="single" w:sz="6" w:space="0" w:color="auto"/>
              <w:bottom w:val="single" w:sz="6" w:space="0" w:color="auto"/>
              <w:right w:val="single" w:sz="6" w:space="0" w:color="auto"/>
            </w:tcBorders>
            <w:vAlign w:val="center"/>
          </w:tcPr>
          <w:p w:rsidR="00E857B5" w:rsidRPr="00E857B5" w:rsidRDefault="00E857B5" w:rsidP="00E857B5">
            <w:pPr>
              <w:spacing w:line="300" w:lineRule="exact"/>
              <w:jc w:val="center"/>
              <w:rPr>
                <w:rFonts w:eastAsia="楷体_GB2312"/>
                <w:b/>
                <w:color w:val="000000"/>
                <w:sz w:val="24"/>
              </w:rPr>
            </w:pPr>
            <w:r w:rsidRPr="00E857B5">
              <w:rPr>
                <w:rFonts w:eastAsia="楷体_GB2312"/>
                <w:b/>
                <w:color w:val="000000"/>
                <w:sz w:val="24"/>
              </w:rPr>
              <w:t>建设内容</w:t>
            </w:r>
          </w:p>
        </w:tc>
        <w:tc>
          <w:tcPr>
            <w:tcW w:w="1474" w:type="dxa"/>
            <w:tcBorders>
              <w:top w:val="single" w:sz="8" w:space="0" w:color="auto"/>
              <w:left w:val="single" w:sz="6" w:space="0" w:color="auto"/>
              <w:bottom w:val="single" w:sz="6" w:space="0" w:color="auto"/>
              <w:right w:val="single" w:sz="6" w:space="0" w:color="auto"/>
            </w:tcBorders>
            <w:vAlign w:val="center"/>
          </w:tcPr>
          <w:p w:rsidR="00E857B5" w:rsidRPr="00E857B5" w:rsidRDefault="00E857B5" w:rsidP="00E857B5">
            <w:pPr>
              <w:spacing w:line="300" w:lineRule="exact"/>
              <w:jc w:val="center"/>
              <w:rPr>
                <w:rFonts w:eastAsia="楷体_GB2312"/>
                <w:b/>
                <w:color w:val="000000"/>
                <w:sz w:val="24"/>
              </w:rPr>
            </w:pPr>
            <w:r w:rsidRPr="00E857B5">
              <w:rPr>
                <w:rFonts w:eastAsia="楷体_GB2312"/>
                <w:b/>
                <w:color w:val="000000"/>
                <w:sz w:val="24"/>
              </w:rPr>
              <w:t>建设年限</w:t>
            </w:r>
          </w:p>
        </w:tc>
        <w:tc>
          <w:tcPr>
            <w:tcW w:w="1759" w:type="dxa"/>
            <w:tcBorders>
              <w:top w:val="single" w:sz="8" w:space="0" w:color="auto"/>
              <w:left w:val="single" w:sz="6" w:space="0" w:color="auto"/>
              <w:bottom w:val="single" w:sz="6" w:space="0" w:color="auto"/>
              <w:right w:val="single" w:sz="8" w:space="0" w:color="auto"/>
            </w:tcBorders>
            <w:vAlign w:val="center"/>
          </w:tcPr>
          <w:p w:rsidR="00E857B5" w:rsidRPr="00E857B5" w:rsidRDefault="00E857B5" w:rsidP="00E857B5">
            <w:pPr>
              <w:spacing w:line="300" w:lineRule="exact"/>
              <w:jc w:val="right"/>
              <w:rPr>
                <w:rFonts w:eastAsia="楷体_GB2312"/>
                <w:b/>
                <w:color w:val="000000"/>
                <w:sz w:val="24"/>
              </w:rPr>
            </w:pPr>
            <w:r w:rsidRPr="00E857B5">
              <w:rPr>
                <w:rFonts w:eastAsia="楷体_GB2312"/>
                <w:b/>
                <w:color w:val="000000"/>
                <w:sz w:val="24"/>
              </w:rPr>
              <w:t>责任单位</w:t>
            </w:r>
          </w:p>
        </w:tc>
      </w:tr>
      <w:tr w:rsidR="00E857B5" w:rsidRPr="00E857B5" w:rsidTr="009A0B8B">
        <w:trPr>
          <w:trHeight w:val="284"/>
        </w:trPr>
        <w:tc>
          <w:tcPr>
            <w:tcW w:w="705" w:type="dxa"/>
            <w:tcBorders>
              <w:top w:val="single" w:sz="6" w:space="0" w:color="auto"/>
              <w:left w:val="single" w:sz="8" w:space="0" w:color="auto"/>
              <w:bottom w:val="single" w:sz="6" w:space="0" w:color="auto"/>
              <w:right w:val="single" w:sz="6" w:space="0" w:color="auto"/>
            </w:tcBorders>
            <w:vAlign w:val="center"/>
          </w:tcPr>
          <w:p w:rsidR="00E857B5" w:rsidRPr="00E857B5" w:rsidRDefault="00E857B5" w:rsidP="00E857B5">
            <w:pPr>
              <w:spacing w:line="280" w:lineRule="exact"/>
              <w:jc w:val="center"/>
              <w:rPr>
                <w:rFonts w:eastAsia="楷体_GB2312"/>
                <w:color w:val="000000"/>
                <w:sz w:val="24"/>
              </w:rPr>
            </w:pPr>
            <w:r w:rsidRPr="00E857B5">
              <w:rPr>
                <w:rFonts w:eastAsia="楷体_GB2312"/>
                <w:color w:val="000000"/>
                <w:sz w:val="24"/>
              </w:rPr>
              <w:t>1</w:t>
            </w:r>
          </w:p>
        </w:tc>
        <w:tc>
          <w:tcPr>
            <w:tcW w:w="1112" w:type="dxa"/>
            <w:vMerge w:val="restart"/>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spacing w:line="280" w:lineRule="exact"/>
              <w:jc w:val="center"/>
              <w:rPr>
                <w:rFonts w:eastAsia="楷体_GB2312"/>
                <w:color w:val="000000"/>
                <w:sz w:val="24"/>
              </w:rPr>
            </w:pPr>
            <w:r w:rsidRPr="00E857B5">
              <w:rPr>
                <w:rFonts w:eastAsia="楷体_GB2312"/>
                <w:color w:val="000000"/>
                <w:sz w:val="24"/>
              </w:rPr>
              <w:t>环境监测站达标化建设工程</w:t>
            </w:r>
          </w:p>
        </w:tc>
        <w:tc>
          <w:tcPr>
            <w:tcW w:w="1793"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spacing w:line="280" w:lineRule="exact"/>
              <w:jc w:val="center"/>
              <w:rPr>
                <w:rFonts w:eastAsia="楷体_GB2312"/>
                <w:color w:val="000000"/>
                <w:sz w:val="24"/>
              </w:rPr>
            </w:pPr>
            <w:r w:rsidRPr="00E857B5">
              <w:rPr>
                <w:rFonts w:eastAsia="楷体_GB2312"/>
                <w:color w:val="000000"/>
                <w:sz w:val="24"/>
              </w:rPr>
              <w:t>站房达标建设工程</w:t>
            </w:r>
          </w:p>
        </w:tc>
        <w:tc>
          <w:tcPr>
            <w:tcW w:w="8350"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spacing w:line="280" w:lineRule="exact"/>
              <w:rPr>
                <w:rFonts w:eastAsia="楷体_GB2312"/>
                <w:color w:val="000000"/>
                <w:sz w:val="24"/>
              </w:rPr>
            </w:pPr>
            <w:r w:rsidRPr="00E857B5">
              <w:rPr>
                <w:rFonts w:eastAsia="楷体_GB2312"/>
                <w:color w:val="000000"/>
                <w:sz w:val="24"/>
              </w:rPr>
              <w:t>根据监测站标准化建设标准推进二级站站房建设，优先支持没有办公用房的县级站，重点开展经济条件较好、业务用房缺口大的县级站站房建设，逐步扶持未纳入达标建设县级站站房建设。</w:t>
            </w:r>
          </w:p>
        </w:tc>
        <w:tc>
          <w:tcPr>
            <w:tcW w:w="1474"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spacing w:line="280" w:lineRule="exact"/>
              <w:jc w:val="center"/>
              <w:rPr>
                <w:rFonts w:eastAsia="楷体_GB2312"/>
                <w:color w:val="000000"/>
                <w:sz w:val="24"/>
              </w:rPr>
            </w:pPr>
            <w:r w:rsidRPr="00E857B5">
              <w:rPr>
                <w:rFonts w:eastAsia="楷体_GB2312"/>
                <w:color w:val="000000"/>
                <w:sz w:val="24"/>
              </w:rPr>
              <w:t>2011-2015</w:t>
            </w:r>
          </w:p>
        </w:tc>
        <w:tc>
          <w:tcPr>
            <w:tcW w:w="1759" w:type="dxa"/>
            <w:tcBorders>
              <w:top w:val="single" w:sz="6" w:space="0" w:color="auto"/>
              <w:left w:val="single" w:sz="6" w:space="0" w:color="auto"/>
              <w:bottom w:val="single" w:sz="6" w:space="0" w:color="auto"/>
              <w:right w:val="single" w:sz="8" w:space="0" w:color="auto"/>
            </w:tcBorders>
            <w:vAlign w:val="center"/>
          </w:tcPr>
          <w:p w:rsidR="00E857B5" w:rsidRPr="00E857B5" w:rsidRDefault="00E857B5" w:rsidP="00E857B5">
            <w:pPr>
              <w:spacing w:line="280" w:lineRule="exact"/>
              <w:jc w:val="center"/>
              <w:rPr>
                <w:rFonts w:eastAsia="楷体_GB2312"/>
                <w:color w:val="000000"/>
                <w:sz w:val="24"/>
              </w:rPr>
            </w:pPr>
            <w:r w:rsidRPr="00E857B5">
              <w:rPr>
                <w:rFonts w:eastAsia="楷体_GB2312"/>
                <w:color w:val="000000"/>
                <w:kern w:val="0"/>
                <w:sz w:val="24"/>
              </w:rPr>
              <w:t>阳江、湛江、茂名市</w:t>
            </w:r>
          </w:p>
        </w:tc>
      </w:tr>
      <w:tr w:rsidR="00E857B5" w:rsidRPr="00E857B5" w:rsidTr="009A0B8B">
        <w:trPr>
          <w:trHeight w:val="284"/>
        </w:trPr>
        <w:tc>
          <w:tcPr>
            <w:tcW w:w="705" w:type="dxa"/>
            <w:tcBorders>
              <w:top w:val="single" w:sz="6" w:space="0" w:color="auto"/>
              <w:left w:val="single" w:sz="8" w:space="0" w:color="auto"/>
              <w:bottom w:val="single" w:sz="6" w:space="0" w:color="auto"/>
              <w:right w:val="single" w:sz="6" w:space="0" w:color="auto"/>
            </w:tcBorders>
            <w:vAlign w:val="center"/>
          </w:tcPr>
          <w:p w:rsidR="00E857B5" w:rsidRPr="00E857B5" w:rsidRDefault="00E857B5" w:rsidP="00E857B5">
            <w:pPr>
              <w:spacing w:line="280" w:lineRule="exact"/>
              <w:jc w:val="center"/>
              <w:rPr>
                <w:rFonts w:eastAsia="楷体_GB2312"/>
                <w:color w:val="000000"/>
                <w:sz w:val="24"/>
              </w:rPr>
            </w:pPr>
            <w:r w:rsidRPr="00E857B5">
              <w:rPr>
                <w:rFonts w:eastAsia="楷体_GB2312"/>
                <w:color w:val="000000"/>
                <w:sz w:val="24"/>
              </w:rPr>
              <w:t>2</w:t>
            </w:r>
          </w:p>
        </w:tc>
        <w:tc>
          <w:tcPr>
            <w:tcW w:w="1112" w:type="dxa"/>
            <w:vMerge/>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spacing w:line="280" w:lineRule="exact"/>
              <w:rPr>
                <w:rFonts w:eastAsia="楷体_GB2312"/>
                <w:color w:val="000000"/>
                <w:sz w:val="24"/>
              </w:rPr>
            </w:pPr>
          </w:p>
        </w:tc>
        <w:tc>
          <w:tcPr>
            <w:tcW w:w="1793"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spacing w:line="280" w:lineRule="exact"/>
              <w:jc w:val="center"/>
              <w:rPr>
                <w:rFonts w:eastAsia="楷体_GB2312"/>
                <w:color w:val="000000"/>
                <w:sz w:val="24"/>
              </w:rPr>
            </w:pPr>
            <w:r w:rsidRPr="00E857B5">
              <w:rPr>
                <w:rFonts w:eastAsia="楷体_GB2312"/>
                <w:color w:val="000000"/>
                <w:sz w:val="24"/>
              </w:rPr>
              <w:t>仪器设备达标化建设工程</w:t>
            </w:r>
          </w:p>
        </w:tc>
        <w:tc>
          <w:tcPr>
            <w:tcW w:w="8350"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spacing w:line="280" w:lineRule="exact"/>
              <w:rPr>
                <w:rFonts w:eastAsia="楷体_GB2312"/>
                <w:color w:val="000000"/>
                <w:sz w:val="24"/>
              </w:rPr>
            </w:pPr>
            <w:r w:rsidRPr="00E857B5">
              <w:rPr>
                <w:rFonts w:eastAsia="楷体_GB2312"/>
                <w:color w:val="000000"/>
                <w:sz w:val="24"/>
              </w:rPr>
              <w:t>按照国家环境监测站标准化建设要求，对各级环境监测站配备相关的仪器设备，配备相关的环境应急监测装备。</w:t>
            </w:r>
          </w:p>
        </w:tc>
        <w:tc>
          <w:tcPr>
            <w:tcW w:w="1474"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spacing w:line="280" w:lineRule="exact"/>
              <w:jc w:val="center"/>
              <w:rPr>
                <w:rFonts w:eastAsia="楷体_GB2312"/>
                <w:color w:val="000000"/>
                <w:sz w:val="24"/>
              </w:rPr>
            </w:pPr>
            <w:r w:rsidRPr="00E857B5">
              <w:rPr>
                <w:rFonts w:eastAsia="楷体_GB2312"/>
                <w:color w:val="000000"/>
                <w:sz w:val="24"/>
              </w:rPr>
              <w:t>2011-2015</w:t>
            </w:r>
          </w:p>
        </w:tc>
        <w:tc>
          <w:tcPr>
            <w:tcW w:w="1759" w:type="dxa"/>
            <w:tcBorders>
              <w:top w:val="single" w:sz="6" w:space="0" w:color="auto"/>
              <w:left w:val="single" w:sz="6" w:space="0" w:color="auto"/>
              <w:bottom w:val="single" w:sz="6" w:space="0" w:color="auto"/>
              <w:right w:val="single" w:sz="8" w:space="0" w:color="auto"/>
            </w:tcBorders>
            <w:vAlign w:val="center"/>
          </w:tcPr>
          <w:p w:rsidR="00E857B5" w:rsidRPr="00E857B5" w:rsidRDefault="00E857B5" w:rsidP="00E857B5">
            <w:pPr>
              <w:spacing w:line="280" w:lineRule="exact"/>
              <w:jc w:val="center"/>
              <w:rPr>
                <w:rFonts w:eastAsia="楷体_GB2312"/>
                <w:color w:val="000000"/>
                <w:sz w:val="24"/>
              </w:rPr>
            </w:pPr>
            <w:r w:rsidRPr="00E857B5">
              <w:rPr>
                <w:rFonts w:eastAsia="楷体_GB2312"/>
                <w:color w:val="000000"/>
                <w:kern w:val="0"/>
                <w:sz w:val="24"/>
              </w:rPr>
              <w:t>阳江、湛江、茂名市</w:t>
            </w:r>
          </w:p>
        </w:tc>
      </w:tr>
      <w:tr w:rsidR="00E857B5" w:rsidRPr="00E857B5" w:rsidTr="009A0B8B">
        <w:trPr>
          <w:trHeight w:val="284"/>
        </w:trPr>
        <w:tc>
          <w:tcPr>
            <w:tcW w:w="705" w:type="dxa"/>
            <w:tcBorders>
              <w:top w:val="single" w:sz="6" w:space="0" w:color="auto"/>
              <w:left w:val="single" w:sz="8" w:space="0" w:color="auto"/>
              <w:bottom w:val="single" w:sz="6" w:space="0" w:color="auto"/>
              <w:right w:val="single" w:sz="6" w:space="0" w:color="auto"/>
            </w:tcBorders>
            <w:vAlign w:val="center"/>
          </w:tcPr>
          <w:p w:rsidR="00E857B5" w:rsidRPr="00E857B5" w:rsidRDefault="00E857B5" w:rsidP="00E857B5">
            <w:pPr>
              <w:spacing w:line="280" w:lineRule="exact"/>
              <w:jc w:val="center"/>
              <w:rPr>
                <w:rFonts w:eastAsia="楷体_GB2312"/>
                <w:color w:val="000000"/>
                <w:sz w:val="24"/>
              </w:rPr>
            </w:pPr>
            <w:r w:rsidRPr="00E857B5">
              <w:rPr>
                <w:rFonts w:eastAsia="楷体_GB2312"/>
                <w:color w:val="000000"/>
                <w:sz w:val="24"/>
              </w:rPr>
              <w:t>3</w:t>
            </w:r>
          </w:p>
        </w:tc>
        <w:tc>
          <w:tcPr>
            <w:tcW w:w="2905" w:type="dxa"/>
            <w:gridSpan w:val="2"/>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snapToGrid w:val="0"/>
              <w:spacing w:line="280" w:lineRule="exact"/>
              <w:jc w:val="center"/>
              <w:rPr>
                <w:rFonts w:eastAsia="楷体_GB2312"/>
                <w:color w:val="000000"/>
                <w:sz w:val="24"/>
              </w:rPr>
            </w:pPr>
            <w:r w:rsidRPr="00E857B5">
              <w:rPr>
                <w:rFonts w:eastAsia="楷体_GB2312"/>
                <w:color w:val="000000"/>
                <w:sz w:val="24"/>
              </w:rPr>
              <w:t>环境监察机构达标建设工程</w:t>
            </w:r>
          </w:p>
        </w:tc>
        <w:tc>
          <w:tcPr>
            <w:tcW w:w="8350"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snapToGrid w:val="0"/>
              <w:spacing w:line="280" w:lineRule="exact"/>
              <w:rPr>
                <w:rFonts w:eastAsia="楷体_GB2312"/>
                <w:color w:val="000000"/>
                <w:sz w:val="24"/>
              </w:rPr>
            </w:pPr>
            <w:r w:rsidRPr="00E857B5">
              <w:rPr>
                <w:rFonts w:eastAsia="楷体_GB2312"/>
                <w:color w:val="000000"/>
                <w:sz w:val="24"/>
              </w:rPr>
              <w:t>开展湛江、茂名、阳江市地市级和县级环境监察机构达标建设（除用房外），配置相应的硬件、执法取证设备等。</w:t>
            </w:r>
          </w:p>
        </w:tc>
        <w:tc>
          <w:tcPr>
            <w:tcW w:w="1474"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snapToGrid w:val="0"/>
              <w:spacing w:line="280" w:lineRule="exact"/>
              <w:jc w:val="center"/>
              <w:rPr>
                <w:rFonts w:eastAsia="楷体_GB2312"/>
                <w:color w:val="000000"/>
                <w:sz w:val="24"/>
              </w:rPr>
            </w:pPr>
            <w:r w:rsidRPr="00E857B5">
              <w:rPr>
                <w:rFonts w:eastAsia="楷体_GB2312"/>
                <w:color w:val="000000"/>
                <w:sz w:val="24"/>
              </w:rPr>
              <w:t>2011-2015</w:t>
            </w:r>
          </w:p>
        </w:tc>
        <w:tc>
          <w:tcPr>
            <w:tcW w:w="1759" w:type="dxa"/>
            <w:tcBorders>
              <w:top w:val="single" w:sz="6" w:space="0" w:color="auto"/>
              <w:left w:val="single" w:sz="6" w:space="0" w:color="auto"/>
              <w:bottom w:val="single" w:sz="6" w:space="0" w:color="auto"/>
              <w:right w:val="single" w:sz="8" w:space="0" w:color="auto"/>
            </w:tcBorders>
            <w:vAlign w:val="center"/>
          </w:tcPr>
          <w:p w:rsidR="00E857B5" w:rsidRPr="00E857B5" w:rsidRDefault="00E857B5" w:rsidP="00E857B5">
            <w:pPr>
              <w:snapToGrid w:val="0"/>
              <w:spacing w:line="280" w:lineRule="exact"/>
              <w:jc w:val="center"/>
              <w:rPr>
                <w:rFonts w:eastAsia="楷体_GB2312"/>
                <w:color w:val="000000"/>
                <w:sz w:val="24"/>
              </w:rPr>
            </w:pPr>
            <w:r w:rsidRPr="00E857B5">
              <w:rPr>
                <w:rFonts w:eastAsia="楷体_GB2312"/>
                <w:color w:val="000000"/>
                <w:kern w:val="0"/>
                <w:sz w:val="24"/>
              </w:rPr>
              <w:t>阳江、湛江、茂名市</w:t>
            </w:r>
          </w:p>
        </w:tc>
      </w:tr>
      <w:tr w:rsidR="00E857B5" w:rsidRPr="00E857B5" w:rsidTr="009A0B8B">
        <w:trPr>
          <w:trHeight w:val="718"/>
        </w:trPr>
        <w:tc>
          <w:tcPr>
            <w:tcW w:w="705" w:type="dxa"/>
            <w:tcBorders>
              <w:top w:val="single" w:sz="6" w:space="0" w:color="auto"/>
              <w:left w:val="single" w:sz="8" w:space="0" w:color="auto"/>
              <w:bottom w:val="single" w:sz="6" w:space="0" w:color="auto"/>
              <w:right w:val="single" w:sz="6" w:space="0" w:color="auto"/>
            </w:tcBorders>
            <w:vAlign w:val="center"/>
          </w:tcPr>
          <w:p w:rsidR="00E857B5" w:rsidRPr="00E857B5" w:rsidRDefault="00E857B5" w:rsidP="00E857B5">
            <w:pPr>
              <w:spacing w:line="280" w:lineRule="exact"/>
              <w:jc w:val="center"/>
              <w:rPr>
                <w:rFonts w:eastAsia="楷体_GB2312"/>
                <w:color w:val="000000"/>
                <w:sz w:val="24"/>
              </w:rPr>
            </w:pPr>
            <w:r w:rsidRPr="00E857B5">
              <w:rPr>
                <w:rFonts w:eastAsia="楷体_GB2312"/>
                <w:color w:val="000000"/>
                <w:sz w:val="24"/>
              </w:rPr>
              <w:t>4</w:t>
            </w:r>
          </w:p>
        </w:tc>
        <w:tc>
          <w:tcPr>
            <w:tcW w:w="2905" w:type="dxa"/>
            <w:gridSpan w:val="2"/>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snapToGrid w:val="0"/>
              <w:spacing w:line="280" w:lineRule="exact"/>
              <w:jc w:val="center"/>
              <w:rPr>
                <w:rFonts w:eastAsia="楷体_GB2312"/>
                <w:color w:val="000000"/>
                <w:sz w:val="24"/>
              </w:rPr>
            </w:pPr>
            <w:r w:rsidRPr="00E857B5">
              <w:rPr>
                <w:rFonts w:eastAsia="楷体_GB2312"/>
                <w:color w:val="000000"/>
                <w:sz w:val="24"/>
              </w:rPr>
              <w:t>污染源在线监控系统的运行维护管理</w:t>
            </w:r>
          </w:p>
        </w:tc>
        <w:tc>
          <w:tcPr>
            <w:tcW w:w="8350"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snapToGrid w:val="0"/>
              <w:spacing w:line="280" w:lineRule="exact"/>
              <w:rPr>
                <w:rFonts w:eastAsia="楷体_GB2312"/>
                <w:color w:val="000000"/>
                <w:sz w:val="24"/>
              </w:rPr>
            </w:pPr>
            <w:r w:rsidRPr="00E857B5">
              <w:rPr>
                <w:rFonts w:eastAsia="楷体_GB2312"/>
                <w:color w:val="000000"/>
                <w:sz w:val="24"/>
              </w:rPr>
              <w:t>加强对已有和新增监测因子在线监控系统的管理，确保数据有效传输</w:t>
            </w:r>
            <w:r w:rsidRPr="00E857B5">
              <w:rPr>
                <w:rFonts w:eastAsia="楷体_GB2312" w:hint="eastAsia"/>
                <w:color w:val="000000"/>
                <w:sz w:val="24"/>
              </w:rPr>
              <w:t>。</w:t>
            </w:r>
          </w:p>
        </w:tc>
        <w:tc>
          <w:tcPr>
            <w:tcW w:w="1474"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snapToGrid w:val="0"/>
              <w:spacing w:line="280" w:lineRule="exact"/>
              <w:jc w:val="center"/>
              <w:rPr>
                <w:rFonts w:eastAsia="楷体_GB2312"/>
                <w:color w:val="000000"/>
                <w:sz w:val="24"/>
              </w:rPr>
            </w:pPr>
            <w:r w:rsidRPr="00E857B5">
              <w:rPr>
                <w:rFonts w:eastAsia="楷体_GB2312"/>
                <w:color w:val="000000"/>
                <w:sz w:val="24"/>
              </w:rPr>
              <w:t>2011-2015</w:t>
            </w:r>
          </w:p>
        </w:tc>
        <w:tc>
          <w:tcPr>
            <w:tcW w:w="1759" w:type="dxa"/>
            <w:tcBorders>
              <w:top w:val="single" w:sz="6" w:space="0" w:color="auto"/>
              <w:left w:val="single" w:sz="6" w:space="0" w:color="auto"/>
              <w:bottom w:val="single" w:sz="6" w:space="0" w:color="auto"/>
              <w:right w:val="single" w:sz="8" w:space="0" w:color="auto"/>
            </w:tcBorders>
            <w:vAlign w:val="center"/>
          </w:tcPr>
          <w:p w:rsidR="00E857B5" w:rsidRPr="00E857B5" w:rsidRDefault="00E857B5" w:rsidP="00E857B5">
            <w:pPr>
              <w:snapToGrid w:val="0"/>
              <w:spacing w:line="280" w:lineRule="exact"/>
              <w:jc w:val="center"/>
              <w:rPr>
                <w:rFonts w:eastAsia="楷体_GB2312"/>
                <w:color w:val="000000"/>
                <w:sz w:val="24"/>
              </w:rPr>
            </w:pPr>
            <w:r w:rsidRPr="00E857B5">
              <w:rPr>
                <w:rFonts w:eastAsia="楷体_GB2312"/>
                <w:color w:val="000000"/>
                <w:kern w:val="0"/>
                <w:sz w:val="24"/>
              </w:rPr>
              <w:t>阳江、湛江、茂名市</w:t>
            </w:r>
          </w:p>
        </w:tc>
      </w:tr>
      <w:tr w:rsidR="00E857B5" w:rsidRPr="00E857B5" w:rsidTr="009A0B8B">
        <w:trPr>
          <w:trHeight w:val="284"/>
        </w:trPr>
        <w:tc>
          <w:tcPr>
            <w:tcW w:w="705" w:type="dxa"/>
            <w:tcBorders>
              <w:top w:val="single" w:sz="6" w:space="0" w:color="auto"/>
              <w:left w:val="single" w:sz="8" w:space="0" w:color="auto"/>
              <w:bottom w:val="single" w:sz="6" w:space="0" w:color="auto"/>
              <w:right w:val="single" w:sz="6" w:space="0" w:color="auto"/>
            </w:tcBorders>
            <w:vAlign w:val="center"/>
          </w:tcPr>
          <w:p w:rsidR="00E857B5" w:rsidRPr="00E857B5" w:rsidRDefault="00E857B5" w:rsidP="00E857B5">
            <w:pPr>
              <w:spacing w:line="280" w:lineRule="exact"/>
              <w:jc w:val="center"/>
              <w:rPr>
                <w:rFonts w:eastAsia="楷体_GB2312"/>
                <w:color w:val="000000"/>
                <w:sz w:val="24"/>
              </w:rPr>
            </w:pPr>
            <w:r w:rsidRPr="00E857B5">
              <w:rPr>
                <w:rFonts w:eastAsia="楷体_GB2312"/>
                <w:color w:val="000000"/>
                <w:sz w:val="24"/>
              </w:rPr>
              <w:t>5</w:t>
            </w:r>
          </w:p>
        </w:tc>
        <w:tc>
          <w:tcPr>
            <w:tcW w:w="2905" w:type="dxa"/>
            <w:gridSpan w:val="2"/>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snapToGrid w:val="0"/>
              <w:spacing w:line="280" w:lineRule="exact"/>
              <w:jc w:val="center"/>
              <w:rPr>
                <w:rFonts w:eastAsia="楷体_GB2312"/>
                <w:color w:val="000000"/>
                <w:sz w:val="24"/>
              </w:rPr>
            </w:pPr>
            <w:r w:rsidRPr="00E857B5">
              <w:rPr>
                <w:rFonts w:eastAsia="楷体_GB2312"/>
                <w:color w:val="000000"/>
                <w:sz w:val="24"/>
              </w:rPr>
              <w:t>固体废物管理机构达标建设工程</w:t>
            </w:r>
          </w:p>
        </w:tc>
        <w:tc>
          <w:tcPr>
            <w:tcW w:w="8350"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snapToGrid w:val="0"/>
              <w:spacing w:line="280" w:lineRule="exact"/>
              <w:rPr>
                <w:rFonts w:eastAsia="楷体_GB2312"/>
                <w:color w:val="000000"/>
                <w:sz w:val="24"/>
              </w:rPr>
            </w:pPr>
            <w:r w:rsidRPr="00E857B5">
              <w:rPr>
                <w:rFonts w:eastAsia="楷体_GB2312"/>
                <w:color w:val="000000"/>
                <w:sz w:val="24"/>
              </w:rPr>
              <w:t>开展湛江、茂名、阳江地市级废物管理机构标准化建设，包括基本办公设备、现场管理设备、交通通讯设备等的达标建设</w:t>
            </w:r>
            <w:r w:rsidRPr="00E857B5">
              <w:rPr>
                <w:rFonts w:eastAsia="楷体_GB2312" w:hint="eastAsia"/>
                <w:color w:val="000000"/>
                <w:sz w:val="24"/>
              </w:rPr>
              <w:t>。</w:t>
            </w:r>
          </w:p>
        </w:tc>
        <w:tc>
          <w:tcPr>
            <w:tcW w:w="1474"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snapToGrid w:val="0"/>
              <w:spacing w:line="280" w:lineRule="exact"/>
              <w:jc w:val="center"/>
              <w:rPr>
                <w:rFonts w:eastAsia="楷体_GB2312"/>
                <w:color w:val="000000"/>
                <w:sz w:val="24"/>
              </w:rPr>
            </w:pPr>
            <w:r w:rsidRPr="00E857B5">
              <w:rPr>
                <w:rFonts w:eastAsia="楷体_GB2312"/>
                <w:color w:val="000000"/>
                <w:sz w:val="24"/>
              </w:rPr>
              <w:t>2011-2015</w:t>
            </w:r>
          </w:p>
        </w:tc>
        <w:tc>
          <w:tcPr>
            <w:tcW w:w="1759" w:type="dxa"/>
            <w:tcBorders>
              <w:top w:val="single" w:sz="6" w:space="0" w:color="auto"/>
              <w:left w:val="single" w:sz="6" w:space="0" w:color="auto"/>
              <w:bottom w:val="single" w:sz="6" w:space="0" w:color="auto"/>
              <w:right w:val="single" w:sz="8" w:space="0" w:color="auto"/>
            </w:tcBorders>
            <w:vAlign w:val="center"/>
          </w:tcPr>
          <w:p w:rsidR="00E857B5" w:rsidRPr="00E857B5" w:rsidRDefault="00E857B5" w:rsidP="00E857B5">
            <w:pPr>
              <w:snapToGrid w:val="0"/>
              <w:spacing w:line="280" w:lineRule="exact"/>
              <w:jc w:val="center"/>
              <w:rPr>
                <w:rFonts w:eastAsia="楷体_GB2312"/>
                <w:color w:val="000000"/>
                <w:sz w:val="24"/>
              </w:rPr>
            </w:pPr>
            <w:r w:rsidRPr="00E857B5">
              <w:rPr>
                <w:rFonts w:eastAsia="楷体_GB2312"/>
                <w:color w:val="000000"/>
                <w:kern w:val="0"/>
                <w:sz w:val="24"/>
              </w:rPr>
              <w:t>阳江、湛江、茂名市</w:t>
            </w:r>
          </w:p>
        </w:tc>
      </w:tr>
      <w:tr w:rsidR="00E857B5" w:rsidRPr="00E857B5" w:rsidTr="009A0B8B">
        <w:trPr>
          <w:trHeight w:val="284"/>
        </w:trPr>
        <w:tc>
          <w:tcPr>
            <w:tcW w:w="705" w:type="dxa"/>
            <w:tcBorders>
              <w:top w:val="single" w:sz="6" w:space="0" w:color="auto"/>
              <w:left w:val="single" w:sz="8" w:space="0" w:color="auto"/>
              <w:bottom w:val="single" w:sz="6" w:space="0" w:color="auto"/>
              <w:right w:val="single" w:sz="6" w:space="0" w:color="auto"/>
            </w:tcBorders>
            <w:vAlign w:val="center"/>
          </w:tcPr>
          <w:p w:rsidR="00E857B5" w:rsidRPr="00E857B5" w:rsidRDefault="00E857B5" w:rsidP="00E857B5">
            <w:pPr>
              <w:spacing w:line="280" w:lineRule="exact"/>
              <w:jc w:val="center"/>
              <w:rPr>
                <w:rFonts w:eastAsia="楷体_GB2312"/>
                <w:color w:val="000000"/>
                <w:sz w:val="24"/>
              </w:rPr>
            </w:pPr>
            <w:r w:rsidRPr="00E857B5">
              <w:rPr>
                <w:rFonts w:eastAsia="楷体_GB2312"/>
                <w:color w:val="000000"/>
                <w:sz w:val="24"/>
              </w:rPr>
              <w:t>6</w:t>
            </w:r>
          </w:p>
        </w:tc>
        <w:tc>
          <w:tcPr>
            <w:tcW w:w="2905" w:type="dxa"/>
            <w:gridSpan w:val="2"/>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snapToGrid w:val="0"/>
              <w:spacing w:line="280" w:lineRule="exact"/>
              <w:jc w:val="center"/>
              <w:rPr>
                <w:rFonts w:eastAsia="楷体_GB2312"/>
                <w:color w:val="000000"/>
                <w:sz w:val="24"/>
              </w:rPr>
            </w:pPr>
            <w:r w:rsidRPr="00E857B5">
              <w:rPr>
                <w:rFonts w:eastAsia="楷体_GB2312"/>
                <w:color w:val="000000"/>
                <w:sz w:val="24"/>
              </w:rPr>
              <w:t>固体废物管理信息平台建设工程</w:t>
            </w:r>
          </w:p>
        </w:tc>
        <w:tc>
          <w:tcPr>
            <w:tcW w:w="8350"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snapToGrid w:val="0"/>
              <w:spacing w:line="280" w:lineRule="exact"/>
              <w:rPr>
                <w:rFonts w:eastAsia="楷体_GB2312"/>
                <w:color w:val="000000"/>
                <w:sz w:val="24"/>
              </w:rPr>
            </w:pPr>
            <w:r w:rsidRPr="00E857B5">
              <w:rPr>
                <w:rFonts w:eastAsia="楷体_GB2312"/>
                <w:color w:val="000000"/>
                <w:sz w:val="24"/>
              </w:rPr>
              <w:t>建设粤西</w:t>
            </w:r>
            <w:r w:rsidRPr="00E857B5">
              <w:rPr>
                <w:rFonts w:eastAsia="楷体_GB2312"/>
                <w:color w:val="000000"/>
                <w:sz w:val="24"/>
              </w:rPr>
              <w:t>3</w:t>
            </w:r>
            <w:r w:rsidRPr="00E857B5">
              <w:rPr>
                <w:rFonts w:eastAsia="楷体_GB2312"/>
                <w:color w:val="000000"/>
                <w:sz w:val="24"/>
              </w:rPr>
              <w:t>个地级市的固体废物管理信息平台</w:t>
            </w:r>
            <w:r w:rsidRPr="00E857B5">
              <w:rPr>
                <w:rFonts w:eastAsia="楷体_GB2312" w:hint="eastAsia"/>
                <w:color w:val="000000"/>
                <w:sz w:val="24"/>
              </w:rPr>
              <w:t>。</w:t>
            </w:r>
          </w:p>
        </w:tc>
        <w:tc>
          <w:tcPr>
            <w:tcW w:w="1474"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snapToGrid w:val="0"/>
              <w:spacing w:line="280" w:lineRule="exact"/>
              <w:jc w:val="center"/>
              <w:rPr>
                <w:rFonts w:eastAsia="楷体_GB2312"/>
                <w:color w:val="000000"/>
                <w:sz w:val="24"/>
              </w:rPr>
            </w:pPr>
            <w:r w:rsidRPr="00E857B5">
              <w:rPr>
                <w:rFonts w:eastAsia="楷体_GB2312"/>
                <w:color w:val="000000"/>
                <w:sz w:val="24"/>
              </w:rPr>
              <w:t>2011-2015</w:t>
            </w:r>
          </w:p>
        </w:tc>
        <w:tc>
          <w:tcPr>
            <w:tcW w:w="1759" w:type="dxa"/>
            <w:tcBorders>
              <w:top w:val="single" w:sz="6" w:space="0" w:color="auto"/>
              <w:left w:val="single" w:sz="6" w:space="0" w:color="auto"/>
              <w:bottom w:val="single" w:sz="6" w:space="0" w:color="auto"/>
              <w:right w:val="single" w:sz="8" w:space="0" w:color="auto"/>
            </w:tcBorders>
            <w:vAlign w:val="center"/>
          </w:tcPr>
          <w:p w:rsidR="00E857B5" w:rsidRPr="00E857B5" w:rsidRDefault="00E857B5" w:rsidP="00E857B5">
            <w:pPr>
              <w:snapToGrid w:val="0"/>
              <w:spacing w:line="280" w:lineRule="exact"/>
              <w:jc w:val="center"/>
              <w:rPr>
                <w:rFonts w:eastAsia="楷体_GB2312"/>
                <w:color w:val="000000"/>
                <w:sz w:val="24"/>
              </w:rPr>
            </w:pPr>
            <w:r w:rsidRPr="00E857B5">
              <w:rPr>
                <w:rFonts w:eastAsia="楷体_GB2312"/>
                <w:color w:val="000000"/>
                <w:kern w:val="0"/>
                <w:sz w:val="24"/>
              </w:rPr>
              <w:t>阳江、湛江、茂名市</w:t>
            </w:r>
          </w:p>
        </w:tc>
      </w:tr>
      <w:tr w:rsidR="00E857B5" w:rsidRPr="00E857B5" w:rsidTr="009A0B8B">
        <w:trPr>
          <w:trHeight w:val="284"/>
        </w:trPr>
        <w:tc>
          <w:tcPr>
            <w:tcW w:w="705" w:type="dxa"/>
            <w:tcBorders>
              <w:top w:val="single" w:sz="6" w:space="0" w:color="auto"/>
              <w:left w:val="single" w:sz="8" w:space="0" w:color="auto"/>
              <w:bottom w:val="single" w:sz="6" w:space="0" w:color="auto"/>
              <w:right w:val="single" w:sz="6" w:space="0" w:color="auto"/>
            </w:tcBorders>
            <w:vAlign w:val="center"/>
          </w:tcPr>
          <w:p w:rsidR="00E857B5" w:rsidRPr="00E857B5" w:rsidRDefault="00E857B5" w:rsidP="00E857B5">
            <w:pPr>
              <w:spacing w:line="280" w:lineRule="exact"/>
              <w:jc w:val="center"/>
              <w:rPr>
                <w:rFonts w:eastAsia="楷体_GB2312"/>
                <w:color w:val="000000"/>
                <w:sz w:val="24"/>
              </w:rPr>
            </w:pPr>
            <w:r w:rsidRPr="00E857B5">
              <w:rPr>
                <w:rFonts w:eastAsia="楷体_GB2312"/>
                <w:color w:val="000000"/>
                <w:sz w:val="24"/>
              </w:rPr>
              <w:t>7</w:t>
            </w:r>
          </w:p>
        </w:tc>
        <w:tc>
          <w:tcPr>
            <w:tcW w:w="2905" w:type="dxa"/>
            <w:gridSpan w:val="2"/>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spacing w:line="280" w:lineRule="exact"/>
              <w:jc w:val="center"/>
              <w:rPr>
                <w:rFonts w:eastAsia="楷体_GB2312"/>
                <w:color w:val="000000"/>
                <w:sz w:val="24"/>
              </w:rPr>
            </w:pPr>
            <w:r w:rsidRPr="00E857B5">
              <w:rPr>
                <w:rFonts w:eastAsia="楷体_GB2312"/>
                <w:color w:val="000000"/>
                <w:sz w:val="24"/>
              </w:rPr>
              <w:t>辐射环境监测机构的达标建设工程</w:t>
            </w:r>
          </w:p>
        </w:tc>
        <w:tc>
          <w:tcPr>
            <w:tcW w:w="8350"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spacing w:line="280" w:lineRule="exact"/>
              <w:rPr>
                <w:rFonts w:eastAsia="楷体_GB2312"/>
                <w:color w:val="000000"/>
                <w:sz w:val="24"/>
              </w:rPr>
            </w:pPr>
            <w:r w:rsidRPr="00E857B5">
              <w:rPr>
                <w:rFonts w:eastAsia="楷体_GB2312"/>
                <w:color w:val="000000"/>
                <w:sz w:val="24"/>
              </w:rPr>
              <w:t>开展粤西</w:t>
            </w:r>
            <w:r w:rsidRPr="00E857B5">
              <w:rPr>
                <w:rFonts w:eastAsia="楷体_GB2312"/>
                <w:color w:val="000000"/>
                <w:sz w:val="24"/>
              </w:rPr>
              <w:t>3</w:t>
            </w:r>
            <w:r w:rsidRPr="00E857B5">
              <w:rPr>
                <w:rFonts w:eastAsia="楷体_GB2312"/>
                <w:color w:val="000000"/>
                <w:sz w:val="24"/>
              </w:rPr>
              <w:t>个地市级辐射环境监测能力达标建设，配备相应的仪器装备。</w:t>
            </w:r>
          </w:p>
        </w:tc>
        <w:tc>
          <w:tcPr>
            <w:tcW w:w="1474"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spacing w:line="280" w:lineRule="exact"/>
              <w:jc w:val="center"/>
              <w:rPr>
                <w:rFonts w:eastAsia="楷体_GB2312"/>
                <w:color w:val="000000"/>
                <w:sz w:val="24"/>
              </w:rPr>
            </w:pPr>
            <w:r w:rsidRPr="00E857B5">
              <w:rPr>
                <w:rFonts w:eastAsia="楷体_GB2312"/>
                <w:color w:val="000000"/>
                <w:sz w:val="24"/>
              </w:rPr>
              <w:t>2011-2015</w:t>
            </w:r>
          </w:p>
        </w:tc>
        <w:tc>
          <w:tcPr>
            <w:tcW w:w="1759" w:type="dxa"/>
            <w:tcBorders>
              <w:top w:val="single" w:sz="6" w:space="0" w:color="auto"/>
              <w:left w:val="single" w:sz="6" w:space="0" w:color="auto"/>
              <w:bottom w:val="single" w:sz="6" w:space="0" w:color="auto"/>
              <w:right w:val="single" w:sz="8" w:space="0" w:color="auto"/>
            </w:tcBorders>
            <w:vAlign w:val="center"/>
          </w:tcPr>
          <w:p w:rsidR="00E857B5" w:rsidRPr="00E857B5" w:rsidRDefault="00E857B5" w:rsidP="00E857B5">
            <w:pPr>
              <w:spacing w:line="280" w:lineRule="exact"/>
              <w:jc w:val="center"/>
              <w:rPr>
                <w:rFonts w:eastAsia="楷体_GB2312"/>
                <w:color w:val="000000"/>
                <w:sz w:val="24"/>
              </w:rPr>
            </w:pPr>
            <w:r w:rsidRPr="00E857B5">
              <w:rPr>
                <w:rFonts w:eastAsia="楷体_GB2312"/>
                <w:color w:val="000000"/>
                <w:kern w:val="0"/>
                <w:sz w:val="24"/>
              </w:rPr>
              <w:t>阳江、湛江、茂名市</w:t>
            </w:r>
          </w:p>
        </w:tc>
      </w:tr>
      <w:tr w:rsidR="00E857B5" w:rsidRPr="00E857B5" w:rsidTr="009A0B8B">
        <w:trPr>
          <w:trHeight w:val="284"/>
        </w:trPr>
        <w:tc>
          <w:tcPr>
            <w:tcW w:w="705" w:type="dxa"/>
            <w:tcBorders>
              <w:top w:val="single" w:sz="6" w:space="0" w:color="auto"/>
              <w:left w:val="single" w:sz="8" w:space="0" w:color="auto"/>
              <w:bottom w:val="single" w:sz="6" w:space="0" w:color="auto"/>
              <w:right w:val="single" w:sz="6" w:space="0" w:color="auto"/>
            </w:tcBorders>
            <w:vAlign w:val="center"/>
          </w:tcPr>
          <w:p w:rsidR="00E857B5" w:rsidRPr="00E857B5" w:rsidRDefault="00E857B5" w:rsidP="00E857B5">
            <w:pPr>
              <w:spacing w:line="280" w:lineRule="exact"/>
              <w:jc w:val="center"/>
              <w:rPr>
                <w:rFonts w:eastAsia="楷体_GB2312"/>
                <w:color w:val="000000"/>
                <w:sz w:val="24"/>
              </w:rPr>
            </w:pPr>
            <w:r w:rsidRPr="00E857B5">
              <w:rPr>
                <w:rFonts w:eastAsia="楷体_GB2312"/>
                <w:color w:val="000000"/>
                <w:sz w:val="24"/>
              </w:rPr>
              <w:t>8</w:t>
            </w:r>
          </w:p>
        </w:tc>
        <w:tc>
          <w:tcPr>
            <w:tcW w:w="2905" w:type="dxa"/>
            <w:gridSpan w:val="2"/>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spacing w:line="280" w:lineRule="exact"/>
              <w:jc w:val="center"/>
              <w:rPr>
                <w:rFonts w:eastAsia="楷体_GB2312"/>
                <w:color w:val="000000"/>
                <w:sz w:val="24"/>
              </w:rPr>
            </w:pPr>
            <w:r w:rsidRPr="00E857B5">
              <w:rPr>
                <w:rFonts w:eastAsia="楷体_GB2312"/>
                <w:color w:val="000000"/>
                <w:sz w:val="24"/>
              </w:rPr>
              <w:t>核与辐射应急管理能力建设工程</w:t>
            </w:r>
          </w:p>
        </w:tc>
        <w:tc>
          <w:tcPr>
            <w:tcW w:w="8350"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spacing w:line="280" w:lineRule="exact"/>
              <w:rPr>
                <w:rFonts w:eastAsia="楷体_GB2312"/>
                <w:color w:val="000000"/>
                <w:sz w:val="24"/>
              </w:rPr>
            </w:pPr>
            <w:r w:rsidRPr="00E857B5">
              <w:rPr>
                <w:rFonts w:eastAsia="楷体_GB2312"/>
                <w:color w:val="000000"/>
                <w:sz w:val="24"/>
              </w:rPr>
              <w:t>建设阳江核应急指挥中心和核辐射环境管理信息系统。</w:t>
            </w:r>
          </w:p>
        </w:tc>
        <w:tc>
          <w:tcPr>
            <w:tcW w:w="1474"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spacing w:line="280" w:lineRule="exact"/>
              <w:jc w:val="center"/>
              <w:rPr>
                <w:rFonts w:eastAsia="楷体_GB2312"/>
                <w:color w:val="000000"/>
                <w:sz w:val="24"/>
              </w:rPr>
            </w:pPr>
            <w:r w:rsidRPr="00E857B5">
              <w:rPr>
                <w:rFonts w:eastAsia="楷体_GB2312"/>
                <w:color w:val="000000"/>
                <w:sz w:val="24"/>
              </w:rPr>
              <w:t>2011-2015</w:t>
            </w:r>
          </w:p>
        </w:tc>
        <w:tc>
          <w:tcPr>
            <w:tcW w:w="1759" w:type="dxa"/>
            <w:tcBorders>
              <w:top w:val="single" w:sz="6" w:space="0" w:color="auto"/>
              <w:left w:val="single" w:sz="6" w:space="0" w:color="auto"/>
              <w:bottom w:val="single" w:sz="6" w:space="0" w:color="auto"/>
              <w:right w:val="single" w:sz="8" w:space="0" w:color="auto"/>
            </w:tcBorders>
            <w:vAlign w:val="center"/>
          </w:tcPr>
          <w:p w:rsidR="00E857B5" w:rsidRPr="00E857B5" w:rsidRDefault="00E857B5" w:rsidP="00E857B5">
            <w:pPr>
              <w:spacing w:line="280" w:lineRule="exact"/>
              <w:jc w:val="center"/>
              <w:rPr>
                <w:rFonts w:eastAsia="楷体_GB2312"/>
                <w:color w:val="000000"/>
                <w:sz w:val="24"/>
              </w:rPr>
            </w:pPr>
            <w:r w:rsidRPr="00E857B5">
              <w:rPr>
                <w:rFonts w:eastAsia="楷体_GB2312"/>
                <w:color w:val="000000"/>
                <w:kern w:val="0"/>
                <w:sz w:val="24"/>
              </w:rPr>
              <w:t>阳江市</w:t>
            </w:r>
          </w:p>
        </w:tc>
      </w:tr>
      <w:tr w:rsidR="00E857B5" w:rsidRPr="00E857B5" w:rsidTr="009A0B8B">
        <w:trPr>
          <w:trHeight w:val="284"/>
        </w:trPr>
        <w:tc>
          <w:tcPr>
            <w:tcW w:w="705" w:type="dxa"/>
            <w:tcBorders>
              <w:top w:val="single" w:sz="6" w:space="0" w:color="auto"/>
              <w:left w:val="single" w:sz="8" w:space="0" w:color="auto"/>
              <w:bottom w:val="single" w:sz="6" w:space="0" w:color="auto"/>
              <w:right w:val="single" w:sz="6" w:space="0" w:color="auto"/>
            </w:tcBorders>
            <w:vAlign w:val="center"/>
          </w:tcPr>
          <w:p w:rsidR="00E857B5" w:rsidRPr="00E857B5" w:rsidRDefault="00E857B5" w:rsidP="00E857B5">
            <w:pPr>
              <w:spacing w:line="280" w:lineRule="exact"/>
              <w:jc w:val="center"/>
              <w:rPr>
                <w:rFonts w:eastAsia="楷体_GB2312"/>
                <w:color w:val="000000"/>
                <w:sz w:val="24"/>
              </w:rPr>
            </w:pPr>
            <w:r w:rsidRPr="00E857B5">
              <w:rPr>
                <w:rFonts w:eastAsia="楷体_GB2312"/>
                <w:color w:val="000000"/>
                <w:sz w:val="24"/>
              </w:rPr>
              <w:t>9</w:t>
            </w:r>
          </w:p>
        </w:tc>
        <w:tc>
          <w:tcPr>
            <w:tcW w:w="2905" w:type="dxa"/>
            <w:gridSpan w:val="2"/>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spacing w:line="280" w:lineRule="exact"/>
              <w:jc w:val="center"/>
              <w:rPr>
                <w:rFonts w:eastAsia="楷体_GB2312"/>
                <w:color w:val="000000"/>
                <w:sz w:val="24"/>
              </w:rPr>
            </w:pPr>
            <w:r w:rsidRPr="00E857B5">
              <w:rPr>
                <w:rFonts w:eastAsia="楷体_GB2312" w:hint="eastAsia"/>
                <w:color w:val="000000"/>
                <w:sz w:val="24"/>
              </w:rPr>
              <w:t>环境</w:t>
            </w:r>
            <w:r w:rsidRPr="00E857B5">
              <w:rPr>
                <w:rFonts w:eastAsia="楷体_GB2312"/>
                <w:color w:val="000000"/>
                <w:sz w:val="24"/>
              </w:rPr>
              <w:t>信息</w:t>
            </w:r>
            <w:r w:rsidRPr="00E857B5">
              <w:rPr>
                <w:rFonts w:eastAsia="楷体_GB2312" w:hint="eastAsia"/>
                <w:color w:val="000000"/>
                <w:sz w:val="24"/>
              </w:rPr>
              <w:t>机构</w:t>
            </w:r>
            <w:r w:rsidRPr="00E857B5">
              <w:rPr>
                <w:rFonts w:eastAsia="楷体_GB2312"/>
                <w:color w:val="000000"/>
                <w:sz w:val="24"/>
              </w:rPr>
              <w:t>标准化建设工程</w:t>
            </w:r>
          </w:p>
        </w:tc>
        <w:tc>
          <w:tcPr>
            <w:tcW w:w="8350"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spacing w:line="280" w:lineRule="exact"/>
              <w:rPr>
                <w:rFonts w:eastAsia="楷体_GB2312"/>
                <w:color w:val="000000"/>
                <w:sz w:val="24"/>
              </w:rPr>
            </w:pPr>
            <w:r w:rsidRPr="00E857B5">
              <w:rPr>
                <w:rFonts w:eastAsia="楷体_GB2312"/>
                <w:color w:val="000000"/>
                <w:sz w:val="24"/>
              </w:rPr>
              <w:t>开展粤西</w:t>
            </w:r>
            <w:r w:rsidRPr="00E857B5">
              <w:rPr>
                <w:rFonts w:eastAsia="楷体_GB2312"/>
                <w:color w:val="000000"/>
                <w:sz w:val="24"/>
              </w:rPr>
              <w:t>3</w:t>
            </w:r>
            <w:r w:rsidRPr="00E857B5">
              <w:rPr>
                <w:rFonts w:eastAsia="楷体_GB2312"/>
                <w:color w:val="000000"/>
                <w:sz w:val="24"/>
              </w:rPr>
              <w:t>个地市级及县级环境信息中心建设。</w:t>
            </w:r>
          </w:p>
        </w:tc>
        <w:tc>
          <w:tcPr>
            <w:tcW w:w="1474"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spacing w:line="280" w:lineRule="exact"/>
              <w:jc w:val="center"/>
              <w:rPr>
                <w:rFonts w:eastAsia="楷体_GB2312"/>
                <w:color w:val="000000"/>
                <w:sz w:val="24"/>
              </w:rPr>
            </w:pPr>
            <w:r w:rsidRPr="00E857B5">
              <w:rPr>
                <w:rFonts w:eastAsia="楷体_GB2312"/>
                <w:color w:val="000000"/>
                <w:sz w:val="24"/>
              </w:rPr>
              <w:t>2011-2015</w:t>
            </w:r>
          </w:p>
        </w:tc>
        <w:tc>
          <w:tcPr>
            <w:tcW w:w="1759" w:type="dxa"/>
            <w:tcBorders>
              <w:top w:val="single" w:sz="6" w:space="0" w:color="auto"/>
              <w:left w:val="single" w:sz="6" w:space="0" w:color="auto"/>
              <w:bottom w:val="single" w:sz="6" w:space="0" w:color="auto"/>
              <w:right w:val="single" w:sz="8" w:space="0" w:color="auto"/>
            </w:tcBorders>
            <w:vAlign w:val="center"/>
          </w:tcPr>
          <w:p w:rsidR="00E857B5" w:rsidRPr="00E857B5" w:rsidRDefault="00E857B5" w:rsidP="00E857B5">
            <w:pPr>
              <w:spacing w:line="280" w:lineRule="exact"/>
              <w:jc w:val="center"/>
              <w:rPr>
                <w:rFonts w:eastAsia="楷体_GB2312"/>
                <w:color w:val="000000"/>
                <w:sz w:val="24"/>
              </w:rPr>
            </w:pPr>
            <w:r w:rsidRPr="00E857B5">
              <w:rPr>
                <w:rFonts w:eastAsia="楷体_GB2312"/>
                <w:color w:val="000000"/>
                <w:kern w:val="0"/>
                <w:sz w:val="24"/>
              </w:rPr>
              <w:t>阳江、湛江、茂名市</w:t>
            </w:r>
          </w:p>
        </w:tc>
      </w:tr>
      <w:tr w:rsidR="00E857B5" w:rsidRPr="00E857B5" w:rsidTr="009A0B8B">
        <w:trPr>
          <w:trHeight w:val="284"/>
        </w:trPr>
        <w:tc>
          <w:tcPr>
            <w:tcW w:w="705" w:type="dxa"/>
            <w:tcBorders>
              <w:top w:val="single" w:sz="6" w:space="0" w:color="auto"/>
              <w:left w:val="single" w:sz="8" w:space="0" w:color="auto"/>
              <w:bottom w:val="single" w:sz="6" w:space="0" w:color="auto"/>
              <w:right w:val="single" w:sz="6" w:space="0" w:color="auto"/>
            </w:tcBorders>
            <w:vAlign w:val="center"/>
          </w:tcPr>
          <w:p w:rsidR="00E857B5" w:rsidRPr="00E857B5" w:rsidRDefault="00E857B5" w:rsidP="00E857B5">
            <w:pPr>
              <w:spacing w:line="300" w:lineRule="exact"/>
              <w:jc w:val="center"/>
              <w:rPr>
                <w:rFonts w:eastAsia="楷体_GB2312"/>
                <w:color w:val="000000"/>
                <w:sz w:val="24"/>
              </w:rPr>
            </w:pPr>
            <w:r w:rsidRPr="00E857B5">
              <w:rPr>
                <w:rFonts w:eastAsia="楷体_GB2312"/>
                <w:color w:val="000000"/>
                <w:sz w:val="24"/>
              </w:rPr>
              <w:t>10</w:t>
            </w:r>
          </w:p>
        </w:tc>
        <w:tc>
          <w:tcPr>
            <w:tcW w:w="2905" w:type="dxa"/>
            <w:gridSpan w:val="2"/>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spacing w:line="300" w:lineRule="exact"/>
              <w:jc w:val="center"/>
              <w:rPr>
                <w:rFonts w:eastAsia="楷体_GB2312"/>
                <w:color w:val="000000"/>
                <w:sz w:val="24"/>
              </w:rPr>
            </w:pPr>
            <w:r w:rsidRPr="00E857B5">
              <w:rPr>
                <w:rFonts w:eastAsia="楷体_GB2312"/>
                <w:color w:val="000000"/>
                <w:sz w:val="24"/>
              </w:rPr>
              <w:t>环保业务管理信息化</w:t>
            </w:r>
          </w:p>
        </w:tc>
        <w:tc>
          <w:tcPr>
            <w:tcW w:w="8350"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spacing w:line="300" w:lineRule="exact"/>
              <w:rPr>
                <w:rFonts w:eastAsia="楷体_GB2312"/>
                <w:color w:val="000000"/>
                <w:sz w:val="24"/>
              </w:rPr>
            </w:pPr>
            <w:r w:rsidRPr="00E857B5">
              <w:rPr>
                <w:rFonts w:eastAsia="楷体_GB2312"/>
                <w:color w:val="000000"/>
                <w:sz w:val="24"/>
              </w:rPr>
              <w:t>建设行政许可、总量减排、环境质量、污染源、核与辐射、生态综合信息管理系统，建设排污权有权使用及交易管理系统。</w:t>
            </w:r>
          </w:p>
        </w:tc>
        <w:tc>
          <w:tcPr>
            <w:tcW w:w="1474"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spacing w:line="300" w:lineRule="exact"/>
              <w:jc w:val="center"/>
              <w:rPr>
                <w:rFonts w:eastAsia="楷体_GB2312"/>
                <w:color w:val="000000"/>
                <w:sz w:val="24"/>
              </w:rPr>
            </w:pPr>
            <w:r w:rsidRPr="00E857B5">
              <w:rPr>
                <w:rFonts w:eastAsia="楷体_GB2312"/>
                <w:color w:val="000000"/>
                <w:sz w:val="24"/>
              </w:rPr>
              <w:t>2011-2015</w:t>
            </w:r>
          </w:p>
        </w:tc>
        <w:tc>
          <w:tcPr>
            <w:tcW w:w="1759" w:type="dxa"/>
            <w:tcBorders>
              <w:top w:val="single" w:sz="6" w:space="0" w:color="auto"/>
              <w:left w:val="single" w:sz="6" w:space="0" w:color="auto"/>
              <w:bottom w:val="single" w:sz="6" w:space="0" w:color="auto"/>
              <w:right w:val="single" w:sz="8" w:space="0" w:color="auto"/>
            </w:tcBorders>
            <w:vAlign w:val="center"/>
          </w:tcPr>
          <w:p w:rsidR="00E857B5" w:rsidRPr="00E857B5" w:rsidRDefault="00E857B5" w:rsidP="00E857B5">
            <w:pPr>
              <w:spacing w:line="300" w:lineRule="exact"/>
              <w:jc w:val="center"/>
              <w:rPr>
                <w:rFonts w:eastAsia="楷体_GB2312"/>
                <w:color w:val="000000"/>
                <w:sz w:val="24"/>
              </w:rPr>
            </w:pPr>
            <w:r w:rsidRPr="00E857B5">
              <w:rPr>
                <w:rFonts w:eastAsia="楷体_GB2312"/>
                <w:color w:val="000000"/>
                <w:kern w:val="0"/>
                <w:sz w:val="24"/>
              </w:rPr>
              <w:t>阳江、湛江、茂名市</w:t>
            </w:r>
          </w:p>
        </w:tc>
      </w:tr>
      <w:tr w:rsidR="00E857B5" w:rsidRPr="00E857B5" w:rsidTr="009A0B8B">
        <w:trPr>
          <w:trHeight w:val="284"/>
        </w:trPr>
        <w:tc>
          <w:tcPr>
            <w:tcW w:w="705" w:type="dxa"/>
            <w:tcBorders>
              <w:top w:val="single" w:sz="6" w:space="0" w:color="auto"/>
              <w:left w:val="single" w:sz="8" w:space="0" w:color="auto"/>
              <w:bottom w:val="single" w:sz="6" w:space="0" w:color="auto"/>
              <w:right w:val="single" w:sz="6" w:space="0" w:color="auto"/>
            </w:tcBorders>
            <w:vAlign w:val="center"/>
          </w:tcPr>
          <w:p w:rsidR="00E857B5" w:rsidRPr="00E857B5" w:rsidRDefault="00E857B5" w:rsidP="00E857B5">
            <w:pPr>
              <w:spacing w:line="300" w:lineRule="exact"/>
              <w:jc w:val="center"/>
              <w:rPr>
                <w:rFonts w:eastAsia="楷体_GB2312"/>
                <w:color w:val="000000"/>
                <w:sz w:val="24"/>
              </w:rPr>
            </w:pPr>
            <w:r w:rsidRPr="00E857B5">
              <w:rPr>
                <w:rFonts w:eastAsia="楷体_GB2312"/>
                <w:color w:val="000000"/>
                <w:sz w:val="24"/>
              </w:rPr>
              <w:t>11</w:t>
            </w:r>
          </w:p>
        </w:tc>
        <w:tc>
          <w:tcPr>
            <w:tcW w:w="2905" w:type="dxa"/>
            <w:gridSpan w:val="2"/>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spacing w:line="300" w:lineRule="exact"/>
              <w:jc w:val="center"/>
              <w:rPr>
                <w:rFonts w:eastAsia="楷体_GB2312"/>
                <w:color w:val="000000"/>
                <w:sz w:val="24"/>
              </w:rPr>
            </w:pPr>
            <w:r w:rsidRPr="00E857B5">
              <w:rPr>
                <w:rFonts w:eastAsia="楷体_GB2312"/>
                <w:color w:val="000000"/>
                <w:sz w:val="24"/>
              </w:rPr>
              <w:t>环境预警应急信息平台</w:t>
            </w:r>
          </w:p>
        </w:tc>
        <w:tc>
          <w:tcPr>
            <w:tcW w:w="8350"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spacing w:line="300" w:lineRule="exact"/>
              <w:rPr>
                <w:rFonts w:eastAsia="楷体_GB2312"/>
                <w:color w:val="000000"/>
                <w:sz w:val="24"/>
              </w:rPr>
            </w:pPr>
            <w:r w:rsidRPr="00E857B5">
              <w:rPr>
                <w:rFonts w:eastAsia="楷体_GB2312"/>
                <w:color w:val="000000"/>
                <w:sz w:val="24"/>
              </w:rPr>
              <w:t>建设水环境和大气环境预警、环境应急和指挥调度、环境辅助决策支持系统，建设环境应急指挥综合知识库。</w:t>
            </w:r>
          </w:p>
        </w:tc>
        <w:tc>
          <w:tcPr>
            <w:tcW w:w="1474"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spacing w:line="300" w:lineRule="exact"/>
              <w:jc w:val="center"/>
              <w:rPr>
                <w:rFonts w:eastAsia="楷体_GB2312"/>
                <w:color w:val="000000"/>
                <w:sz w:val="24"/>
              </w:rPr>
            </w:pPr>
            <w:r w:rsidRPr="00E857B5">
              <w:rPr>
                <w:rFonts w:eastAsia="楷体_GB2312"/>
                <w:color w:val="000000"/>
                <w:sz w:val="24"/>
              </w:rPr>
              <w:t>2011-2015</w:t>
            </w:r>
          </w:p>
        </w:tc>
        <w:tc>
          <w:tcPr>
            <w:tcW w:w="1759" w:type="dxa"/>
            <w:tcBorders>
              <w:top w:val="single" w:sz="6" w:space="0" w:color="auto"/>
              <w:left w:val="single" w:sz="6" w:space="0" w:color="auto"/>
              <w:bottom w:val="single" w:sz="6" w:space="0" w:color="auto"/>
              <w:right w:val="single" w:sz="8" w:space="0" w:color="auto"/>
            </w:tcBorders>
            <w:vAlign w:val="center"/>
          </w:tcPr>
          <w:p w:rsidR="00E857B5" w:rsidRPr="00E857B5" w:rsidRDefault="00E857B5" w:rsidP="00E857B5">
            <w:pPr>
              <w:spacing w:line="300" w:lineRule="exact"/>
              <w:jc w:val="center"/>
              <w:rPr>
                <w:rFonts w:eastAsia="楷体_GB2312"/>
                <w:color w:val="000000"/>
                <w:sz w:val="24"/>
              </w:rPr>
            </w:pPr>
            <w:r w:rsidRPr="00E857B5">
              <w:rPr>
                <w:rFonts w:eastAsia="楷体_GB2312"/>
                <w:color w:val="000000"/>
                <w:kern w:val="0"/>
                <w:sz w:val="24"/>
              </w:rPr>
              <w:t>阳江、湛江、茂名市</w:t>
            </w:r>
          </w:p>
        </w:tc>
      </w:tr>
      <w:tr w:rsidR="00E857B5" w:rsidRPr="00E857B5" w:rsidTr="009A0B8B">
        <w:trPr>
          <w:trHeight w:val="284"/>
        </w:trPr>
        <w:tc>
          <w:tcPr>
            <w:tcW w:w="705" w:type="dxa"/>
            <w:tcBorders>
              <w:top w:val="single" w:sz="6" w:space="0" w:color="auto"/>
              <w:left w:val="single" w:sz="8" w:space="0" w:color="auto"/>
              <w:bottom w:val="single" w:sz="6" w:space="0" w:color="auto"/>
              <w:right w:val="single" w:sz="6" w:space="0" w:color="auto"/>
            </w:tcBorders>
            <w:vAlign w:val="center"/>
          </w:tcPr>
          <w:p w:rsidR="00E857B5" w:rsidRPr="00E857B5" w:rsidRDefault="00E857B5" w:rsidP="00E857B5">
            <w:pPr>
              <w:spacing w:line="300" w:lineRule="exact"/>
              <w:jc w:val="center"/>
              <w:rPr>
                <w:rFonts w:eastAsia="楷体_GB2312"/>
                <w:color w:val="000000"/>
                <w:sz w:val="24"/>
              </w:rPr>
            </w:pPr>
            <w:r w:rsidRPr="00E857B5">
              <w:rPr>
                <w:rFonts w:eastAsia="楷体_GB2312"/>
                <w:color w:val="000000"/>
                <w:sz w:val="24"/>
              </w:rPr>
              <w:t>12</w:t>
            </w:r>
          </w:p>
        </w:tc>
        <w:tc>
          <w:tcPr>
            <w:tcW w:w="2905" w:type="dxa"/>
            <w:gridSpan w:val="2"/>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spacing w:line="300" w:lineRule="exact"/>
              <w:jc w:val="center"/>
              <w:rPr>
                <w:rFonts w:eastAsia="楷体_GB2312"/>
                <w:color w:val="000000"/>
                <w:sz w:val="24"/>
              </w:rPr>
            </w:pPr>
            <w:r w:rsidRPr="00E857B5">
              <w:rPr>
                <w:rFonts w:eastAsia="楷体_GB2312"/>
                <w:color w:val="000000"/>
                <w:sz w:val="24"/>
              </w:rPr>
              <w:t>环境宣教机构标准化建设</w:t>
            </w:r>
            <w:r w:rsidRPr="00E857B5">
              <w:rPr>
                <w:rFonts w:eastAsia="楷体_GB2312" w:hint="eastAsia"/>
                <w:color w:val="000000"/>
                <w:sz w:val="24"/>
              </w:rPr>
              <w:t>工程</w:t>
            </w:r>
          </w:p>
        </w:tc>
        <w:tc>
          <w:tcPr>
            <w:tcW w:w="8350"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spacing w:line="300" w:lineRule="exact"/>
              <w:rPr>
                <w:rFonts w:eastAsia="楷体_GB2312"/>
                <w:color w:val="000000"/>
                <w:sz w:val="24"/>
              </w:rPr>
            </w:pPr>
            <w:r w:rsidRPr="00E857B5">
              <w:rPr>
                <w:rFonts w:eastAsia="楷体_GB2312"/>
                <w:color w:val="000000"/>
                <w:sz w:val="24"/>
              </w:rPr>
              <w:t>开展</w:t>
            </w:r>
            <w:r w:rsidRPr="00E857B5">
              <w:rPr>
                <w:rFonts w:eastAsia="楷体_GB2312"/>
                <w:color w:val="000000"/>
                <w:sz w:val="24"/>
              </w:rPr>
              <w:t>3</w:t>
            </w:r>
            <w:r w:rsidRPr="00E857B5">
              <w:rPr>
                <w:rFonts w:eastAsia="楷体_GB2312"/>
                <w:color w:val="000000"/>
                <w:sz w:val="24"/>
              </w:rPr>
              <w:t>个地级市环境宣教机构标准化建设（含基本办公设备、专业影视设备、电教设备、交通通讯设备等）。</w:t>
            </w:r>
          </w:p>
        </w:tc>
        <w:tc>
          <w:tcPr>
            <w:tcW w:w="1474" w:type="dxa"/>
            <w:tcBorders>
              <w:top w:val="single" w:sz="6" w:space="0" w:color="auto"/>
              <w:left w:val="single" w:sz="6" w:space="0" w:color="auto"/>
              <w:bottom w:val="single" w:sz="6" w:space="0" w:color="auto"/>
              <w:right w:val="single" w:sz="6" w:space="0" w:color="auto"/>
            </w:tcBorders>
            <w:vAlign w:val="center"/>
          </w:tcPr>
          <w:p w:rsidR="00E857B5" w:rsidRPr="00E857B5" w:rsidRDefault="00E857B5" w:rsidP="00E857B5">
            <w:pPr>
              <w:spacing w:line="300" w:lineRule="exact"/>
              <w:jc w:val="center"/>
              <w:rPr>
                <w:rFonts w:eastAsia="楷体_GB2312"/>
                <w:color w:val="000000"/>
                <w:sz w:val="24"/>
              </w:rPr>
            </w:pPr>
            <w:r w:rsidRPr="00E857B5">
              <w:rPr>
                <w:rFonts w:eastAsia="楷体_GB2312"/>
                <w:color w:val="000000"/>
                <w:sz w:val="24"/>
              </w:rPr>
              <w:t>2011-2015</w:t>
            </w:r>
          </w:p>
        </w:tc>
        <w:tc>
          <w:tcPr>
            <w:tcW w:w="1759" w:type="dxa"/>
            <w:tcBorders>
              <w:top w:val="single" w:sz="6" w:space="0" w:color="auto"/>
              <w:left w:val="single" w:sz="6" w:space="0" w:color="auto"/>
              <w:bottom w:val="single" w:sz="6" w:space="0" w:color="auto"/>
              <w:right w:val="single" w:sz="8" w:space="0" w:color="auto"/>
            </w:tcBorders>
            <w:vAlign w:val="center"/>
          </w:tcPr>
          <w:p w:rsidR="00E857B5" w:rsidRPr="00E857B5" w:rsidRDefault="00E857B5" w:rsidP="00E857B5">
            <w:pPr>
              <w:spacing w:line="300" w:lineRule="exact"/>
              <w:jc w:val="center"/>
              <w:rPr>
                <w:rFonts w:eastAsia="楷体_GB2312"/>
                <w:color w:val="000000"/>
                <w:sz w:val="24"/>
              </w:rPr>
            </w:pPr>
            <w:r w:rsidRPr="00E857B5">
              <w:rPr>
                <w:rFonts w:eastAsia="楷体_GB2312"/>
                <w:color w:val="000000"/>
                <w:kern w:val="0"/>
                <w:sz w:val="24"/>
              </w:rPr>
              <w:t>阳江、湛江、茂名市</w:t>
            </w:r>
          </w:p>
        </w:tc>
      </w:tr>
      <w:bookmarkEnd w:id="255"/>
      <w:bookmarkEnd w:id="256"/>
      <w:bookmarkEnd w:id="257"/>
    </w:tbl>
    <w:p w:rsidR="00E857B5" w:rsidRPr="00E857B5" w:rsidRDefault="00E857B5" w:rsidP="00E857B5">
      <w:pPr>
        <w:spacing w:beforeLines="50"/>
        <w:ind w:rightChars="114" w:right="235"/>
        <w:rPr>
          <w:rFonts w:ascii="仿宋_GB2312" w:eastAsia="仿宋_GB2312" w:hint="eastAsia"/>
          <w:sz w:val="18"/>
          <w:szCs w:val="18"/>
        </w:rPr>
      </w:pPr>
    </w:p>
    <w:p w:rsidR="00D52A85" w:rsidRDefault="00D52A85"/>
    <w:sectPr w:rsidR="00D52A85" w:rsidSect="005A53BA">
      <w:headerReference w:type="even" r:id="rId6"/>
      <w:headerReference w:type="default" r:id="rId7"/>
      <w:footerReference w:type="even" r:id="rId8"/>
      <w:footerReference w:type="default" r:id="rId9"/>
      <w:pgSz w:w="16838" w:h="11906" w:orient="landscape" w:code="9"/>
      <w:pgMar w:top="1418" w:right="1134" w:bottom="1418" w:left="1134" w:header="851" w:footer="1021" w:gutter="0"/>
      <w:cols w:space="425"/>
      <w:docGrid w:type="linesAndChars" w:linePitch="579" w:charSpace="-8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姚体">
    <w:panose1 w:val="02010601030101010101"/>
    <w:charset w:val="86"/>
    <w:family w:val="auto"/>
    <w:pitch w:val="variable"/>
    <w:sig w:usb0="00000003" w:usb1="080E0000" w:usb2="00000010" w:usb3="00000000" w:csb0="00040000" w:csb1="00000000"/>
  </w:font>
  <w:font w:name="文鼎小标宋简">
    <w:panose1 w:val="0201060901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楷体">
    <w:panose1 w:val="02010609060101010101"/>
    <w:charset w:val="86"/>
    <w:family w:val="modern"/>
    <w:pitch w:val="fixed"/>
    <w:sig w:usb0="800002BF" w:usb1="38CF7CFA" w:usb2="00000016" w:usb3="00000000" w:csb0="00040001" w:csb1="00000000"/>
  </w:font>
  <w:font w:name="文鼎CS大宋">
    <w:panose1 w:val="0201060901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7B5" w:rsidRPr="00E703EE" w:rsidRDefault="00E857B5" w:rsidP="00E703EE">
    <w:pPr>
      <w:pStyle w:val="a3"/>
      <w:framePr w:wrap="around" w:vAnchor="text" w:hAnchor="margin" w:xAlign="center" w:y="1"/>
      <w:rPr>
        <w:rStyle w:val="a4"/>
        <w:rFonts w:hint="eastAsia"/>
        <w:sz w:val="24"/>
        <w:szCs w:val="24"/>
      </w:rPr>
    </w:pPr>
    <w:r>
      <w:rPr>
        <w:rStyle w:val="a4"/>
        <w:rFonts w:hint="eastAsia"/>
        <w:sz w:val="28"/>
        <w:szCs w:val="28"/>
      </w:rPr>
      <w:t xml:space="preserve"> </w:t>
    </w:r>
    <w:r w:rsidRPr="00E703EE">
      <w:rPr>
        <w:rStyle w:val="a4"/>
        <w:sz w:val="24"/>
        <w:szCs w:val="24"/>
      </w:rPr>
      <w:fldChar w:fldCharType="begin"/>
    </w:r>
    <w:r w:rsidRPr="00E703EE">
      <w:rPr>
        <w:rStyle w:val="a4"/>
        <w:sz w:val="24"/>
        <w:szCs w:val="24"/>
      </w:rPr>
      <w:instrText xml:space="preserve">PAGE  </w:instrText>
    </w:r>
    <w:r w:rsidRPr="00E703EE">
      <w:rPr>
        <w:rStyle w:val="a4"/>
        <w:sz w:val="24"/>
        <w:szCs w:val="24"/>
      </w:rPr>
      <w:fldChar w:fldCharType="separate"/>
    </w:r>
    <w:r>
      <w:rPr>
        <w:rStyle w:val="a4"/>
        <w:noProof/>
        <w:sz w:val="24"/>
        <w:szCs w:val="24"/>
      </w:rPr>
      <w:t>I</w:t>
    </w:r>
    <w:r w:rsidRPr="00E703EE">
      <w:rPr>
        <w:rStyle w:val="a4"/>
        <w:sz w:val="24"/>
        <w:szCs w:val="24"/>
      </w:rPr>
      <w:fldChar w:fldCharType="end"/>
    </w:r>
    <w:r w:rsidRPr="00E703EE">
      <w:rPr>
        <w:rStyle w:val="a4"/>
        <w:rFonts w:hint="eastAsia"/>
        <w:sz w:val="24"/>
        <w:szCs w:val="24"/>
      </w:rPr>
      <w:t xml:space="preserve"> </w:t>
    </w:r>
  </w:p>
  <w:p w:rsidR="00E857B5" w:rsidRDefault="00E857B5" w:rsidP="00E703EE">
    <w:pPr>
      <w:pStyle w:val="a3"/>
      <w:ind w:right="360" w:firstLine="36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A77" w:rsidRPr="00AA7DC5" w:rsidRDefault="00E857B5" w:rsidP="0030064C">
    <w:pPr>
      <w:pStyle w:val="a3"/>
      <w:framePr w:wrap="around" w:vAnchor="text" w:hAnchor="margin" w:xAlign="center" w:y="1"/>
      <w:rPr>
        <w:rStyle w:val="a4"/>
        <w:sz w:val="28"/>
        <w:szCs w:val="28"/>
      </w:rPr>
    </w:pPr>
    <w:r>
      <w:rPr>
        <w:rStyle w:val="a4"/>
        <w:rFonts w:hint="eastAsia"/>
        <w:sz w:val="28"/>
        <w:szCs w:val="28"/>
      </w:rPr>
      <w:t>—</w:t>
    </w:r>
    <w:r>
      <w:rPr>
        <w:rStyle w:val="a4"/>
        <w:rFonts w:hint="eastAsia"/>
        <w:sz w:val="28"/>
        <w:szCs w:val="28"/>
      </w:rPr>
      <w:t xml:space="preserve"> </w:t>
    </w:r>
    <w:r w:rsidRPr="00AA7DC5">
      <w:rPr>
        <w:rStyle w:val="a4"/>
        <w:sz w:val="28"/>
        <w:szCs w:val="28"/>
      </w:rPr>
      <w:fldChar w:fldCharType="begin"/>
    </w:r>
    <w:r w:rsidRPr="00AA7DC5">
      <w:rPr>
        <w:rStyle w:val="a4"/>
        <w:sz w:val="28"/>
        <w:szCs w:val="28"/>
      </w:rPr>
      <w:instrText xml:space="preserve">PAGE  </w:instrText>
    </w:r>
    <w:r w:rsidRPr="00AA7DC5">
      <w:rPr>
        <w:rStyle w:val="a4"/>
        <w:sz w:val="28"/>
        <w:szCs w:val="28"/>
      </w:rPr>
      <w:fldChar w:fldCharType="separate"/>
    </w:r>
    <w:r>
      <w:rPr>
        <w:rStyle w:val="a4"/>
        <w:noProof/>
        <w:sz w:val="28"/>
        <w:szCs w:val="28"/>
      </w:rPr>
      <w:t>2</w:t>
    </w:r>
    <w:r w:rsidRPr="00AA7DC5">
      <w:rPr>
        <w:rStyle w:val="a4"/>
        <w:sz w:val="28"/>
        <w:szCs w:val="28"/>
      </w:rPr>
      <w:fldChar w:fldCharType="end"/>
    </w:r>
    <w:r>
      <w:rPr>
        <w:rStyle w:val="a4"/>
        <w:rFonts w:hint="eastAsia"/>
        <w:sz w:val="28"/>
        <w:szCs w:val="28"/>
      </w:rPr>
      <w:t xml:space="preserve"> </w:t>
    </w:r>
    <w:r>
      <w:rPr>
        <w:rStyle w:val="a4"/>
        <w:rFonts w:hint="eastAsia"/>
        <w:sz w:val="28"/>
        <w:szCs w:val="28"/>
      </w:rPr>
      <w:t>—</w:t>
    </w:r>
  </w:p>
  <w:p w:rsidR="00A34A77" w:rsidRDefault="00E857B5" w:rsidP="00AA7DC5">
    <w:pPr>
      <w:pStyle w:val="a3"/>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A77" w:rsidRDefault="00E857B5" w:rsidP="004C37C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34</w:t>
    </w:r>
    <w:r>
      <w:rPr>
        <w:rStyle w:val="a4"/>
      </w:rPr>
      <w:fldChar w:fldCharType="end"/>
    </w:r>
  </w:p>
  <w:p w:rsidR="00A34A77" w:rsidRDefault="00E857B5" w:rsidP="00AA7DC5">
    <w:pPr>
      <w:pStyle w:val="a3"/>
      <w:ind w:right="360" w:firstLine="360"/>
      <w:rPr>
        <w:rFonts w:hint="eastAsia"/>
      </w:rPr>
    </w:pPr>
    <w:r>
      <w:rPr>
        <w:rFonts w:hint="eastAsia"/>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A77" w:rsidRPr="0096654A" w:rsidRDefault="00E857B5" w:rsidP="0096654A">
    <w:pPr>
      <w:pStyle w:val="a5"/>
      <w:pBdr>
        <w:bottom w:val="single" w:sz="6" w:space="4"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A77" w:rsidRDefault="00E857B5" w:rsidP="006D5579">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singleLevel"/>
    <w:tmpl w:val="00000000"/>
    <w:lvl w:ilvl="0">
      <w:start w:val="3"/>
      <w:numFmt w:val="chineseCounting"/>
      <w:suff w:val="nothing"/>
      <w:lvlText w:val="（%1）"/>
      <w:lvlJc w:val="left"/>
    </w:lvl>
  </w:abstractNum>
  <w:abstractNum w:abstractNumId="1">
    <w:nsid w:val="16F5605C"/>
    <w:multiLevelType w:val="hybridMultilevel"/>
    <w:tmpl w:val="033C926C"/>
    <w:lvl w:ilvl="0" w:tplc="A7EEC2BC">
      <w:start w:val="1"/>
      <w:numFmt w:val="ideographDigital"/>
      <w:pStyle w:val="2"/>
      <w:lvlText w:val="（%1）"/>
      <w:lvlJc w:val="left"/>
      <w:pPr>
        <w:tabs>
          <w:tab w:val="num" w:pos="930"/>
        </w:tabs>
        <w:ind w:left="93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B69043F"/>
    <w:multiLevelType w:val="multilevel"/>
    <w:tmpl w:val="BD5E3D1A"/>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79DB1B2A"/>
    <w:multiLevelType w:val="hybridMultilevel"/>
    <w:tmpl w:val="BD5E3D1A"/>
    <w:lvl w:ilvl="0" w:tplc="B2BEDA9A">
      <w:start w:val="1"/>
      <w:numFmt w:val="decimal"/>
      <w:pStyle w:val="3"/>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7D434B06"/>
    <w:multiLevelType w:val="hybridMultilevel"/>
    <w:tmpl w:val="3D6A9882"/>
    <w:lvl w:ilvl="0" w:tplc="38B6ED9E">
      <w:start w:val="1"/>
      <w:numFmt w:val="ideographDigital"/>
      <w:pStyle w:val="1"/>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857B5"/>
    <w:rsid w:val="007E6990"/>
    <w:rsid w:val="00857B96"/>
    <w:rsid w:val="00C804F9"/>
    <w:rsid w:val="00D52A85"/>
    <w:rsid w:val="00E857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a">
    <w:name w:val="Normal"/>
    <w:qFormat/>
    <w:rsid w:val="00C804F9"/>
    <w:pPr>
      <w:widowControl w:val="0"/>
      <w:jc w:val="both"/>
    </w:pPr>
    <w:rPr>
      <w:kern w:val="2"/>
      <w:sz w:val="21"/>
      <w:szCs w:val="24"/>
    </w:rPr>
  </w:style>
  <w:style w:type="paragraph" w:styleId="1">
    <w:name w:val="heading 1"/>
    <w:next w:val="a"/>
    <w:link w:val="1Char"/>
    <w:qFormat/>
    <w:rsid w:val="00E857B5"/>
    <w:pPr>
      <w:keepNext/>
      <w:keepLines/>
      <w:numPr>
        <w:numId w:val="1"/>
      </w:numPr>
      <w:outlineLvl w:val="0"/>
    </w:pPr>
    <w:rPr>
      <w:rFonts w:eastAsia="黑体"/>
      <w:bCs/>
      <w:kern w:val="44"/>
      <w:sz w:val="30"/>
      <w:szCs w:val="44"/>
    </w:rPr>
  </w:style>
  <w:style w:type="paragraph" w:styleId="2">
    <w:name w:val="heading 2"/>
    <w:next w:val="a"/>
    <w:link w:val="2Char"/>
    <w:qFormat/>
    <w:rsid w:val="00E857B5"/>
    <w:pPr>
      <w:keepNext/>
      <w:keepLines/>
      <w:numPr>
        <w:numId w:val="2"/>
      </w:numPr>
      <w:ind w:left="0" w:firstLine="0"/>
      <w:outlineLvl w:val="1"/>
    </w:pPr>
    <w:rPr>
      <w:rFonts w:ascii="Arial" w:eastAsia="楷体_GB2312" w:hAnsi="Arial"/>
      <w:b/>
      <w:bCs/>
      <w:kern w:val="2"/>
      <w:sz w:val="32"/>
      <w:szCs w:val="32"/>
    </w:rPr>
  </w:style>
  <w:style w:type="paragraph" w:styleId="3">
    <w:name w:val="heading 3"/>
    <w:basedOn w:val="a"/>
    <w:next w:val="a"/>
    <w:link w:val="3Char"/>
    <w:qFormat/>
    <w:rsid w:val="00E857B5"/>
    <w:pPr>
      <w:keepNext/>
      <w:keepLines/>
      <w:numPr>
        <w:numId w:val="3"/>
      </w:numPr>
      <w:outlineLvl w:val="2"/>
    </w:pPr>
    <w:rPr>
      <w:rFonts w:eastAsia="仿宋_GB2312"/>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857B5"/>
    <w:rPr>
      <w:rFonts w:eastAsia="黑体"/>
      <w:bCs/>
      <w:kern w:val="44"/>
      <w:sz w:val="30"/>
      <w:szCs w:val="44"/>
    </w:rPr>
  </w:style>
  <w:style w:type="character" w:customStyle="1" w:styleId="2Char">
    <w:name w:val="标题 2 Char"/>
    <w:basedOn w:val="a0"/>
    <w:link w:val="2"/>
    <w:rsid w:val="00E857B5"/>
    <w:rPr>
      <w:rFonts w:ascii="Arial" w:eastAsia="楷体_GB2312" w:hAnsi="Arial"/>
      <w:b/>
      <w:bCs/>
      <w:kern w:val="2"/>
      <w:sz w:val="32"/>
      <w:szCs w:val="32"/>
    </w:rPr>
  </w:style>
  <w:style w:type="character" w:customStyle="1" w:styleId="3Char">
    <w:name w:val="标题 3 Char"/>
    <w:basedOn w:val="a0"/>
    <w:link w:val="3"/>
    <w:rsid w:val="00E857B5"/>
    <w:rPr>
      <w:rFonts w:eastAsia="仿宋_GB2312"/>
      <w:b/>
      <w:bCs/>
      <w:kern w:val="2"/>
      <w:sz w:val="30"/>
      <w:szCs w:val="32"/>
    </w:rPr>
  </w:style>
  <w:style w:type="numbering" w:customStyle="1" w:styleId="10">
    <w:name w:val="无列表1"/>
    <w:next w:val="a2"/>
    <w:semiHidden/>
    <w:rsid w:val="00E857B5"/>
  </w:style>
  <w:style w:type="paragraph" w:styleId="a3">
    <w:name w:val="footer"/>
    <w:basedOn w:val="a"/>
    <w:link w:val="Char"/>
    <w:rsid w:val="00E857B5"/>
    <w:pPr>
      <w:tabs>
        <w:tab w:val="center" w:pos="4153"/>
        <w:tab w:val="right" w:pos="8306"/>
      </w:tabs>
      <w:snapToGrid w:val="0"/>
      <w:jc w:val="left"/>
    </w:pPr>
    <w:rPr>
      <w:rFonts w:eastAsia="仿宋_GB2312"/>
      <w:sz w:val="18"/>
      <w:szCs w:val="18"/>
    </w:rPr>
  </w:style>
  <w:style w:type="character" w:customStyle="1" w:styleId="Char">
    <w:name w:val="页脚 Char"/>
    <w:basedOn w:val="a0"/>
    <w:link w:val="a3"/>
    <w:rsid w:val="00E857B5"/>
    <w:rPr>
      <w:rFonts w:eastAsia="仿宋_GB2312"/>
      <w:kern w:val="2"/>
      <w:sz w:val="18"/>
      <w:szCs w:val="18"/>
    </w:rPr>
  </w:style>
  <w:style w:type="character" w:styleId="a4">
    <w:name w:val="page number"/>
    <w:basedOn w:val="a0"/>
    <w:rsid w:val="00E857B5"/>
  </w:style>
  <w:style w:type="paragraph" w:styleId="a5">
    <w:name w:val="header"/>
    <w:basedOn w:val="a"/>
    <w:link w:val="Char0"/>
    <w:rsid w:val="00E857B5"/>
    <w:pPr>
      <w:pBdr>
        <w:bottom w:val="single" w:sz="6" w:space="1" w:color="auto"/>
      </w:pBdr>
      <w:tabs>
        <w:tab w:val="center" w:pos="4153"/>
        <w:tab w:val="right" w:pos="8306"/>
      </w:tabs>
      <w:snapToGrid w:val="0"/>
      <w:jc w:val="center"/>
    </w:pPr>
    <w:rPr>
      <w:rFonts w:eastAsia="仿宋_GB2312"/>
      <w:sz w:val="18"/>
      <w:szCs w:val="18"/>
    </w:rPr>
  </w:style>
  <w:style w:type="character" w:customStyle="1" w:styleId="Char0">
    <w:name w:val="页眉 Char"/>
    <w:basedOn w:val="a0"/>
    <w:link w:val="a5"/>
    <w:rsid w:val="00E857B5"/>
    <w:rPr>
      <w:rFonts w:eastAsia="仿宋_GB2312"/>
      <w:kern w:val="2"/>
      <w:sz w:val="18"/>
      <w:szCs w:val="18"/>
    </w:rPr>
  </w:style>
  <w:style w:type="paragraph" w:styleId="a6">
    <w:name w:val="Body Text"/>
    <w:basedOn w:val="a"/>
    <w:link w:val="Char1"/>
    <w:rsid w:val="00E857B5"/>
    <w:rPr>
      <w:rFonts w:eastAsia="方正姚体"/>
      <w:b/>
      <w:color w:val="FF0000"/>
      <w:sz w:val="84"/>
    </w:rPr>
  </w:style>
  <w:style w:type="character" w:customStyle="1" w:styleId="Char1">
    <w:name w:val="正文文本 Char"/>
    <w:basedOn w:val="a0"/>
    <w:link w:val="a6"/>
    <w:rsid w:val="00E857B5"/>
    <w:rPr>
      <w:rFonts w:eastAsia="方正姚体"/>
      <w:b/>
      <w:color w:val="FF0000"/>
      <w:kern w:val="2"/>
      <w:sz w:val="84"/>
      <w:szCs w:val="24"/>
    </w:rPr>
  </w:style>
  <w:style w:type="paragraph" w:customStyle="1" w:styleId="a7">
    <w:name w:val="主题词"/>
    <w:basedOn w:val="a"/>
    <w:autoRedefine/>
    <w:rsid w:val="00E857B5"/>
    <w:pPr>
      <w:spacing w:afterLines="50" w:line="520" w:lineRule="exact"/>
    </w:pPr>
    <w:rPr>
      <w:rFonts w:ascii="文鼎小标宋简" w:eastAsia="文鼎小标宋简"/>
      <w:sz w:val="32"/>
      <w:szCs w:val="32"/>
    </w:rPr>
  </w:style>
  <w:style w:type="paragraph" w:styleId="a8">
    <w:name w:val="Date"/>
    <w:basedOn w:val="a"/>
    <w:next w:val="a"/>
    <w:link w:val="Char2"/>
    <w:rsid w:val="00E857B5"/>
    <w:pPr>
      <w:ind w:leftChars="2500" w:left="100"/>
    </w:pPr>
    <w:rPr>
      <w:rFonts w:eastAsia="仿宋_GB2312"/>
      <w:sz w:val="30"/>
    </w:rPr>
  </w:style>
  <w:style w:type="character" w:customStyle="1" w:styleId="Char2">
    <w:name w:val="日期 Char"/>
    <w:basedOn w:val="a0"/>
    <w:link w:val="a8"/>
    <w:rsid w:val="00E857B5"/>
    <w:rPr>
      <w:rFonts w:eastAsia="仿宋_GB2312"/>
      <w:kern w:val="2"/>
      <w:sz w:val="30"/>
      <w:szCs w:val="24"/>
    </w:rPr>
  </w:style>
  <w:style w:type="numbering" w:customStyle="1" w:styleId="11">
    <w:name w:val="无列表11"/>
    <w:next w:val="a2"/>
    <w:semiHidden/>
    <w:unhideWhenUsed/>
    <w:rsid w:val="00E857B5"/>
  </w:style>
  <w:style w:type="character" w:styleId="a9">
    <w:name w:val="Hyperlink"/>
    <w:basedOn w:val="a0"/>
    <w:rsid w:val="00E857B5"/>
    <w:rPr>
      <w:color w:val="0000FF"/>
      <w:u w:val="single"/>
    </w:rPr>
  </w:style>
  <w:style w:type="character" w:customStyle="1" w:styleId="Char3">
    <w:name w:val="批注框文本 Char"/>
    <w:basedOn w:val="a0"/>
    <w:link w:val="aa"/>
    <w:rsid w:val="00E857B5"/>
    <w:rPr>
      <w:sz w:val="18"/>
      <w:szCs w:val="18"/>
    </w:rPr>
  </w:style>
  <w:style w:type="character" w:customStyle="1" w:styleId="Char4">
    <w:name w:val="文档结构图 Char"/>
    <w:basedOn w:val="a0"/>
    <w:link w:val="ab"/>
    <w:rsid w:val="00E857B5"/>
    <w:rPr>
      <w:rFonts w:ascii="宋体"/>
      <w:sz w:val="18"/>
      <w:szCs w:val="18"/>
    </w:rPr>
  </w:style>
  <w:style w:type="paragraph" w:styleId="ab">
    <w:name w:val="Document Map"/>
    <w:basedOn w:val="a"/>
    <w:link w:val="Char4"/>
    <w:rsid w:val="00E857B5"/>
    <w:rPr>
      <w:rFonts w:ascii="宋体"/>
      <w:kern w:val="0"/>
      <w:sz w:val="18"/>
      <w:szCs w:val="18"/>
    </w:rPr>
  </w:style>
  <w:style w:type="character" w:customStyle="1" w:styleId="Char10">
    <w:name w:val="文档结构图 Char1"/>
    <w:basedOn w:val="a0"/>
    <w:link w:val="ab"/>
    <w:rsid w:val="00E857B5"/>
    <w:rPr>
      <w:rFonts w:ascii="宋体"/>
      <w:kern w:val="2"/>
      <w:sz w:val="18"/>
      <w:szCs w:val="18"/>
    </w:rPr>
  </w:style>
  <w:style w:type="paragraph" w:styleId="ac">
    <w:name w:val="List Paragraph"/>
    <w:basedOn w:val="a"/>
    <w:qFormat/>
    <w:rsid w:val="00E857B5"/>
    <w:pPr>
      <w:ind w:firstLineChars="200" w:firstLine="420"/>
    </w:pPr>
  </w:style>
  <w:style w:type="paragraph" w:styleId="20">
    <w:name w:val="toc 2"/>
    <w:basedOn w:val="a"/>
    <w:next w:val="a"/>
    <w:rsid w:val="00E857B5"/>
    <w:pPr>
      <w:ind w:leftChars="200" w:left="420"/>
    </w:pPr>
  </w:style>
  <w:style w:type="paragraph" w:styleId="12">
    <w:name w:val="toc 1"/>
    <w:basedOn w:val="a"/>
    <w:next w:val="a"/>
    <w:rsid w:val="00E857B5"/>
  </w:style>
  <w:style w:type="paragraph" w:styleId="30">
    <w:name w:val="toc 3"/>
    <w:basedOn w:val="a"/>
    <w:next w:val="a"/>
    <w:rsid w:val="00E857B5"/>
    <w:pPr>
      <w:ind w:leftChars="400" w:left="840"/>
    </w:pPr>
  </w:style>
  <w:style w:type="paragraph" w:styleId="aa">
    <w:name w:val="Balloon Text"/>
    <w:basedOn w:val="a"/>
    <w:link w:val="Char3"/>
    <w:rsid w:val="00E857B5"/>
    <w:rPr>
      <w:kern w:val="0"/>
      <w:sz w:val="18"/>
      <w:szCs w:val="18"/>
    </w:rPr>
  </w:style>
  <w:style w:type="character" w:customStyle="1" w:styleId="Char11">
    <w:name w:val="批注框文本 Char1"/>
    <w:basedOn w:val="a0"/>
    <w:link w:val="aa"/>
    <w:rsid w:val="00E857B5"/>
    <w:rPr>
      <w:kern w:val="2"/>
      <w:sz w:val="18"/>
      <w:szCs w:val="18"/>
    </w:rPr>
  </w:style>
  <w:style w:type="paragraph" w:styleId="ad">
    <w:name w:val="Plain Text"/>
    <w:basedOn w:val="a"/>
    <w:link w:val="Char5"/>
    <w:rsid w:val="00E857B5"/>
    <w:rPr>
      <w:rFonts w:ascii="宋体" w:hAnsi="Courier New" w:cs="Courier New"/>
      <w:szCs w:val="21"/>
    </w:rPr>
  </w:style>
  <w:style w:type="character" w:customStyle="1" w:styleId="Char5">
    <w:name w:val="纯文本 Char"/>
    <w:basedOn w:val="a0"/>
    <w:link w:val="ad"/>
    <w:rsid w:val="00E857B5"/>
    <w:rPr>
      <w:rFonts w:ascii="宋体" w:hAnsi="Courier New" w:cs="Courier New"/>
      <w:kern w:val="2"/>
      <w:sz w:val="21"/>
      <w:szCs w:val="21"/>
    </w:rPr>
  </w:style>
  <w:style w:type="paragraph" w:styleId="TOC">
    <w:name w:val="TOC Heading"/>
    <w:basedOn w:val="1"/>
    <w:next w:val="a"/>
    <w:qFormat/>
    <w:rsid w:val="00E857B5"/>
    <w:pPr>
      <w:numPr>
        <w:numId w:val="0"/>
      </w:numPr>
      <w:spacing w:before="480" w:line="276" w:lineRule="auto"/>
      <w:outlineLvl w:val="9"/>
    </w:pPr>
    <w:rPr>
      <w:rFonts w:ascii="Cambria" w:eastAsia="宋体" w:hAnsi="Cambria"/>
      <w:b/>
      <w:color w:val="365F91"/>
      <w:kern w:val="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footer" Target="foot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3501</Words>
  <Characters>19960</Characters>
  <Application>Microsoft Office Word</Application>
  <DocSecurity>0</DocSecurity>
  <Lines>166</Lines>
  <Paragraphs>46</Paragraphs>
  <ScaleCrop>false</ScaleCrop>
  <Company/>
  <LinksUpToDate>false</LinksUpToDate>
  <CharactersWithSpaces>23415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关绣娟</dc:creator>
  <cp:lastModifiedBy>关绣娟</cp:lastModifiedBy>
  <cp:revision>1</cp:revision>
  <dcterms:created xsi:type="dcterms:W3CDTF">2011-12-12T03:46:00Z</dcterms:created>
  <dcterms:modified xsi:type="dcterms:W3CDTF">2011-12-12T03:47:00Z</dcterms:modified>
</cp:coreProperties>
</file>