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9AD" w:rsidRPr="00C71773" w:rsidRDefault="002647DF" w:rsidP="004461CF">
      <w:pPr>
        <w:jc w:val="center"/>
        <w:rPr>
          <w:rFonts w:ascii="Arial" w:eastAsia="楷体_GB2312" w:hAnsi="Arial" w:cs="Arial" w:hint="eastAsia"/>
          <w:b/>
          <w:bCs/>
          <w:sz w:val="21"/>
          <w:szCs w:val="21"/>
          <w:lang w:eastAsia="zh-CN"/>
        </w:rPr>
      </w:pPr>
      <w:r w:rsidRPr="00C71773">
        <w:rPr>
          <w:rFonts w:ascii="宋体" w:hAnsi="宋体" w:cs="宋体"/>
          <w:sz w:val="21"/>
          <w:szCs w:val="21"/>
        </w:rPr>
        <w:pict>
          <v:shapetype id="_x0000_t202" coordsize="21600,21600" o:spt="202" path="m,l,21600r21600,l21600,xe">
            <v:stroke joinstyle="miter"/>
            <v:path gradientshapeok="t" o:connecttype="rect"/>
          </v:shapetype>
          <v:shape id="_x0000_s1026" type="#_x0000_t202" style="position:absolute;left:0;text-align:left;margin-left:.5pt;margin-top:.55pt;width:216.75pt;height:37.5pt;z-index:1" fillcolor="#c6d9f1" strokecolor="#92cddc" strokeweight="1pt">
            <v:fill color2="#daeef3"/>
            <v:shadow on="t" type="perspective" color="#205867" opacity=".5" offset="1pt" offset2="-3pt"/>
            <v:textbox style="mso-next-textbox:#_x0000_s1026">
              <w:txbxContent>
                <w:p w:rsidR="004834E3" w:rsidRDefault="004834E3" w:rsidP="002647DF">
                  <w:pPr>
                    <w:rPr>
                      <w:rFonts w:ascii="黑体" w:eastAsia="黑体" w:hAnsi="黑体"/>
                      <w:i/>
                      <w:sz w:val="30"/>
                      <w:szCs w:val="30"/>
                      <w:lang w:eastAsia="zh-CN"/>
                    </w:rPr>
                  </w:pPr>
                  <w:r>
                    <w:rPr>
                      <w:rFonts w:ascii="黑体" w:eastAsia="黑体" w:hAnsi="黑体" w:hint="eastAsia"/>
                      <w:i/>
                      <w:sz w:val="30"/>
                      <w:szCs w:val="30"/>
                      <w:lang w:eastAsia="zh-CN"/>
                    </w:rPr>
                    <w:t>全球环境基金（GEF）赠款项目</w:t>
                  </w:r>
                </w:p>
              </w:txbxContent>
            </v:textbox>
          </v:shape>
        </w:pict>
      </w:r>
    </w:p>
    <w:p w:rsidR="004E79AD" w:rsidRPr="00C71773" w:rsidRDefault="004E79AD" w:rsidP="004461CF">
      <w:pPr>
        <w:jc w:val="center"/>
        <w:rPr>
          <w:rFonts w:ascii="Arial" w:eastAsia="楷体_GB2312" w:hAnsi="Arial" w:cs="Arial" w:hint="eastAsia"/>
          <w:b/>
          <w:bCs/>
          <w:sz w:val="21"/>
          <w:szCs w:val="21"/>
          <w:lang w:eastAsia="zh-CN"/>
        </w:rPr>
      </w:pPr>
    </w:p>
    <w:p w:rsidR="002647DF" w:rsidRPr="00C71773" w:rsidRDefault="002647DF" w:rsidP="0020721B">
      <w:pPr>
        <w:spacing w:line="480" w:lineRule="auto"/>
        <w:jc w:val="center"/>
        <w:rPr>
          <w:rFonts w:ascii="Arial" w:eastAsia="楷体_GB2312" w:hAnsi="Arial" w:cs="Arial" w:hint="eastAsia"/>
          <w:b/>
          <w:bCs/>
          <w:sz w:val="96"/>
          <w:szCs w:val="96"/>
          <w:lang w:eastAsia="zh-CN"/>
        </w:rPr>
      </w:pPr>
    </w:p>
    <w:p w:rsidR="0020721B" w:rsidRPr="00C71773" w:rsidRDefault="0020721B" w:rsidP="0020721B">
      <w:pPr>
        <w:spacing w:line="480" w:lineRule="auto"/>
        <w:jc w:val="center"/>
        <w:rPr>
          <w:rFonts w:ascii="Arial" w:eastAsia="楷体_GB2312" w:hAnsi="Arial" w:cs="Arial"/>
          <w:b/>
          <w:bCs/>
          <w:sz w:val="96"/>
          <w:szCs w:val="96"/>
          <w:lang w:eastAsia="zh-CN"/>
        </w:rPr>
      </w:pPr>
    </w:p>
    <w:p w:rsidR="004E79AD" w:rsidRPr="00C71773" w:rsidRDefault="002647DF" w:rsidP="004461CF">
      <w:pPr>
        <w:jc w:val="center"/>
        <w:rPr>
          <w:rFonts w:ascii="黑体" w:eastAsia="黑体" w:hAnsi="黑体" w:cs="Arial" w:hint="eastAsia"/>
          <w:b/>
          <w:bCs/>
          <w:sz w:val="40"/>
          <w:szCs w:val="21"/>
          <w:lang w:eastAsia="zh-CN"/>
        </w:rPr>
      </w:pPr>
      <w:bookmarkStart w:id="0" w:name="OLE_LINK6"/>
      <w:bookmarkStart w:id="1" w:name="OLE_LINK7"/>
      <w:r w:rsidRPr="00C71773">
        <w:rPr>
          <w:rFonts w:ascii="黑体" w:eastAsia="黑体" w:hAnsi="黑体" w:cs="Arial" w:hint="eastAsia"/>
          <w:b/>
          <w:bCs/>
          <w:sz w:val="40"/>
          <w:szCs w:val="21"/>
          <w:lang w:eastAsia="zh-CN"/>
        </w:rPr>
        <w:t>中国全氟辛基磺酸及其盐类和全氟辛基磺酰氟优先行业削减与淘汰项目</w:t>
      </w:r>
    </w:p>
    <w:bookmarkEnd w:id="0"/>
    <w:bookmarkEnd w:id="1"/>
    <w:p w:rsidR="002647DF" w:rsidRPr="00C71773" w:rsidRDefault="00A6102E" w:rsidP="004461CF">
      <w:pPr>
        <w:jc w:val="center"/>
        <w:rPr>
          <w:rFonts w:ascii="Arial" w:eastAsia="楷体_GB2312" w:hAnsi="Arial" w:cs="Arial" w:hint="eastAsia"/>
          <w:b/>
          <w:bCs/>
          <w:sz w:val="40"/>
          <w:szCs w:val="21"/>
          <w:lang w:eastAsia="zh-CN"/>
        </w:rPr>
      </w:pPr>
      <w:r w:rsidRPr="00C71773">
        <w:rPr>
          <w:rFonts w:ascii="Arial" w:eastAsia="楷体_GB2312" w:hAnsi="Arial" w:cs="Arial" w:hint="eastAsia"/>
          <w:b/>
          <w:bCs/>
          <w:sz w:val="40"/>
          <w:szCs w:val="21"/>
          <w:lang w:eastAsia="zh-CN"/>
        </w:rPr>
        <w:t>Project of GEF-Reduction and Phase-out</w:t>
      </w:r>
      <w:r w:rsidR="00134C96" w:rsidRPr="00C71773">
        <w:rPr>
          <w:rFonts w:ascii="Arial" w:eastAsia="楷体_GB2312" w:hAnsi="Arial" w:cs="Arial" w:hint="eastAsia"/>
          <w:b/>
          <w:bCs/>
          <w:sz w:val="40"/>
          <w:szCs w:val="21"/>
          <w:lang w:eastAsia="zh-CN"/>
        </w:rPr>
        <w:t xml:space="preserve"> of PFOS in Priority Sectors in China</w:t>
      </w:r>
    </w:p>
    <w:p w:rsidR="004E79AD" w:rsidRPr="00C71773" w:rsidRDefault="001A3235" w:rsidP="004461CF">
      <w:pPr>
        <w:jc w:val="center"/>
        <w:rPr>
          <w:rFonts w:ascii="黑体" w:eastAsia="黑体" w:hAnsi="黑体" w:cs="Arial" w:hint="eastAsia"/>
          <w:b/>
          <w:bCs/>
          <w:sz w:val="52"/>
          <w:szCs w:val="21"/>
          <w:lang w:eastAsia="zh-CN"/>
        </w:rPr>
      </w:pPr>
      <w:r w:rsidRPr="00C71773">
        <w:rPr>
          <w:rFonts w:ascii="黑体" w:eastAsia="黑体" w:hAnsi="黑体" w:cs="Arial" w:hint="eastAsia"/>
          <w:b/>
          <w:bCs/>
          <w:sz w:val="52"/>
          <w:szCs w:val="21"/>
          <w:lang w:eastAsia="zh-CN"/>
        </w:rPr>
        <w:t>社会</w:t>
      </w:r>
      <w:r w:rsidR="00FB4393" w:rsidRPr="00C71773">
        <w:rPr>
          <w:rFonts w:ascii="黑体" w:eastAsia="黑体" w:hAnsi="黑体" w:cs="Arial" w:hint="eastAsia"/>
          <w:b/>
          <w:bCs/>
          <w:sz w:val="52"/>
          <w:szCs w:val="21"/>
          <w:lang w:eastAsia="zh-CN"/>
        </w:rPr>
        <w:t>管理</w:t>
      </w:r>
      <w:r w:rsidR="004E79AD" w:rsidRPr="00C71773">
        <w:rPr>
          <w:rFonts w:ascii="黑体" w:eastAsia="黑体" w:hAnsi="黑体" w:cs="Arial"/>
          <w:b/>
          <w:bCs/>
          <w:sz w:val="52"/>
          <w:szCs w:val="21"/>
          <w:lang w:eastAsia="zh-CN"/>
        </w:rPr>
        <w:t>框架</w:t>
      </w:r>
    </w:p>
    <w:p w:rsidR="004E79AD" w:rsidRPr="001E513D" w:rsidRDefault="001E513D" w:rsidP="004461CF">
      <w:pPr>
        <w:jc w:val="center"/>
        <w:rPr>
          <w:rFonts w:ascii="Arial" w:eastAsia="楷体_GB2312" w:hAnsi="Arial" w:cs="Arial"/>
          <w:b/>
          <w:bCs/>
          <w:sz w:val="40"/>
          <w:szCs w:val="21"/>
          <w:lang w:eastAsia="zh-CN"/>
        </w:rPr>
      </w:pPr>
      <w:r w:rsidRPr="001E513D">
        <w:rPr>
          <w:rFonts w:ascii="Arial" w:eastAsia="楷体_GB2312" w:hAnsi="Arial" w:cs="Arial"/>
          <w:b/>
          <w:bCs/>
          <w:sz w:val="40"/>
          <w:szCs w:val="21"/>
          <w:lang w:eastAsia="zh-CN"/>
        </w:rPr>
        <w:t>Social</w:t>
      </w:r>
      <w:r w:rsidR="00D007CE">
        <w:rPr>
          <w:rFonts w:ascii="Arial" w:eastAsia="楷体_GB2312" w:hAnsi="Arial" w:cs="Arial" w:hint="eastAsia"/>
          <w:b/>
          <w:bCs/>
          <w:sz w:val="40"/>
          <w:szCs w:val="21"/>
          <w:lang w:eastAsia="zh-CN"/>
        </w:rPr>
        <w:t xml:space="preserve"> M</w:t>
      </w:r>
      <w:r w:rsidRPr="001E513D">
        <w:rPr>
          <w:rFonts w:ascii="Arial" w:eastAsia="楷体_GB2312" w:hAnsi="Arial" w:cs="Arial" w:hint="eastAsia"/>
          <w:b/>
          <w:bCs/>
          <w:sz w:val="40"/>
          <w:szCs w:val="21"/>
          <w:lang w:eastAsia="zh-CN"/>
        </w:rPr>
        <w:t>anagement Framework</w:t>
      </w:r>
    </w:p>
    <w:p w:rsidR="004E79AD" w:rsidRPr="00C71773" w:rsidRDefault="004E79AD" w:rsidP="004461CF">
      <w:pPr>
        <w:jc w:val="center"/>
        <w:rPr>
          <w:rFonts w:ascii="Arial" w:eastAsia="楷体_GB2312" w:hAnsi="Arial" w:cs="Arial"/>
          <w:b/>
          <w:bCs/>
          <w:sz w:val="28"/>
          <w:szCs w:val="21"/>
          <w:lang w:eastAsia="zh-CN"/>
        </w:rPr>
      </w:pPr>
    </w:p>
    <w:p w:rsidR="003E0D25" w:rsidRPr="00C71773" w:rsidRDefault="003E0D25" w:rsidP="004461CF">
      <w:pPr>
        <w:jc w:val="center"/>
        <w:rPr>
          <w:rFonts w:ascii="Arial" w:eastAsia="楷体_GB2312" w:hAnsi="Arial" w:cs="Arial" w:hint="eastAsia"/>
          <w:b/>
          <w:bCs/>
          <w:sz w:val="28"/>
          <w:szCs w:val="21"/>
          <w:lang w:eastAsia="zh-CN"/>
        </w:rPr>
      </w:pPr>
    </w:p>
    <w:p w:rsidR="0020721B" w:rsidRPr="00C71773" w:rsidRDefault="0020721B" w:rsidP="004461CF">
      <w:pPr>
        <w:jc w:val="center"/>
        <w:rPr>
          <w:rFonts w:ascii="Arial" w:eastAsia="楷体_GB2312" w:hAnsi="Arial" w:cs="Arial" w:hint="eastAsia"/>
          <w:b/>
          <w:bCs/>
          <w:sz w:val="28"/>
          <w:szCs w:val="21"/>
          <w:lang w:eastAsia="zh-CN"/>
        </w:rPr>
      </w:pPr>
    </w:p>
    <w:p w:rsidR="0020721B" w:rsidRPr="00C71773" w:rsidRDefault="0020721B" w:rsidP="004461CF">
      <w:pPr>
        <w:jc w:val="center"/>
        <w:rPr>
          <w:rFonts w:ascii="Arial" w:eastAsia="楷体_GB2312" w:hAnsi="Arial" w:cs="Arial" w:hint="eastAsia"/>
          <w:b/>
          <w:bCs/>
          <w:sz w:val="28"/>
          <w:szCs w:val="21"/>
          <w:lang w:eastAsia="zh-CN"/>
        </w:rPr>
      </w:pPr>
    </w:p>
    <w:p w:rsidR="0020721B" w:rsidRPr="00C71773" w:rsidRDefault="0020721B" w:rsidP="004461CF">
      <w:pPr>
        <w:jc w:val="center"/>
        <w:rPr>
          <w:rFonts w:ascii="Arial" w:eastAsia="楷体_GB2312" w:hAnsi="Arial" w:cs="Arial"/>
          <w:b/>
          <w:bCs/>
          <w:sz w:val="28"/>
          <w:szCs w:val="21"/>
          <w:lang w:eastAsia="zh-CN"/>
        </w:rPr>
      </w:pPr>
    </w:p>
    <w:p w:rsidR="003E0D25" w:rsidRPr="00C71773" w:rsidRDefault="003E0D25" w:rsidP="004461CF">
      <w:pPr>
        <w:jc w:val="center"/>
        <w:rPr>
          <w:rFonts w:ascii="Arial" w:eastAsia="楷体_GB2312" w:hAnsi="Arial" w:cs="Arial"/>
          <w:b/>
          <w:bCs/>
          <w:sz w:val="28"/>
          <w:szCs w:val="21"/>
          <w:lang w:eastAsia="zh-CN"/>
        </w:rPr>
      </w:pPr>
    </w:p>
    <w:p w:rsidR="003E0D25" w:rsidRPr="00C71773" w:rsidRDefault="003E0D25" w:rsidP="004461CF">
      <w:pPr>
        <w:jc w:val="center"/>
        <w:rPr>
          <w:rFonts w:ascii="Arial" w:eastAsia="楷体_GB2312" w:hAnsi="Arial" w:cs="Arial"/>
          <w:b/>
          <w:bCs/>
          <w:sz w:val="28"/>
          <w:szCs w:val="21"/>
          <w:lang w:eastAsia="zh-CN"/>
        </w:rPr>
      </w:pPr>
    </w:p>
    <w:p w:rsidR="000834BC" w:rsidRPr="00C71773" w:rsidRDefault="002647DF" w:rsidP="004461CF">
      <w:pPr>
        <w:widowControl w:val="0"/>
        <w:jc w:val="center"/>
        <w:rPr>
          <w:rFonts w:hint="eastAsia"/>
          <w:b/>
          <w:kern w:val="2"/>
          <w:sz w:val="28"/>
          <w:szCs w:val="21"/>
          <w:lang w:eastAsia="zh-CN"/>
        </w:rPr>
      </w:pPr>
      <w:r w:rsidRPr="00C71773">
        <w:rPr>
          <w:rFonts w:hint="eastAsia"/>
          <w:b/>
          <w:kern w:val="2"/>
          <w:sz w:val="28"/>
          <w:szCs w:val="21"/>
          <w:lang w:eastAsia="zh-CN"/>
        </w:rPr>
        <w:t>环境保护部环境保护对外合作中心</w:t>
      </w:r>
    </w:p>
    <w:p w:rsidR="000834BC" w:rsidRPr="00C71773" w:rsidRDefault="000834BC" w:rsidP="004461CF">
      <w:pPr>
        <w:widowControl w:val="0"/>
        <w:jc w:val="center"/>
        <w:rPr>
          <w:rFonts w:hint="eastAsia"/>
          <w:b/>
          <w:kern w:val="2"/>
          <w:sz w:val="28"/>
          <w:szCs w:val="21"/>
          <w:lang w:eastAsia="zh-CN"/>
        </w:rPr>
      </w:pPr>
      <w:r w:rsidRPr="00C71773">
        <w:rPr>
          <w:rFonts w:hint="eastAsia"/>
          <w:b/>
          <w:kern w:val="2"/>
          <w:sz w:val="28"/>
          <w:szCs w:val="21"/>
          <w:lang w:eastAsia="zh-CN"/>
        </w:rPr>
        <w:t>二零一</w:t>
      </w:r>
      <w:r w:rsidR="00837F3A" w:rsidRPr="00C71773">
        <w:rPr>
          <w:rFonts w:hint="eastAsia"/>
          <w:b/>
          <w:kern w:val="2"/>
          <w:sz w:val="28"/>
          <w:szCs w:val="21"/>
          <w:lang w:eastAsia="zh-CN"/>
        </w:rPr>
        <w:t>五年</w:t>
      </w:r>
      <w:r w:rsidR="00FB4393" w:rsidRPr="00C71773">
        <w:rPr>
          <w:rFonts w:hint="eastAsia"/>
          <w:b/>
          <w:kern w:val="2"/>
          <w:sz w:val="28"/>
          <w:szCs w:val="21"/>
          <w:lang w:eastAsia="zh-CN"/>
        </w:rPr>
        <w:t>十</w:t>
      </w:r>
      <w:r w:rsidR="00644646" w:rsidRPr="00C71773">
        <w:rPr>
          <w:rFonts w:hint="eastAsia"/>
          <w:b/>
          <w:kern w:val="2"/>
          <w:sz w:val="28"/>
          <w:szCs w:val="21"/>
          <w:lang w:eastAsia="zh-CN"/>
        </w:rPr>
        <w:t>二</w:t>
      </w:r>
      <w:r w:rsidRPr="00C71773">
        <w:rPr>
          <w:rFonts w:hint="eastAsia"/>
          <w:b/>
          <w:kern w:val="2"/>
          <w:sz w:val="28"/>
          <w:szCs w:val="21"/>
          <w:lang w:eastAsia="zh-CN"/>
        </w:rPr>
        <w:t>月</w:t>
      </w:r>
    </w:p>
    <w:p w:rsidR="002673DD" w:rsidRPr="00C71773" w:rsidRDefault="002673DD" w:rsidP="004461CF">
      <w:pPr>
        <w:pStyle w:val="Outline"/>
        <w:spacing w:before="0"/>
        <w:jc w:val="both"/>
        <w:rPr>
          <w:rFonts w:ascii="Arial" w:eastAsia="楷体_GB2312" w:hAnsi="Arial" w:cs="Arial"/>
          <w:b/>
          <w:kern w:val="0"/>
          <w:sz w:val="28"/>
          <w:szCs w:val="21"/>
          <w:lang w:eastAsia="zh-CN"/>
        </w:rPr>
        <w:sectPr w:rsidR="002673DD" w:rsidRPr="00C71773" w:rsidSect="00C62ED2">
          <w:footerReference w:type="even" r:id="rId8"/>
          <w:footerReference w:type="default" r:id="rId9"/>
          <w:footerReference w:type="first" r:id="rId10"/>
          <w:pgSz w:w="11906" w:h="16838" w:code="9"/>
          <w:pgMar w:top="1418" w:right="1134" w:bottom="1418" w:left="1134" w:header="851" w:footer="992" w:gutter="0"/>
          <w:cols w:space="425"/>
          <w:docGrid w:type="lines" w:linePitch="326"/>
        </w:sectPr>
      </w:pPr>
    </w:p>
    <w:p w:rsidR="004E79AD" w:rsidRPr="00C71773" w:rsidRDefault="002673DD" w:rsidP="004461CF">
      <w:pPr>
        <w:jc w:val="center"/>
        <w:rPr>
          <w:rFonts w:ascii="黑体" w:eastAsia="黑体" w:hAnsi="Arial" w:cs="Arial" w:hint="eastAsia"/>
          <w:b/>
          <w:bCs/>
          <w:sz w:val="21"/>
          <w:szCs w:val="21"/>
          <w:lang w:eastAsia="zh-CN"/>
        </w:rPr>
      </w:pPr>
      <w:r w:rsidRPr="00C71773">
        <w:rPr>
          <w:rFonts w:ascii="黑体" w:eastAsia="黑体" w:hAnsi="Arial" w:cs="Arial" w:hint="eastAsia"/>
          <w:b/>
          <w:bCs/>
          <w:sz w:val="21"/>
          <w:szCs w:val="21"/>
          <w:lang w:eastAsia="zh-CN"/>
        </w:rPr>
        <w:lastRenderedPageBreak/>
        <w:t>目  录</w:t>
      </w:r>
    </w:p>
    <w:p w:rsidR="006219C1" w:rsidRPr="00C71773" w:rsidRDefault="002D3D93">
      <w:pPr>
        <w:pStyle w:val="10"/>
        <w:tabs>
          <w:tab w:val="left" w:pos="480"/>
          <w:tab w:val="right" w:leader="dot" w:pos="9628"/>
        </w:tabs>
        <w:rPr>
          <w:rFonts w:ascii="Calibri" w:hAnsi="Calibri"/>
          <w:b w:val="0"/>
          <w:bCs w:val="0"/>
          <w:caps w:val="0"/>
          <w:noProof/>
          <w:kern w:val="2"/>
          <w:sz w:val="21"/>
          <w:szCs w:val="22"/>
          <w:lang w:eastAsia="zh-CN"/>
        </w:rPr>
      </w:pPr>
      <w:r w:rsidRPr="00C71773">
        <w:rPr>
          <w:rFonts w:ascii="Arial" w:eastAsia="楷体_GB2312" w:hAnsi="Arial" w:cs="Arial"/>
          <w:b w:val="0"/>
          <w:sz w:val="21"/>
          <w:szCs w:val="21"/>
          <w:lang w:eastAsia="zh-CN"/>
        </w:rPr>
        <w:fldChar w:fldCharType="begin"/>
      </w:r>
      <w:r w:rsidRPr="00C71773">
        <w:rPr>
          <w:rFonts w:ascii="Arial" w:eastAsia="楷体_GB2312" w:hAnsi="Arial" w:cs="Arial"/>
          <w:b w:val="0"/>
          <w:sz w:val="21"/>
          <w:szCs w:val="21"/>
          <w:lang w:eastAsia="zh-CN"/>
        </w:rPr>
        <w:instrText xml:space="preserve"> </w:instrText>
      </w:r>
      <w:r w:rsidRPr="00C71773">
        <w:rPr>
          <w:rFonts w:ascii="Arial" w:eastAsia="楷体_GB2312" w:hAnsi="Arial" w:cs="Arial" w:hint="eastAsia"/>
          <w:b w:val="0"/>
          <w:sz w:val="21"/>
          <w:szCs w:val="21"/>
          <w:lang w:eastAsia="zh-CN"/>
        </w:rPr>
        <w:instrText>TOC \o "1-3" \h \z \u</w:instrText>
      </w:r>
      <w:r w:rsidRPr="00C71773">
        <w:rPr>
          <w:rFonts w:ascii="Arial" w:eastAsia="楷体_GB2312" w:hAnsi="Arial" w:cs="Arial"/>
          <w:b w:val="0"/>
          <w:sz w:val="21"/>
          <w:szCs w:val="21"/>
          <w:lang w:eastAsia="zh-CN"/>
        </w:rPr>
        <w:instrText xml:space="preserve"> </w:instrText>
      </w:r>
      <w:r w:rsidRPr="00C71773">
        <w:rPr>
          <w:rFonts w:ascii="Arial" w:eastAsia="楷体_GB2312" w:hAnsi="Arial" w:cs="Arial"/>
          <w:b w:val="0"/>
          <w:sz w:val="21"/>
          <w:szCs w:val="21"/>
          <w:lang w:eastAsia="zh-CN"/>
        </w:rPr>
        <w:fldChar w:fldCharType="separate"/>
      </w:r>
      <w:hyperlink w:anchor="_Toc437958718" w:history="1">
        <w:r w:rsidR="006219C1" w:rsidRPr="00C71773">
          <w:rPr>
            <w:rStyle w:val="aa"/>
            <w:rFonts w:ascii="Arial" w:hAnsi="Arial" w:cs="Arial"/>
            <w:noProof/>
            <w:lang w:eastAsia="zh-CN"/>
          </w:rPr>
          <w:t>1.</w:t>
        </w:r>
        <w:r w:rsidR="006219C1" w:rsidRPr="00C71773">
          <w:rPr>
            <w:rFonts w:ascii="Calibri" w:hAnsi="Calibri"/>
            <w:b w:val="0"/>
            <w:bCs w:val="0"/>
            <w:caps w:val="0"/>
            <w:noProof/>
            <w:kern w:val="2"/>
            <w:sz w:val="21"/>
            <w:szCs w:val="22"/>
            <w:lang w:eastAsia="zh-CN"/>
          </w:rPr>
          <w:tab/>
        </w:r>
        <w:r w:rsidR="006219C1" w:rsidRPr="00C71773">
          <w:rPr>
            <w:rStyle w:val="aa"/>
            <w:rFonts w:ascii="Arial" w:hAnsi="Arial" w:cs="Arial" w:hint="eastAsia"/>
            <w:noProof/>
            <w:lang w:eastAsia="zh-CN"/>
          </w:rPr>
          <w:t>项目简介</w:t>
        </w:r>
        <w:r w:rsidR="006219C1" w:rsidRPr="00C71773">
          <w:rPr>
            <w:noProof/>
            <w:webHidden/>
          </w:rPr>
          <w:tab/>
        </w:r>
        <w:r w:rsidR="006219C1" w:rsidRPr="00C71773">
          <w:rPr>
            <w:noProof/>
            <w:webHidden/>
          </w:rPr>
          <w:fldChar w:fldCharType="begin"/>
        </w:r>
        <w:r w:rsidR="006219C1" w:rsidRPr="00C71773">
          <w:rPr>
            <w:noProof/>
            <w:webHidden/>
          </w:rPr>
          <w:instrText xml:space="preserve"> PAGEREF _Toc437958718 \h </w:instrText>
        </w:r>
        <w:r w:rsidR="006219C1" w:rsidRPr="00C71773">
          <w:rPr>
            <w:noProof/>
            <w:webHidden/>
          </w:rPr>
        </w:r>
        <w:r w:rsidR="006219C1" w:rsidRPr="00C71773">
          <w:rPr>
            <w:noProof/>
            <w:webHidden/>
          </w:rPr>
          <w:fldChar w:fldCharType="separate"/>
        </w:r>
        <w:r w:rsidR="006219C1" w:rsidRPr="00C71773">
          <w:rPr>
            <w:noProof/>
            <w:webHidden/>
          </w:rPr>
          <w:t>1</w:t>
        </w:r>
        <w:r w:rsidR="006219C1"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19" w:history="1">
        <w:r w:rsidRPr="00C71773">
          <w:rPr>
            <w:rStyle w:val="aa"/>
            <w:b/>
            <w:noProof/>
            <w:lang w:eastAsia="zh-CN"/>
          </w:rPr>
          <w:t>1.1.</w:t>
        </w:r>
        <w:r w:rsidRPr="00C71773">
          <w:rPr>
            <w:rFonts w:ascii="Calibri" w:hAnsi="Calibri"/>
            <w:smallCaps w:val="0"/>
            <w:noProof/>
            <w:kern w:val="2"/>
            <w:sz w:val="21"/>
            <w:szCs w:val="22"/>
            <w:lang w:eastAsia="zh-CN"/>
          </w:rPr>
          <w:tab/>
        </w:r>
        <w:r w:rsidRPr="00C71773">
          <w:rPr>
            <w:rStyle w:val="aa"/>
            <w:rFonts w:hint="eastAsia"/>
            <w:b/>
            <w:noProof/>
            <w:lang w:eastAsia="zh-CN"/>
          </w:rPr>
          <w:t>项目背景</w:t>
        </w:r>
        <w:r w:rsidRPr="00C71773">
          <w:rPr>
            <w:noProof/>
            <w:webHidden/>
          </w:rPr>
          <w:tab/>
        </w:r>
        <w:r w:rsidRPr="00C71773">
          <w:rPr>
            <w:noProof/>
            <w:webHidden/>
          </w:rPr>
          <w:fldChar w:fldCharType="begin"/>
        </w:r>
        <w:r w:rsidRPr="00C71773">
          <w:rPr>
            <w:noProof/>
            <w:webHidden/>
          </w:rPr>
          <w:instrText xml:space="preserve"> PAGEREF _Toc437958719 \h </w:instrText>
        </w:r>
        <w:r w:rsidRPr="00C71773">
          <w:rPr>
            <w:noProof/>
            <w:webHidden/>
          </w:rPr>
        </w:r>
        <w:r w:rsidRPr="00C71773">
          <w:rPr>
            <w:noProof/>
            <w:webHidden/>
          </w:rPr>
          <w:fldChar w:fldCharType="separate"/>
        </w:r>
        <w:r w:rsidRPr="00C71773">
          <w:rPr>
            <w:noProof/>
            <w:webHidden/>
          </w:rPr>
          <w:t>1</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20" w:history="1">
        <w:r w:rsidRPr="00C71773">
          <w:rPr>
            <w:rStyle w:val="aa"/>
            <w:b/>
            <w:noProof/>
            <w:lang w:eastAsia="zh-CN"/>
          </w:rPr>
          <w:t>1.2.</w:t>
        </w:r>
        <w:r w:rsidRPr="00C71773">
          <w:rPr>
            <w:rFonts w:ascii="Calibri" w:hAnsi="Calibri"/>
            <w:smallCaps w:val="0"/>
            <w:noProof/>
            <w:kern w:val="2"/>
            <w:sz w:val="21"/>
            <w:szCs w:val="22"/>
            <w:lang w:eastAsia="zh-CN"/>
          </w:rPr>
          <w:tab/>
        </w:r>
        <w:r w:rsidRPr="00C71773">
          <w:rPr>
            <w:rStyle w:val="aa"/>
            <w:rFonts w:hint="eastAsia"/>
            <w:b/>
            <w:noProof/>
            <w:lang w:eastAsia="zh-CN"/>
          </w:rPr>
          <w:t>项目内容</w:t>
        </w:r>
        <w:r w:rsidRPr="00C71773">
          <w:rPr>
            <w:noProof/>
            <w:webHidden/>
          </w:rPr>
          <w:tab/>
        </w:r>
        <w:r w:rsidRPr="00C71773">
          <w:rPr>
            <w:noProof/>
            <w:webHidden/>
          </w:rPr>
          <w:fldChar w:fldCharType="begin"/>
        </w:r>
        <w:r w:rsidRPr="00C71773">
          <w:rPr>
            <w:noProof/>
            <w:webHidden/>
          </w:rPr>
          <w:instrText xml:space="preserve"> PAGEREF _Toc437958720 \h </w:instrText>
        </w:r>
        <w:r w:rsidRPr="00C71773">
          <w:rPr>
            <w:noProof/>
            <w:webHidden/>
          </w:rPr>
        </w:r>
        <w:r w:rsidRPr="00C71773">
          <w:rPr>
            <w:noProof/>
            <w:webHidden/>
          </w:rPr>
          <w:fldChar w:fldCharType="separate"/>
        </w:r>
        <w:r w:rsidRPr="00C71773">
          <w:rPr>
            <w:noProof/>
            <w:webHidden/>
          </w:rPr>
          <w:t>1</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21" w:history="1">
        <w:r w:rsidRPr="00C71773">
          <w:rPr>
            <w:rStyle w:val="aa"/>
            <w:b/>
            <w:noProof/>
            <w:lang w:eastAsia="zh-CN"/>
          </w:rPr>
          <w:t>1.3.</w:t>
        </w:r>
        <w:r w:rsidRPr="00C71773">
          <w:rPr>
            <w:rFonts w:ascii="Calibri" w:hAnsi="Calibri"/>
            <w:smallCaps w:val="0"/>
            <w:noProof/>
            <w:kern w:val="2"/>
            <w:sz w:val="21"/>
            <w:szCs w:val="22"/>
            <w:lang w:eastAsia="zh-CN"/>
          </w:rPr>
          <w:tab/>
        </w:r>
        <w:r w:rsidRPr="00C71773">
          <w:rPr>
            <w:rStyle w:val="aa"/>
            <w:rFonts w:hint="eastAsia"/>
            <w:b/>
            <w:noProof/>
            <w:lang w:eastAsia="zh-CN"/>
          </w:rPr>
          <w:t>制定社会安全保障政策框架的目的</w:t>
        </w:r>
        <w:r w:rsidRPr="00C71773">
          <w:rPr>
            <w:noProof/>
            <w:webHidden/>
          </w:rPr>
          <w:tab/>
        </w:r>
        <w:r w:rsidRPr="00C71773">
          <w:rPr>
            <w:noProof/>
            <w:webHidden/>
          </w:rPr>
          <w:fldChar w:fldCharType="begin"/>
        </w:r>
        <w:r w:rsidRPr="00C71773">
          <w:rPr>
            <w:noProof/>
            <w:webHidden/>
          </w:rPr>
          <w:instrText xml:space="preserve"> PAGEREF _Toc437958721 \h </w:instrText>
        </w:r>
        <w:r w:rsidRPr="00C71773">
          <w:rPr>
            <w:noProof/>
            <w:webHidden/>
          </w:rPr>
        </w:r>
        <w:r w:rsidRPr="00C71773">
          <w:rPr>
            <w:noProof/>
            <w:webHidden/>
          </w:rPr>
          <w:fldChar w:fldCharType="separate"/>
        </w:r>
        <w:r w:rsidRPr="00C71773">
          <w:rPr>
            <w:noProof/>
            <w:webHidden/>
          </w:rPr>
          <w:t>2</w:t>
        </w:r>
        <w:r w:rsidRPr="00C71773">
          <w:rPr>
            <w:noProof/>
            <w:webHidden/>
          </w:rPr>
          <w:fldChar w:fldCharType="end"/>
        </w:r>
      </w:hyperlink>
    </w:p>
    <w:p w:rsidR="006219C1" w:rsidRPr="00C71773" w:rsidRDefault="006219C1">
      <w:pPr>
        <w:pStyle w:val="10"/>
        <w:tabs>
          <w:tab w:val="left" w:pos="480"/>
          <w:tab w:val="right" w:leader="dot" w:pos="9628"/>
        </w:tabs>
        <w:rPr>
          <w:rFonts w:ascii="Calibri" w:hAnsi="Calibri"/>
          <w:b w:val="0"/>
          <w:bCs w:val="0"/>
          <w:caps w:val="0"/>
          <w:noProof/>
          <w:kern w:val="2"/>
          <w:sz w:val="21"/>
          <w:szCs w:val="22"/>
          <w:lang w:eastAsia="zh-CN"/>
        </w:rPr>
      </w:pPr>
      <w:hyperlink w:anchor="_Toc437958722" w:history="1">
        <w:r w:rsidRPr="00C71773">
          <w:rPr>
            <w:rStyle w:val="aa"/>
            <w:rFonts w:ascii="Arial" w:hAnsi="Arial" w:cs="Arial"/>
            <w:noProof/>
            <w:lang w:eastAsia="zh-CN"/>
          </w:rPr>
          <w:t>2.</w:t>
        </w:r>
        <w:r w:rsidRPr="00C71773">
          <w:rPr>
            <w:rFonts w:ascii="Calibri" w:hAnsi="Calibri"/>
            <w:b w:val="0"/>
            <w:bCs w:val="0"/>
            <w:caps w:val="0"/>
            <w:noProof/>
            <w:kern w:val="2"/>
            <w:sz w:val="21"/>
            <w:szCs w:val="22"/>
            <w:lang w:eastAsia="zh-CN"/>
          </w:rPr>
          <w:tab/>
        </w:r>
        <w:r w:rsidRPr="00C71773">
          <w:rPr>
            <w:rStyle w:val="aa"/>
            <w:rFonts w:ascii="Arial" w:hAnsi="Arial" w:cs="Arial" w:hint="eastAsia"/>
            <w:noProof/>
            <w:lang w:eastAsia="zh-CN"/>
          </w:rPr>
          <w:t>实施社会安全保障措施的步骤</w:t>
        </w:r>
        <w:r w:rsidRPr="00C71773">
          <w:rPr>
            <w:noProof/>
            <w:webHidden/>
          </w:rPr>
          <w:tab/>
        </w:r>
        <w:r w:rsidRPr="00C71773">
          <w:rPr>
            <w:noProof/>
            <w:webHidden/>
          </w:rPr>
          <w:fldChar w:fldCharType="begin"/>
        </w:r>
        <w:r w:rsidRPr="00C71773">
          <w:rPr>
            <w:noProof/>
            <w:webHidden/>
          </w:rPr>
          <w:instrText xml:space="preserve"> PAGEREF _Toc437958722 \h </w:instrText>
        </w:r>
        <w:r w:rsidRPr="00C71773">
          <w:rPr>
            <w:noProof/>
            <w:webHidden/>
          </w:rPr>
        </w:r>
        <w:r w:rsidRPr="00C71773">
          <w:rPr>
            <w:noProof/>
            <w:webHidden/>
          </w:rPr>
          <w:fldChar w:fldCharType="separate"/>
        </w:r>
        <w:r w:rsidRPr="00C71773">
          <w:rPr>
            <w:noProof/>
            <w:webHidden/>
          </w:rPr>
          <w:t>3</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23" w:history="1">
        <w:r w:rsidRPr="00C71773">
          <w:rPr>
            <w:rStyle w:val="aa"/>
            <w:b/>
            <w:noProof/>
            <w:lang w:eastAsia="zh-CN"/>
          </w:rPr>
          <w:t>2.1.</w:t>
        </w:r>
        <w:r w:rsidRPr="00C71773">
          <w:rPr>
            <w:rFonts w:ascii="Calibri" w:hAnsi="Calibri"/>
            <w:smallCaps w:val="0"/>
            <w:noProof/>
            <w:kern w:val="2"/>
            <w:sz w:val="21"/>
            <w:szCs w:val="22"/>
            <w:lang w:eastAsia="zh-CN"/>
          </w:rPr>
          <w:tab/>
        </w:r>
        <w:r w:rsidRPr="00C71773">
          <w:rPr>
            <w:rStyle w:val="aa"/>
            <w:rFonts w:hint="eastAsia"/>
            <w:b/>
            <w:noProof/>
            <w:lang w:eastAsia="zh-CN"/>
          </w:rPr>
          <w:t>识别潜在社会影响以及批准</w:t>
        </w:r>
        <w:r w:rsidRPr="00C71773">
          <w:rPr>
            <w:noProof/>
            <w:webHidden/>
          </w:rPr>
          <w:tab/>
        </w:r>
        <w:r w:rsidRPr="00C71773">
          <w:rPr>
            <w:noProof/>
            <w:webHidden/>
          </w:rPr>
          <w:fldChar w:fldCharType="begin"/>
        </w:r>
        <w:r w:rsidRPr="00C71773">
          <w:rPr>
            <w:noProof/>
            <w:webHidden/>
          </w:rPr>
          <w:instrText xml:space="preserve"> PAGEREF _Toc437958723 \h </w:instrText>
        </w:r>
        <w:r w:rsidRPr="00C71773">
          <w:rPr>
            <w:noProof/>
            <w:webHidden/>
          </w:rPr>
        </w:r>
        <w:r w:rsidRPr="00C71773">
          <w:rPr>
            <w:noProof/>
            <w:webHidden/>
          </w:rPr>
          <w:fldChar w:fldCharType="separate"/>
        </w:r>
        <w:r w:rsidRPr="00C71773">
          <w:rPr>
            <w:noProof/>
            <w:webHidden/>
          </w:rPr>
          <w:t>3</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24" w:history="1">
        <w:r w:rsidRPr="00C71773">
          <w:rPr>
            <w:rStyle w:val="aa"/>
            <w:b/>
            <w:noProof/>
            <w:lang w:eastAsia="zh-CN"/>
          </w:rPr>
          <w:t>2.2.</w:t>
        </w:r>
        <w:r w:rsidRPr="00C71773">
          <w:rPr>
            <w:rFonts w:ascii="Calibri" w:hAnsi="Calibri"/>
            <w:smallCaps w:val="0"/>
            <w:noProof/>
            <w:kern w:val="2"/>
            <w:sz w:val="21"/>
            <w:szCs w:val="22"/>
            <w:lang w:eastAsia="zh-CN"/>
          </w:rPr>
          <w:tab/>
        </w:r>
        <w:r w:rsidRPr="00C71773">
          <w:rPr>
            <w:rStyle w:val="aa"/>
            <w:rFonts w:hint="eastAsia"/>
            <w:b/>
            <w:noProof/>
            <w:lang w:eastAsia="zh-CN"/>
          </w:rPr>
          <w:t>制订任务大纲与审查（</w:t>
        </w:r>
        <w:r w:rsidRPr="00C71773">
          <w:rPr>
            <w:rStyle w:val="aa"/>
            <w:b/>
            <w:noProof/>
            <w:lang w:eastAsia="zh-CN"/>
          </w:rPr>
          <w:t>TORs</w:t>
        </w:r>
        <w:r w:rsidRPr="00C71773">
          <w:rPr>
            <w:rStyle w:val="aa"/>
            <w:rFonts w:hint="eastAsia"/>
            <w:b/>
            <w:noProof/>
            <w:lang w:eastAsia="zh-CN"/>
          </w:rPr>
          <w:t>）</w:t>
        </w:r>
        <w:r w:rsidRPr="00C71773">
          <w:rPr>
            <w:noProof/>
            <w:webHidden/>
          </w:rPr>
          <w:tab/>
        </w:r>
        <w:r w:rsidRPr="00C71773">
          <w:rPr>
            <w:noProof/>
            <w:webHidden/>
          </w:rPr>
          <w:fldChar w:fldCharType="begin"/>
        </w:r>
        <w:r w:rsidRPr="00C71773">
          <w:rPr>
            <w:noProof/>
            <w:webHidden/>
          </w:rPr>
          <w:instrText xml:space="preserve"> PAGEREF _Toc437958724 \h </w:instrText>
        </w:r>
        <w:r w:rsidRPr="00C71773">
          <w:rPr>
            <w:noProof/>
            <w:webHidden/>
          </w:rPr>
        </w:r>
        <w:r w:rsidRPr="00C71773">
          <w:rPr>
            <w:noProof/>
            <w:webHidden/>
          </w:rPr>
          <w:fldChar w:fldCharType="separate"/>
        </w:r>
        <w:r w:rsidRPr="00C71773">
          <w:rPr>
            <w:noProof/>
            <w:webHidden/>
          </w:rPr>
          <w:t>4</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25" w:history="1">
        <w:r w:rsidRPr="00C71773">
          <w:rPr>
            <w:rStyle w:val="aa"/>
            <w:b/>
            <w:noProof/>
            <w:lang w:eastAsia="zh-CN"/>
          </w:rPr>
          <w:t>2.3.</w:t>
        </w:r>
        <w:r w:rsidRPr="00C71773">
          <w:rPr>
            <w:rFonts w:ascii="Calibri" w:hAnsi="Calibri"/>
            <w:smallCaps w:val="0"/>
            <w:noProof/>
            <w:kern w:val="2"/>
            <w:sz w:val="21"/>
            <w:szCs w:val="22"/>
            <w:lang w:eastAsia="zh-CN"/>
          </w:rPr>
          <w:tab/>
        </w:r>
        <w:r w:rsidRPr="00C71773">
          <w:rPr>
            <w:rStyle w:val="aa"/>
            <w:rFonts w:hint="eastAsia"/>
            <w:b/>
            <w:noProof/>
            <w:lang w:eastAsia="zh-CN"/>
          </w:rPr>
          <w:t>准备保障文件，磋商和披露</w:t>
        </w:r>
        <w:r w:rsidRPr="00C71773">
          <w:rPr>
            <w:noProof/>
            <w:webHidden/>
          </w:rPr>
          <w:tab/>
        </w:r>
        <w:r w:rsidRPr="00C71773">
          <w:rPr>
            <w:noProof/>
            <w:webHidden/>
          </w:rPr>
          <w:fldChar w:fldCharType="begin"/>
        </w:r>
        <w:r w:rsidRPr="00C71773">
          <w:rPr>
            <w:noProof/>
            <w:webHidden/>
          </w:rPr>
          <w:instrText xml:space="preserve"> PAGEREF _Toc437958725 \h </w:instrText>
        </w:r>
        <w:r w:rsidRPr="00C71773">
          <w:rPr>
            <w:noProof/>
            <w:webHidden/>
          </w:rPr>
        </w:r>
        <w:r w:rsidRPr="00C71773">
          <w:rPr>
            <w:noProof/>
            <w:webHidden/>
          </w:rPr>
          <w:fldChar w:fldCharType="separate"/>
        </w:r>
        <w:r w:rsidRPr="00C71773">
          <w:rPr>
            <w:noProof/>
            <w:webHidden/>
          </w:rPr>
          <w:t>4</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26" w:history="1">
        <w:r w:rsidRPr="00C71773">
          <w:rPr>
            <w:rStyle w:val="aa"/>
            <w:b/>
            <w:noProof/>
            <w:lang w:eastAsia="zh-CN"/>
          </w:rPr>
          <w:t>2.4.</w:t>
        </w:r>
        <w:r w:rsidRPr="00C71773">
          <w:rPr>
            <w:rFonts w:ascii="Calibri" w:hAnsi="Calibri"/>
            <w:smallCaps w:val="0"/>
            <w:noProof/>
            <w:kern w:val="2"/>
            <w:sz w:val="21"/>
            <w:szCs w:val="22"/>
            <w:lang w:eastAsia="zh-CN"/>
          </w:rPr>
          <w:tab/>
        </w:r>
        <w:r w:rsidRPr="00C71773">
          <w:rPr>
            <w:rStyle w:val="aa"/>
            <w:rFonts w:hint="eastAsia"/>
            <w:b/>
            <w:noProof/>
            <w:lang w:eastAsia="zh-CN"/>
          </w:rPr>
          <w:t>审批社会安全保障以及社会评价文件</w:t>
        </w:r>
        <w:r w:rsidRPr="00C71773">
          <w:rPr>
            <w:noProof/>
            <w:webHidden/>
          </w:rPr>
          <w:tab/>
        </w:r>
        <w:r w:rsidRPr="00C71773">
          <w:rPr>
            <w:noProof/>
            <w:webHidden/>
          </w:rPr>
          <w:fldChar w:fldCharType="begin"/>
        </w:r>
        <w:r w:rsidRPr="00C71773">
          <w:rPr>
            <w:noProof/>
            <w:webHidden/>
          </w:rPr>
          <w:instrText xml:space="preserve"> PAGEREF _Toc437958726 \h </w:instrText>
        </w:r>
        <w:r w:rsidRPr="00C71773">
          <w:rPr>
            <w:noProof/>
            <w:webHidden/>
          </w:rPr>
        </w:r>
        <w:r w:rsidRPr="00C71773">
          <w:rPr>
            <w:noProof/>
            <w:webHidden/>
          </w:rPr>
          <w:fldChar w:fldCharType="separate"/>
        </w:r>
        <w:r w:rsidRPr="00C71773">
          <w:rPr>
            <w:noProof/>
            <w:webHidden/>
          </w:rPr>
          <w:t>5</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27" w:history="1">
        <w:r w:rsidRPr="00C71773">
          <w:rPr>
            <w:rStyle w:val="aa"/>
            <w:b/>
            <w:noProof/>
            <w:lang w:eastAsia="zh-CN"/>
          </w:rPr>
          <w:t>2.5.</w:t>
        </w:r>
        <w:r w:rsidRPr="00C71773">
          <w:rPr>
            <w:rFonts w:ascii="Calibri" w:hAnsi="Calibri"/>
            <w:smallCaps w:val="0"/>
            <w:noProof/>
            <w:kern w:val="2"/>
            <w:sz w:val="21"/>
            <w:szCs w:val="22"/>
            <w:lang w:eastAsia="zh-CN"/>
          </w:rPr>
          <w:tab/>
        </w:r>
        <w:r w:rsidRPr="00C71773">
          <w:rPr>
            <w:rStyle w:val="aa"/>
            <w:rFonts w:hint="eastAsia"/>
            <w:b/>
            <w:noProof/>
            <w:lang w:eastAsia="zh-CN"/>
          </w:rPr>
          <w:t>实施、监督、监测和评价</w:t>
        </w:r>
        <w:r w:rsidRPr="00C71773">
          <w:rPr>
            <w:noProof/>
            <w:webHidden/>
          </w:rPr>
          <w:tab/>
        </w:r>
        <w:r w:rsidRPr="00C71773">
          <w:rPr>
            <w:noProof/>
            <w:webHidden/>
          </w:rPr>
          <w:fldChar w:fldCharType="begin"/>
        </w:r>
        <w:r w:rsidRPr="00C71773">
          <w:rPr>
            <w:noProof/>
            <w:webHidden/>
          </w:rPr>
          <w:instrText xml:space="preserve"> PAGEREF _Toc437958727 \h </w:instrText>
        </w:r>
        <w:r w:rsidRPr="00C71773">
          <w:rPr>
            <w:noProof/>
            <w:webHidden/>
          </w:rPr>
        </w:r>
        <w:r w:rsidRPr="00C71773">
          <w:rPr>
            <w:noProof/>
            <w:webHidden/>
          </w:rPr>
          <w:fldChar w:fldCharType="separate"/>
        </w:r>
        <w:r w:rsidRPr="00C71773">
          <w:rPr>
            <w:noProof/>
            <w:webHidden/>
          </w:rPr>
          <w:t>5</w:t>
        </w:r>
        <w:r w:rsidRPr="00C71773">
          <w:rPr>
            <w:noProof/>
            <w:webHidden/>
          </w:rPr>
          <w:fldChar w:fldCharType="end"/>
        </w:r>
      </w:hyperlink>
    </w:p>
    <w:p w:rsidR="006219C1" w:rsidRPr="00C71773" w:rsidRDefault="006219C1">
      <w:pPr>
        <w:pStyle w:val="10"/>
        <w:tabs>
          <w:tab w:val="left" w:pos="480"/>
          <w:tab w:val="right" w:leader="dot" w:pos="9628"/>
        </w:tabs>
        <w:rPr>
          <w:rFonts w:ascii="Calibri" w:hAnsi="Calibri"/>
          <w:b w:val="0"/>
          <w:bCs w:val="0"/>
          <w:caps w:val="0"/>
          <w:noProof/>
          <w:kern w:val="2"/>
          <w:sz w:val="21"/>
          <w:szCs w:val="22"/>
          <w:lang w:eastAsia="zh-CN"/>
        </w:rPr>
      </w:pPr>
      <w:hyperlink w:anchor="_Toc437958728" w:history="1">
        <w:r w:rsidRPr="00C71773">
          <w:rPr>
            <w:rStyle w:val="aa"/>
            <w:rFonts w:ascii="Arial" w:hAnsi="Arial" w:cs="Arial"/>
            <w:noProof/>
            <w:lang w:eastAsia="zh-CN"/>
          </w:rPr>
          <w:t>3.</w:t>
        </w:r>
        <w:r w:rsidRPr="00C71773">
          <w:rPr>
            <w:rFonts w:ascii="Calibri" w:hAnsi="Calibri"/>
            <w:b w:val="0"/>
            <w:bCs w:val="0"/>
            <w:caps w:val="0"/>
            <w:noProof/>
            <w:kern w:val="2"/>
            <w:sz w:val="21"/>
            <w:szCs w:val="22"/>
            <w:lang w:eastAsia="zh-CN"/>
          </w:rPr>
          <w:tab/>
        </w:r>
        <w:r w:rsidRPr="00C71773">
          <w:rPr>
            <w:rStyle w:val="aa"/>
            <w:rFonts w:ascii="Arial" w:hAnsi="Arial" w:cs="Arial" w:hint="eastAsia"/>
            <w:noProof/>
            <w:lang w:eastAsia="zh-CN"/>
          </w:rPr>
          <w:t>移民安置政策框架</w:t>
        </w:r>
        <w:r w:rsidRPr="00C71773">
          <w:rPr>
            <w:noProof/>
            <w:webHidden/>
          </w:rPr>
          <w:tab/>
        </w:r>
        <w:r w:rsidRPr="00C71773">
          <w:rPr>
            <w:noProof/>
            <w:webHidden/>
          </w:rPr>
          <w:fldChar w:fldCharType="begin"/>
        </w:r>
        <w:r w:rsidRPr="00C71773">
          <w:rPr>
            <w:noProof/>
            <w:webHidden/>
          </w:rPr>
          <w:instrText xml:space="preserve"> PAGEREF _Toc437958728 \h </w:instrText>
        </w:r>
        <w:r w:rsidRPr="00C71773">
          <w:rPr>
            <w:noProof/>
            <w:webHidden/>
          </w:rPr>
        </w:r>
        <w:r w:rsidRPr="00C71773">
          <w:rPr>
            <w:noProof/>
            <w:webHidden/>
          </w:rPr>
          <w:fldChar w:fldCharType="separate"/>
        </w:r>
        <w:r w:rsidRPr="00C71773">
          <w:rPr>
            <w:noProof/>
            <w:webHidden/>
          </w:rPr>
          <w:t>7</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29" w:history="1">
        <w:r w:rsidRPr="00C71773">
          <w:rPr>
            <w:rStyle w:val="aa"/>
            <w:b/>
            <w:noProof/>
            <w:lang w:eastAsia="zh-CN"/>
          </w:rPr>
          <w:t>3.1.</w:t>
        </w:r>
        <w:r w:rsidRPr="00C71773">
          <w:rPr>
            <w:rFonts w:ascii="Calibri" w:hAnsi="Calibri"/>
            <w:smallCaps w:val="0"/>
            <w:noProof/>
            <w:kern w:val="2"/>
            <w:sz w:val="21"/>
            <w:szCs w:val="22"/>
            <w:lang w:eastAsia="zh-CN"/>
          </w:rPr>
          <w:tab/>
        </w:r>
        <w:r w:rsidRPr="00C71773">
          <w:rPr>
            <w:rStyle w:val="aa"/>
            <w:rFonts w:hint="eastAsia"/>
            <w:b/>
            <w:noProof/>
            <w:lang w:eastAsia="zh-CN"/>
          </w:rPr>
          <w:t>编制移民安置政策框架目的</w:t>
        </w:r>
        <w:r w:rsidRPr="00C71773">
          <w:rPr>
            <w:noProof/>
            <w:webHidden/>
          </w:rPr>
          <w:tab/>
        </w:r>
        <w:r w:rsidRPr="00C71773">
          <w:rPr>
            <w:noProof/>
            <w:webHidden/>
          </w:rPr>
          <w:fldChar w:fldCharType="begin"/>
        </w:r>
        <w:r w:rsidRPr="00C71773">
          <w:rPr>
            <w:noProof/>
            <w:webHidden/>
          </w:rPr>
          <w:instrText xml:space="preserve"> PAGEREF _Toc437958729 \h </w:instrText>
        </w:r>
        <w:r w:rsidRPr="00C71773">
          <w:rPr>
            <w:noProof/>
            <w:webHidden/>
          </w:rPr>
        </w:r>
        <w:r w:rsidRPr="00C71773">
          <w:rPr>
            <w:noProof/>
            <w:webHidden/>
          </w:rPr>
          <w:fldChar w:fldCharType="separate"/>
        </w:r>
        <w:r w:rsidRPr="00C71773">
          <w:rPr>
            <w:noProof/>
            <w:webHidden/>
          </w:rPr>
          <w:t>7</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30" w:history="1">
        <w:r w:rsidRPr="00C71773">
          <w:rPr>
            <w:rStyle w:val="aa"/>
            <w:b/>
            <w:noProof/>
            <w:lang w:eastAsia="zh-CN"/>
          </w:rPr>
          <w:t>3.2.</w:t>
        </w:r>
        <w:r w:rsidRPr="00C71773">
          <w:rPr>
            <w:rFonts w:ascii="Calibri" w:hAnsi="Calibri"/>
            <w:smallCaps w:val="0"/>
            <w:noProof/>
            <w:kern w:val="2"/>
            <w:sz w:val="21"/>
            <w:szCs w:val="22"/>
            <w:lang w:eastAsia="zh-CN"/>
          </w:rPr>
          <w:tab/>
        </w:r>
        <w:r w:rsidRPr="00C71773">
          <w:rPr>
            <w:rStyle w:val="aa"/>
            <w:rFonts w:hint="eastAsia"/>
            <w:b/>
            <w:noProof/>
            <w:lang w:eastAsia="zh-CN"/>
          </w:rPr>
          <w:t>移民安置政策框架的目标、原则及相关术语</w:t>
        </w:r>
        <w:r w:rsidRPr="00C71773">
          <w:rPr>
            <w:noProof/>
            <w:webHidden/>
          </w:rPr>
          <w:tab/>
        </w:r>
        <w:r w:rsidRPr="00C71773">
          <w:rPr>
            <w:noProof/>
            <w:webHidden/>
          </w:rPr>
          <w:fldChar w:fldCharType="begin"/>
        </w:r>
        <w:r w:rsidRPr="00C71773">
          <w:rPr>
            <w:noProof/>
            <w:webHidden/>
          </w:rPr>
          <w:instrText xml:space="preserve"> PAGEREF _Toc437958730 \h </w:instrText>
        </w:r>
        <w:r w:rsidRPr="00C71773">
          <w:rPr>
            <w:noProof/>
            <w:webHidden/>
          </w:rPr>
        </w:r>
        <w:r w:rsidRPr="00C71773">
          <w:rPr>
            <w:noProof/>
            <w:webHidden/>
          </w:rPr>
          <w:fldChar w:fldCharType="separate"/>
        </w:r>
        <w:r w:rsidRPr="00C71773">
          <w:rPr>
            <w:noProof/>
            <w:webHidden/>
          </w:rPr>
          <w:t>7</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31" w:history="1">
        <w:r w:rsidRPr="00C71773">
          <w:rPr>
            <w:rStyle w:val="aa"/>
            <w:b/>
            <w:noProof/>
            <w:lang w:eastAsia="zh-CN"/>
          </w:rPr>
          <w:t>3.3.</w:t>
        </w:r>
        <w:r w:rsidRPr="00C71773">
          <w:rPr>
            <w:rFonts w:ascii="Calibri" w:hAnsi="Calibri"/>
            <w:smallCaps w:val="0"/>
            <w:noProof/>
            <w:kern w:val="2"/>
            <w:sz w:val="21"/>
            <w:szCs w:val="22"/>
            <w:lang w:eastAsia="zh-CN"/>
          </w:rPr>
          <w:tab/>
        </w:r>
        <w:r w:rsidRPr="00C71773">
          <w:rPr>
            <w:rStyle w:val="aa"/>
            <w:rFonts w:hint="eastAsia"/>
            <w:b/>
            <w:noProof/>
            <w:lang w:eastAsia="zh-CN"/>
          </w:rPr>
          <w:t>移民行动计划的准备</w:t>
        </w:r>
        <w:r w:rsidRPr="00C71773">
          <w:rPr>
            <w:noProof/>
            <w:webHidden/>
          </w:rPr>
          <w:tab/>
        </w:r>
        <w:r w:rsidRPr="00C71773">
          <w:rPr>
            <w:noProof/>
            <w:webHidden/>
          </w:rPr>
          <w:fldChar w:fldCharType="begin"/>
        </w:r>
        <w:r w:rsidRPr="00C71773">
          <w:rPr>
            <w:noProof/>
            <w:webHidden/>
          </w:rPr>
          <w:instrText xml:space="preserve"> PAGEREF _Toc437958731 \h </w:instrText>
        </w:r>
        <w:r w:rsidRPr="00C71773">
          <w:rPr>
            <w:noProof/>
            <w:webHidden/>
          </w:rPr>
        </w:r>
        <w:r w:rsidRPr="00C71773">
          <w:rPr>
            <w:noProof/>
            <w:webHidden/>
          </w:rPr>
          <w:fldChar w:fldCharType="separate"/>
        </w:r>
        <w:r w:rsidRPr="00C71773">
          <w:rPr>
            <w:noProof/>
            <w:webHidden/>
          </w:rPr>
          <w:t>8</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32" w:history="1">
        <w:r w:rsidRPr="00C71773">
          <w:rPr>
            <w:rStyle w:val="aa"/>
            <w:b/>
            <w:noProof/>
            <w:lang w:eastAsia="zh-CN"/>
          </w:rPr>
          <w:t>3.4.</w:t>
        </w:r>
        <w:r w:rsidRPr="00C71773">
          <w:rPr>
            <w:rFonts w:ascii="Calibri" w:hAnsi="Calibri"/>
            <w:smallCaps w:val="0"/>
            <w:noProof/>
            <w:kern w:val="2"/>
            <w:sz w:val="21"/>
            <w:szCs w:val="22"/>
            <w:lang w:eastAsia="zh-CN"/>
          </w:rPr>
          <w:tab/>
        </w:r>
        <w:r w:rsidRPr="00C71773">
          <w:rPr>
            <w:rStyle w:val="aa"/>
            <w:rFonts w:hint="eastAsia"/>
            <w:b/>
            <w:noProof/>
            <w:lang w:eastAsia="zh-CN"/>
          </w:rPr>
          <w:t>制度与法律框架</w:t>
        </w:r>
        <w:r w:rsidRPr="00C71773">
          <w:rPr>
            <w:noProof/>
            <w:webHidden/>
          </w:rPr>
          <w:tab/>
        </w:r>
        <w:r w:rsidRPr="00C71773">
          <w:rPr>
            <w:noProof/>
            <w:webHidden/>
          </w:rPr>
          <w:fldChar w:fldCharType="begin"/>
        </w:r>
        <w:r w:rsidRPr="00C71773">
          <w:rPr>
            <w:noProof/>
            <w:webHidden/>
          </w:rPr>
          <w:instrText xml:space="preserve"> PAGEREF _Toc437958732 \h </w:instrText>
        </w:r>
        <w:r w:rsidRPr="00C71773">
          <w:rPr>
            <w:noProof/>
            <w:webHidden/>
          </w:rPr>
        </w:r>
        <w:r w:rsidRPr="00C71773">
          <w:rPr>
            <w:noProof/>
            <w:webHidden/>
          </w:rPr>
          <w:fldChar w:fldCharType="separate"/>
        </w:r>
        <w:r w:rsidRPr="00C71773">
          <w:rPr>
            <w:noProof/>
            <w:webHidden/>
          </w:rPr>
          <w:t>9</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33" w:history="1">
        <w:r w:rsidRPr="00C71773">
          <w:rPr>
            <w:rStyle w:val="aa"/>
            <w:b/>
            <w:noProof/>
            <w:lang w:eastAsia="zh-CN"/>
          </w:rPr>
          <w:t>3.5.</w:t>
        </w:r>
        <w:r w:rsidRPr="00C71773">
          <w:rPr>
            <w:rFonts w:ascii="Calibri" w:hAnsi="Calibri"/>
            <w:smallCaps w:val="0"/>
            <w:noProof/>
            <w:kern w:val="2"/>
            <w:sz w:val="21"/>
            <w:szCs w:val="22"/>
            <w:lang w:eastAsia="zh-CN"/>
          </w:rPr>
          <w:tab/>
        </w:r>
        <w:r w:rsidRPr="00C71773">
          <w:rPr>
            <w:rStyle w:val="aa"/>
            <w:rFonts w:hint="eastAsia"/>
            <w:b/>
            <w:noProof/>
            <w:lang w:eastAsia="zh-CN"/>
          </w:rPr>
          <w:t>实施过程</w:t>
        </w:r>
        <w:r w:rsidRPr="00C71773">
          <w:rPr>
            <w:noProof/>
            <w:webHidden/>
          </w:rPr>
          <w:tab/>
        </w:r>
        <w:r w:rsidRPr="00C71773">
          <w:rPr>
            <w:noProof/>
            <w:webHidden/>
          </w:rPr>
          <w:fldChar w:fldCharType="begin"/>
        </w:r>
        <w:r w:rsidRPr="00C71773">
          <w:rPr>
            <w:noProof/>
            <w:webHidden/>
          </w:rPr>
          <w:instrText xml:space="preserve"> PAGEREF _Toc437958733 \h </w:instrText>
        </w:r>
        <w:r w:rsidRPr="00C71773">
          <w:rPr>
            <w:noProof/>
            <w:webHidden/>
          </w:rPr>
        </w:r>
        <w:r w:rsidRPr="00C71773">
          <w:rPr>
            <w:noProof/>
            <w:webHidden/>
          </w:rPr>
          <w:fldChar w:fldCharType="separate"/>
        </w:r>
        <w:r w:rsidRPr="00C71773">
          <w:rPr>
            <w:noProof/>
            <w:webHidden/>
          </w:rPr>
          <w:t>11</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34" w:history="1">
        <w:r w:rsidRPr="00C71773">
          <w:rPr>
            <w:rStyle w:val="aa"/>
            <w:b/>
            <w:noProof/>
            <w:lang w:eastAsia="zh-CN"/>
          </w:rPr>
          <w:t>3.6.</w:t>
        </w:r>
        <w:r w:rsidRPr="00C71773">
          <w:rPr>
            <w:rFonts w:ascii="Calibri" w:hAnsi="Calibri"/>
            <w:smallCaps w:val="0"/>
            <w:noProof/>
            <w:kern w:val="2"/>
            <w:sz w:val="21"/>
            <w:szCs w:val="22"/>
            <w:lang w:eastAsia="zh-CN"/>
          </w:rPr>
          <w:tab/>
        </w:r>
        <w:r w:rsidRPr="00C71773">
          <w:rPr>
            <w:rStyle w:val="aa"/>
            <w:rFonts w:hint="eastAsia"/>
            <w:b/>
            <w:noProof/>
            <w:lang w:eastAsia="zh-CN"/>
          </w:rPr>
          <w:t>资金安排</w:t>
        </w:r>
        <w:r w:rsidRPr="00C71773">
          <w:rPr>
            <w:noProof/>
            <w:webHidden/>
          </w:rPr>
          <w:tab/>
        </w:r>
        <w:r w:rsidRPr="00C71773">
          <w:rPr>
            <w:noProof/>
            <w:webHidden/>
          </w:rPr>
          <w:fldChar w:fldCharType="begin"/>
        </w:r>
        <w:r w:rsidRPr="00C71773">
          <w:rPr>
            <w:noProof/>
            <w:webHidden/>
          </w:rPr>
          <w:instrText xml:space="preserve"> PAGEREF _Toc437958734 \h </w:instrText>
        </w:r>
        <w:r w:rsidRPr="00C71773">
          <w:rPr>
            <w:noProof/>
            <w:webHidden/>
          </w:rPr>
        </w:r>
        <w:r w:rsidRPr="00C71773">
          <w:rPr>
            <w:noProof/>
            <w:webHidden/>
          </w:rPr>
          <w:fldChar w:fldCharType="separate"/>
        </w:r>
        <w:r w:rsidRPr="00C71773">
          <w:rPr>
            <w:noProof/>
            <w:webHidden/>
          </w:rPr>
          <w:t>11</w:t>
        </w:r>
        <w:r w:rsidRPr="00C71773">
          <w:rPr>
            <w:noProof/>
            <w:webHidden/>
          </w:rPr>
          <w:fldChar w:fldCharType="end"/>
        </w:r>
      </w:hyperlink>
    </w:p>
    <w:p w:rsidR="006219C1" w:rsidRPr="00C71773" w:rsidRDefault="006219C1">
      <w:pPr>
        <w:pStyle w:val="10"/>
        <w:tabs>
          <w:tab w:val="left" w:pos="480"/>
          <w:tab w:val="right" w:leader="dot" w:pos="9628"/>
        </w:tabs>
        <w:rPr>
          <w:rFonts w:ascii="Calibri" w:hAnsi="Calibri"/>
          <w:b w:val="0"/>
          <w:bCs w:val="0"/>
          <w:caps w:val="0"/>
          <w:noProof/>
          <w:kern w:val="2"/>
          <w:sz w:val="21"/>
          <w:szCs w:val="22"/>
          <w:lang w:eastAsia="zh-CN"/>
        </w:rPr>
      </w:pPr>
      <w:hyperlink w:anchor="_Toc437958735" w:history="1">
        <w:r w:rsidRPr="00C71773">
          <w:rPr>
            <w:rStyle w:val="aa"/>
            <w:rFonts w:ascii="Arial" w:hAnsi="Arial" w:cs="Arial"/>
            <w:noProof/>
            <w:lang w:eastAsia="zh-CN"/>
          </w:rPr>
          <w:t>4.</w:t>
        </w:r>
        <w:r w:rsidRPr="00C71773">
          <w:rPr>
            <w:rFonts w:ascii="Calibri" w:hAnsi="Calibri"/>
            <w:b w:val="0"/>
            <w:bCs w:val="0"/>
            <w:caps w:val="0"/>
            <w:noProof/>
            <w:kern w:val="2"/>
            <w:sz w:val="21"/>
            <w:szCs w:val="22"/>
            <w:lang w:eastAsia="zh-CN"/>
          </w:rPr>
          <w:tab/>
        </w:r>
        <w:r w:rsidRPr="00C71773">
          <w:rPr>
            <w:rStyle w:val="aa"/>
            <w:rFonts w:ascii="Arial" w:hAnsi="Arial" w:cs="Arial" w:hint="eastAsia"/>
            <w:noProof/>
            <w:lang w:eastAsia="zh-CN"/>
          </w:rPr>
          <w:t>社会评价</w:t>
        </w:r>
        <w:r w:rsidRPr="00C71773">
          <w:rPr>
            <w:rStyle w:val="aa"/>
            <w:rFonts w:ascii="Arial" w:hAnsi="Arial" w:cs="Arial"/>
            <w:noProof/>
            <w:lang w:eastAsia="zh-CN"/>
          </w:rPr>
          <w:t>/</w:t>
        </w:r>
        <w:r w:rsidR="00E1582A" w:rsidRPr="00C71773">
          <w:rPr>
            <w:rStyle w:val="aa"/>
            <w:rFonts w:ascii="Arial" w:hAnsi="Arial" w:cs="Arial" w:hint="eastAsia"/>
            <w:noProof/>
            <w:lang w:eastAsia="zh-CN"/>
          </w:rPr>
          <w:t>职工</w:t>
        </w:r>
        <w:r w:rsidRPr="00C71773">
          <w:rPr>
            <w:rStyle w:val="aa"/>
            <w:rFonts w:ascii="Arial" w:hAnsi="Arial" w:cs="Arial" w:hint="eastAsia"/>
            <w:noProof/>
            <w:lang w:eastAsia="zh-CN"/>
          </w:rPr>
          <w:t>安置政策框架</w:t>
        </w:r>
        <w:r w:rsidRPr="00C71773">
          <w:rPr>
            <w:noProof/>
            <w:webHidden/>
          </w:rPr>
          <w:tab/>
        </w:r>
        <w:r w:rsidRPr="00C71773">
          <w:rPr>
            <w:noProof/>
            <w:webHidden/>
          </w:rPr>
          <w:fldChar w:fldCharType="begin"/>
        </w:r>
        <w:r w:rsidRPr="00C71773">
          <w:rPr>
            <w:noProof/>
            <w:webHidden/>
          </w:rPr>
          <w:instrText xml:space="preserve"> PAGEREF _Toc437958735 \h </w:instrText>
        </w:r>
        <w:r w:rsidRPr="00C71773">
          <w:rPr>
            <w:noProof/>
            <w:webHidden/>
          </w:rPr>
        </w:r>
        <w:r w:rsidRPr="00C71773">
          <w:rPr>
            <w:noProof/>
            <w:webHidden/>
          </w:rPr>
          <w:fldChar w:fldCharType="separate"/>
        </w:r>
        <w:r w:rsidRPr="00C71773">
          <w:rPr>
            <w:noProof/>
            <w:webHidden/>
          </w:rPr>
          <w:t>12</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36" w:history="1">
        <w:r w:rsidRPr="00C71773">
          <w:rPr>
            <w:rStyle w:val="aa"/>
            <w:b/>
            <w:noProof/>
            <w:lang w:eastAsia="zh-CN"/>
          </w:rPr>
          <w:t>4.1.</w:t>
        </w:r>
        <w:r w:rsidRPr="00C71773">
          <w:rPr>
            <w:rFonts w:ascii="Calibri" w:hAnsi="Calibri"/>
            <w:smallCaps w:val="0"/>
            <w:noProof/>
            <w:kern w:val="2"/>
            <w:sz w:val="21"/>
            <w:szCs w:val="22"/>
            <w:lang w:eastAsia="zh-CN"/>
          </w:rPr>
          <w:tab/>
        </w:r>
        <w:r w:rsidRPr="00C71773">
          <w:rPr>
            <w:rStyle w:val="aa"/>
            <w:rFonts w:hint="eastAsia"/>
            <w:b/>
            <w:noProof/>
            <w:lang w:eastAsia="zh-CN"/>
          </w:rPr>
          <w:t>编制社会评价</w:t>
        </w:r>
        <w:r w:rsidRPr="00C71773">
          <w:rPr>
            <w:rStyle w:val="aa"/>
            <w:b/>
            <w:noProof/>
            <w:lang w:eastAsia="zh-CN"/>
          </w:rPr>
          <w:t>/</w:t>
        </w:r>
        <w:r w:rsidR="00E1582A" w:rsidRPr="00C71773">
          <w:rPr>
            <w:rStyle w:val="aa"/>
            <w:rFonts w:hint="eastAsia"/>
            <w:b/>
            <w:noProof/>
            <w:lang w:eastAsia="zh-CN"/>
          </w:rPr>
          <w:t>职工</w:t>
        </w:r>
        <w:r w:rsidRPr="00C71773">
          <w:rPr>
            <w:rStyle w:val="aa"/>
            <w:rFonts w:hint="eastAsia"/>
            <w:b/>
            <w:noProof/>
            <w:lang w:eastAsia="zh-CN"/>
          </w:rPr>
          <w:t>安置政策框架目的</w:t>
        </w:r>
        <w:r w:rsidRPr="00C71773">
          <w:rPr>
            <w:noProof/>
            <w:webHidden/>
          </w:rPr>
          <w:tab/>
        </w:r>
        <w:r w:rsidRPr="00C71773">
          <w:rPr>
            <w:noProof/>
            <w:webHidden/>
          </w:rPr>
          <w:fldChar w:fldCharType="begin"/>
        </w:r>
        <w:r w:rsidRPr="00C71773">
          <w:rPr>
            <w:noProof/>
            <w:webHidden/>
          </w:rPr>
          <w:instrText xml:space="preserve"> PAGEREF _Toc437958736 \h </w:instrText>
        </w:r>
        <w:r w:rsidRPr="00C71773">
          <w:rPr>
            <w:noProof/>
            <w:webHidden/>
          </w:rPr>
        </w:r>
        <w:r w:rsidRPr="00C71773">
          <w:rPr>
            <w:noProof/>
            <w:webHidden/>
          </w:rPr>
          <w:fldChar w:fldCharType="separate"/>
        </w:r>
        <w:r w:rsidRPr="00C71773">
          <w:rPr>
            <w:noProof/>
            <w:webHidden/>
          </w:rPr>
          <w:t>12</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37" w:history="1">
        <w:r w:rsidRPr="00C71773">
          <w:rPr>
            <w:rStyle w:val="aa"/>
            <w:b/>
            <w:noProof/>
            <w:lang w:eastAsia="zh-CN"/>
          </w:rPr>
          <w:t>4.2.</w:t>
        </w:r>
        <w:r w:rsidRPr="00C71773">
          <w:rPr>
            <w:rFonts w:ascii="Calibri" w:hAnsi="Calibri"/>
            <w:smallCaps w:val="0"/>
            <w:noProof/>
            <w:kern w:val="2"/>
            <w:sz w:val="21"/>
            <w:szCs w:val="22"/>
            <w:lang w:eastAsia="zh-CN"/>
          </w:rPr>
          <w:tab/>
        </w:r>
        <w:r w:rsidRPr="00C71773">
          <w:rPr>
            <w:rStyle w:val="aa"/>
            <w:rFonts w:hint="eastAsia"/>
            <w:b/>
            <w:noProof/>
            <w:lang w:eastAsia="zh-CN"/>
          </w:rPr>
          <w:t>社会评价</w:t>
        </w:r>
        <w:r w:rsidRPr="00C71773">
          <w:rPr>
            <w:rStyle w:val="aa"/>
            <w:b/>
            <w:noProof/>
            <w:lang w:eastAsia="zh-CN"/>
          </w:rPr>
          <w:t>/</w:t>
        </w:r>
        <w:r w:rsidR="00E1582A" w:rsidRPr="00C71773">
          <w:rPr>
            <w:rStyle w:val="aa"/>
            <w:rFonts w:hint="eastAsia"/>
            <w:b/>
            <w:noProof/>
            <w:lang w:eastAsia="zh-CN"/>
          </w:rPr>
          <w:t>职工</w:t>
        </w:r>
        <w:r w:rsidRPr="00C71773">
          <w:rPr>
            <w:rStyle w:val="aa"/>
            <w:rFonts w:hint="eastAsia"/>
            <w:b/>
            <w:noProof/>
            <w:lang w:eastAsia="zh-CN"/>
          </w:rPr>
          <w:t>安置计划准备</w:t>
        </w:r>
        <w:r w:rsidRPr="00C71773">
          <w:rPr>
            <w:noProof/>
            <w:webHidden/>
          </w:rPr>
          <w:tab/>
        </w:r>
        <w:r w:rsidRPr="00C71773">
          <w:rPr>
            <w:noProof/>
            <w:webHidden/>
          </w:rPr>
          <w:fldChar w:fldCharType="begin"/>
        </w:r>
        <w:r w:rsidRPr="00C71773">
          <w:rPr>
            <w:noProof/>
            <w:webHidden/>
          </w:rPr>
          <w:instrText xml:space="preserve"> PAGEREF _Toc437958737 \h </w:instrText>
        </w:r>
        <w:r w:rsidRPr="00C71773">
          <w:rPr>
            <w:noProof/>
            <w:webHidden/>
          </w:rPr>
        </w:r>
        <w:r w:rsidRPr="00C71773">
          <w:rPr>
            <w:noProof/>
            <w:webHidden/>
          </w:rPr>
          <w:fldChar w:fldCharType="separate"/>
        </w:r>
        <w:r w:rsidRPr="00C71773">
          <w:rPr>
            <w:noProof/>
            <w:webHidden/>
          </w:rPr>
          <w:t>12</w:t>
        </w:r>
        <w:r w:rsidRPr="00C71773">
          <w:rPr>
            <w:noProof/>
            <w:webHidden/>
          </w:rPr>
          <w:fldChar w:fldCharType="end"/>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38" w:history="1">
        <w:r w:rsidRPr="00C71773">
          <w:rPr>
            <w:rStyle w:val="aa"/>
            <w:b/>
            <w:noProof/>
            <w:lang w:eastAsia="zh-CN"/>
          </w:rPr>
          <w:t>4.3.</w:t>
        </w:r>
        <w:r w:rsidRPr="00C71773">
          <w:rPr>
            <w:rFonts w:ascii="Calibri" w:hAnsi="Calibri"/>
            <w:smallCaps w:val="0"/>
            <w:noProof/>
            <w:kern w:val="2"/>
            <w:sz w:val="21"/>
            <w:szCs w:val="22"/>
            <w:lang w:eastAsia="zh-CN"/>
          </w:rPr>
          <w:tab/>
        </w:r>
        <w:r w:rsidRPr="00C71773">
          <w:rPr>
            <w:rStyle w:val="aa"/>
            <w:rFonts w:hint="eastAsia"/>
            <w:b/>
            <w:noProof/>
            <w:lang w:eastAsia="zh-CN"/>
          </w:rPr>
          <w:t>制度与法律框架</w:t>
        </w:r>
        <w:r w:rsidRPr="00C71773">
          <w:rPr>
            <w:noProof/>
            <w:webHidden/>
          </w:rPr>
          <w:tab/>
        </w:r>
        <w:r w:rsidRPr="00C71773">
          <w:rPr>
            <w:noProof/>
            <w:webHidden/>
          </w:rPr>
          <w:fldChar w:fldCharType="begin"/>
        </w:r>
        <w:r w:rsidRPr="00C71773">
          <w:rPr>
            <w:noProof/>
            <w:webHidden/>
          </w:rPr>
          <w:instrText xml:space="preserve"> PAGEREF _Toc437958738 \h </w:instrText>
        </w:r>
        <w:r w:rsidRPr="00C71773">
          <w:rPr>
            <w:noProof/>
            <w:webHidden/>
          </w:rPr>
        </w:r>
        <w:r w:rsidRPr="00C71773">
          <w:rPr>
            <w:noProof/>
            <w:webHidden/>
          </w:rPr>
          <w:fldChar w:fldCharType="separate"/>
        </w:r>
        <w:r w:rsidRPr="00C71773">
          <w:rPr>
            <w:noProof/>
            <w:webHidden/>
          </w:rPr>
          <w:t>13</w:t>
        </w:r>
        <w:r w:rsidRPr="00C71773">
          <w:rPr>
            <w:noProof/>
            <w:webHidden/>
          </w:rPr>
          <w:fldChar w:fldCharType="end"/>
        </w:r>
      </w:hyperlink>
    </w:p>
    <w:p w:rsidR="006219C1" w:rsidRDefault="006219C1">
      <w:pPr>
        <w:pStyle w:val="20"/>
        <w:tabs>
          <w:tab w:val="left" w:pos="960"/>
          <w:tab w:val="right" w:leader="dot" w:pos="9628"/>
        </w:tabs>
        <w:rPr>
          <w:rStyle w:val="aa"/>
          <w:noProof/>
        </w:rPr>
      </w:pPr>
      <w:hyperlink w:anchor="_Toc437958739" w:history="1">
        <w:r w:rsidRPr="00C71773">
          <w:rPr>
            <w:rStyle w:val="aa"/>
            <w:b/>
            <w:noProof/>
            <w:lang w:eastAsia="zh-CN"/>
          </w:rPr>
          <w:t>4.4.</w:t>
        </w:r>
        <w:r w:rsidRPr="00C71773">
          <w:rPr>
            <w:rFonts w:ascii="Calibri" w:hAnsi="Calibri"/>
            <w:smallCaps w:val="0"/>
            <w:noProof/>
            <w:kern w:val="2"/>
            <w:sz w:val="21"/>
            <w:szCs w:val="22"/>
            <w:lang w:eastAsia="zh-CN"/>
          </w:rPr>
          <w:tab/>
        </w:r>
        <w:r w:rsidRPr="00C71773">
          <w:rPr>
            <w:rStyle w:val="aa"/>
            <w:rFonts w:hint="eastAsia"/>
            <w:b/>
            <w:noProof/>
            <w:lang w:eastAsia="zh-CN"/>
          </w:rPr>
          <w:t>实施过程</w:t>
        </w:r>
        <w:r w:rsidRPr="00C71773">
          <w:rPr>
            <w:noProof/>
            <w:webHidden/>
          </w:rPr>
          <w:tab/>
        </w:r>
        <w:r w:rsidRPr="00C71773">
          <w:rPr>
            <w:noProof/>
            <w:webHidden/>
          </w:rPr>
          <w:fldChar w:fldCharType="begin"/>
        </w:r>
        <w:r w:rsidRPr="00C71773">
          <w:rPr>
            <w:noProof/>
            <w:webHidden/>
          </w:rPr>
          <w:instrText xml:space="preserve"> PAGEREF _Toc437958739 \h </w:instrText>
        </w:r>
        <w:r w:rsidRPr="00C71773">
          <w:rPr>
            <w:noProof/>
            <w:webHidden/>
          </w:rPr>
        </w:r>
        <w:r w:rsidRPr="00C71773">
          <w:rPr>
            <w:noProof/>
            <w:webHidden/>
          </w:rPr>
          <w:fldChar w:fldCharType="separate"/>
        </w:r>
        <w:r w:rsidRPr="00C71773">
          <w:rPr>
            <w:noProof/>
            <w:webHidden/>
          </w:rPr>
          <w:t>1</w:t>
        </w:r>
        <w:r w:rsidRPr="00C71773">
          <w:rPr>
            <w:noProof/>
            <w:webHidden/>
          </w:rPr>
          <w:fldChar w:fldCharType="end"/>
        </w:r>
      </w:hyperlink>
      <w:r w:rsidR="00604F36">
        <w:rPr>
          <w:rStyle w:val="aa"/>
          <w:noProof/>
        </w:rPr>
        <w:t>7</w:t>
      </w:r>
    </w:p>
    <w:p w:rsidR="00604F36" w:rsidRPr="00822857" w:rsidRDefault="00604F36" w:rsidP="00014B9C">
      <w:pPr>
        <w:pStyle w:val="1"/>
        <w:keepLines/>
        <w:widowControl/>
        <w:numPr>
          <w:ilvl w:val="1"/>
          <w:numId w:val="35"/>
        </w:numPr>
        <w:autoSpaceDE/>
        <w:autoSpaceDN/>
        <w:adjustRightInd/>
        <w:ind w:left="374" w:hanging="374"/>
        <w:rPr>
          <w:rFonts w:ascii="宋体" w:hAnsi="宋体"/>
          <w:snapToGrid w:val="0"/>
          <w:sz w:val="20"/>
          <w:szCs w:val="20"/>
          <w:lang w:eastAsia="zh-CN"/>
        </w:rPr>
      </w:pPr>
      <w:r w:rsidRPr="00822857">
        <w:rPr>
          <w:rFonts w:ascii="宋体" w:hAnsi="宋体"/>
          <w:sz w:val="20"/>
          <w:szCs w:val="20"/>
          <w:lang w:val="en-US"/>
        </w:rPr>
        <w:t xml:space="preserve">   </w:t>
      </w:r>
      <w:r w:rsidRPr="00822857">
        <w:rPr>
          <w:rFonts w:ascii="宋体" w:hAnsi="宋体"/>
          <w:sz w:val="20"/>
          <w:szCs w:val="20"/>
        </w:rPr>
        <w:t xml:space="preserve"> </w:t>
      </w:r>
      <w:r w:rsidRPr="00822857">
        <w:rPr>
          <w:rFonts w:ascii="宋体" w:hAnsi="宋体" w:hint="eastAsia"/>
          <w:snapToGrid w:val="0"/>
          <w:sz w:val="20"/>
          <w:szCs w:val="20"/>
          <w:lang w:eastAsia="zh-CN"/>
        </w:rPr>
        <w:t>主要</w:t>
      </w:r>
      <w:r w:rsidRPr="00822857">
        <w:rPr>
          <w:rFonts w:ascii="宋体" w:hAnsi="宋体"/>
          <w:snapToGrid w:val="0"/>
          <w:sz w:val="20"/>
          <w:szCs w:val="20"/>
          <w:lang w:eastAsia="zh-CN"/>
        </w:rPr>
        <w:t>安置措施…</w:t>
      </w:r>
      <w:r w:rsidRPr="00822857">
        <w:rPr>
          <w:rFonts w:ascii="宋体" w:hAnsi="宋体"/>
          <w:snapToGrid w:val="0"/>
          <w:sz w:val="20"/>
          <w:szCs w:val="20"/>
          <w:lang w:val="en-US" w:eastAsia="zh-CN"/>
        </w:rPr>
        <w:t>………………</w:t>
      </w:r>
      <w:r w:rsidR="00014B9C" w:rsidRPr="00822857">
        <w:rPr>
          <w:rFonts w:ascii="宋体" w:hAnsi="宋体"/>
          <w:snapToGrid w:val="0"/>
          <w:sz w:val="20"/>
          <w:szCs w:val="20"/>
          <w:lang w:val="en-US" w:eastAsia="zh-CN"/>
        </w:rPr>
        <w:t>.</w:t>
      </w:r>
      <w:r w:rsidRPr="00822857">
        <w:rPr>
          <w:rFonts w:ascii="宋体" w:hAnsi="宋体"/>
          <w:snapToGrid w:val="0"/>
          <w:sz w:val="20"/>
          <w:szCs w:val="20"/>
          <w:lang w:val="en-US" w:eastAsia="zh-CN"/>
        </w:rPr>
        <w:t>………………………………………</w:t>
      </w:r>
      <w:r w:rsidR="00014B9C" w:rsidRPr="00822857">
        <w:rPr>
          <w:rFonts w:ascii="宋体" w:hAnsi="宋体"/>
          <w:snapToGrid w:val="0"/>
          <w:sz w:val="20"/>
          <w:szCs w:val="20"/>
          <w:lang w:val="en-US" w:eastAsia="zh-CN"/>
        </w:rPr>
        <w:t>…………………………………….</w:t>
      </w:r>
      <w:r w:rsidRPr="00822857">
        <w:rPr>
          <w:rFonts w:ascii="宋体" w:hAnsi="宋体"/>
          <w:snapToGrid w:val="0"/>
          <w:sz w:val="20"/>
          <w:szCs w:val="20"/>
          <w:lang w:val="en-US" w:eastAsia="zh-CN"/>
        </w:rPr>
        <w:t>17</w:t>
      </w:r>
    </w:p>
    <w:p w:rsidR="00604F36" w:rsidRPr="00822857" w:rsidRDefault="00604F36" w:rsidP="00014B9C">
      <w:pPr>
        <w:ind w:left="288"/>
        <w:rPr>
          <w:rFonts w:ascii="宋体" w:hAnsi="宋体" w:hint="eastAsia"/>
          <w:b/>
          <w:sz w:val="20"/>
          <w:szCs w:val="20"/>
          <w:lang w:eastAsia="zh-CN"/>
        </w:rPr>
      </w:pPr>
      <w:r w:rsidRPr="00822857">
        <w:rPr>
          <w:rFonts w:ascii="宋体" w:hAnsi="宋体"/>
          <w:b/>
          <w:sz w:val="20"/>
          <w:szCs w:val="20"/>
          <w:lang w:eastAsia="zh-CN"/>
        </w:rPr>
        <w:t xml:space="preserve">4.6 </w:t>
      </w:r>
      <w:r w:rsidRPr="00822857">
        <w:rPr>
          <w:rFonts w:ascii="宋体" w:hAnsi="宋体" w:hint="eastAsia"/>
          <w:b/>
          <w:sz w:val="20"/>
          <w:szCs w:val="20"/>
          <w:lang w:eastAsia="zh-CN"/>
        </w:rPr>
        <w:t>职工</w:t>
      </w:r>
      <w:r w:rsidRPr="00822857">
        <w:rPr>
          <w:rFonts w:ascii="宋体" w:hAnsi="宋体"/>
          <w:b/>
          <w:sz w:val="20"/>
          <w:szCs w:val="20"/>
          <w:lang w:eastAsia="zh-CN"/>
        </w:rPr>
        <w:t>安置计划的审核/批准…… ……………………………………………………………</w:t>
      </w:r>
      <w:r w:rsidR="00014B9C" w:rsidRPr="00822857">
        <w:rPr>
          <w:rFonts w:ascii="宋体" w:hAnsi="宋体"/>
          <w:b/>
          <w:sz w:val="20"/>
          <w:szCs w:val="20"/>
          <w:lang w:eastAsia="zh-CN"/>
        </w:rPr>
        <w:t>……………….</w:t>
      </w:r>
      <w:r w:rsidRPr="00822857">
        <w:rPr>
          <w:rFonts w:ascii="宋体" w:hAnsi="宋体"/>
          <w:b/>
          <w:sz w:val="20"/>
          <w:szCs w:val="20"/>
          <w:lang w:eastAsia="zh-CN"/>
        </w:rPr>
        <w:t>20</w:t>
      </w:r>
    </w:p>
    <w:p w:rsidR="00604F36" w:rsidRPr="00822857" w:rsidRDefault="00604F36" w:rsidP="00014B9C">
      <w:pPr>
        <w:ind w:left="288"/>
        <w:rPr>
          <w:rFonts w:ascii="宋体" w:hAnsi="宋体"/>
          <w:sz w:val="20"/>
          <w:szCs w:val="20"/>
          <w:lang w:eastAsia="zh-CN"/>
        </w:rPr>
      </w:pPr>
    </w:p>
    <w:p w:rsidR="006219C1" w:rsidRPr="00822857" w:rsidRDefault="00604F36" w:rsidP="00014B9C">
      <w:pPr>
        <w:pStyle w:val="20"/>
        <w:tabs>
          <w:tab w:val="left" w:pos="960"/>
          <w:tab w:val="right" w:leader="dot" w:pos="9628"/>
        </w:tabs>
        <w:ind w:left="288"/>
        <w:rPr>
          <w:rFonts w:ascii="宋体" w:hAnsi="宋体"/>
          <w:smallCaps w:val="0"/>
          <w:noProof/>
          <w:kern w:val="2"/>
          <w:lang w:eastAsia="zh-CN"/>
        </w:rPr>
      </w:pPr>
      <w:hyperlink w:anchor="_Toc437958740" w:history="1">
        <w:r w:rsidRPr="00822857">
          <w:rPr>
            <w:rStyle w:val="aa"/>
            <w:rFonts w:ascii="宋体" w:hAnsi="宋体"/>
            <w:b/>
            <w:noProof/>
            <w:lang w:eastAsia="zh-CN"/>
          </w:rPr>
          <w:t>4.7.</w:t>
        </w:r>
        <w:r w:rsidRPr="00822857">
          <w:rPr>
            <w:rFonts w:ascii="宋体" w:hAnsi="宋体"/>
            <w:smallCaps w:val="0"/>
            <w:noProof/>
            <w:kern w:val="2"/>
            <w:lang w:eastAsia="zh-CN"/>
          </w:rPr>
          <w:tab/>
        </w:r>
        <w:r w:rsidRPr="00822857">
          <w:rPr>
            <w:rFonts w:ascii="宋体" w:hAnsi="宋体" w:hint="eastAsia"/>
            <w:b/>
            <w:smallCaps w:val="0"/>
            <w:noProof/>
            <w:kern w:val="2"/>
            <w:lang w:eastAsia="zh-CN"/>
          </w:rPr>
          <w:t>预算</w:t>
        </w:r>
        <w:r w:rsidRPr="00822857">
          <w:rPr>
            <w:rFonts w:ascii="宋体" w:hAnsi="宋体"/>
            <w:b/>
            <w:smallCaps w:val="0"/>
            <w:noProof/>
            <w:kern w:val="2"/>
            <w:lang w:eastAsia="zh-CN"/>
          </w:rPr>
          <w:t>及</w:t>
        </w:r>
        <w:r w:rsidRPr="00822857">
          <w:rPr>
            <w:rStyle w:val="aa"/>
            <w:rFonts w:ascii="宋体" w:hAnsi="宋体" w:hint="eastAsia"/>
            <w:b/>
            <w:noProof/>
            <w:lang w:eastAsia="zh-CN"/>
          </w:rPr>
          <w:t>资金安排</w:t>
        </w:r>
        <w:r w:rsidRPr="00822857">
          <w:rPr>
            <w:rStyle w:val="aa"/>
            <w:rFonts w:ascii="宋体" w:hAnsi="宋体"/>
            <w:b/>
            <w:noProof/>
            <w:lang w:eastAsia="zh-CN"/>
          </w:rPr>
          <w:t>……………………………………………………………………………</w:t>
        </w:r>
      </w:hyperlink>
      <w:r w:rsidRPr="00822857">
        <w:rPr>
          <w:rStyle w:val="aa"/>
          <w:rFonts w:ascii="宋体" w:hAnsi="宋体"/>
          <w:noProof/>
          <w:lang w:eastAsia="zh-CN"/>
        </w:rPr>
        <w:t>………………</w:t>
      </w:r>
      <w:r w:rsidRPr="00822857">
        <w:rPr>
          <w:rStyle w:val="aa"/>
          <w:rFonts w:ascii="宋体" w:hAnsi="宋体"/>
          <w:noProof/>
        </w:rPr>
        <w:t>20</w:t>
      </w:r>
    </w:p>
    <w:p w:rsidR="006219C1" w:rsidRPr="00C71773" w:rsidRDefault="006219C1">
      <w:pPr>
        <w:pStyle w:val="10"/>
        <w:tabs>
          <w:tab w:val="left" w:pos="480"/>
          <w:tab w:val="right" w:leader="dot" w:pos="9628"/>
        </w:tabs>
        <w:rPr>
          <w:rFonts w:ascii="Calibri" w:hAnsi="Calibri"/>
          <w:b w:val="0"/>
          <w:bCs w:val="0"/>
          <w:caps w:val="0"/>
          <w:noProof/>
          <w:kern w:val="2"/>
          <w:sz w:val="21"/>
          <w:szCs w:val="22"/>
          <w:lang w:eastAsia="zh-CN"/>
        </w:rPr>
      </w:pPr>
      <w:hyperlink w:anchor="_Toc437958741" w:history="1">
        <w:r w:rsidRPr="00C71773">
          <w:rPr>
            <w:rStyle w:val="aa"/>
            <w:rFonts w:ascii="Arial" w:hAnsi="Arial" w:cs="Arial"/>
            <w:noProof/>
            <w:lang w:eastAsia="zh-CN"/>
          </w:rPr>
          <w:t>5.</w:t>
        </w:r>
        <w:r w:rsidRPr="00C71773">
          <w:rPr>
            <w:rFonts w:ascii="Calibri" w:hAnsi="Calibri"/>
            <w:b w:val="0"/>
            <w:bCs w:val="0"/>
            <w:caps w:val="0"/>
            <w:noProof/>
            <w:kern w:val="2"/>
            <w:sz w:val="21"/>
            <w:szCs w:val="22"/>
            <w:lang w:eastAsia="zh-CN"/>
          </w:rPr>
          <w:tab/>
        </w:r>
        <w:r w:rsidRPr="00C71773">
          <w:rPr>
            <w:rStyle w:val="aa"/>
            <w:rFonts w:ascii="Arial" w:hAnsi="Arial" w:cs="Arial" w:hint="eastAsia"/>
            <w:noProof/>
            <w:lang w:eastAsia="zh-CN"/>
          </w:rPr>
          <w:t>组织机构及能力建设</w:t>
        </w:r>
        <w:r w:rsidRPr="00C71773">
          <w:rPr>
            <w:noProof/>
            <w:webHidden/>
          </w:rPr>
          <w:tab/>
        </w:r>
        <w:r w:rsidR="00014B9C">
          <w:rPr>
            <w:noProof/>
            <w:webHidden/>
          </w:rPr>
          <w:t>21</w:t>
        </w:r>
      </w:hyperlink>
    </w:p>
    <w:p w:rsidR="006219C1" w:rsidRPr="00C71773" w:rsidRDefault="006219C1">
      <w:pPr>
        <w:pStyle w:val="10"/>
        <w:tabs>
          <w:tab w:val="left" w:pos="480"/>
          <w:tab w:val="right" w:leader="dot" w:pos="9628"/>
        </w:tabs>
        <w:rPr>
          <w:rFonts w:ascii="Calibri" w:hAnsi="Calibri"/>
          <w:b w:val="0"/>
          <w:bCs w:val="0"/>
          <w:caps w:val="0"/>
          <w:noProof/>
          <w:kern w:val="2"/>
          <w:sz w:val="21"/>
          <w:szCs w:val="22"/>
          <w:lang w:eastAsia="zh-CN"/>
        </w:rPr>
      </w:pPr>
      <w:hyperlink w:anchor="_Toc437958742" w:history="1">
        <w:r w:rsidRPr="00C71773">
          <w:rPr>
            <w:rStyle w:val="aa"/>
            <w:rFonts w:ascii="Arial" w:hAnsi="Arial" w:cs="Arial"/>
            <w:noProof/>
            <w:lang w:eastAsia="zh-CN"/>
          </w:rPr>
          <w:t>6.</w:t>
        </w:r>
        <w:r w:rsidRPr="00C71773">
          <w:rPr>
            <w:rFonts w:ascii="Calibri" w:hAnsi="Calibri"/>
            <w:b w:val="0"/>
            <w:bCs w:val="0"/>
            <w:caps w:val="0"/>
            <w:noProof/>
            <w:kern w:val="2"/>
            <w:sz w:val="21"/>
            <w:szCs w:val="22"/>
            <w:lang w:eastAsia="zh-CN"/>
          </w:rPr>
          <w:tab/>
        </w:r>
        <w:r w:rsidRPr="00C71773">
          <w:rPr>
            <w:rStyle w:val="aa"/>
            <w:rFonts w:ascii="Arial" w:hAnsi="Arial" w:cs="Arial" w:hint="eastAsia"/>
            <w:noProof/>
            <w:lang w:eastAsia="zh-CN"/>
          </w:rPr>
          <w:t>公众参与与申诉抱怨</w:t>
        </w:r>
        <w:r w:rsidRPr="00C71773">
          <w:rPr>
            <w:noProof/>
            <w:webHidden/>
          </w:rPr>
          <w:tab/>
        </w:r>
        <w:r w:rsidR="00014B9C">
          <w:rPr>
            <w:noProof/>
            <w:webHidden/>
          </w:rPr>
          <w:t>23</w:t>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43" w:history="1">
        <w:r w:rsidRPr="00C71773">
          <w:rPr>
            <w:rStyle w:val="aa"/>
            <w:b/>
            <w:noProof/>
            <w:lang w:eastAsia="zh-CN"/>
          </w:rPr>
          <w:t>6.1.</w:t>
        </w:r>
        <w:r w:rsidRPr="00C71773">
          <w:rPr>
            <w:rFonts w:ascii="Calibri" w:hAnsi="Calibri"/>
            <w:smallCaps w:val="0"/>
            <w:noProof/>
            <w:kern w:val="2"/>
            <w:sz w:val="21"/>
            <w:szCs w:val="22"/>
            <w:lang w:eastAsia="zh-CN"/>
          </w:rPr>
          <w:tab/>
        </w:r>
        <w:r w:rsidRPr="00C71773">
          <w:rPr>
            <w:rStyle w:val="aa"/>
            <w:rFonts w:hint="eastAsia"/>
            <w:b/>
            <w:noProof/>
            <w:lang w:eastAsia="zh-CN"/>
          </w:rPr>
          <w:t>公众参与和信息公开</w:t>
        </w:r>
        <w:r w:rsidRPr="00C71773">
          <w:rPr>
            <w:noProof/>
            <w:webHidden/>
          </w:rPr>
          <w:tab/>
        </w:r>
        <w:r w:rsidR="00014B9C">
          <w:rPr>
            <w:noProof/>
            <w:webHidden/>
          </w:rPr>
          <w:t>23</w:t>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44" w:history="1">
        <w:r w:rsidRPr="00C71773">
          <w:rPr>
            <w:rStyle w:val="aa"/>
            <w:b/>
            <w:noProof/>
            <w:lang w:eastAsia="zh-CN"/>
          </w:rPr>
          <w:t>6.2.</w:t>
        </w:r>
        <w:r w:rsidRPr="00C71773">
          <w:rPr>
            <w:rFonts w:ascii="Calibri" w:hAnsi="Calibri"/>
            <w:smallCaps w:val="0"/>
            <w:noProof/>
            <w:kern w:val="2"/>
            <w:sz w:val="21"/>
            <w:szCs w:val="22"/>
            <w:lang w:eastAsia="zh-CN"/>
          </w:rPr>
          <w:tab/>
        </w:r>
        <w:r w:rsidRPr="00C71773">
          <w:rPr>
            <w:rStyle w:val="aa"/>
            <w:rFonts w:hint="eastAsia"/>
            <w:b/>
            <w:noProof/>
            <w:lang w:eastAsia="zh-CN"/>
          </w:rPr>
          <w:t>申诉抱怨机制</w:t>
        </w:r>
        <w:r w:rsidRPr="00C71773">
          <w:rPr>
            <w:noProof/>
            <w:webHidden/>
          </w:rPr>
          <w:tab/>
        </w:r>
        <w:r w:rsidR="00014B9C">
          <w:rPr>
            <w:noProof/>
            <w:webHidden/>
          </w:rPr>
          <w:t>23</w:t>
        </w:r>
      </w:hyperlink>
    </w:p>
    <w:p w:rsidR="006219C1" w:rsidRPr="00C71773" w:rsidRDefault="006219C1">
      <w:pPr>
        <w:pStyle w:val="10"/>
        <w:tabs>
          <w:tab w:val="left" w:pos="480"/>
          <w:tab w:val="right" w:leader="dot" w:pos="9628"/>
        </w:tabs>
        <w:rPr>
          <w:rFonts w:ascii="Calibri" w:hAnsi="Calibri"/>
          <w:b w:val="0"/>
          <w:bCs w:val="0"/>
          <w:caps w:val="0"/>
          <w:noProof/>
          <w:kern w:val="2"/>
          <w:sz w:val="21"/>
          <w:szCs w:val="22"/>
          <w:lang w:eastAsia="zh-CN"/>
        </w:rPr>
      </w:pPr>
      <w:hyperlink w:anchor="_Toc437958745" w:history="1">
        <w:r w:rsidRPr="00C71773">
          <w:rPr>
            <w:rStyle w:val="aa"/>
            <w:rFonts w:ascii="Arial" w:hAnsi="Arial" w:cs="Arial"/>
            <w:noProof/>
            <w:lang w:eastAsia="zh-CN"/>
          </w:rPr>
          <w:t>7.</w:t>
        </w:r>
        <w:r w:rsidRPr="00C71773">
          <w:rPr>
            <w:rFonts w:ascii="Calibri" w:hAnsi="Calibri"/>
            <w:b w:val="0"/>
            <w:bCs w:val="0"/>
            <w:caps w:val="0"/>
            <w:noProof/>
            <w:kern w:val="2"/>
            <w:sz w:val="21"/>
            <w:szCs w:val="22"/>
            <w:lang w:eastAsia="zh-CN"/>
          </w:rPr>
          <w:tab/>
        </w:r>
        <w:r w:rsidRPr="00C71773">
          <w:rPr>
            <w:rStyle w:val="aa"/>
            <w:rFonts w:ascii="Arial" w:hAnsi="Arial" w:cs="Arial" w:hint="eastAsia"/>
            <w:noProof/>
            <w:lang w:eastAsia="zh-CN"/>
          </w:rPr>
          <w:t>监测评估</w:t>
        </w:r>
        <w:r w:rsidRPr="00C71773">
          <w:rPr>
            <w:noProof/>
            <w:webHidden/>
          </w:rPr>
          <w:tab/>
        </w:r>
        <w:r w:rsidR="00014B9C">
          <w:rPr>
            <w:noProof/>
            <w:webHidden/>
          </w:rPr>
          <w:t>24</w:t>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46" w:history="1">
        <w:r w:rsidRPr="00C71773">
          <w:rPr>
            <w:rStyle w:val="aa"/>
            <w:b/>
            <w:noProof/>
            <w:lang w:eastAsia="zh-CN"/>
          </w:rPr>
          <w:t>7.1.</w:t>
        </w:r>
        <w:r w:rsidRPr="00C71773">
          <w:rPr>
            <w:rFonts w:ascii="Calibri" w:hAnsi="Calibri"/>
            <w:smallCaps w:val="0"/>
            <w:noProof/>
            <w:kern w:val="2"/>
            <w:sz w:val="21"/>
            <w:szCs w:val="22"/>
            <w:lang w:eastAsia="zh-CN"/>
          </w:rPr>
          <w:tab/>
        </w:r>
        <w:r w:rsidRPr="00C71773">
          <w:rPr>
            <w:rStyle w:val="aa"/>
            <w:rFonts w:hint="eastAsia"/>
            <w:b/>
            <w:noProof/>
            <w:lang w:eastAsia="zh-CN"/>
          </w:rPr>
          <w:t>内部监测</w:t>
        </w:r>
        <w:r w:rsidRPr="00C71773">
          <w:rPr>
            <w:noProof/>
            <w:webHidden/>
          </w:rPr>
          <w:tab/>
        </w:r>
        <w:r w:rsidR="00014B9C">
          <w:rPr>
            <w:noProof/>
            <w:webHidden/>
          </w:rPr>
          <w:t>24</w:t>
        </w:r>
      </w:hyperlink>
    </w:p>
    <w:p w:rsidR="006219C1" w:rsidRPr="00C71773" w:rsidRDefault="006219C1">
      <w:pPr>
        <w:pStyle w:val="20"/>
        <w:tabs>
          <w:tab w:val="left" w:pos="960"/>
          <w:tab w:val="right" w:leader="dot" w:pos="9628"/>
        </w:tabs>
        <w:rPr>
          <w:rFonts w:ascii="Calibri" w:hAnsi="Calibri"/>
          <w:smallCaps w:val="0"/>
          <w:noProof/>
          <w:kern w:val="2"/>
          <w:sz w:val="21"/>
          <w:szCs w:val="22"/>
          <w:lang w:eastAsia="zh-CN"/>
        </w:rPr>
      </w:pPr>
      <w:hyperlink w:anchor="_Toc437958747" w:history="1">
        <w:r w:rsidRPr="00C71773">
          <w:rPr>
            <w:rStyle w:val="aa"/>
            <w:b/>
            <w:noProof/>
            <w:lang w:eastAsia="zh-CN"/>
          </w:rPr>
          <w:t>7.2.</w:t>
        </w:r>
        <w:r w:rsidRPr="00C71773">
          <w:rPr>
            <w:rFonts w:ascii="Calibri" w:hAnsi="Calibri"/>
            <w:smallCaps w:val="0"/>
            <w:noProof/>
            <w:kern w:val="2"/>
            <w:sz w:val="21"/>
            <w:szCs w:val="22"/>
            <w:lang w:eastAsia="zh-CN"/>
          </w:rPr>
          <w:tab/>
        </w:r>
        <w:r w:rsidRPr="00C71773">
          <w:rPr>
            <w:rStyle w:val="aa"/>
            <w:rFonts w:hint="eastAsia"/>
            <w:b/>
            <w:noProof/>
            <w:lang w:eastAsia="zh-CN"/>
          </w:rPr>
          <w:t>外部监测</w:t>
        </w:r>
        <w:r w:rsidRPr="00C71773">
          <w:rPr>
            <w:noProof/>
            <w:webHidden/>
          </w:rPr>
          <w:tab/>
        </w:r>
        <w:r w:rsidR="00014B9C">
          <w:rPr>
            <w:noProof/>
            <w:webHidden/>
          </w:rPr>
          <w:t>24</w:t>
        </w:r>
      </w:hyperlink>
    </w:p>
    <w:p w:rsidR="006219C1" w:rsidRPr="00C71773" w:rsidRDefault="006219C1">
      <w:pPr>
        <w:pStyle w:val="10"/>
        <w:tabs>
          <w:tab w:val="right" w:leader="dot" w:pos="9628"/>
        </w:tabs>
        <w:rPr>
          <w:rFonts w:ascii="Calibri" w:hAnsi="Calibri"/>
          <w:b w:val="0"/>
          <w:bCs w:val="0"/>
          <w:caps w:val="0"/>
          <w:noProof/>
          <w:kern w:val="2"/>
          <w:sz w:val="21"/>
          <w:szCs w:val="22"/>
          <w:lang w:eastAsia="zh-CN"/>
        </w:rPr>
      </w:pPr>
      <w:hyperlink w:anchor="_Toc437958748" w:history="1">
        <w:r w:rsidRPr="00C71773">
          <w:rPr>
            <w:rStyle w:val="aa"/>
            <w:rFonts w:ascii="Arial" w:hAnsi="Arial" w:cs="Arial" w:hint="eastAsia"/>
            <w:noProof/>
            <w:lang w:eastAsia="zh-CN"/>
          </w:rPr>
          <w:t>附件</w:t>
        </w:r>
        <w:r w:rsidRPr="00C71773">
          <w:rPr>
            <w:rStyle w:val="aa"/>
            <w:rFonts w:ascii="Arial" w:hAnsi="Arial" w:cs="Arial"/>
            <w:noProof/>
            <w:lang w:eastAsia="zh-CN"/>
          </w:rPr>
          <w:t>1</w:t>
        </w:r>
        <w:r w:rsidRPr="00C71773">
          <w:rPr>
            <w:rStyle w:val="aa"/>
            <w:rFonts w:ascii="Arial" w:hAnsi="Arial" w:cs="Arial" w:hint="eastAsia"/>
            <w:noProof/>
            <w:lang w:eastAsia="zh-CN"/>
          </w:rPr>
          <w:t>：潜在社会安全保障问题筛选</w:t>
        </w:r>
        <w:r w:rsidRPr="00C71773">
          <w:rPr>
            <w:noProof/>
            <w:webHidden/>
          </w:rPr>
          <w:tab/>
        </w:r>
        <w:r w:rsidR="00014B9C">
          <w:rPr>
            <w:noProof/>
            <w:webHidden/>
          </w:rPr>
          <w:t>25</w:t>
        </w:r>
      </w:hyperlink>
    </w:p>
    <w:p w:rsidR="006219C1" w:rsidRPr="00C71773" w:rsidRDefault="006219C1">
      <w:pPr>
        <w:pStyle w:val="10"/>
        <w:tabs>
          <w:tab w:val="right" w:leader="dot" w:pos="9628"/>
        </w:tabs>
        <w:rPr>
          <w:rFonts w:ascii="Calibri" w:hAnsi="Calibri"/>
          <w:b w:val="0"/>
          <w:bCs w:val="0"/>
          <w:caps w:val="0"/>
          <w:noProof/>
          <w:kern w:val="2"/>
          <w:sz w:val="21"/>
          <w:szCs w:val="22"/>
          <w:lang w:eastAsia="zh-CN"/>
        </w:rPr>
      </w:pPr>
      <w:hyperlink w:anchor="_Toc437958749" w:history="1">
        <w:r w:rsidRPr="00C71773">
          <w:rPr>
            <w:rStyle w:val="aa"/>
            <w:rFonts w:ascii="Arial" w:hAnsi="Arial" w:cs="Arial" w:hint="eastAsia"/>
            <w:noProof/>
            <w:lang w:eastAsia="zh-CN"/>
          </w:rPr>
          <w:t>附件</w:t>
        </w:r>
        <w:r w:rsidRPr="00C71773">
          <w:rPr>
            <w:rStyle w:val="aa"/>
            <w:rFonts w:ascii="Arial" w:hAnsi="Arial" w:cs="Arial"/>
            <w:noProof/>
            <w:lang w:eastAsia="zh-CN"/>
          </w:rPr>
          <w:t>2</w:t>
        </w:r>
        <w:r w:rsidRPr="00C71773">
          <w:rPr>
            <w:rStyle w:val="aa"/>
            <w:rFonts w:ascii="Arial" w:hAnsi="Arial" w:cs="Arial" w:hint="eastAsia"/>
            <w:noProof/>
            <w:lang w:eastAsia="zh-CN"/>
          </w:rPr>
          <w:t>：移民安置行动计划提纲</w:t>
        </w:r>
        <w:r w:rsidRPr="00C71773">
          <w:rPr>
            <w:noProof/>
            <w:webHidden/>
          </w:rPr>
          <w:tab/>
        </w:r>
        <w:r w:rsidR="00014B9C">
          <w:rPr>
            <w:noProof/>
            <w:webHidden/>
          </w:rPr>
          <w:t>27</w:t>
        </w:r>
      </w:hyperlink>
    </w:p>
    <w:p w:rsidR="006219C1" w:rsidRPr="00C71773" w:rsidRDefault="006219C1">
      <w:pPr>
        <w:pStyle w:val="10"/>
        <w:tabs>
          <w:tab w:val="right" w:leader="dot" w:pos="9628"/>
        </w:tabs>
        <w:rPr>
          <w:rFonts w:ascii="Calibri" w:hAnsi="Calibri"/>
          <w:b w:val="0"/>
          <w:bCs w:val="0"/>
          <w:caps w:val="0"/>
          <w:noProof/>
          <w:kern w:val="2"/>
          <w:sz w:val="21"/>
          <w:szCs w:val="22"/>
          <w:lang w:eastAsia="zh-CN"/>
        </w:rPr>
      </w:pPr>
      <w:hyperlink w:anchor="_Toc437958750" w:history="1">
        <w:r w:rsidRPr="00C71773">
          <w:rPr>
            <w:rStyle w:val="aa"/>
            <w:rFonts w:ascii="Arial" w:hAnsi="Arial" w:cs="Arial" w:hint="eastAsia"/>
            <w:noProof/>
            <w:lang w:eastAsia="zh-CN"/>
          </w:rPr>
          <w:t>附件</w:t>
        </w:r>
        <w:r w:rsidRPr="00C71773">
          <w:rPr>
            <w:rStyle w:val="aa"/>
            <w:rFonts w:ascii="Arial" w:hAnsi="Arial" w:cs="Arial"/>
            <w:noProof/>
            <w:lang w:eastAsia="zh-CN"/>
          </w:rPr>
          <w:t>3</w:t>
        </w:r>
        <w:r w:rsidRPr="00C71773">
          <w:rPr>
            <w:rStyle w:val="aa"/>
            <w:rFonts w:ascii="Arial" w:hAnsi="Arial" w:cs="Arial" w:hint="eastAsia"/>
            <w:noProof/>
            <w:lang w:eastAsia="zh-CN"/>
          </w:rPr>
          <w:t>：指导实施移民安置计划的法律框架</w:t>
        </w:r>
        <w:r w:rsidRPr="00C71773">
          <w:rPr>
            <w:noProof/>
            <w:webHidden/>
          </w:rPr>
          <w:tab/>
        </w:r>
        <w:r w:rsidR="00014B9C">
          <w:rPr>
            <w:noProof/>
            <w:webHidden/>
          </w:rPr>
          <w:t>29</w:t>
        </w:r>
      </w:hyperlink>
    </w:p>
    <w:p w:rsidR="006219C1" w:rsidRPr="00C71773" w:rsidRDefault="006219C1">
      <w:pPr>
        <w:pStyle w:val="10"/>
        <w:tabs>
          <w:tab w:val="right" w:leader="dot" w:pos="9628"/>
        </w:tabs>
        <w:rPr>
          <w:rFonts w:ascii="Calibri" w:hAnsi="Calibri"/>
          <w:b w:val="0"/>
          <w:bCs w:val="0"/>
          <w:caps w:val="0"/>
          <w:noProof/>
          <w:kern w:val="2"/>
          <w:sz w:val="21"/>
          <w:szCs w:val="22"/>
          <w:lang w:eastAsia="zh-CN"/>
        </w:rPr>
      </w:pPr>
      <w:hyperlink w:anchor="_Toc437958751" w:history="1">
        <w:r w:rsidRPr="00C71773">
          <w:rPr>
            <w:rStyle w:val="aa"/>
            <w:rFonts w:ascii="Arial" w:hAnsi="Arial" w:cs="Arial" w:hint="eastAsia"/>
            <w:noProof/>
            <w:lang w:eastAsia="zh-CN"/>
          </w:rPr>
          <w:t>附件</w:t>
        </w:r>
        <w:r w:rsidRPr="00C71773">
          <w:rPr>
            <w:rStyle w:val="aa"/>
            <w:rFonts w:ascii="Arial" w:hAnsi="Arial" w:cs="Arial"/>
            <w:noProof/>
            <w:lang w:eastAsia="zh-CN"/>
          </w:rPr>
          <w:t>4</w:t>
        </w:r>
        <w:r w:rsidRPr="00C71773">
          <w:rPr>
            <w:rStyle w:val="aa"/>
            <w:rFonts w:ascii="Arial" w:hAnsi="Arial" w:cs="Arial" w:hint="eastAsia"/>
            <w:noProof/>
            <w:lang w:eastAsia="zh-CN"/>
          </w:rPr>
          <w:t>：权利矩阵的样表</w:t>
        </w:r>
        <w:r w:rsidRPr="00C71773">
          <w:rPr>
            <w:noProof/>
            <w:webHidden/>
          </w:rPr>
          <w:tab/>
        </w:r>
        <w:r w:rsidR="00014B9C">
          <w:rPr>
            <w:noProof/>
            <w:webHidden/>
          </w:rPr>
          <w:t>31</w:t>
        </w:r>
      </w:hyperlink>
    </w:p>
    <w:p w:rsidR="006219C1" w:rsidRPr="00C71773" w:rsidRDefault="006219C1">
      <w:pPr>
        <w:pStyle w:val="10"/>
        <w:tabs>
          <w:tab w:val="right" w:leader="dot" w:pos="9628"/>
        </w:tabs>
        <w:rPr>
          <w:rFonts w:ascii="Calibri" w:hAnsi="Calibri"/>
          <w:b w:val="0"/>
          <w:bCs w:val="0"/>
          <w:caps w:val="0"/>
          <w:noProof/>
          <w:kern w:val="2"/>
          <w:sz w:val="21"/>
          <w:szCs w:val="22"/>
          <w:lang w:eastAsia="zh-CN"/>
        </w:rPr>
      </w:pPr>
      <w:hyperlink w:anchor="_Toc437958752" w:history="1">
        <w:r w:rsidRPr="00C71773">
          <w:rPr>
            <w:rStyle w:val="aa"/>
            <w:rFonts w:ascii="Arial" w:hAnsi="Arial" w:cs="Arial" w:hint="eastAsia"/>
            <w:noProof/>
            <w:lang w:eastAsia="zh-CN"/>
          </w:rPr>
          <w:t>附件</w:t>
        </w:r>
        <w:r w:rsidRPr="00C71773">
          <w:rPr>
            <w:rStyle w:val="aa"/>
            <w:rFonts w:ascii="Arial" w:hAnsi="Arial" w:cs="Arial"/>
            <w:noProof/>
            <w:lang w:eastAsia="zh-CN"/>
          </w:rPr>
          <w:t>5</w:t>
        </w:r>
        <w:r w:rsidRPr="00C71773">
          <w:rPr>
            <w:rStyle w:val="aa"/>
            <w:rFonts w:ascii="Arial" w:hAnsi="Arial" w:cs="Arial" w:hint="eastAsia"/>
            <w:noProof/>
            <w:lang w:eastAsia="zh-CN"/>
          </w:rPr>
          <w:t>：</w:t>
        </w:r>
        <w:r w:rsidRPr="00C71773">
          <w:rPr>
            <w:rStyle w:val="aa"/>
            <w:rFonts w:hint="eastAsia"/>
            <w:noProof/>
            <w:lang w:val="en-GB" w:eastAsia="zh-CN"/>
          </w:rPr>
          <w:t>受影响企业基本情况</w:t>
        </w:r>
        <w:r w:rsidRPr="00C71773">
          <w:rPr>
            <w:noProof/>
            <w:webHidden/>
          </w:rPr>
          <w:tab/>
        </w:r>
        <w:r w:rsidR="00014B9C">
          <w:rPr>
            <w:noProof/>
            <w:webHidden/>
          </w:rPr>
          <w:t>33</w:t>
        </w:r>
      </w:hyperlink>
    </w:p>
    <w:p w:rsidR="006219C1" w:rsidRPr="00C71773" w:rsidRDefault="006219C1">
      <w:pPr>
        <w:pStyle w:val="10"/>
        <w:tabs>
          <w:tab w:val="right" w:leader="dot" w:pos="9628"/>
        </w:tabs>
        <w:rPr>
          <w:rFonts w:ascii="Calibri" w:hAnsi="Calibri"/>
          <w:b w:val="0"/>
          <w:bCs w:val="0"/>
          <w:caps w:val="0"/>
          <w:noProof/>
          <w:kern w:val="2"/>
          <w:sz w:val="21"/>
          <w:szCs w:val="22"/>
          <w:lang w:eastAsia="zh-CN"/>
        </w:rPr>
      </w:pPr>
      <w:hyperlink w:anchor="_Toc437958753" w:history="1">
        <w:r w:rsidRPr="00C71773">
          <w:rPr>
            <w:rStyle w:val="aa"/>
            <w:rFonts w:ascii="Arial" w:hAnsi="Arial" w:cs="Arial" w:hint="eastAsia"/>
            <w:noProof/>
            <w:lang w:eastAsia="zh-CN"/>
          </w:rPr>
          <w:t>附件</w:t>
        </w:r>
        <w:r w:rsidRPr="00C71773">
          <w:rPr>
            <w:rStyle w:val="aa"/>
            <w:rFonts w:ascii="Arial" w:hAnsi="Arial" w:cs="Arial"/>
            <w:noProof/>
            <w:lang w:eastAsia="zh-CN"/>
          </w:rPr>
          <w:t>6</w:t>
        </w:r>
        <w:r w:rsidRPr="00C71773">
          <w:rPr>
            <w:rStyle w:val="aa"/>
            <w:rFonts w:ascii="Arial" w:hAnsi="Arial" w:cs="Arial" w:hint="eastAsia"/>
            <w:noProof/>
            <w:lang w:eastAsia="zh-CN"/>
          </w:rPr>
          <w:t>：指导</w:t>
        </w:r>
        <w:r w:rsidR="00E1582A" w:rsidRPr="00C71773">
          <w:rPr>
            <w:rStyle w:val="aa"/>
            <w:rFonts w:ascii="Arial" w:hAnsi="Arial" w:cs="Arial" w:hint="eastAsia"/>
            <w:noProof/>
            <w:lang w:eastAsia="zh-CN"/>
          </w:rPr>
          <w:t>职工</w:t>
        </w:r>
        <w:r w:rsidRPr="00C71773">
          <w:rPr>
            <w:rStyle w:val="aa"/>
            <w:rFonts w:ascii="Arial" w:hAnsi="Arial" w:cs="Arial" w:hint="eastAsia"/>
            <w:noProof/>
            <w:lang w:eastAsia="zh-CN"/>
          </w:rPr>
          <w:t>安置计划的法律框架</w:t>
        </w:r>
        <w:r w:rsidRPr="00C71773">
          <w:rPr>
            <w:noProof/>
            <w:webHidden/>
          </w:rPr>
          <w:tab/>
        </w:r>
        <w:r w:rsidR="00014B9C">
          <w:rPr>
            <w:noProof/>
            <w:webHidden/>
          </w:rPr>
          <w:t>34</w:t>
        </w:r>
      </w:hyperlink>
    </w:p>
    <w:p w:rsidR="003E0D25" w:rsidRPr="00C71773" w:rsidRDefault="002D3D93" w:rsidP="004461CF">
      <w:pPr>
        <w:pStyle w:val="Outline"/>
        <w:spacing w:before="0"/>
        <w:jc w:val="both"/>
        <w:rPr>
          <w:rFonts w:ascii="Arial" w:eastAsia="楷体_GB2312" w:hAnsi="Arial" w:cs="Arial"/>
          <w:b/>
          <w:kern w:val="0"/>
          <w:sz w:val="21"/>
          <w:szCs w:val="21"/>
          <w:lang w:eastAsia="zh-CN"/>
        </w:rPr>
        <w:sectPr w:rsidR="003E0D25" w:rsidRPr="00C71773" w:rsidSect="00C62ED2">
          <w:pgSz w:w="11906" w:h="16838" w:code="9"/>
          <w:pgMar w:top="1418" w:right="1134" w:bottom="1418" w:left="1134" w:header="851" w:footer="992" w:gutter="0"/>
          <w:pgNumType w:fmt="lowerRoman"/>
          <w:cols w:space="425"/>
          <w:titlePg/>
          <w:docGrid w:type="lines" w:linePitch="312"/>
        </w:sectPr>
      </w:pPr>
      <w:r w:rsidRPr="00C71773">
        <w:rPr>
          <w:rFonts w:ascii="Arial" w:eastAsia="楷体_GB2312" w:hAnsi="Arial" w:cs="Arial"/>
          <w:b/>
          <w:kern w:val="0"/>
          <w:sz w:val="21"/>
          <w:szCs w:val="21"/>
          <w:lang w:eastAsia="zh-CN"/>
        </w:rPr>
        <w:fldChar w:fldCharType="end"/>
      </w:r>
    </w:p>
    <w:p w:rsidR="00986779" w:rsidRPr="00C71773" w:rsidRDefault="00986779" w:rsidP="002B62C1">
      <w:pPr>
        <w:pStyle w:val="1"/>
        <w:numPr>
          <w:ilvl w:val="0"/>
          <w:numId w:val="3"/>
        </w:numPr>
        <w:spacing w:before="120" w:after="120" w:line="360" w:lineRule="auto"/>
        <w:jc w:val="both"/>
        <w:rPr>
          <w:rFonts w:ascii="Arial" w:hAnsi="Arial" w:cs="Arial" w:hint="eastAsia"/>
          <w:sz w:val="32"/>
          <w:szCs w:val="32"/>
          <w:lang w:eastAsia="zh-CN"/>
        </w:rPr>
      </w:pPr>
      <w:bookmarkStart w:id="2" w:name="_Toc91846184"/>
      <w:bookmarkStart w:id="3" w:name="_Toc437958718"/>
      <w:r w:rsidRPr="00C71773">
        <w:rPr>
          <w:rFonts w:ascii="Arial" w:hAnsi="Arial" w:cs="Arial" w:hint="eastAsia"/>
          <w:sz w:val="32"/>
          <w:szCs w:val="32"/>
          <w:lang w:eastAsia="zh-CN"/>
        </w:rPr>
        <w:lastRenderedPageBreak/>
        <w:t>项目简介</w:t>
      </w:r>
      <w:bookmarkEnd w:id="3"/>
    </w:p>
    <w:p w:rsidR="00986779" w:rsidRPr="00C71773" w:rsidRDefault="004D51ED" w:rsidP="006C226D">
      <w:pPr>
        <w:numPr>
          <w:ilvl w:val="1"/>
          <w:numId w:val="3"/>
        </w:numPr>
        <w:spacing w:before="260" w:after="260" w:line="360" w:lineRule="auto"/>
        <w:ind w:left="578" w:hanging="578"/>
        <w:jc w:val="both"/>
        <w:outlineLvl w:val="1"/>
        <w:rPr>
          <w:rFonts w:hint="eastAsia"/>
          <w:b/>
          <w:sz w:val="28"/>
          <w:szCs w:val="28"/>
          <w:lang w:eastAsia="zh-CN"/>
        </w:rPr>
      </w:pPr>
      <w:bookmarkStart w:id="4" w:name="_Toc437958719"/>
      <w:bookmarkStart w:id="5" w:name="OLE_LINK5"/>
      <w:bookmarkStart w:id="6" w:name="OLE_LINK8"/>
      <w:r w:rsidRPr="00C71773">
        <w:rPr>
          <w:rFonts w:hint="eastAsia"/>
          <w:b/>
          <w:sz w:val="28"/>
          <w:szCs w:val="28"/>
          <w:lang w:eastAsia="zh-CN"/>
        </w:rPr>
        <w:t>项目</w:t>
      </w:r>
      <w:r w:rsidR="002544F4" w:rsidRPr="00C71773">
        <w:rPr>
          <w:rFonts w:hint="eastAsia"/>
          <w:b/>
          <w:sz w:val="28"/>
          <w:szCs w:val="28"/>
          <w:lang w:eastAsia="zh-CN"/>
        </w:rPr>
        <w:t>背景</w:t>
      </w:r>
      <w:bookmarkEnd w:id="4"/>
    </w:p>
    <w:p w:rsidR="00B949BC" w:rsidRPr="00C71773" w:rsidRDefault="00BD5024" w:rsidP="00CD74CC">
      <w:pPr>
        <w:ind w:firstLineChars="200" w:firstLine="480"/>
        <w:jc w:val="both"/>
        <w:rPr>
          <w:rFonts w:hint="eastAsia"/>
          <w:lang w:eastAsia="zh-CN"/>
        </w:rPr>
      </w:pPr>
      <w:r w:rsidRPr="00C71773">
        <w:rPr>
          <w:rFonts w:hint="eastAsia"/>
          <w:lang w:eastAsia="zh-CN"/>
        </w:rPr>
        <w:t>环境保护部环境对外合作中心与世界银行共同开发的“全球环境基金中国全氟辛基磺酸及其盐类和全氟辛基磺酰氟（</w:t>
      </w:r>
      <w:r w:rsidRPr="00C71773">
        <w:rPr>
          <w:rFonts w:hint="eastAsia"/>
          <w:lang w:eastAsia="zh-CN"/>
        </w:rPr>
        <w:t>PFOS</w:t>
      </w:r>
      <w:r w:rsidRPr="00C71773">
        <w:rPr>
          <w:rFonts w:hint="eastAsia"/>
          <w:lang w:eastAsia="zh-CN"/>
        </w:rPr>
        <w:t>）优先行业削减与淘汰项目”于</w:t>
      </w:r>
      <w:r w:rsidRPr="00C71773">
        <w:rPr>
          <w:rFonts w:hint="eastAsia"/>
          <w:lang w:eastAsia="zh-CN"/>
        </w:rPr>
        <w:t>2015</w:t>
      </w:r>
      <w:r w:rsidRPr="00C71773">
        <w:rPr>
          <w:rFonts w:hint="eastAsia"/>
          <w:lang w:eastAsia="zh-CN"/>
        </w:rPr>
        <w:t>年</w:t>
      </w:r>
      <w:r w:rsidRPr="00C71773">
        <w:rPr>
          <w:rFonts w:hint="eastAsia"/>
          <w:lang w:eastAsia="zh-CN"/>
        </w:rPr>
        <w:t>6</w:t>
      </w:r>
      <w:r w:rsidRPr="00C71773">
        <w:rPr>
          <w:rFonts w:hint="eastAsia"/>
          <w:lang w:eastAsia="zh-CN"/>
        </w:rPr>
        <w:t>月</w:t>
      </w:r>
      <w:r w:rsidRPr="00C71773">
        <w:rPr>
          <w:rFonts w:hint="eastAsia"/>
          <w:lang w:eastAsia="zh-CN"/>
        </w:rPr>
        <w:t>4</w:t>
      </w:r>
      <w:r w:rsidRPr="00C71773">
        <w:rPr>
          <w:rFonts w:hint="eastAsia"/>
          <w:lang w:eastAsia="zh-CN"/>
        </w:rPr>
        <w:t>日获得全球环境基金批准。该项目为化学品管理领域项目，旨在帮助中国履行《关于持久性有机污染物的斯德哥尔摩公约》有关淘汰全氟辛基磺酸及其盐类（</w:t>
      </w:r>
      <w:r w:rsidRPr="00C71773">
        <w:rPr>
          <w:rFonts w:hint="eastAsia"/>
          <w:lang w:eastAsia="zh-CN"/>
        </w:rPr>
        <w:t>PFOS</w:t>
      </w:r>
      <w:r w:rsidRPr="00C71773">
        <w:rPr>
          <w:rFonts w:hint="eastAsia"/>
          <w:lang w:eastAsia="zh-CN"/>
        </w:rPr>
        <w:t>）的强制性义务，最大限度减少</w:t>
      </w:r>
      <w:r w:rsidRPr="00C71773">
        <w:rPr>
          <w:rFonts w:hint="eastAsia"/>
          <w:lang w:eastAsia="zh-CN"/>
        </w:rPr>
        <w:t>PFOS</w:t>
      </w:r>
      <w:r w:rsidRPr="00C71773">
        <w:rPr>
          <w:rFonts w:hint="eastAsia"/>
          <w:lang w:eastAsia="zh-CN"/>
        </w:rPr>
        <w:t>的使用与排放，推动优先行业的削减和减排。整个</w:t>
      </w:r>
      <w:r w:rsidRPr="00C71773">
        <w:rPr>
          <w:rFonts w:hint="eastAsia"/>
          <w:lang w:eastAsia="zh-CN"/>
        </w:rPr>
        <w:t>PFOS</w:t>
      </w:r>
      <w:r w:rsidRPr="00C71773">
        <w:rPr>
          <w:rFonts w:hint="eastAsia"/>
          <w:lang w:eastAsia="zh-CN"/>
        </w:rPr>
        <w:t>领域涉及</w:t>
      </w:r>
      <w:r w:rsidRPr="00C71773">
        <w:rPr>
          <w:rFonts w:hint="eastAsia"/>
          <w:lang w:eastAsia="zh-CN"/>
        </w:rPr>
        <w:t>PFOS</w:t>
      </w:r>
      <w:r w:rsidRPr="00C71773">
        <w:rPr>
          <w:rFonts w:hint="eastAsia"/>
          <w:lang w:eastAsia="zh-CN"/>
        </w:rPr>
        <w:t>生产和电镀、农药、消防、石油开采、半导体等多个</w:t>
      </w:r>
      <w:r w:rsidRPr="00C71773">
        <w:rPr>
          <w:rFonts w:hint="eastAsia"/>
          <w:lang w:eastAsia="zh-CN"/>
        </w:rPr>
        <w:t>PFOS</w:t>
      </w:r>
      <w:r w:rsidRPr="00C71773">
        <w:rPr>
          <w:rFonts w:hint="eastAsia"/>
          <w:lang w:eastAsia="zh-CN"/>
        </w:rPr>
        <w:t>应用行业，根据领域特点分为两个项目分阶段申请、开发和执行。本项目为第一</w:t>
      </w:r>
      <w:r w:rsidR="00EF705F" w:rsidRPr="00C71773">
        <w:rPr>
          <w:rFonts w:hint="eastAsia"/>
          <w:lang w:eastAsia="zh-CN"/>
        </w:rPr>
        <w:t>阶段</w:t>
      </w:r>
      <w:r w:rsidRPr="00C71773">
        <w:rPr>
          <w:rFonts w:hint="eastAsia"/>
          <w:lang w:eastAsia="zh-CN"/>
        </w:rPr>
        <w:t>，项目主要在生产、电镀、农药以及消防行业开展</w:t>
      </w:r>
      <w:r w:rsidR="007153F8" w:rsidRPr="00C71773">
        <w:rPr>
          <w:rFonts w:hint="eastAsia"/>
          <w:lang w:eastAsia="zh-CN"/>
        </w:rPr>
        <w:t>相应的</w:t>
      </w:r>
      <w:r w:rsidRPr="00C71773">
        <w:rPr>
          <w:rFonts w:hint="eastAsia"/>
          <w:lang w:eastAsia="zh-CN"/>
        </w:rPr>
        <w:t>示范、替代、削减和淘汰工作。</w:t>
      </w:r>
      <w:r w:rsidR="00B949BC" w:rsidRPr="00C71773">
        <w:rPr>
          <w:rFonts w:hint="eastAsia"/>
          <w:lang w:eastAsia="zh-CN"/>
        </w:rPr>
        <w:t>项目总</w:t>
      </w:r>
      <w:r w:rsidR="007153F8" w:rsidRPr="00C71773">
        <w:rPr>
          <w:rFonts w:hint="eastAsia"/>
          <w:lang w:eastAsia="zh-CN"/>
        </w:rPr>
        <w:t>金额</w:t>
      </w:r>
      <w:r w:rsidR="00B949BC" w:rsidRPr="00C71773">
        <w:rPr>
          <w:rFonts w:hint="eastAsia"/>
          <w:lang w:eastAsia="zh-CN"/>
        </w:rPr>
        <w:t>1.453</w:t>
      </w:r>
      <w:r w:rsidR="00B949BC" w:rsidRPr="00C71773">
        <w:rPr>
          <w:rFonts w:hint="eastAsia"/>
          <w:lang w:eastAsia="zh-CN"/>
        </w:rPr>
        <w:t>亿美元，其中</w:t>
      </w:r>
      <w:r w:rsidR="00B949BC" w:rsidRPr="00C71773">
        <w:rPr>
          <w:rFonts w:hint="eastAsia"/>
          <w:lang w:eastAsia="zh-CN"/>
        </w:rPr>
        <w:t>GEF</w:t>
      </w:r>
      <w:r w:rsidR="00B949BC" w:rsidRPr="00C71773">
        <w:rPr>
          <w:rFonts w:hint="eastAsia"/>
          <w:lang w:eastAsia="zh-CN"/>
        </w:rPr>
        <w:t>赠款</w:t>
      </w:r>
      <w:r w:rsidR="00B949BC" w:rsidRPr="00C71773">
        <w:rPr>
          <w:rFonts w:hint="eastAsia"/>
          <w:lang w:eastAsia="zh-CN"/>
        </w:rPr>
        <w:t>2425</w:t>
      </w:r>
      <w:r w:rsidR="00B949BC" w:rsidRPr="00C71773">
        <w:rPr>
          <w:rFonts w:hint="eastAsia"/>
          <w:lang w:eastAsia="zh-CN"/>
        </w:rPr>
        <w:t>万美元。</w:t>
      </w:r>
    </w:p>
    <w:p w:rsidR="00CD74CC" w:rsidRPr="00C71773" w:rsidRDefault="00CD74CC" w:rsidP="00CD74CC">
      <w:pPr>
        <w:ind w:firstLineChars="200" w:firstLine="480"/>
        <w:jc w:val="both"/>
        <w:rPr>
          <w:rFonts w:hint="eastAsia"/>
          <w:lang w:eastAsia="zh-CN"/>
        </w:rPr>
      </w:pPr>
    </w:p>
    <w:p w:rsidR="00986779" w:rsidRPr="00C71773" w:rsidRDefault="003C6F8A" w:rsidP="006C226D">
      <w:pPr>
        <w:numPr>
          <w:ilvl w:val="1"/>
          <w:numId w:val="3"/>
        </w:numPr>
        <w:spacing w:before="260" w:afterLines="50" w:line="360" w:lineRule="auto"/>
        <w:ind w:left="578" w:hanging="578"/>
        <w:jc w:val="both"/>
        <w:outlineLvl w:val="1"/>
        <w:rPr>
          <w:rFonts w:hint="eastAsia"/>
          <w:b/>
          <w:sz w:val="28"/>
          <w:szCs w:val="28"/>
          <w:lang w:eastAsia="zh-CN"/>
        </w:rPr>
      </w:pPr>
      <w:bookmarkStart w:id="7" w:name="_Toc437958720"/>
      <w:r w:rsidRPr="00C71773">
        <w:rPr>
          <w:rFonts w:hint="eastAsia"/>
          <w:b/>
          <w:sz w:val="28"/>
          <w:szCs w:val="28"/>
          <w:lang w:eastAsia="zh-CN"/>
        </w:rPr>
        <w:t>项目内容</w:t>
      </w:r>
      <w:bookmarkEnd w:id="7"/>
    </w:p>
    <w:p w:rsidR="004D51ED" w:rsidRPr="00C71773" w:rsidRDefault="00F51E3F" w:rsidP="00CD74CC">
      <w:pPr>
        <w:ind w:firstLineChars="200" w:firstLine="480"/>
        <w:jc w:val="both"/>
        <w:rPr>
          <w:rFonts w:hint="eastAsia"/>
          <w:lang w:eastAsia="zh-CN"/>
        </w:rPr>
      </w:pPr>
      <w:bookmarkStart w:id="8" w:name="OLE_LINK1"/>
      <w:bookmarkStart w:id="9" w:name="OLE_LINK2"/>
      <w:r w:rsidRPr="00C71773">
        <w:rPr>
          <w:rFonts w:hint="eastAsia"/>
          <w:lang w:eastAsia="zh-CN"/>
        </w:rPr>
        <w:t>本项目</w:t>
      </w:r>
      <w:r w:rsidR="00CD74CC" w:rsidRPr="00C71773">
        <w:rPr>
          <w:rFonts w:hint="eastAsia"/>
          <w:lang w:eastAsia="zh-CN"/>
        </w:rPr>
        <w:t>涉及到</w:t>
      </w:r>
      <w:r w:rsidR="00CD74CC" w:rsidRPr="00C71773">
        <w:rPr>
          <w:rFonts w:hint="eastAsia"/>
          <w:lang w:eastAsia="zh-CN"/>
        </w:rPr>
        <w:t>P</w:t>
      </w:r>
      <w:r w:rsidR="00FD4A71">
        <w:rPr>
          <w:rFonts w:hint="eastAsia"/>
          <w:lang w:eastAsia="zh-CN"/>
        </w:rPr>
        <w:t>FO</w:t>
      </w:r>
      <w:r w:rsidR="00CD74CC" w:rsidRPr="00C71773">
        <w:rPr>
          <w:rFonts w:hint="eastAsia"/>
          <w:lang w:eastAsia="zh-CN"/>
        </w:rPr>
        <w:t>S</w:t>
      </w:r>
      <w:r w:rsidR="00CD74CC" w:rsidRPr="00C71773">
        <w:rPr>
          <w:rFonts w:hint="eastAsia"/>
          <w:lang w:eastAsia="zh-CN"/>
        </w:rPr>
        <w:t>生产企业</w:t>
      </w:r>
      <w:r w:rsidR="004048C4" w:rsidRPr="00C71773">
        <w:rPr>
          <w:rFonts w:hint="eastAsia"/>
          <w:lang w:eastAsia="zh-CN"/>
        </w:rPr>
        <w:t>和使用企业</w:t>
      </w:r>
      <w:r w:rsidR="00CD74CC" w:rsidRPr="00C71773">
        <w:rPr>
          <w:rFonts w:hint="eastAsia"/>
          <w:lang w:eastAsia="zh-CN"/>
        </w:rPr>
        <w:t>，</w:t>
      </w:r>
      <w:r w:rsidR="004048C4" w:rsidRPr="00C71773">
        <w:rPr>
          <w:rFonts w:hint="eastAsia"/>
          <w:lang w:eastAsia="zh-CN"/>
        </w:rPr>
        <w:t>可能的范围</w:t>
      </w:r>
      <w:r w:rsidR="00CD74CC" w:rsidRPr="00C71773">
        <w:rPr>
          <w:rFonts w:hint="eastAsia"/>
          <w:lang w:eastAsia="zh-CN"/>
        </w:rPr>
        <w:t>包括四部分</w:t>
      </w:r>
      <w:r w:rsidRPr="00C71773">
        <w:rPr>
          <w:rFonts w:hint="eastAsia"/>
          <w:lang w:eastAsia="zh-CN"/>
        </w:rPr>
        <w:t>：</w:t>
      </w:r>
    </w:p>
    <w:p w:rsidR="00CD74CC" w:rsidRPr="00C71773" w:rsidRDefault="00CD74CC" w:rsidP="00CD74CC">
      <w:pPr>
        <w:ind w:firstLineChars="200" w:firstLine="480"/>
        <w:jc w:val="both"/>
        <w:rPr>
          <w:rFonts w:hint="eastAsia"/>
          <w:lang w:eastAsia="zh-CN"/>
        </w:rPr>
      </w:pPr>
    </w:p>
    <w:p w:rsidR="00E837D8" w:rsidRPr="00C71773" w:rsidRDefault="00F51E3F" w:rsidP="00BD3877">
      <w:pPr>
        <w:ind w:firstLineChars="200" w:firstLine="482"/>
        <w:jc w:val="both"/>
        <w:rPr>
          <w:rFonts w:hint="eastAsia"/>
          <w:lang w:eastAsia="zh-CN"/>
        </w:rPr>
      </w:pPr>
      <w:r w:rsidRPr="00C71773">
        <w:rPr>
          <w:rFonts w:hint="eastAsia"/>
          <w:b/>
          <w:lang w:eastAsia="zh-CN"/>
        </w:rPr>
        <w:t>第</w:t>
      </w:r>
      <w:r w:rsidRPr="00C71773">
        <w:rPr>
          <w:rFonts w:hint="eastAsia"/>
          <w:b/>
          <w:lang w:eastAsia="zh-CN"/>
        </w:rPr>
        <w:t>1</w:t>
      </w:r>
      <w:r w:rsidRPr="00C71773">
        <w:rPr>
          <w:rFonts w:hint="eastAsia"/>
          <w:b/>
          <w:lang w:eastAsia="zh-CN"/>
        </w:rPr>
        <w:t>部分：</w:t>
      </w:r>
      <w:r w:rsidRPr="00C71773">
        <w:rPr>
          <w:rFonts w:hint="eastAsia"/>
          <w:b/>
          <w:lang w:eastAsia="zh-CN"/>
        </w:rPr>
        <w:t>PFOS</w:t>
      </w:r>
      <w:r w:rsidRPr="00C71773">
        <w:rPr>
          <w:rFonts w:hint="eastAsia"/>
          <w:b/>
          <w:lang w:eastAsia="zh-CN"/>
        </w:rPr>
        <w:t>生产行业削减</w:t>
      </w:r>
      <w:r w:rsidR="00CD74CC" w:rsidRPr="00C71773">
        <w:rPr>
          <w:rFonts w:hint="eastAsia"/>
          <w:lang w:eastAsia="zh-CN"/>
        </w:rPr>
        <w:t>，</w:t>
      </w:r>
      <w:r w:rsidR="00E837D8" w:rsidRPr="00C71773">
        <w:rPr>
          <w:rFonts w:hint="eastAsia"/>
          <w:lang w:eastAsia="zh-CN"/>
        </w:rPr>
        <w:t>包括：</w:t>
      </w:r>
      <w:r w:rsidR="00BD3877">
        <w:rPr>
          <w:rFonts w:hint="eastAsia"/>
          <w:lang w:eastAsia="zh-CN"/>
        </w:rPr>
        <w:t>（</w:t>
      </w:r>
      <w:r w:rsidR="00BD3877">
        <w:rPr>
          <w:rFonts w:hint="eastAsia"/>
          <w:lang w:eastAsia="zh-CN"/>
        </w:rPr>
        <w:t>1</w:t>
      </w:r>
      <w:r w:rsidR="00BD3877">
        <w:rPr>
          <w:rFonts w:hint="eastAsia"/>
          <w:lang w:eastAsia="zh-CN"/>
        </w:rPr>
        <w:t>）</w:t>
      </w:r>
      <w:r w:rsidR="00BD3877">
        <w:rPr>
          <w:rFonts w:hint="eastAsia"/>
          <w:lang w:eastAsia="zh-CN"/>
        </w:rPr>
        <w:t>PFOS</w:t>
      </w:r>
      <w:r w:rsidR="00BD3877">
        <w:rPr>
          <w:rFonts w:hint="eastAsia"/>
          <w:lang w:eastAsia="zh-CN"/>
        </w:rPr>
        <w:t>生产企业转产促进，包括：技术转让、研发、替代品环境特性筛选；（</w:t>
      </w:r>
      <w:r w:rsidR="00BD3877">
        <w:rPr>
          <w:rFonts w:hint="eastAsia"/>
          <w:lang w:eastAsia="zh-CN"/>
        </w:rPr>
        <w:t>2</w:t>
      </w:r>
      <w:r w:rsidR="00BD3877">
        <w:rPr>
          <w:rFonts w:hint="eastAsia"/>
          <w:lang w:eastAsia="zh-CN"/>
        </w:rPr>
        <w:t>）</w:t>
      </w:r>
      <w:r w:rsidR="00BD3877">
        <w:rPr>
          <w:rFonts w:hint="eastAsia"/>
          <w:lang w:eastAsia="zh-CN"/>
        </w:rPr>
        <w:t>PFOS</w:t>
      </w:r>
      <w:r w:rsidR="00BD3877">
        <w:rPr>
          <w:rFonts w:hint="eastAsia"/>
          <w:lang w:eastAsia="zh-CN"/>
        </w:rPr>
        <w:t>生产企业转产的环境无害化管理，包括：设备投资、工人再培训、安全设施的安装、引进清洁生产的最佳可行技术及最佳环境实践（</w:t>
      </w:r>
      <w:r w:rsidR="00BD3877">
        <w:rPr>
          <w:rFonts w:hint="eastAsia"/>
          <w:lang w:eastAsia="zh-CN"/>
        </w:rPr>
        <w:t>BAT/BEP</w:t>
      </w:r>
      <w:r w:rsidR="00BD3877">
        <w:rPr>
          <w:rFonts w:hint="eastAsia"/>
          <w:lang w:eastAsia="zh-CN"/>
        </w:rPr>
        <w:t>）；（</w:t>
      </w:r>
      <w:r w:rsidR="00BD3877">
        <w:rPr>
          <w:rFonts w:hint="eastAsia"/>
          <w:lang w:eastAsia="zh-CN"/>
        </w:rPr>
        <w:t>3</w:t>
      </w:r>
      <w:r w:rsidR="00BD3877">
        <w:rPr>
          <w:rFonts w:hint="eastAsia"/>
          <w:lang w:eastAsia="zh-CN"/>
        </w:rPr>
        <w:t>）支持为现存的</w:t>
      </w:r>
      <w:r w:rsidR="00BD3877">
        <w:rPr>
          <w:rFonts w:hint="eastAsia"/>
          <w:lang w:eastAsia="zh-CN"/>
        </w:rPr>
        <w:t>PFOS</w:t>
      </w:r>
      <w:r w:rsidR="00BD3877">
        <w:rPr>
          <w:rFonts w:hint="eastAsia"/>
          <w:lang w:eastAsia="zh-CN"/>
        </w:rPr>
        <w:t>生产线引进清洁生产的最佳可行技术及最佳环境实践（</w:t>
      </w:r>
      <w:r w:rsidR="00BD3877">
        <w:rPr>
          <w:rFonts w:hint="eastAsia"/>
          <w:lang w:eastAsia="zh-CN"/>
        </w:rPr>
        <w:t>BAT/BEP</w:t>
      </w:r>
      <w:r w:rsidR="00BD3877">
        <w:rPr>
          <w:rFonts w:hint="eastAsia"/>
          <w:lang w:eastAsia="zh-CN"/>
        </w:rPr>
        <w:t>）；（</w:t>
      </w:r>
      <w:r w:rsidR="00BD3877">
        <w:rPr>
          <w:rFonts w:hint="eastAsia"/>
          <w:lang w:eastAsia="zh-CN"/>
        </w:rPr>
        <w:t>4</w:t>
      </w:r>
      <w:r w:rsidR="00BD3877">
        <w:rPr>
          <w:rFonts w:hint="eastAsia"/>
          <w:lang w:eastAsia="zh-CN"/>
        </w:rPr>
        <w:t>）关闭非可接受用途生产线，包括生产厂区和土壤的污染评估工作。</w:t>
      </w:r>
    </w:p>
    <w:p w:rsidR="00CD74CC" w:rsidRPr="00BD3877" w:rsidRDefault="00CD74CC" w:rsidP="00CD74CC">
      <w:pPr>
        <w:ind w:firstLineChars="200" w:firstLine="480"/>
        <w:jc w:val="both"/>
        <w:rPr>
          <w:rFonts w:hint="eastAsia"/>
          <w:lang w:eastAsia="zh-CN"/>
        </w:rPr>
      </w:pPr>
    </w:p>
    <w:p w:rsidR="006A10A9" w:rsidRDefault="00F51E3F" w:rsidP="006A10A9">
      <w:pPr>
        <w:ind w:firstLineChars="200" w:firstLine="482"/>
        <w:jc w:val="both"/>
        <w:rPr>
          <w:rFonts w:hAnsi="宋体" w:hint="eastAsia"/>
          <w:lang w:eastAsia="zh-CN"/>
        </w:rPr>
      </w:pPr>
      <w:r w:rsidRPr="00C71773">
        <w:rPr>
          <w:rFonts w:hint="eastAsia"/>
          <w:b/>
          <w:lang w:eastAsia="zh-CN"/>
        </w:rPr>
        <w:t>第</w:t>
      </w:r>
      <w:r w:rsidRPr="00C71773">
        <w:rPr>
          <w:rFonts w:hint="eastAsia"/>
          <w:b/>
          <w:lang w:eastAsia="zh-CN"/>
        </w:rPr>
        <w:t>2</w:t>
      </w:r>
      <w:r w:rsidRPr="00C71773">
        <w:rPr>
          <w:rFonts w:hint="eastAsia"/>
          <w:b/>
          <w:lang w:eastAsia="zh-CN"/>
        </w:rPr>
        <w:t>部分：</w:t>
      </w:r>
      <w:r w:rsidRPr="00C71773">
        <w:rPr>
          <w:rFonts w:hint="eastAsia"/>
          <w:b/>
          <w:lang w:eastAsia="zh-CN"/>
        </w:rPr>
        <w:t>PFOS</w:t>
      </w:r>
      <w:r w:rsidRPr="00C71773">
        <w:rPr>
          <w:rFonts w:hint="eastAsia"/>
          <w:b/>
          <w:lang w:eastAsia="zh-CN"/>
        </w:rPr>
        <w:t>应用行业的削减和替代</w:t>
      </w:r>
      <w:r w:rsidR="00CD74CC" w:rsidRPr="00C71773">
        <w:rPr>
          <w:rFonts w:hint="eastAsia"/>
          <w:lang w:eastAsia="zh-CN"/>
        </w:rPr>
        <w:t>，包括：</w:t>
      </w:r>
      <w:r w:rsidR="00CD74CC" w:rsidRPr="00C71773">
        <w:rPr>
          <w:lang w:eastAsia="zh-CN"/>
        </w:rPr>
        <w:t>（</w:t>
      </w:r>
      <w:r w:rsidR="00CD74CC" w:rsidRPr="00C71773">
        <w:rPr>
          <w:lang w:eastAsia="zh-CN"/>
        </w:rPr>
        <w:t>1</w:t>
      </w:r>
      <w:r w:rsidR="00CD74CC" w:rsidRPr="00C71773">
        <w:rPr>
          <w:lang w:eastAsia="zh-CN"/>
        </w:rPr>
        <w:t>）</w:t>
      </w:r>
      <w:r w:rsidR="00E837D8" w:rsidRPr="00C71773">
        <w:rPr>
          <w:lang w:eastAsia="zh-CN"/>
        </w:rPr>
        <w:t>电镀行业</w:t>
      </w:r>
      <w:r w:rsidR="00E837D8" w:rsidRPr="00C71773">
        <w:rPr>
          <w:lang w:eastAsia="zh-CN"/>
        </w:rPr>
        <w:t>PFOS</w:t>
      </w:r>
      <w:r w:rsidR="00E837D8" w:rsidRPr="00C71773">
        <w:rPr>
          <w:lang w:eastAsia="zh-CN"/>
        </w:rPr>
        <w:t>：</w:t>
      </w:r>
      <w:r w:rsidR="008377B1" w:rsidRPr="00C71773">
        <w:rPr>
          <w:lang w:eastAsia="zh-CN"/>
        </w:rPr>
        <w:t>支持被选的电镀企业活动有：</w:t>
      </w:r>
      <w:r w:rsidR="00BD3877" w:rsidRPr="00C71773">
        <w:rPr>
          <w:rFonts w:hAnsi="宋体"/>
          <w:lang w:eastAsia="zh-CN"/>
        </w:rPr>
        <w:t>①</w:t>
      </w:r>
      <w:r w:rsidR="00BD3877">
        <w:rPr>
          <w:rFonts w:hint="eastAsia"/>
          <w:lang w:eastAsia="zh-CN"/>
        </w:rPr>
        <w:t>开展镀铬企业闭合系统改造技术示范；</w:t>
      </w:r>
      <w:r w:rsidR="00BD3877" w:rsidRPr="00C71773">
        <w:rPr>
          <w:rFonts w:hAnsi="宋体"/>
          <w:lang w:eastAsia="zh-CN"/>
        </w:rPr>
        <w:t>②</w:t>
      </w:r>
      <w:r w:rsidR="00BD3877">
        <w:rPr>
          <w:rFonts w:hint="eastAsia"/>
          <w:lang w:eastAsia="zh-CN"/>
        </w:rPr>
        <w:t>开展电镀工业园</w:t>
      </w:r>
      <w:r w:rsidR="00BD3877">
        <w:rPr>
          <w:rFonts w:hint="eastAsia"/>
          <w:lang w:eastAsia="zh-CN"/>
        </w:rPr>
        <w:t>PFOS</w:t>
      </w:r>
      <w:r w:rsidR="00BD3877">
        <w:rPr>
          <w:rFonts w:hint="eastAsia"/>
          <w:lang w:eastAsia="zh-CN"/>
        </w:rPr>
        <w:t>淘汰综合技术示范：</w:t>
      </w:r>
      <w:r w:rsidR="00BD3877">
        <w:rPr>
          <w:rFonts w:hint="eastAsia"/>
          <w:lang w:eastAsia="zh-CN"/>
        </w:rPr>
        <w:t>1</w:t>
      </w:r>
      <w:r w:rsidR="00BD3877">
        <w:rPr>
          <w:rFonts w:hint="eastAsia"/>
          <w:lang w:eastAsia="zh-CN"/>
        </w:rPr>
        <w:t>）清查园区内镀铬企业使用的铬雾抑制剂、识别含</w:t>
      </w:r>
      <w:r w:rsidR="00BD3877">
        <w:rPr>
          <w:rFonts w:hint="eastAsia"/>
          <w:lang w:eastAsia="zh-CN"/>
        </w:rPr>
        <w:t>PFOS</w:t>
      </w:r>
      <w:r w:rsidR="00BD3877">
        <w:rPr>
          <w:rFonts w:hint="eastAsia"/>
          <w:lang w:eastAsia="zh-CN"/>
        </w:rPr>
        <w:t>产品清单，</w:t>
      </w:r>
      <w:r w:rsidR="00BD3877">
        <w:rPr>
          <w:rFonts w:hint="eastAsia"/>
          <w:lang w:eastAsia="zh-CN"/>
        </w:rPr>
        <w:t>2</w:t>
      </w:r>
      <w:r w:rsidR="00BD3877">
        <w:rPr>
          <w:rFonts w:hint="eastAsia"/>
          <w:lang w:eastAsia="zh-CN"/>
        </w:rPr>
        <w:t>）园区内镀铬企业换用非</w:t>
      </w:r>
      <w:r w:rsidR="00BD3877">
        <w:rPr>
          <w:rFonts w:hint="eastAsia"/>
          <w:lang w:eastAsia="zh-CN"/>
        </w:rPr>
        <w:t>PFOS</w:t>
      </w:r>
      <w:r w:rsidR="00BD3877">
        <w:rPr>
          <w:rFonts w:hint="eastAsia"/>
          <w:lang w:eastAsia="zh-CN"/>
        </w:rPr>
        <w:t>铬雾抑制剂，</w:t>
      </w:r>
      <w:r w:rsidR="00BD3877">
        <w:rPr>
          <w:rFonts w:hint="eastAsia"/>
          <w:lang w:eastAsia="zh-CN"/>
        </w:rPr>
        <w:t>3</w:t>
      </w:r>
      <w:r w:rsidR="00BD3877">
        <w:rPr>
          <w:rFonts w:hint="eastAsia"/>
          <w:lang w:eastAsia="zh-CN"/>
        </w:rPr>
        <w:t>）铬雾抑制剂加入最小化技术，</w:t>
      </w:r>
      <w:r w:rsidR="00BD3877">
        <w:rPr>
          <w:rFonts w:hint="eastAsia"/>
          <w:lang w:eastAsia="zh-CN"/>
        </w:rPr>
        <w:t>4</w:t>
      </w:r>
      <w:r w:rsidR="00BD3877">
        <w:rPr>
          <w:rFonts w:hint="eastAsia"/>
          <w:lang w:eastAsia="zh-CN"/>
        </w:rPr>
        <w:t>）园区污水处理厂工艺改造，增加去除</w:t>
      </w:r>
      <w:r w:rsidR="00BD3877">
        <w:rPr>
          <w:rFonts w:hint="eastAsia"/>
          <w:lang w:eastAsia="zh-CN"/>
        </w:rPr>
        <w:t>PFCs</w:t>
      </w:r>
      <w:r w:rsidR="00BD3877">
        <w:rPr>
          <w:rFonts w:hint="eastAsia"/>
          <w:lang w:eastAsia="zh-CN"/>
        </w:rPr>
        <w:t>的吸附装置，</w:t>
      </w:r>
      <w:r w:rsidR="00BD3877">
        <w:rPr>
          <w:rFonts w:hint="eastAsia"/>
          <w:lang w:eastAsia="zh-CN"/>
        </w:rPr>
        <w:t>5</w:t>
      </w:r>
      <w:r w:rsidR="00BD3877">
        <w:rPr>
          <w:rFonts w:hint="eastAsia"/>
          <w:lang w:eastAsia="zh-CN"/>
        </w:rPr>
        <w:t>）三价铬技术示范；</w:t>
      </w:r>
      <w:r w:rsidR="00BD3877" w:rsidRPr="00C71773">
        <w:rPr>
          <w:rFonts w:hAnsi="宋体"/>
          <w:lang w:eastAsia="zh-CN"/>
        </w:rPr>
        <w:t>③</w:t>
      </w:r>
      <w:r w:rsidR="00BD3877">
        <w:rPr>
          <w:rFonts w:hint="eastAsia"/>
          <w:lang w:eastAsia="zh-CN"/>
        </w:rPr>
        <w:t>开展三价铬技术的应用情况调研评估；</w:t>
      </w:r>
      <w:r w:rsidR="00BD3877" w:rsidRPr="00C71773">
        <w:rPr>
          <w:rFonts w:hAnsi="宋体"/>
          <w:lang w:eastAsia="zh-CN"/>
        </w:rPr>
        <w:t>④</w:t>
      </w:r>
      <w:r w:rsidR="00BD3877">
        <w:rPr>
          <w:rFonts w:hint="eastAsia"/>
          <w:lang w:eastAsia="zh-CN"/>
        </w:rPr>
        <w:t>规范铬雾抑制剂产品的生产和使用；</w:t>
      </w:r>
      <w:r w:rsidR="00BD3877" w:rsidRPr="00C71773">
        <w:rPr>
          <w:rFonts w:hAnsi="宋体"/>
          <w:lang w:eastAsia="zh-CN"/>
        </w:rPr>
        <w:t>⑤</w:t>
      </w:r>
      <w:r w:rsidR="00BD3877">
        <w:rPr>
          <w:rFonts w:hint="eastAsia"/>
          <w:lang w:eastAsia="zh-CN"/>
        </w:rPr>
        <w:t>开展替代品技术经济性和环境友好性评估；</w:t>
      </w:r>
      <w:r w:rsidR="00BD3877" w:rsidRPr="00C71773">
        <w:rPr>
          <w:rFonts w:hAnsi="宋体"/>
          <w:lang w:eastAsia="zh-CN"/>
        </w:rPr>
        <w:t>⑥</w:t>
      </w:r>
      <w:r w:rsidR="00BD3877">
        <w:rPr>
          <w:rFonts w:hAnsi="宋体" w:hint="eastAsia"/>
          <w:lang w:eastAsia="zh-CN"/>
        </w:rPr>
        <w:t>电镀行业</w:t>
      </w:r>
      <w:r w:rsidR="00BD3877">
        <w:rPr>
          <w:rFonts w:hint="eastAsia"/>
          <w:lang w:eastAsia="zh-CN"/>
        </w:rPr>
        <w:t>政策法规完善。</w:t>
      </w:r>
      <w:r w:rsidR="00CD74CC" w:rsidRPr="00C71773">
        <w:rPr>
          <w:rFonts w:hAnsi="宋体"/>
          <w:lang w:eastAsia="zh-CN"/>
        </w:rPr>
        <w:t>（</w:t>
      </w:r>
      <w:r w:rsidR="00CD74CC" w:rsidRPr="00C71773">
        <w:rPr>
          <w:lang w:eastAsia="zh-CN"/>
        </w:rPr>
        <w:t>2</w:t>
      </w:r>
      <w:r w:rsidR="00CD74CC" w:rsidRPr="00C71773">
        <w:rPr>
          <w:rFonts w:hAnsi="宋体"/>
          <w:lang w:eastAsia="zh-CN"/>
        </w:rPr>
        <w:t>）</w:t>
      </w:r>
      <w:r w:rsidR="00BD3877" w:rsidRPr="00BD3877">
        <w:rPr>
          <w:rFonts w:hint="eastAsia"/>
          <w:lang w:eastAsia="zh-CN"/>
        </w:rPr>
        <w:t>红火蚁防治</w:t>
      </w:r>
      <w:r w:rsidR="008377B1" w:rsidRPr="00C71773">
        <w:rPr>
          <w:lang w:eastAsia="zh-CN"/>
        </w:rPr>
        <w:t>行业</w:t>
      </w:r>
      <w:r w:rsidR="008377B1" w:rsidRPr="00C71773">
        <w:rPr>
          <w:lang w:eastAsia="zh-CN"/>
        </w:rPr>
        <w:t>PFOS</w:t>
      </w:r>
      <w:r w:rsidR="008377B1" w:rsidRPr="00C71773">
        <w:rPr>
          <w:lang w:eastAsia="zh-CN"/>
        </w:rPr>
        <w:t>：</w:t>
      </w:r>
      <w:r w:rsidR="00BD3877" w:rsidRPr="00C71773">
        <w:rPr>
          <w:rFonts w:hAnsi="宋体"/>
          <w:lang w:eastAsia="zh-CN"/>
        </w:rPr>
        <w:t>①</w:t>
      </w:r>
      <w:r w:rsidR="00BD3877">
        <w:rPr>
          <w:rFonts w:hint="eastAsia"/>
          <w:lang w:eastAsia="zh-CN"/>
        </w:rPr>
        <w:t>开展非氟虫胺饵剂技术示范；</w:t>
      </w:r>
      <w:r w:rsidR="00BD3877" w:rsidRPr="00C71773">
        <w:rPr>
          <w:rFonts w:hAnsi="宋体"/>
          <w:lang w:eastAsia="zh-CN"/>
        </w:rPr>
        <w:t>②</w:t>
      </w:r>
      <w:r w:rsidR="00BD3877">
        <w:rPr>
          <w:rFonts w:hint="eastAsia"/>
          <w:lang w:eastAsia="zh-CN"/>
        </w:rPr>
        <w:t>配合技术示范，开展红火蚁防控和</w:t>
      </w:r>
      <w:r w:rsidR="00BD3877">
        <w:rPr>
          <w:rFonts w:hint="eastAsia"/>
          <w:lang w:eastAsia="zh-CN"/>
        </w:rPr>
        <w:t>POPs</w:t>
      </w:r>
      <w:r w:rsidR="00BD3877">
        <w:rPr>
          <w:rFonts w:hint="eastAsia"/>
          <w:lang w:eastAsia="zh-CN"/>
        </w:rPr>
        <w:t>危害公众宣传；</w:t>
      </w:r>
      <w:r w:rsidR="00BD3877" w:rsidRPr="00C71773">
        <w:rPr>
          <w:rFonts w:hAnsi="宋体"/>
          <w:lang w:eastAsia="zh-CN"/>
        </w:rPr>
        <w:t>③</w:t>
      </w:r>
      <w:r w:rsidR="00BD3877">
        <w:rPr>
          <w:rFonts w:hint="eastAsia"/>
          <w:lang w:eastAsia="zh-CN"/>
        </w:rPr>
        <w:t>开展潜在替代农药筛选；</w:t>
      </w:r>
      <w:r w:rsidR="00BD3877" w:rsidRPr="00C71773">
        <w:rPr>
          <w:rFonts w:hAnsi="宋体"/>
          <w:lang w:eastAsia="zh-CN"/>
        </w:rPr>
        <w:t>④</w:t>
      </w:r>
      <w:r w:rsidR="00BD3877">
        <w:rPr>
          <w:rFonts w:hint="eastAsia"/>
          <w:lang w:eastAsia="zh-CN"/>
        </w:rPr>
        <w:t>组织红火蚁防控与氟虫胺替代研讨和培训；</w:t>
      </w:r>
      <w:r w:rsidR="00BD3877" w:rsidRPr="00C71773">
        <w:rPr>
          <w:rFonts w:hAnsi="宋体"/>
          <w:lang w:eastAsia="zh-CN"/>
        </w:rPr>
        <w:t>⑤</w:t>
      </w:r>
      <w:r w:rsidR="00BD3877">
        <w:rPr>
          <w:rFonts w:hint="eastAsia"/>
          <w:lang w:eastAsia="zh-CN"/>
        </w:rPr>
        <w:t>修订相关的技术标准，规范红火蚁防治用药</w:t>
      </w:r>
      <w:r w:rsidR="006A10A9">
        <w:rPr>
          <w:rFonts w:hint="eastAsia"/>
          <w:lang w:eastAsia="zh-CN"/>
        </w:rPr>
        <w:t>；</w:t>
      </w:r>
      <w:r w:rsidR="00CD74CC" w:rsidRPr="00C71773">
        <w:rPr>
          <w:rFonts w:hAnsi="宋体"/>
          <w:lang w:eastAsia="zh-CN"/>
        </w:rPr>
        <w:t>（</w:t>
      </w:r>
      <w:r w:rsidR="00CD74CC" w:rsidRPr="00C71773">
        <w:rPr>
          <w:lang w:eastAsia="zh-CN"/>
        </w:rPr>
        <w:t>3</w:t>
      </w:r>
      <w:r w:rsidR="00CD74CC" w:rsidRPr="00C71773">
        <w:rPr>
          <w:rFonts w:hAnsi="宋体"/>
          <w:lang w:eastAsia="zh-CN"/>
        </w:rPr>
        <w:t>）</w:t>
      </w:r>
      <w:r w:rsidR="00DF48F1" w:rsidRPr="00C71773">
        <w:rPr>
          <w:lang w:eastAsia="zh-CN"/>
        </w:rPr>
        <w:t>消防行业</w:t>
      </w:r>
      <w:r w:rsidR="00DF48F1" w:rsidRPr="00C71773">
        <w:rPr>
          <w:lang w:eastAsia="zh-CN"/>
        </w:rPr>
        <w:t>PFOS</w:t>
      </w:r>
      <w:r w:rsidR="00DF48F1" w:rsidRPr="00C71773">
        <w:rPr>
          <w:lang w:eastAsia="zh-CN"/>
        </w:rPr>
        <w:t>：</w:t>
      </w:r>
      <w:r w:rsidR="006A10A9" w:rsidRPr="00C71773">
        <w:rPr>
          <w:rFonts w:hAnsi="宋体"/>
          <w:lang w:eastAsia="zh-CN"/>
        </w:rPr>
        <w:t>①</w:t>
      </w:r>
      <w:r w:rsidR="006A10A9">
        <w:rPr>
          <w:rFonts w:hint="eastAsia"/>
          <w:lang w:eastAsia="zh-CN"/>
        </w:rPr>
        <w:t>评估新的消防泡沫灭火剂替代品适用情况和新产品认证；</w:t>
      </w:r>
      <w:r w:rsidR="006A10A9" w:rsidRPr="00C71773">
        <w:rPr>
          <w:rFonts w:hAnsi="宋体"/>
          <w:lang w:eastAsia="zh-CN"/>
        </w:rPr>
        <w:t>②</w:t>
      </w:r>
      <w:r w:rsidR="006A10A9">
        <w:rPr>
          <w:rFonts w:hint="eastAsia"/>
          <w:lang w:eastAsia="zh-CN"/>
        </w:rPr>
        <w:t>组织开展潜在替代物</w:t>
      </w:r>
      <w:r w:rsidR="006A10A9">
        <w:rPr>
          <w:rFonts w:hint="eastAsia"/>
          <w:lang w:eastAsia="zh-CN"/>
        </w:rPr>
        <w:t>/</w:t>
      </w:r>
      <w:r w:rsidR="006A10A9">
        <w:rPr>
          <w:rFonts w:hint="eastAsia"/>
          <w:lang w:eastAsia="zh-CN"/>
        </w:rPr>
        <w:t>技术筛选，替代品的筛选和研制，以及替代品的应用示范；</w:t>
      </w:r>
      <w:r w:rsidR="006A10A9" w:rsidRPr="00C71773">
        <w:rPr>
          <w:rFonts w:hAnsi="宋体"/>
          <w:lang w:eastAsia="zh-CN"/>
        </w:rPr>
        <w:t>③</w:t>
      </w:r>
      <w:r w:rsidR="006A10A9">
        <w:rPr>
          <w:rFonts w:hint="eastAsia"/>
          <w:lang w:eastAsia="zh-CN"/>
        </w:rPr>
        <w:t>开展消防行业</w:t>
      </w:r>
      <w:r w:rsidR="006A10A9">
        <w:rPr>
          <w:rFonts w:hint="eastAsia"/>
          <w:lang w:eastAsia="zh-CN"/>
        </w:rPr>
        <w:t>PFOS</w:t>
      </w:r>
      <w:r w:rsidR="006A10A9">
        <w:rPr>
          <w:rFonts w:hint="eastAsia"/>
          <w:lang w:eastAsia="zh-CN"/>
        </w:rPr>
        <w:t>管控能力建设：建立消防行业</w:t>
      </w:r>
      <w:r w:rsidR="006A10A9">
        <w:rPr>
          <w:rFonts w:hint="eastAsia"/>
          <w:lang w:eastAsia="zh-CN"/>
        </w:rPr>
        <w:t>PFOS</w:t>
      </w:r>
      <w:r w:rsidR="006A10A9">
        <w:rPr>
          <w:rFonts w:hint="eastAsia"/>
          <w:lang w:eastAsia="zh-CN"/>
        </w:rPr>
        <w:t>物质管理控制机制，建立消防行业</w:t>
      </w:r>
      <w:r w:rsidR="006A10A9">
        <w:rPr>
          <w:rFonts w:hint="eastAsia"/>
          <w:lang w:eastAsia="zh-CN"/>
        </w:rPr>
        <w:t>PFOS</w:t>
      </w:r>
      <w:r w:rsidR="006A10A9">
        <w:rPr>
          <w:rFonts w:hint="eastAsia"/>
          <w:lang w:eastAsia="zh-CN"/>
        </w:rPr>
        <w:t>物质追踪管理信息系统，人员再培训；</w:t>
      </w:r>
      <w:r w:rsidR="006A10A9" w:rsidRPr="00C71773">
        <w:rPr>
          <w:rFonts w:hAnsi="宋体"/>
          <w:lang w:eastAsia="zh-CN"/>
        </w:rPr>
        <w:t>④</w:t>
      </w:r>
      <w:r w:rsidR="006A10A9">
        <w:rPr>
          <w:rFonts w:hint="eastAsia"/>
          <w:lang w:eastAsia="zh-CN"/>
        </w:rPr>
        <w:t>开展消防训练场所泡沫灭火剂应用与收集的</w:t>
      </w:r>
      <w:r w:rsidR="006A10A9">
        <w:rPr>
          <w:rFonts w:hint="eastAsia"/>
          <w:lang w:eastAsia="zh-CN"/>
        </w:rPr>
        <w:t>BAT/BEP</w:t>
      </w:r>
      <w:r w:rsidR="006A10A9">
        <w:rPr>
          <w:rFonts w:hint="eastAsia"/>
          <w:lang w:eastAsia="zh-CN"/>
        </w:rPr>
        <w:t>示范；</w:t>
      </w:r>
      <w:r w:rsidR="006A10A9" w:rsidRPr="00C71773">
        <w:rPr>
          <w:rFonts w:hAnsi="宋体"/>
          <w:lang w:eastAsia="zh-CN"/>
        </w:rPr>
        <w:t>⑤</w:t>
      </w:r>
      <w:r w:rsidR="006A10A9">
        <w:rPr>
          <w:rFonts w:hint="eastAsia"/>
          <w:lang w:eastAsia="zh-CN"/>
        </w:rPr>
        <w:t>开展含</w:t>
      </w:r>
      <w:r w:rsidR="006A10A9">
        <w:rPr>
          <w:rFonts w:hint="eastAsia"/>
          <w:lang w:eastAsia="zh-CN"/>
        </w:rPr>
        <w:t>PFOS</w:t>
      </w:r>
      <w:r w:rsidR="006A10A9">
        <w:rPr>
          <w:rFonts w:hint="eastAsia"/>
          <w:lang w:eastAsia="zh-CN"/>
        </w:rPr>
        <w:t>泡沫浓缩液管理和过期处置调研。</w:t>
      </w:r>
    </w:p>
    <w:p w:rsidR="006A10A9" w:rsidRPr="00C71773" w:rsidRDefault="006A10A9" w:rsidP="006A10A9">
      <w:pPr>
        <w:ind w:firstLineChars="200" w:firstLine="480"/>
        <w:jc w:val="both"/>
        <w:rPr>
          <w:lang w:eastAsia="zh-CN"/>
        </w:rPr>
      </w:pPr>
    </w:p>
    <w:p w:rsidR="005F6CCB" w:rsidRPr="00C71773" w:rsidRDefault="00F51E3F" w:rsidP="00CD74CC">
      <w:pPr>
        <w:ind w:firstLineChars="200" w:firstLine="482"/>
        <w:jc w:val="both"/>
        <w:rPr>
          <w:rFonts w:hint="eastAsia"/>
          <w:lang w:eastAsia="zh-CN"/>
        </w:rPr>
      </w:pPr>
      <w:r w:rsidRPr="00C71773">
        <w:rPr>
          <w:rFonts w:hint="eastAsia"/>
          <w:b/>
          <w:lang w:eastAsia="zh-CN"/>
        </w:rPr>
        <w:t>第</w:t>
      </w:r>
      <w:r w:rsidRPr="00C71773">
        <w:rPr>
          <w:rFonts w:hint="eastAsia"/>
          <w:b/>
          <w:lang w:eastAsia="zh-CN"/>
        </w:rPr>
        <w:t>3</w:t>
      </w:r>
      <w:r w:rsidRPr="00C71773">
        <w:rPr>
          <w:rFonts w:hint="eastAsia"/>
          <w:b/>
          <w:lang w:eastAsia="zh-CN"/>
        </w:rPr>
        <w:t>部分：</w:t>
      </w:r>
      <w:r w:rsidRPr="00C71773">
        <w:rPr>
          <w:rFonts w:hint="eastAsia"/>
          <w:b/>
          <w:lang w:eastAsia="zh-CN"/>
        </w:rPr>
        <w:t>PFOS</w:t>
      </w:r>
      <w:r w:rsidR="000E0BAC" w:rsidRPr="00C71773">
        <w:rPr>
          <w:rFonts w:hint="eastAsia"/>
          <w:b/>
          <w:lang w:eastAsia="zh-CN"/>
        </w:rPr>
        <w:t>管理</w:t>
      </w:r>
      <w:r w:rsidR="00837F3A" w:rsidRPr="00C71773">
        <w:rPr>
          <w:rFonts w:hint="eastAsia"/>
          <w:b/>
          <w:lang w:eastAsia="zh-CN"/>
        </w:rPr>
        <w:t>和</w:t>
      </w:r>
      <w:r w:rsidRPr="00C71773">
        <w:rPr>
          <w:rFonts w:hint="eastAsia"/>
          <w:b/>
          <w:lang w:eastAsia="zh-CN"/>
        </w:rPr>
        <w:t>法规框架</w:t>
      </w:r>
      <w:r w:rsidR="00CD74CC" w:rsidRPr="00C71773">
        <w:rPr>
          <w:rFonts w:hint="eastAsia"/>
          <w:lang w:eastAsia="zh-CN"/>
        </w:rPr>
        <w:t>，包括：（</w:t>
      </w:r>
      <w:r w:rsidR="00CD74CC" w:rsidRPr="00C71773">
        <w:rPr>
          <w:rFonts w:hint="eastAsia"/>
          <w:lang w:eastAsia="zh-CN"/>
        </w:rPr>
        <w:t>1</w:t>
      </w:r>
      <w:r w:rsidR="00CD74CC" w:rsidRPr="00C71773">
        <w:rPr>
          <w:rFonts w:hint="eastAsia"/>
          <w:lang w:eastAsia="zh-CN"/>
        </w:rPr>
        <w:t>）</w:t>
      </w:r>
      <w:r w:rsidR="00837F3A" w:rsidRPr="00C71773">
        <w:rPr>
          <w:rFonts w:hint="eastAsia"/>
          <w:lang w:eastAsia="zh-CN"/>
        </w:rPr>
        <w:t>政策和法规支持，包括按照斯德哥尔摩公约限制</w:t>
      </w:r>
      <w:r w:rsidR="00837F3A" w:rsidRPr="00C71773">
        <w:rPr>
          <w:rFonts w:hint="eastAsia"/>
          <w:lang w:eastAsia="zh-CN"/>
        </w:rPr>
        <w:t>PFOS</w:t>
      </w:r>
      <w:r w:rsidR="00837F3A" w:rsidRPr="00C71773">
        <w:rPr>
          <w:rFonts w:hint="eastAsia"/>
          <w:lang w:eastAsia="zh-CN"/>
        </w:rPr>
        <w:t>生产和使用的法规；</w:t>
      </w:r>
      <w:r w:rsidR="00CD74CC" w:rsidRPr="00C71773">
        <w:rPr>
          <w:rFonts w:hint="eastAsia"/>
          <w:lang w:eastAsia="zh-CN"/>
        </w:rPr>
        <w:t>（</w:t>
      </w:r>
      <w:r w:rsidR="00CD74CC" w:rsidRPr="00C71773">
        <w:rPr>
          <w:rFonts w:hint="eastAsia"/>
          <w:lang w:eastAsia="zh-CN"/>
        </w:rPr>
        <w:t>2</w:t>
      </w:r>
      <w:r w:rsidR="00CD74CC" w:rsidRPr="00C71773">
        <w:rPr>
          <w:rFonts w:hint="eastAsia"/>
          <w:lang w:eastAsia="zh-CN"/>
        </w:rPr>
        <w:t>）</w:t>
      </w:r>
      <w:r w:rsidR="006A10A9" w:rsidRPr="006A10A9">
        <w:rPr>
          <w:rFonts w:hint="eastAsia"/>
          <w:lang w:eastAsia="zh-CN"/>
        </w:rPr>
        <w:t>开展</w:t>
      </w:r>
      <w:r w:rsidR="006A10A9" w:rsidRPr="006A10A9">
        <w:rPr>
          <w:rFonts w:hint="eastAsia"/>
          <w:lang w:eastAsia="zh-CN"/>
        </w:rPr>
        <w:t>PFOS</w:t>
      </w:r>
      <w:r w:rsidR="006A10A9" w:rsidRPr="006A10A9">
        <w:rPr>
          <w:rFonts w:hint="eastAsia"/>
          <w:lang w:eastAsia="zh-CN"/>
        </w:rPr>
        <w:t>环境监测、监管能力</w:t>
      </w:r>
      <w:r w:rsidR="006A10A9" w:rsidRPr="006A10A9">
        <w:rPr>
          <w:rFonts w:hint="eastAsia"/>
          <w:lang w:eastAsia="zh-CN"/>
        </w:rPr>
        <w:lastRenderedPageBreak/>
        <w:t>建设</w:t>
      </w:r>
      <w:r w:rsidR="00837F3A" w:rsidRPr="00C71773">
        <w:rPr>
          <w:rFonts w:hint="eastAsia"/>
          <w:lang w:eastAsia="zh-CN"/>
        </w:rPr>
        <w:t>；</w:t>
      </w:r>
      <w:r w:rsidR="00CD74CC" w:rsidRPr="00C71773">
        <w:rPr>
          <w:rFonts w:hint="eastAsia"/>
          <w:lang w:eastAsia="zh-CN"/>
        </w:rPr>
        <w:t>（</w:t>
      </w:r>
      <w:r w:rsidR="00CD74CC" w:rsidRPr="00C71773">
        <w:rPr>
          <w:rFonts w:hint="eastAsia"/>
          <w:lang w:eastAsia="zh-CN"/>
        </w:rPr>
        <w:t>3</w:t>
      </w:r>
      <w:r w:rsidR="00CD74CC" w:rsidRPr="00C71773">
        <w:rPr>
          <w:rFonts w:hint="eastAsia"/>
          <w:lang w:eastAsia="zh-CN"/>
        </w:rPr>
        <w:t>）</w:t>
      </w:r>
      <w:r w:rsidR="00837F3A" w:rsidRPr="00C71773">
        <w:rPr>
          <w:rFonts w:hint="eastAsia"/>
          <w:lang w:eastAsia="zh-CN"/>
        </w:rPr>
        <w:t>支持中国污染物排放和转移登记制度数据库的建立；</w:t>
      </w:r>
      <w:r w:rsidR="00CD74CC" w:rsidRPr="00C71773">
        <w:rPr>
          <w:rFonts w:hint="eastAsia"/>
          <w:lang w:eastAsia="zh-CN"/>
        </w:rPr>
        <w:t>（</w:t>
      </w:r>
      <w:r w:rsidR="00CD74CC" w:rsidRPr="00C71773">
        <w:rPr>
          <w:rFonts w:hint="eastAsia"/>
          <w:lang w:eastAsia="zh-CN"/>
        </w:rPr>
        <w:t>4</w:t>
      </w:r>
      <w:r w:rsidR="00CD74CC" w:rsidRPr="00C71773">
        <w:rPr>
          <w:rFonts w:hint="eastAsia"/>
          <w:lang w:eastAsia="zh-CN"/>
        </w:rPr>
        <w:t>）</w:t>
      </w:r>
      <w:r w:rsidR="006A10A9" w:rsidRPr="006A10A9">
        <w:rPr>
          <w:rFonts w:hint="eastAsia"/>
          <w:lang w:eastAsia="zh-CN"/>
        </w:rPr>
        <w:t>完善</w:t>
      </w:r>
      <w:r w:rsidR="006A10A9" w:rsidRPr="006A10A9">
        <w:rPr>
          <w:rFonts w:hint="eastAsia"/>
          <w:lang w:eastAsia="zh-CN"/>
        </w:rPr>
        <w:t>PFOS</w:t>
      </w:r>
      <w:r w:rsidR="006A10A9" w:rsidRPr="006A10A9">
        <w:rPr>
          <w:rFonts w:hint="eastAsia"/>
          <w:lang w:eastAsia="zh-CN"/>
        </w:rPr>
        <w:t>和含</w:t>
      </w:r>
      <w:r w:rsidR="006A10A9" w:rsidRPr="006A10A9">
        <w:rPr>
          <w:rFonts w:hint="eastAsia"/>
          <w:lang w:eastAsia="zh-CN"/>
        </w:rPr>
        <w:t>PFOS</w:t>
      </w:r>
      <w:r w:rsidR="006A10A9" w:rsidRPr="006A10A9">
        <w:rPr>
          <w:rFonts w:hint="eastAsia"/>
          <w:lang w:eastAsia="zh-CN"/>
        </w:rPr>
        <w:t>的物质（货物、产品）的进出口管理政策</w:t>
      </w:r>
      <w:r w:rsidR="00837F3A" w:rsidRPr="00C71773">
        <w:rPr>
          <w:rFonts w:hint="eastAsia"/>
          <w:lang w:eastAsia="zh-CN"/>
        </w:rPr>
        <w:t>；</w:t>
      </w:r>
      <w:r w:rsidR="00CD74CC" w:rsidRPr="00C71773">
        <w:rPr>
          <w:rFonts w:hint="eastAsia"/>
          <w:lang w:eastAsia="zh-CN"/>
        </w:rPr>
        <w:t>（</w:t>
      </w:r>
      <w:r w:rsidR="00CD74CC" w:rsidRPr="00C71773">
        <w:rPr>
          <w:rFonts w:hint="eastAsia"/>
          <w:lang w:eastAsia="zh-CN"/>
        </w:rPr>
        <w:t>5</w:t>
      </w:r>
      <w:r w:rsidR="00CD74CC" w:rsidRPr="00C71773">
        <w:rPr>
          <w:rFonts w:hint="eastAsia"/>
          <w:lang w:eastAsia="zh-CN"/>
        </w:rPr>
        <w:t>）</w:t>
      </w:r>
      <w:r w:rsidR="00837F3A" w:rsidRPr="00C71773">
        <w:rPr>
          <w:rFonts w:hint="eastAsia"/>
          <w:lang w:eastAsia="zh-CN"/>
        </w:rPr>
        <w:t>开展替代品</w:t>
      </w:r>
      <w:r w:rsidR="00837F3A" w:rsidRPr="00C71773">
        <w:rPr>
          <w:rFonts w:hint="eastAsia"/>
          <w:lang w:eastAsia="zh-CN"/>
        </w:rPr>
        <w:t>POPs</w:t>
      </w:r>
      <w:r w:rsidR="00837F3A" w:rsidRPr="00C71773">
        <w:rPr>
          <w:rFonts w:hint="eastAsia"/>
          <w:lang w:eastAsia="zh-CN"/>
        </w:rPr>
        <w:t>特性筛选的能力建设，增强监管机构的认证评估能力；</w:t>
      </w:r>
      <w:r w:rsidR="00CD74CC" w:rsidRPr="00C71773">
        <w:rPr>
          <w:rFonts w:hint="eastAsia"/>
          <w:lang w:eastAsia="zh-CN"/>
        </w:rPr>
        <w:t>（</w:t>
      </w:r>
      <w:r w:rsidR="00CD74CC" w:rsidRPr="00C71773">
        <w:rPr>
          <w:rFonts w:hint="eastAsia"/>
          <w:lang w:eastAsia="zh-CN"/>
        </w:rPr>
        <w:t>6</w:t>
      </w:r>
      <w:r w:rsidR="00CD74CC" w:rsidRPr="00C71773">
        <w:rPr>
          <w:rFonts w:hint="eastAsia"/>
          <w:lang w:eastAsia="zh-CN"/>
        </w:rPr>
        <w:t>）</w:t>
      </w:r>
      <w:r w:rsidR="006A10A9" w:rsidRPr="002E560D">
        <w:rPr>
          <w:rFonts w:hint="eastAsia"/>
          <w:color w:val="000000"/>
          <w:lang w:eastAsia="zh-CN"/>
        </w:rPr>
        <w:t>建立</w:t>
      </w:r>
      <w:r w:rsidR="006A10A9" w:rsidRPr="002E560D">
        <w:rPr>
          <w:rFonts w:hint="eastAsia"/>
          <w:color w:val="000000"/>
          <w:lang w:eastAsia="zh-CN"/>
        </w:rPr>
        <w:t>PFOS</w:t>
      </w:r>
      <w:r w:rsidR="006A10A9" w:rsidRPr="002E560D">
        <w:rPr>
          <w:rFonts w:hint="eastAsia"/>
          <w:color w:val="000000"/>
          <w:lang w:eastAsia="zh-CN"/>
        </w:rPr>
        <w:t>废物鉴别标准和规范</w:t>
      </w:r>
      <w:r w:rsidR="006A10A9">
        <w:rPr>
          <w:rFonts w:hint="eastAsia"/>
          <w:color w:val="000000"/>
          <w:lang w:eastAsia="zh-CN"/>
        </w:rPr>
        <w:t>；</w:t>
      </w:r>
      <w:r w:rsidR="006A10A9" w:rsidRPr="00C71773">
        <w:rPr>
          <w:rFonts w:hint="eastAsia"/>
          <w:lang w:eastAsia="zh-CN"/>
        </w:rPr>
        <w:t>（</w:t>
      </w:r>
      <w:r w:rsidR="006A10A9" w:rsidRPr="00C71773">
        <w:rPr>
          <w:rFonts w:hint="eastAsia"/>
          <w:lang w:eastAsia="zh-CN"/>
        </w:rPr>
        <w:t>7</w:t>
      </w:r>
      <w:r w:rsidR="006A10A9" w:rsidRPr="00C71773">
        <w:rPr>
          <w:rFonts w:hint="eastAsia"/>
          <w:lang w:eastAsia="zh-CN"/>
        </w:rPr>
        <w:t>）</w:t>
      </w:r>
      <w:r w:rsidR="00837F3A" w:rsidRPr="00C71773">
        <w:rPr>
          <w:rFonts w:hint="eastAsia"/>
          <w:lang w:eastAsia="zh-CN"/>
        </w:rPr>
        <w:t>通过与产业协会和研究机构给关键部门开展地方性适用的最佳可行技术及最佳实践环境（</w:t>
      </w:r>
      <w:r w:rsidR="00837F3A" w:rsidRPr="00C71773">
        <w:rPr>
          <w:rFonts w:hint="eastAsia"/>
          <w:lang w:eastAsia="zh-CN"/>
        </w:rPr>
        <w:t>BAT/BEP</w:t>
      </w:r>
      <w:r w:rsidR="00837F3A" w:rsidRPr="00C71773">
        <w:rPr>
          <w:rFonts w:hint="eastAsia"/>
          <w:lang w:eastAsia="zh-CN"/>
        </w:rPr>
        <w:t>）和清洁生产指导，并为培训提供技术支持；</w:t>
      </w:r>
      <w:r w:rsidR="006A10A9" w:rsidRPr="00C71773">
        <w:rPr>
          <w:rFonts w:hint="eastAsia"/>
          <w:lang w:eastAsia="zh-CN"/>
        </w:rPr>
        <w:t>（</w:t>
      </w:r>
      <w:r w:rsidR="006A10A9" w:rsidRPr="00C71773">
        <w:rPr>
          <w:rFonts w:hint="eastAsia"/>
          <w:lang w:eastAsia="zh-CN"/>
        </w:rPr>
        <w:t>8</w:t>
      </w:r>
      <w:r w:rsidR="006A10A9" w:rsidRPr="00C71773">
        <w:rPr>
          <w:rFonts w:hint="eastAsia"/>
          <w:lang w:eastAsia="zh-CN"/>
        </w:rPr>
        <w:t>）</w:t>
      </w:r>
      <w:r w:rsidR="00747E1D" w:rsidRPr="00C71773">
        <w:rPr>
          <w:rFonts w:hint="eastAsia"/>
          <w:lang w:eastAsia="zh-CN"/>
        </w:rPr>
        <w:t>更新</w:t>
      </w:r>
      <w:r w:rsidR="005F6CCB" w:rsidRPr="00C71773">
        <w:rPr>
          <w:rFonts w:hint="eastAsia"/>
          <w:lang w:eastAsia="zh-CN"/>
        </w:rPr>
        <w:t>包括</w:t>
      </w:r>
      <w:r w:rsidR="005F6CCB" w:rsidRPr="00C71773">
        <w:rPr>
          <w:rFonts w:hint="eastAsia"/>
          <w:lang w:eastAsia="zh-CN"/>
        </w:rPr>
        <w:t>PFOS</w:t>
      </w:r>
      <w:r w:rsidR="005F6CCB" w:rsidRPr="00C71773">
        <w:rPr>
          <w:rFonts w:hint="eastAsia"/>
          <w:lang w:eastAsia="zh-CN"/>
        </w:rPr>
        <w:t>和含</w:t>
      </w:r>
      <w:r w:rsidR="005F6CCB" w:rsidRPr="00C71773">
        <w:rPr>
          <w:rFonts w:hint="eastAsia"/>
          <w:lang w:eastAsia="zh-CN"/>
        </w:rPr>
        <w:t>PFOS</w:t>
      </w:r>
      <w:r w:rsidR="005F6CCB" w:rsidRPr="00C71773">
        <w:rPr>
          <w:rFonts w:hint="eastAsia"/>
          <w:lang w:eastAsia="zh-CN"/>
        </w:rPr>
        <w:t>的产品和物质的</w:t>
      </w:r>
      <w:r w:rsidR="00747E1D" w:rsidRPr="00C71773">
        <w:rPr>
          <w:rFonts w:hint="eastAsia"/>
          <w:lang w:eastAsia="zh-CN"/>
        </w:rPr>
        <w:t>废物</w:t>
      </w:r>
      <w:r w:rsidR="00747E1D" w:rsidRPr="00C71773">
        <w:rPr>
          <w:rFonts w:hint="eastAsia"/>
          <w:lang w:eastAsia="zh-CN"/>
        </w:rPr>
        <w:t>/</w:t>
      </w:r>
      <w:r w:rsidR="00747E1D" w:rsidRPr="00C71773">
        <w:rPr>
          <w:rFonts w:hint="eastAsia"/>
          <w:lang w:eastAsia="zh-CN"/>
        </w:rPr>
        <w:t>废水标准</w:t>
      </w:r>
      <w:r w:rsidR="005F6CCB" w:rsidRPr="00C71773">
        <w:rPr>
          <w:rFonts w:hint="eastAsia"/>
          <w:lang w:eastAsia="zh-CN"/>
        </w:rPr>
        <w:t>；</w:t>
      </w:r>
      <w:r w:rsidR="006A10A9" w:rsidRPr="00C71773">
        <w:rPr>
          <w:rFonts w:hint="eastAsia"/>
          <w:lang w:eastAsia="zh-CN"/>
        </w:rPr>
        <w:t>（</w:t>
      </w:r>
      <w:r w:rsidR="006A10A9" w:rsidRPr="00C71773">
        <w:rPr>
          <w:rFonts w:hint="eastAsia"/>
          <w:lang w:eastAsia="zh-CN"/>
        </w:rPr>
        <w:t>9</w:t>
      </w:r>
      <w:r w:rsidR="006A10A9" w:rsidRPr="00C71773">
        <w:rPr>
          <w:rFonts w:hint="eastAsia"/>
          <w:lang w:eastAsia="zh-CN"/>
        </w:rPr>
        <w:t>）</w:t>
      </w:r>
      <w:r w:rsidR="006A10A9" w:rsidRPr="006A10A9">
        <w:rPr>
          <w:rFonts w:hint="eastAsia"/>
          <w:lang w:eastAsia="zh-CN"/>
        </w:rPr>
        <w:t>建立相关替代品危害性评估方法</w:t>
      </w:r>
      <w:r w:rsidR="005F6CCB" w:rsidRPr="00C71773">
        <w:rPr>
          <w:rFonts w:hint="eastAsia"/>
          <w:lang w:eastAsia="zh-CN"/>
        </w:rPr>
        <w:t>；</w:t>
      </w:r>
      <w:r w:rsidR="006A10A9" w:rsidRPr="00C71773">
        <w:rPr>
          <w:rFonts w:hint="eastAsia"/>
          <w:lang w:eastAsia="zh-CN"/>
        </w:rPr>
        <w:t>（</w:t>
      </w:r>
      <w:r w:rsidR="006A10A9">
        <w:rPr>
          <w:rFonts w:hint="eastAsia"/>
          <w:lang w:eastAsia="zh-CN"/>
        </w:rPr>
        <w:t>10</w:t>
      </w:r>
      <w:r w:rsidR="006A10A9" w:rsidRPr="00C71773">
        <w:rPr>
          <w:rFonts w:hint="eastAsia"/>
          <w:lang w:eastAsia="zh-CN"/>
        </w:rPr>
        <w:t>）</w:t>
      </w:r>
      <w:r w:rsidR="005F6CCB" w:rsidRPr="00C71773">
        <w:rPr>
          <w:rFonts w:hint="eastAsia"/>
          <w:lang w:eastAsia="zh-CN"/>
        </w:rPr>
        <w:t>提高一般公众、产业从业者和其他使用者的意识。</w:t>
      </w:r>
    </w:p>
    <w:p w:rsidR="00747E1D" w:rsidRPr="00C71773" w:rsidRDefault="00F51E3F" w:rsidP="00CD74CC">
      <w:pPr>
        <w:ind w:firstLineChars="200" w:firstLine="482"/>
        <w:jc w:val="both"/>
        <w:rPr>
          <w:rFonts w:hint="eastAsia"/>
          <w:lang w:eastAsia="zh-CN"/>
        </w:rPr>
      </w:pPr>
      <w:r w:rsidRPr="00C71773">
        <w:rPr>
          <w:rFonts w:hint="eastAsia"/>
          <w:b/>
          <w:lang w:eastAsia="zh-CN"/>
        </w:rPr>
        <w:t>第</w:t>
      </w:r>
      <w:r w:rsidRPr="00C71773">
        <w:rPr>
          <w:rFonts w:hint="eastAsia"/>
          <w:b/>
          <w:lang w:eastAsia="zh-CN"/>
        </w:rPr>
        <w:t>4</w:t>
      </w:r>
      <w:r w:rsidRPr="00C71773">
        <w:rPr>
          <w:rFonts w:hint="eastAsia"/>
          <w:b/>
          <w:lang w:eastAsia="zh-CN"/>
        </w:rPr>
        <w:t>部分：项目管理、监督与评估</w:t>
      </w:r>
      <w:r w:rsidR="00CD74CC" w:rsidRPr="00C71773">
        <w:rPr>
          <w:rFonts w:hint="eastAsia"/>
          <w:lang w:eastAsia="zh-CN"/>
        </w:rPr>
        <w:t>：</w:t>
      </w:r>
      <w:r w:rsidR="00747E1D" w:rsidRPr="00C71773">
        <w:rPr>
          <w:rFonts w:hint="eastAsia"/>
          <w:lang w:eastAsia="zh-CN"/>
        </w:rPr>
        <w:t>按照</w:t>
      </w:r>
      <w:r w:rsidR="00747E1D" w:rsidRPr="00C71773">
        <w:rPr>
          <w:rFonts w:hint="eastAsia"/>
          <w:lang w:eastAsia="zh-CN"/>
        </w:rPr>
        <w:t>GEF</w:t>
      </w:r>
      <w:r w:rsidR="00747E1D" w:rsidRPr="00C71773">
        <w:rPr>
          <w:rFonts w:hint="eastAsia"/>
          <w:lang w:eastAsia="zh-CN"/>
        </w:rPr>
        <w:t>和世界银行的要求，开展项目的监督与评估。</w:t>
      </w:r>
    </w:p>
    <w:bookmarkEnd w:id="5"/>
    <w:bookmarkEnd w:id="6"/>
    <w:p w:rsidR="00CD74CC" w:rsidRPr="00C71773" w:rsidRDefault="00CD74CC" w:rsidP="00CD74CC">
      <w:pPr>
        <w:ind w:firstLineChars="200" w:firstLine="482"/>
        <w:jc w:val="both"/>
        <w:rPr>
          <w:rFonts w:hint="eastAsia"/>
          <w:b/>
          <w:lang w:eastAsia="zh-CN"/>
        </w:rPr>
      </w:pPr>
    </w:p>
    <w:p w:rsidR="002544F4" w:rsidRPr="00C71773" w:rsidRDefault="005B73E2" w:rsidP="006C226D">
      <w:pPr>
        <w:numPr>
          <w:ilvl w:val="1"/>
          <w:numId w:val="3"/>
        </w:numPr>
        <w:spacing w:before="260" w:afterLines="50" w:line="360" w:lineRule="auto"/>
        <w:ind w:left="578" w:hanging="578"/>
        <w:jc w:val="both"/>
        <w:outlineLvl w:val="1"/>
        <w:rPr>
          <w:rFonts w:hint="eastAsia"/>
          <w:b/>
          <w:sz w:val="28"/>
          <w:szCs w:val="28"/>
          <w:lang w:eastAsia="zh-CN"/>
        </w:rPr>
      </w:pPr>
      <w:bookmarkStart w:id="10" w:name="_Toc437958721"/>
      <w:bookmarkEnd w:id="8"/>
      <w:bookmarkEnd w:id="9"/>
      <w:r>
        <w:rPr>
          <w:rFonts w:hint="eastAsia"/>
          <w:b/>
          <w:sz w:val="28"/>
          <w:szCs w:val="28"/>
          <w:lang w:eastAsia="zh-CN"/>
        </w:rPr>
        <w:t>制社会</w:t>
      </w:r>
      <w:r>
        <w:rPr>
          <w:b/>
          <w:sz w:val="28"/>
          <w:szCs w:val="28"/>
          <w:lang w:eastAsia="zh-CN"/>
        </w:rPr>
        <w:t>管理</w:t>
      </w:r>
      <w:r w:rsidR="002544F4" w:rsidRPr="00C71773">
        <w:rPr>
          <w:rFonts w:hint="eastAsia"/>
          <w:b/>
          <w:sz w:val="28"/>
          <w:szCs w:val="28"/>
          <w:lang w:eastAsia="zh-CN"/>
        </w:rPr>
        <w:t>框架的目的</w:t>
      </w:r>
      <w:bookmarkEnd w:id="10"/>
    </w:p>
    <w:p w:rsidR="00ED31A0" w:rsidRPr="001E34C0" w:rsidRDefault="002544F4" w:rsidP="003E2933">
      <w:pPr>
        <w:ind w:firstLineChars="200" w:firstLine="480"/>
        <w:jc w:val="both"/>
        <w:rPr>
          <w:rFonts w:hint="eastAsia"/>
          <w:lang w:eastAsia="zh-CN"/>
        </w:rPr>
      </w:pPr>
      <w:r w:rsidRPr="00C71773">
        <w:rPr>
          <w:rFonts w:hint="eastAsia"/>
          <w:lang w:eastAsia="zh-CN"/>
        </w:rPr>
        <w:t>项目内容</w:t>
      </w:r>
      <w:r w:rsidR="003E2933" w:rsidRPr="00C71773">
        <w:rPr>
          <w:rFonts w:hint="eastAsia"/>
          <w:lang w:eastAsia="zh-CN"/>
        </w:rPr>
        <w:t>涉及</w:t>
      </w:r>
      <w:r w:rsidR="003E2933" w:rsidRPr="00C71773">
        <w:rPr>
          <w:rFonts w:hint="eastAsia"/>
          <w:lang w:eastAsia="zh-CN"/>
        </w:rPr>
        <w:t>PFOS</w:t>
      </w:r>
      <w:r w:rsidR="003E2933" w:rsidRPr="00C71773">
        <w:rPr>
          <w:rFonts w:hint="eastAsia"/>
          <w:lang w:eastAsia="zh-CN"/>
        </w:rPr>
        <w:t>生产行业削减以及应用行业的削减与替代</w:t>
      </w:r>
      <w:r w:rsidR="00484FB9" w:rsidRPr="00C71773">
        <w:rPr>
          <w:rFonts w:hint="eastAsia"/>
          <w:lang w:eastAsia="zh-CN"/>
        </w:rPr>
        <w:t>以及</w:t>
      </w:r>
      <w:r w:rsidR="00484FB9" w:rsidRPr="00C71773">
        <w:rPr>
          <w:rFonts w:hint="eastAsia"/>
          <w:lang w:eastAsia="zh-CN"/>
        </w:rPr>
        <w:t>PFOS</w:t>
      </w:r>
      <w:r w:rsidR="00484FB9" w:rsidRPr="00C71773">
        <w:rPr>
          <w:rFonts w:hint="eastAsia"/>
          <w:lang w:eastAsia="zh-CN"/>
        </w:rPr>
        <w:t>政策法规制定</w:t>
      </w:r>
      <w:r w:rsidR="003E2933" w:rsidRPr="00C71773">
        <w:rPr>
          <w:rFonts w:hint="eastAsia"/>
          <w:lang w:eastAsia="zh-CN"/>
        </w:rPr>
        <w:t>。</w:t>
      </w:r>
      <w:r w:rsidR="00BE076F" w:rsidRPr="00C71773">
        <w:rPr>
          <w:rFonts w:hint="eastAsia"/>
          <w:lang w:eastAsia="zh-CN"/>
        </w:rPr>
        <w:t>目前各子项目的具体位置以及具体内容没有确定。</w:t>
      </w:r>
      <w:r w:rsidR="00BE076F" w:rsidRPr="00C71773">
        <w:rPr>
          <w:rFonts w:hint="eastAsia"/>
          <w:lang w:eastAsia="zh-CN"/>
        </w:rPr>
        <w:t xml:space="preserve"> </w:t>
      </w:r>
      <w:r w:rsidRPr="00C71773">
        <w:rPr>
          <w:rFonts w:hint="eastAsia"/>
          <w:lang w:eastAsia="zh-CN"/>
        </w:rPr>
        <w:t>在项目</w:t>
      </w:r>
      <w:r w:rsidR="00EA455B" w:rsidRPr="00C71773">
        <w:rPr>
          <w:rFonts w:hint="eastAsia"/>
          <w:lang w:eastAsia="zh-CN"/>
        </w:rPr>
        <w:t>实施过程中，</w:t>
      </w:r>
      <w:r w:rsidR="00BE076F" w:rsidRPr="00C71773">
        <w:rPr>
          <w:rFonts w:hint="eastAsia"/>
          <w:lang w:eastAsia="zh-CN"/>
        </w:rPr>
        <w:t>各子项目确定后，</w:t>
      </w:r>
      <w:r w:rsidR="00EA455B" w:rsidRPr="00C71773">
        <w:rPr>
          <w:rFonts w:hint="eastAsia"/>
          <w:lang w:eastAsia="zh-CN"/>
        </w:rPr>
        <w:t>有可能涉</w:t>
      </w:r>
      <w:r w:rsidR="00EA455B" w:rsidRPr="001E34C0">
        <w:rPr>
          <w:rFonts w:hint="eastAsia"/>
          <w:lang w:eastAsia="zh-CN"/>
        </w:rPr>
        <w:t>及征地拆迁，原有企业的</w:t>
      </w:r>
      <w:r w:rsidR="00E1582A" w:rsidRPr="001E34C0">
        <w:rPr>
          <w:rFonts w:hint="eastAsia"/>
          <w:lang w:eastAsia="zh-CN"/>
        </w:rPr>
        <w:t>职工</w:t>
      </w:r>
      <w:r w:rsidR="00EA455B" w:rsidRPr="001E34C0">
        <w:rPr>
          <w:rFonts w:hint="eastAsia"/>
          <w:lang w:eastAsia="zh-CN"/>
        </w:rPr>
        <w:t>下岗等社会风险</w:t>
      </w:r>
      <w:r w:rsidRPr="001E34C0">
        <w:rPr>
          <w:rFonts w:hint="eastAsia"/>
          <w:lang w:eastAsia="zh-CN"/>
        </w:rPr>
        <w:t>。因此需要准备本项目的</w:t>
      </w:r>
      <w:r w:rsidR="003E2933" w:rsidRPr="001E34C0">
        <w:rPr>
          <w:rFonts w:hint="eastAsia"/>
          <w:lang w:eastAsia="zh-CN"/>
        </w:rPr>
        <w:t>社会</w:t>
      </w:r>
      <w:r w:rsidR="003A06F1" w:rsidRPr="001E34C0">
        <w:rPr>
          <w:rFonts w:hint="eastAsia"/>
          <w:lang w:eastAsia="zh-CN"/>
        </w:rPr>
        <w:t>管理</w:t>
      </w:r>
      <w:r w:rsidR="003E2933" w:rsidRPr="001E34C0">
        <w:rPr>
          <w:rFonts w:hint="eastAsia"/>
          <w:lang w:eastAsia="zh-CN"/>
        </w:rPr>
        <w:t>政策框架。</w:t>
      </w:r>
      <w:r w:rsidR="00F74D42" w:rsidRPr="001E34C0">
        <w:rPr>
          <w:rFonts w:hint="eastAsia"/>
          <w:lang w:eastAsia="zh-CN"/>
        </w:rPr>
        <w:t>本项目</w:t>
      </w:r>
      <w:r w:rsidR="00F74D42" w:rsidRPr="001E34C0">
        <w:rPr>
          <w:lang w:eastAsia="zh-CN"/>
        </w:rPr>
        <w:t>很可能触及少数项目企业关闭</w:t>
      </w:r>
      <w:r w:rsidR="00F74D42" w:rsidRPr="001E34C0">
        <w:rPr>
          <w:rFonts w:hint="eastAsia"/>
          <w:lang w:eastAsia="zh-CN"/>
        </w:rPr>
        <w:t>（</w:t>
      </w:r>
      <w:r w:rsidR="00F74D42" w:rsidRPr="001E34C0">
        <w:rPr>
          <w:lang w:eastAsia="zh-CN"/>
        </w:rPr>
        <w:t>部分或全部</w:t>
      </w:r>
      <w:r w:rsidR="00F74D42" w:rsidRPr="001E34C0">
        <w:rPr>
          <w:rFonts w:hint="eastAsia"/>
          <w:lang w:eastAsia="zh-CN"/>
        </w:rPr>
        <w:t>）</w:t>
      </w:r>
      <w:r w:rsidR="00F74D42" w:rsidRPr="001E34C0">
        <w:rPr>
          <w:lang w:eastAsia="zh-CN"/>
        </w:rPr>
        <w:t>，</w:t>
      </w:r>
      <w:r w:rsidR="00F74D42" w:rsidRPr="001E34C0">
        <w:rPr>
          <w:rFonts w:hint="eastAsia"/>
          <w:lang w:eastAsia="zh-CN"/>
        </w:rPr>
        <w:t xml:space="preserve"> </w:t>
      </w:r>
      <w:r w:rsidR="00F74D42" w:rsidRPr="001E34C0">
        <w:rPr>
          <w:rFonts w:hint="eastAsia"/>
          <w:lang w:eastAsia="zh-CN"/>
        </w:rPr>
        <w:t>从而</w:t>
      </w:r>
      <w:r w:rsidR="00402A4E" w:rsidRPr="001E34C0">
        <w:rPr>
          <w:rFonts w:hint="eastAsia"/>
          <w:lang w:eastAsia="zh-CN"/>
        </w:rPr>
        <w:t>可能</w:t>
      </w:r>
      <w:r w:rsidR="00402A4E" w:rsidRPr="001E34C0">
        <w:rPr>
          <w:lang w:eastAsia="zh-CN"/>
        </w:rPr>
        <w:t>导致</w:t>
      </w:r>
      <w:r w:rsidR="00402A4E" w:rsidRPr="001E34C0">
        <w:rPr>
          <w:rFonts w:hint="eastAsia"/>
          <w:lang w:eastAsia="zh-CN"/>
        </w:rPr>
        <w:t>原</w:t>
      </w:r>
      <w:r w:rsidR="00402A4E" w:rsidRPr="001E34C0">
        <w:rPr>
          <w:lang w:eastAsia="zh-CN"/>
        </w:rPr>
        <w:t>职工下岗或失业，</w:t>
      </w:r>
      <w:r w:rsidR="00402A4E" w:rsidRPr="001E34C0">
        <w:rPr>
          <w:rFonts w:hint="eastAsia"/>
          <w:lang w:eastAsia="zh-CN"/>
        </w:rPr>
        <w:t>因此</w:t>
      </w:r>
      <w:r w:rsidR="00402A4E" w:rsidRPr="001E34C0">
        <w:rPr>
          <w:lang w:eastAsia="zh-CN"/>
        </w:rPr>
        <w:t>本框架提出了</w:t>
      </w:r>
      <w:r w:rsidR="00402A4E" w:rsidRPr="001E34C0">
        <w:rPr>
          <w:rFonts w:hint="eastAsia"/>
          <w:lang w:eastAsia="zh-CN"/>
        </w:rPr>
        <w:t>职工</w:t>
      </w:r>
      <w:r w:rsidR="00402A4E" w:rsidRPr="001E34C0">
        <w:rPr>
          <w:lang w:eastAsia="zh-CN"/>
        </w:rPr>
        <w:t>安置的主要措施，标准和程序</w:t>
      </w:r>
      <w:r w:rsidR="00402A4E" w:rsidRPr="001E34C0">
        <w:rPr>
          <w:rFonts w:hint="eastAsia"/>
          <w:lang w:eastAsia="zh-CN"/>
        </w:rPr>
        <w:t>。</w:t>
      </w:r>
      <w:r w:rsidR="00402A4E" w:rsidRPr="001E34C0">
        <w:rPr>
          <w:lang w:eastAsia="zh-CN"/>
        </w:rPr>
        <w:t>本</w:t>
      </w:r>
      <w:r w:rsidR="00402A4E" w:rsidRPr="001E34C0">
        <w:rPr>
          <w:rFonts w:hint="eastAsia"/>
          <w:lang w:eastAsia="zh-CN"/>
        </w:rPr>
        <w:t>项目</w:t>
      </w:r>
      <w:r w:rsidR="00402A4E" w:rsidRPr="001E34C0">
        <w:rPr>
          <w:lang w:eastAsia="zh-CN"/>
        </w:rPr>
        <w:t>不太可能</w:t>
      </w:r>
      <w:r w:rsidR="00402A4E" w:rsidRPr="001E34C0">
        <w:rPr>
          <w:rFonts w:hint="eastAsia"/>
          <w:lang w:eastAsia="zh-CN"/>
        </w:rPr>
        <w:t>涉及</w:t>
      </w:r>
      <w:r w:rsidR="00402A4E" w:rsidRPr="001E34C0">
        <w:rPr>
          <w:lang w:eastAsia="zh-CN"/>
        </w:rPr>
        <w:t>征地拆迁，因为几乎所有的项目</w:t>
      </w:r>
      <w:r w:rsidR="00402A4E" w:rsidRPr="001E34C0">
        <w:rPr>
          <w:rFonts w:hint="eastAsia"/>
          <w:lang w:eastAsia="zh-CN"/>
        </w:rPr>
        <w:t>活动</w:t>
      </w:r>
      <w:r w:rsidR="00402A4E" w:rsidRPr="001E34C0">
        <w:rPr>
          <w:lang w:eastAsia="zh-CN"/>
        </w:rPr>
        <w:t>都在</w:t>
      </w:r>
      <w:r w:rsidR="00402A4E" w:rsidRPr="001E34C0">
        <w:rPr>
          <w:rFonts w:hint="eastAsia"/>
          <w:lang w:eastAsia="zh-CN"/>
        </w:rPr>
        <w:t>现</w:t>
      </w:r>
      <w:r w:rsidR="00402A4E" w:rsidRPr="001E34C0">
        <w:rPr>
          <w:lang w:eastAsia="zh-CN"/>
        </w:rPr>
        <w:t>有的企业场址</w:t>
      </w:r>
      <w:r w:rsidR="00402A4E" w:rsidRPr="001E34C0">
        <w:rPr>
          <w:rFonts w:hint="eastAsia"/>
          <w:lang w:eastAsia="zh-CN"/>
        </w:rPr>
        <w:t>上</w:t>
      </w:r>
      <w:r w:rsidR="00402A4E" w:rsidRPr="001E34C0">
        <w:rPr>
          <w:lang w:eastAsia="zh-CN"/>
        </w:rPr>
        <w:t>进行。</w:t>
      </w:r>
    </w:p>
    <w:p w:rsidR="00BE076F" w:rsidRPr="00C71773" w:rsidRDefault="00BE076F" w:rsidP="003E2933">
      <w:pPr>
        <w:ind w:firstLineChars="200" w:firstLine="480"/>
        <w:jc w:val="both"/>
        <w:rPr>
          <w:rFonts w:hint="eastAsia"/>
          <w:lang w:eastAsia="zh-CN"/>
        </w:rPr>
      </w:pPr>
    </w:p>
    <w:p w:rsidR="002544F4" w:rsidRPr="00C71773" w:rsidRDefault="003A06F1" w:rsidP="003E2933">
      <w:pPr>
        <w:ind w:firstLineChars="200" w:firstLine="480"/>
        <w:jc w:val="both"/>
        <w:rPr>
          <w:rFonts w:hint="eastAsia"/>
          <w:lang w:eastAsia="zh-CN"/>
        </w:rPr>
      </w:pPr>
      <w:r w:rsidRPr="00C71773">
        <w:rPr>
          <w:rFonts w:hint="eastAsia"/>
          <w:lang w:eastAsia="zh-CN"/>
        </w:rPr>
        <w:t>由于项目的活动大都在城市或城郊范围内，不涉及聚居的少数民族，故本社会管理政策框架</w:t>
      </w:r>
      <w:r w:rsidR="006A23F4" w:rsidRPr="00C71773">
        <w:rPr>
          <w:rFonts w:hint="eastAsia"/>
          <w:lang w:eastAsia="zh-CN"/>
        </w:rPr>
        <w:t>不</w:t>
      </w:r>
      <w:r w:rsidRPr="00C71773">
        <w:rPr>
          <w:rFonts w:hint="eastAsia"/>
          <w:lang w:eastAsia="zh-CN"/>
        </w:rPr>
        <w:t>包含少数民族政策框架。</w:t>
      </w:r>
      <w:r w:rsidRPr="00C71773">
        <w:rPr>
          <w:rFonts w:hint="eastAsia"/>
          <w:lang w:eastAsia="zh-CN"/>
        </w:rPr>
        <w:t xml:space="preserve"> </w:t>
      </w:r>
    </w:p>
    <w:p w:rsidR="002544F4" w:rsidRPr="00C71773" w:rsidRDefault="002544F4" w:rsidP="002544F4">
      <w:pPr>
        <w:ind w:firstLineChars="200" w:firstLine="480"/>
        <w:jc w:val="both"/>
        <w:rPr>
          <w:rFonts w:hint="eastAsia"/>
          <w:lang w:eastAsia="zh-CN"/>
        </w:rPr>
      </w:pPr>
    </w:p>
    <w:p w:rsidR="002544F4" w:rsidRPr="00C71773" w:rsidRDefault="002544F4" w:rsidP="002544F4">
      <w:pPr>
        <w:ind w:firstLineChars="200" w:firstLine="480"/>
        <w:jc w:val="both"/>
        <w:rPr>
          <w:rFonts w:hint="eastAsia"/>
          <w:lang w:eastAsia="zh-CN"/>
        </w:rPr>
      </w:pPr>
      <w:r w:rsidRPr="00C71773">
        <w:rPr>
          <w:rFonts w:hint="eastAsia"/>
          <w:lang w:eastAsia="zh-CN"/>
        </w:rPr>
        <w:t>制定社会</w:t>
      </w:r>
      <w:r w:rsidR="003A06F1" w:rsidRPr="00C71773">
        <w:rPr>
          <w:rFonts w:hint="eastAsia"/>
          <w:lang w:eastAsia="zh-CN"/>
        </w:rPr>
        <w:t>管理</w:t>
      </w:r>
      <w:r w:rsidRPr="00C71773">
        <w:rPr>
          <w:rFonts w:hint="eastAsia"/>
          <w:lang w:eastAsia="zh-CN"/>
        </w:rPr>
        <w:t>框架的目的是确保在所有</w:t>
      </w:r>
      <w:r w:rsidR="003332C6" w:rsidRPr="00C71773">
        <w:rPr>
          <w:rFonts w:hint="eastAsia"/>
          <w:lang w:eastAsia="zh-CN"/>
        </w:rPr>
        <w:t>赠款</w:t>
      </w:r>
      <w:r w:rsidRPr="00C71773">
        <w:rPr>
          <w:rFonts w:hint="eastAsia"/>
          <w:lang w:eastAsia="zh-CN"/>
        </w:rPr>
        <w:t>的活动中采取一切手段去避免</w:t>
      </w:r>
      <w:r w:rsidR="003332C6" w:rsidRPr="00C71773">
        <w:rPr>
          <w:rFonts w:hint="eastAsia"/>
          <w:lang w:eastAsia="zh-CN"/>
        </w:rPr>
        <w:t>或</w:t>
      </w:r>
      <w:r w:rsidRPr="00C71773">
        <w:rPr>
          <w:rFonts w:hint="eastAsia"/>
          <w:lang w:eastAsia="zh-CN"/>
        </w:rPr>
        <w:t>将社会影响降至最低；对于那些不能避免的影响，将按照有关的世行政策和中国法律确认并制定和实施必要的削减措施。</w:t>
      </w:r>
    </w:p>
    <w:p w:rsidR="002544F4" w:rsidRPr="00C71773" w:rsidRDefault="002544F4" w:rsidP="002544F4">
      <w:pPr>
        <w:ind w:firstLineChars="200" w:firstLine="480"/>
        <w:jc w:val="both"/>
        <w:rPr>
          <w:rFonts w:hint="eastAsia"/>
          <w:lang w:eastAsia="zh-CN"/>
        </w:rPr>
      </w:pPr>
    </w:p>
    <w:p w:rsidR="002544F4" w:rsidRPr="00C71773" w:rsidRDefault="002544F4" w:rsidP="002544F4">
      <w:pPr>
        <w:ind w:firstLineChars="200" w:firstLine="480"/>
        <w:jc w:val="both"/>
        <w:rPr>
          <w:rFonts w:hint="eastAsia"/>
          <w:lang w:eastAsia="zh-CN"/>
        </w:rPr>
      </w:pPr>
      <w:r w:rsidRPr="00C71773">
        <w:rPr>
          <w:rFonts w:hint="eastAsia"/>
          <w:lang w:eastAsia="zh-CN"/>
        </w:rPr>
        <w:t>社会</w:t>
      </w:r>
      <w:r w:rsidR="00371840" w:rsidRPr="00C71773">
        <w:rPr>
          <w:rFonts w:hint="eastAsia"/>
          <w:lang w:eastAsia="zh-CN"/>
        </w:rPr>
        <w:t>管理</w:t>
      </w:r>
      <w:r w:rsidRPr="00C71773">
        <w:rPr>
          <w:rFonts w:hint="eastAsia"/>
          <w:lang w:eastAsia="zh-CN"/>
        </w:rPr>
        <w:t>政策框架建立了用于确定和管理由项目活动产生的潜在社会影响的目标，程序，机构框架和实施安排。同时也建立了公众参与和解决可能产生的公众抱怨申诉的机制。</w:t>
      </w:r>
    </w:p>
    <w:p w:rsidR="002544F4" w:rsidRPr="00C71773" w:rsidRDefault="002544F4" w:rsidP="00CD74CC">
      <w:pPr>
        <w:ind w:firstLineChars="200" w:firstLine="480"/>
        <w:jc w:val="both"/>
        <w:rPr>
          <w:rFonts w:hint="eastAsia"/>
          <w:lang w:eastAsia="zh-CN"/>
        </w:rPr>
      </w:pPr>
    </w:p>
    <w:p w:rsidR="00170659" w:rsidRPr="00C71773" w:rsidRDefault="002544F4" w:rsidP="00CD74CC">
      <w:pPr>
        <w:ind w:firstLineChars="200" w:firstLine="480"/>
        <w:jc w:val="both"/>
        <w:rPr>
          <w:rFonts w:hint="eastAsia"/>
          <w:lang w:eastAsia="zh-CN"/>
        </w:rPr>
      </w:pPr>
      <w:r w:rsidRPr="00C71773">
        <w:rPr>
          <w:lang w:eastAsia="zh-CN"/>
        </w:rPr>
        <w:br w:type="page"/>
      </w:r>
    </w:p>
    <w:p w:rsidR="00903C5D" w:rsidRPr="00C71773" w:rsidRDefault="00903C5D" w:rsidP="006C226D">
      <w:pPr>
        <w:pStyle w:val="1"/>
        <w:numPr>
          <w:ilvl w:val="0"/>
          <w:numId w:val="3"/>
        </w:numPr>
        <w:spacing w:before="120" w:after="120" w:line="360" w:lineRule="auto"/>
        <w:jc w:val="both"/>
        <w:rPr>
          <w:rFonts w:ascii="Arial" w:hAnsi="Arial" w:cs="Arial" w:hint="eastAsia"/>
          <w:sz w:val="32"/>
          <w:szCs w:val="32"/>
          <w:lang w:eastAsia="zh-CN"/>
        </w:rPr>
      </w:pPr>
      <w:bookmarkStart w:id="11" w:name="_Toc437958722"/>
      <w:r w:rsidRPr="00C71773">
        <w:rPr>
          <w:rFonts w:ascii="Arial" w:hAnsi="Arial" w:cs="Arial" w:hint="eastAsia"/>
          <w:sz w:val="32"/>
          <w:szCs w:val="32"/>
          <w:lang w:eastAsia="zh-CN"/>
        </w:rPr>
        <w:t>实施社会安全保障措施的步骤</w:t>
      </w:r>
      <w:bookmarkEnd w:id="11"/>
    </w:p>
    <w:p w:rsidR="00E44C1A" w:rsidRPr="00C71773" w:rsidRDefault="00E44C1A" w:rsidP="00E44C1A">
      <w:pPr>
        <w:ind w:firstLineChars="200" w:firstLine="480"/>
        <w:jc w:val="both"/>
        <w:rPr>
          <w:rFonts w:hint="eastAsia"/>
          <w:lang w:eastAsia="zh-CN"/>
        </w:rPr>
      </w:pPr>
      <w:r w:rsidRPr="00C71773">
        <w:rPr>
          <w:rFonts w:hint="eastAsia"/>
          <w:lang w:eastAsia="zh-CN"/>
        </w:rPr>
        <w:t>根据项目中需识别的</w:t>
      </w:r>
      <w:r w:rsidRPr="00C71773">
        <w:rPr>
          <w:rFonts w:hint="eastAsia"/>
          <w:lang w:eastAsia="zh-CN"/>
        </w:rPr>
        <w:t>PFOS</w:t>
      </w:r>
      <w:r w:rsidR="00110AA4" w:rsidRPr="00C71773">
        <w:rPr>
          <w:rFonts w:hint="eastAsia"/>
          <w:lang w:eastAsia="zh-CN"/>
        </w:rPr>
        <w:t>生产、电镀、农药以及消防行业的</w:t>
      </w:r>
      <w:r w:rsidRPr="00C71773">
        <w:rPr>
          <w:rFonts w:hint="eastAsia"/>
          <w:lang w:eastAsia="zh-CN"/>
        </w:rPr>
        <w:t>企业，</w:t>
      </w:r>
      <w:r w:rsidR="00FB4D55" w:rsidRPr="00C71773">
        <w:rPr>
          <w:rFonts w:hint="eastAsia"/>
          <w:lang w:eastAsia="zh-CN"/>
        </w:rPr>
        <w:t>开展</w:t>
      </w:r>
      <w:r w:rsidRPr="00C71773">
        <w:rPr>
          <w:rFonts w:hint="eastAsia"/>
          <w:lang w:eastAsia="zh-CN"/>
        </w:rPr>
        <w:t>社会影响筛选、减缓和管理措施的制定和实施将遵守如下步骤：</w:t>
      </w:r>
    </w:p>
    <w:p w:rsidR="00E44C1A" w:rsidRPr="00C71773" w:rsidRDefault="00E44C1A" w:rsidP="00E44C1A">
      <w:pPr>
        <w:ind w:firstLineChars="200" w:firstLine="480"/>
        <w:jc w:val="both"/>
        <w:rPr>
          <w:rFonts w:hint="eastAsia"/>
          <w:lang w:eastAsia="zh-CN"/>
        </w:rPr>
      </w:pPr>
    </w:p>
    <w:p w:rsidR="00E44C1A" w:rsidRPr="00C71773" w:rsidRDefault="00E44C1A" w:rsidP="006C226D">
      <w:pPr>
        <w:numPr>
          <w:ilvl w:val="0"/>
          <w:numId w:val="20"/>
        </w:numPr>
        <w:jc w:val="both"/>
        <w:rPr>
          <w:rFonts w:hint="eastAsia"/>
          <w:lang w:eastAsia="zh-CN"/>
        </w:rPr>
      </w:pPr>
      <w:r w:rsidRPr="00C71773">
        <w:rPr>
          <w:rFonts w:hint="eastAsia"/>
          <w:lang w:eastAsia="zh-CN"/>
        </w:rPr>
        <w:t>步骤</w:t>
      </w:r>
      <w:r w:rsidRPr="00C71773">
        <w:rPr>
          <w:rFonts w:hint="eastAsia"/>
          <w:lang w:eastAsia="zh-CN"/>
        </w:rPr>
        <w:t xml:space="preserve">1 </w:t>
      </w:r>
      <w:r w:rsidRPr="00C71773">
        <w:rPr>
          <w:lang w:eastAsia="zh-CN"/>
        </w:rPr>
        <w:t>–</w:t>
      </w:r>
      <w:r w:rsidRPr="00C71773">
        <w:rPr>
          <w:rFonts w:hint="eastAsia"/>
          <w:lang w:eastAsia="zh-CN"/>
        </w:rPr>
        <w:t xml:space="preserve"> </w:t>
      </w:r>
      <w:r w:rsidR="00F24C65" w:rsidRPr="00C71773">
        <w:rPr>
          <w:rFonts w:hint="eastAsia"/>
          <w:lang w:eastAsia="zh-CN"/>
        </w:rPr>
        <w:t>筛选</w:t>
      </w:r>
      <w:r w:rsidR="00110AA4" w:rsidRPr="00C71773">
        <w:rPr>
          <w:rFonts w:hint="eastAsia"/>
          <w:lang w:eastAsia="zh-CN"/>
        </w:rPr>
        <w:t>待治理的</w:t>
      </w:r>
      <w:r w:rsidR="00F061FD" w:rsidRPr="00C71773">
        <w:rPr>
          <w:rFonts w:hint="eastAsia"/>
          <w:lang w:eastAsia="zh-CN"/>
        </w:rPr>
        <w:t>企业。</w:t>
      </w:r>
      <w:r w:rsidRPr="00C71773">
        <w:rPr>
          <w:rFonts w:hint="eastAsia"/>
          <w:lang w:eastAsia="zh-CN"/>
        </w:rPr>
        <w:t>根据选择标准确定子项目——待治理的涉及</w:t>
      </w:r>
      <w:r w:rsidRPr="00C71773">
        <w:rPr>
          <w:rFonts w:hint="eastAsia"/>
          <w:lang w:eastAsia="zh-CN"/>
        </w:rPr>
        <w:t>PFOS</w:t>
      </w:r>
      <w:r w:rsidR="00110AA4" w:rsidRPr="00C71773">
        <w:rPr>
          <w:rFonts w:hint="eastAsia"/>
          <w:lang w:eastAsia="zh-CN"/>
        </w:rPr>
        <w:t>生产、电镀、农药以及消防行业的</w:t>
      </w:r>
      <w:r w:rsidRPr="00C71773">
        <w:rPr>
          <w:rFonts w:hint="eastAsia"/>
          <w:lang w:eastAsia="zh-CN"/>
        </w:rPr>
        <w:t>企业；</w:t>
      </w:r>
    </w:p>
    <w:p w:rsidR="00E44C1A" w:rsidRPr="00C71773" w:rsidRDefault="00E44C1A" w:rsidP="006C226D">
      <w:pPr>
        <w:numPr>
          <w:ilvl w:val="0"/>
          <w:numId w:val="20"/>
        </w:numPr>
        <w:jc w:val="both"/>
        <w:rPr>
          <w:rFonts w:hint="eastAsia"/>
          <w:lang w:eastAsia="zh-CN"/>
        </w:rPr>
      </w:pPr>
      <w:r w:rsidRPr="00C71773">
        <w:rPr>
          <w:rFonts w:hint="eastAsia"/>
          <w:lang w:eastAsia="zh-CN"/>
        </w:rPr>
        <w:t>步骤</w:t>
      </w:r>
      <w:r w:rsidRPr="00C71773">
        <w:rPr>
          <w:rFonts w:hint="eastAsia"/>
          <w:lang w:eastAsia="zh-CN"/>
        </w:rPr>
        <w:t xml:space="preserve">2 </w:t>
      </w:r>
      <w:r w:rsidRPr="00C71773">
        <w:rPr>
          <w:lang w:eastAsia="zh-CN"/>
        </w:rPr>
        <w:t>–</w:t>
      </w:r>
      <w:r w:rsidR="00F24C65" w:rsidRPr="00C71773">
        <w:rPr>
          <w:rFonts w:hint="eastAsia"/>
          <w:lang w:eastAsia="zh-CN"/>
        </w:rPr>
        <w:t>识别</w:t>
      </w:r>
      <w:r w:rsidR="003E2933" w:rsidRPr="00C71773">
        <w:rPr>
          <w:rFonts w:hint="eastAsia"/>
          <w:lang w:eastAsia="zh-CN"/>
        </w:rPr>
        <w:t>治理过程中</w:t>
      </w:r>
      <w:r w:rsidR="00F061FD" w:rsidRPr="00C71773">
        <w:rPr>
          <w:rFonts w:hint="eastAsia"/>
          <w:lang w:eastAsia="zh-CN"/>
        </w:rPr>
        <w:t>潜在社会影响。</w:t>
      </w:r>
      <w:r w:rsidRPr="00C71773">
        <w:rPr>
          <w:rFonts w:hint="eastAsia"/>
          <w:lang w:eastAsia="zh-CN"/>
        </w:rPr>
        <w:t>根据中国法规和世界银行的政策进行潜在社会保障</w:t>
      </w:r>
      <w:r w:rsidR="001F254F" w:rsidRPr="00C71773">
        <w:rPr>
          <w:rFonts w:hint="eastAsia"/>
          <w:lang w:eastAsia="zh-CN"/>
        </w:rPr>
        <w:t>以及社会</w:t>
      </w:r>
      <w:r w:rsidRPr="00C71773">
        <w:rPr>
          <w:rFonts w:hint="eastAsia"/>
          <w:lang w:eastAsia="zh-CN"/>
        </w:rPr>
        <w:t>影响</w:t>
      </w:r>
      <w:r w:rsidR="001F254F" w:rsidRPr="00C71773">
        <w:rPr>
          <w:rFonts w:hint="eastAsia"/>
          <w:lang w:eastAsia="zh-CN"/>
        </w:rPr>
        <w:t>（劳动力失业）</w:t>
      </w:r>
      <w:r w:rsidRPr="00C71773">
        <w:rPr>
          <w:rFonts w:hint="eastAsia"/>
          <w:lang w:eastAsia="zh-CN"/>
        </w:rPr>
        <w:t>的筛选，并决定要求的</w:t>
      </w:r>
      <w:r w:rsidR="003E2933" w:rsidRPr="00C71773">
        <w:rPr>
          <w:rFonts w:hint="eastAsia"/>
          <w:lang w:eastAsia="zh-CN"/>
        </w:rPr>
        <w:t>社会</w:t>
      </w:r>
      <w:r w:rsidRPr="00C71773">
        <w:rPr>
          <w:rFonts w:hint="eastAsia"/>
          <w:lang w:eastAsia="zh-CN"/>
        </w:rPr>
        <w:t>保障文件；</w:t>
      </w:r>
    </w:p>
    <w:p w:rsidR="00E44C1A" w:rsidRPr="00C71773" w:rsidRDefault="00E44C1A" w:rsidP="006C226D">
      <w:pPr>
        <w:numPr>
          <w:ilvl w:val="0"/>
          <w:numId w:val="20"/>
        </w:numPr>
        <w:jc w:val="both"/>
        <w:rPr>
          <w:rFonts w:hint="eastAsia"/>
          <w:lang w:eastAsia="zh-CN"/>
        </w:rPr>
      </w:pPr>
      <w:r w:rsidRPr="00C71773">
        <w:rPr>
          <w:rFonts w:hint="eastAsia"/>
          <w:lang w:eastAsia="zh-CN"/>
        </w:rPr>
        <w:t>步骤</w:t>
      </w:r>
      <w:r w:rsidRPr="00C71773">
        <w:rPr>
          <w:rFonts w:hint="eastAsia"/>
          <w:lang w:eastAsia="zh-CN"/>
        </w:rPr>
        <w:t xml:space="preserve">3 </w:t>
      </w:r>
      <w:r w:rsidRPr="00C71773">
        <w:rPr>
          <w:lang w:eastAsia="zh-CN"/>
        </w:rPr>
        <w:t>–</w:t>
      </w:r>
      <w:r w:rsidRPr="00C71773">
        <w:rPr>
          <w:rFonts w:hint="eastAsia"/>
          <w:lang w:eastAsia="zh-CN"/>
        </w:rPr>
        <w:t xml:space="preserve"> </w:t>
      </w:r>
      <w:r w:rsidR="00027332" w:rsidRPr="00C71773">
        <w:rPr>
          <w:rFonts w:hint="eastAsia"/>
          <w:lang w:eastAsia="zh-CN"/>
        </w:rPr>
        <w:t>编制</w:t>
      </w:r>
      <w:r w:rsidR="00F24C65" w:rsidRPr="00C71773">
        <w:rPr>
          <w:rFonts w:hint="eastAsia"/>
          <w:lang w:eastAsia="zh-CN"/>
        </w:rPr>
        <w:t>社会</w:t>
      </w:r>
      <w:r w:rsidR="00F24C65" w:rsidRPr="00C71773">
        <w:rPr>
          <w:lang w:eastAsia="zh-CN"/>
        </w:rPr>
        <w:t>安全保障咨询专家的工作</w:t>
      </w:r>
      <w:r w:rsidR="00027332" w:rsidRPr="00C71773">
        <w:rPr>
          <w:rFonts w:hint="eastAsia"/>
          <w:lang w:eastAsia="zh-CN"/>
        </w:rPr>
        <w:t>任务</w:t>
      </w:r>
      <w:r w:rsidR="00F061FD" w:rsidRPr="00C71773">
        <w:rPr>
          <w:rFonts w:hint="eastAsia"/>
          <w:lang w:eastAsia="zh-CN"/>
        </w:rPr>
        <w:t>大纲。</w:t>
      </w:r>
      <w:r w:rsidRPr="00C71773">
        <w:rPr>
          <w:rFonts w:hint="eastAsia"/>
          <w:lang w:eastAsia="zh-CN"/>
        </w:rPr>
        <w:t>针对项目企业，编制社会评价（</w:t>
      </w:r>
      <w:r w:rsidRPr="00C71773">
        <w:rPr>
          <w:rFonts w:hint="eastAsia"/>
          <w:lang w:eastAsia="zh-CN"/>
        </w:rPr>
        <w:t>SA</w:t>
      </w:r>
      <w:r w:rsidRPr="00C71773">
        <w:rPr>
          <w:rFonts w:hint="eastAsia"/>
          <w:lang w:eastAsia="zh-CN"/>
        </w:rPr>
        <w:t>）</w:t>
      </w:r>
      <w:r w:rsidR="00BF05FF" w:rsidRPr="00C71773">
        <w:rPr>
          <w:rFonts w:hint="eastAsia"/>
          <w:lang w:eastAsia="zh-CN"/>
        </w:rPr>
        <w:t>和</w:t>
      </w:r>
      <w:r w:rsidRPr="00C71773">
        <w:rPr>
          <w:rFonts w:hint="eastAsia"/>
          <w:lang w:eastAsia="zh-CN"/>
        </w:rPr>
        <w:t>移民安置行动计划（</w:t>
      </w:r>
      <w:r w:rsidRPr="00C71773">
        <w:rPr>
          <w:rFonts w:hint="eastAsia"/>
          <w:lang w:eastAsia="zh-CN"/>
        </w:rPr>
        <w:t>RAP</w:t>
      </w:r>
      <w:r w:rsidRPr="00C71773">
        <w:rPr>
          <w:rFonts w:hint="eastAsia"/>
          <w:lang w:eastAsia="zh-CN"/>
        </w:rPr>
        <w:t>）；</w:t>
      </w:r>
    </w:p>
    <w:p w:rsidR="00E44C1A" w:rsidRPr="00C71773" w:rsidRDefault="00E44C1A" w:rsidP="006C226D">
      <w:pPr>
        <w:numPr>
          <w:ilvl w:val="0"/>
          <w:numId w:val="20"/>
        </w:numPr>
        <w:rPr>
          <w:rFonts w:hint="eastAsia"/>
          <w:lang w:eastAsia="zh-CN"/>
        </w:rPr>
      </w:pPr>
      <w:r w:rsidRPr="00C71773">
        <w:rPr>
          <w:rFonts w:hint="eastAsia"/>
          <w:lang w:eastAsia="zh-CN"/>
        </w:rPr>
        <w:t>步骤</w:t>
      </w:r>
      <w:r w:rsidRPr="00C71773">
        <w:rPr>
          <w:lang w:eastAsia="zh-CN"/>
        </w:rPr>
        <w:t>4</w:t>
      </w:r>
      <w:r w:rsidRPr="00C71773">
        <w:rPr>
          <w:rFonts w:hint="eastAsia"/>
          <w:lang w:eastAsia="zh-CN"/>
        </w:rPr>
        <w:t xml:space="preserve"> </w:t>
      </w:r>
      <w:r w:rsidRPr="00C71773">
        <w:rPr>
          <w:lang w:eastAsia="zh-CN"/>
        </w:rPr>
        <w:t>–</w:t>
      </w:r>
      <w:r w:rsidRPr="00C71773">
        <w:rPr>
          <w:rFonts w:hint="eastAsia"/>
          <w:lang w:eastAsia="zh-CN"/>
        </w:rPr>
        <w:t xml:space="preserve"> </w:t>
      </w:r>
      <w:r w:rsidR="00027332" w:rsidRPr="00C71773">
        <w:rPr>
          <w:rFonts w:hint="eastAsia"/>
          <w:lang w:eastAsia="zh-CN"/>
        </w:rPr>
        <w:t>世界银行审查任务</w:t>
      </w:r>
      <w:r w:rsidR="00F061FD" w:rsidRPr="00C71773">
        <w:rPr>
          <w:rFonts w:hint="eastAsia"/>
          <w:lang w:eastAsia="zh-CN"/>
        </w:rPr>
        <w:t>大纲。</w:t>
      </w:r>
      <w:r w:rsidRPr="00C71773">
        <w:rPr>
          <w:rFonts w:hint="eastAsia"/>
          <w:lang w:eastAsia="zh-CN"/>
        </w:rPr>
        <w:t>针对世界银行社会安全保障</w:t>
      </w:r>
      <w:r w:rsidR="001F254F" w:rsidRPr="00C71773">
        <w:rPr>
          <w:rFonts w:hint="eastAsia"/>
          <w:lang w:eastAsia="zh-CN"/>
        </w:rPr>
        <w:t>政策，由世行审查社会安全保障以及社会影响</w:t>
      </w:r>
      <w:r w:rsidRPr="00C71773">
        <w:rPr>
          <w:rFonts w:hint="eastAsia"/>
          <w:lang w:eastAsia="zh-CN"/>
        </w:rPr>
        <w:t>筛选情况与</w:t>
      </w:r>
      <w:r w:rsidRPr="00C71773">
        <w:rPr>
          <w:rFonts w:hint="eastAsia"/>
          <w:lang w:eastAsia="zh-CN"/>
        </w:rPr>
        <w:t>SA</w:t>
      </w:r>
      <w:r w:rsidRPr="00C71773">
        <w:rPr>
          <w:rFonts w:hint="eastAsia"/>
          <w:lang w:eastAsia="zh-CN"/>
        </w:rPr>
        <w:t>和</w:t>
      </w:r>
      <w:r w:rsidRPr="00C71773">
        <w:rPr>
          <w:rFonts w:hint="eastAsia"/>
          <w:lang w:eastAsia="zh-CN"/>
        </w:rPr>
        <w:t>/</w:t>
      </w:r>
      <w:r w:rsidRPr="00C71773">
        <w:rPr>
          <w:rFonts w:hint="eastAsia"/>
          <w:lang w:eastAsia="zh-CN"/>
        </w:rPr>
        <w:t>或</w:t>
      </w:r>
      <w:r w:rsidRPr="00C71773">
        <w:rPr>
          <w:rFonts w:hint="eastAsia"/>
          <w:lang w:eastAsia="zh-CN"/>
        </w:rPr>
        <w:t>RAP</w:t>
      </w:r>
      <w:r w:rsidR="00D25057" w:rsidRPr="00C71773">
        <w:rPr>
          <w:rFonts w:hint="eastAsia"/>
          <w:lang w:eastAsia="zh-CN"/>
        </w:rPr>
        <w:t>任务</w:t>
      </w:r>
      <w:r w:rsidRPr="00C71773">
        <w:rPr>
          <w:rFonts w:hint="eastAsia"/>
          <w:lang w:eastAsia="zh-CN"/>
        </w:rPr>
        <w:t>大纲；</w:t>
      </w:r>
    </w:p>
    <w:p w:rsidR="00E44C1A" w:rsidRPr="00C71773" w:rsidRDefault="00E44C1A" w:rsidP="006C226D">
      <w:pPr>
        <w:numPr>
          <w:ilvl w:val="0"/>
          <w:numId w:val="20"/>
        </w:numPr>
        <w:jc w:val="both"/>
        <w:rPr>
          <w:rFonts w:hint="eastAsia"/>
          <w:lang w:eastAsia="zh-CN"/>
        </w:rPr>
      </w:pPr>
      <w:r w:rsidRPr="00C71773">
        <w:rPr>
          <w:rFonts w:hint="eastAsia"/>
          <w:lang w:eastAsia="zh-CN"/>
        </w:rPr>
        <w:t>步骤</w:t>
      </w:r>
      <w:r w:rsidRPr="00C71773">
        <w:rPr>
          <w:rFonts w:hint="eastAsia"/>
          <w:lang w:eastAsia="zh-CN"/>
        </w:rPr>
        <w:t xml:space="preserve">5 </w:t>
      </w:r>
      <w:r w:rsidRPr="00C71773">
        <w:rPr>
          <w:lang w:eastAsia="zh-CN"/>
        </w:rPr>
        <w:t>–</w:t>
      </w:r>
      <w:r w:rsidRPr="00C71773">
        <w:rPr>
          <w:rFonts w:hint="eastAsia"/>
          <w:lang w:eastAsia="zh-CN"/>
        </w:rPr>
        <w:t xml:space="preserve"> </w:t>
      </w:r>
      <w:r w:rsidRPr="00C71773">
        <w:rPr>
          <w:rFonts w:hint="eastAsia"/>
          <w:lang w:eastAsia="zh-CN"/>
        </w:rPr>
        <w:t>准备社会安全保障</w:t>
      </w:r>
      <w:r w:rsidR="001F254F" w:rsidRPr="00C71773">
        <w:rPr>
          <w:rFonts w:hint="eastAsia"/>
          <w:lang w:eastAsia="zh-CN"/>
        </w:rPr>
        <w:t>以及社会评价</w:t>
      </w:r>
      <w:r w:rsidRPr="00C71773">
        <w:rPr>
          <w:rFonts w:hint="eastAsia"/>
          <w:lang w:eastAsia="zh-CN"/>
        </w:rPr>
        <w:t>文件，进行磋商和披露；</w:t>
      </w:r>
    </w:p>
    <w:p w:rsidR="00E44C1A" w:rsidRPr="00C71773" w:rsidRDefault="00E44C1A" w:rsidP="006C226D">
      <w:pPr>
        <w:numPr>
          <w:ilvl w:val="0"/>
          <w:numId w:val="20"/>
        </w:numPr>
        <w:jc w:val="both"/>
        <w:rPr>
          <w:rFonts w:hint="eastAsia"/>
          <w:lang w:eastAsia="zh-CN"/>
        </w:rPr>
      </w:pPr>
      <w:r w:rsidRPr="00C71773">
        <w:rPr>
          <w:rFonts w:hint="eastAsia"/>
          <w:lang w:eastAsia="zh-CN"/>
        </w:rPr>
        <w:t>步骤</w:t>
      </w:r>
      <w:r w:rsidRPr="00C71773">
        <w:rPr>
          <w:rFonts w:hint="eastAsia"/>
          <w:lang w:eastAsia="zh-CN"/>
        </w:rPr>
        <w:t xml:space="preserve">6 </w:t>
      </w:r>
      <w:r w:rsidRPr="00C71773">
        <w:rPr>
          <w:lang w:eastAsia="zh-CN"/>
        </w:rPr>
        <w:t>–</w:t>
      </w:r>
      <w:r w:rsidRPr="00C71773">
        <w:rPr>
          <w:rFonts w:hint="eastAsia"/>
          <w:lang w:eastAsia="zh-CN"/>
        </w:rPr>
        <w:t xml:space="preserve"> </w:t>
      </w:r>
      <w:r w:rsidR="008458FA" w:rsidRPr="00C71773">
        <w:rPr>
          <w:rFonts w:hint="eastAsia"/>
          <w:lang w:eastAsia="zh-CN"/>
        </w:rPr>
        <w:t>审批社会安全保障文件</w:t>
      </w:r>
      <w:r w:rsidR="001F254F" w:rsidRPr="00C71773">
        <w:rPr>
          <w:rFonts w:hint="eastAsia"/>
          <w:lang w:eastAsia="zh-CN"/>
        </w:rPr>
        <w:t>及社会评价报告</w:t>
      </w:r>
      <w:r w:rsidRPr="00C71773">
        <w:rPr>
          <w:rFonts w:hint="eastAsia"/>
          <w:lang w:eastAsia="zh-CN"/>
        </w:rPr>
        <w:t>；</w:t>
      </w:r>
    </w:p>
    <w:p w:rsidR="00E44C1A" w:rsidRPr="00C71773" w:rsidRDefault="00E44C1A" w:rsidP="006C226D">
      <w:pPr>
        <w:numPr>
          <w:ilvl w:val="0"/>
          <w:numId w:val="20"/>
        </w:numPr>
        <w:jc w:val="both"/>
        <w:rPr>
          <w:rFonts w:hint="eastAsia"/>
          <w:lang w:eastAsia="zh-CN"/>
        </w:rPr>
      </w:pPr>
      <w:r w:rsidRPr="00C71773">
        <w:rPr>
          <w:rFonts w:hint="eastAsia"/>
          <w:lang w:eastAsia="zh-CN"/>
        </w:rPr>
        <w:t>步骤</w:t>
      </w:r>
      <w:r w:rsidRPr="00C71773">
        <w:rPr>
          <w:rFonts w:hint="eastAsia"/>
          <w:lang w:eastAsia="zh-CN"/>
        </w:rPr>
        <w:t xml:space="preserve">7 </w:t>
      </w:r>
      <w:r w:rsidRPr="00C71773">
        <w:rPr>
          <w:lang w:eastAsia="zh-CN"/>
        </w:rPr>
        <w:t>–</w:t>
      </w:r>
      <w:r w:rsidRPr="00C71773">
        <w:rPr>
          <w:rFonts w:hint="eastAsia"/>
          <w:lang w:eastAsia="zh-CN"/>
        </w:rPr>
        <w:t xml:space="preserve"> </w:t>
      </w:r>
      <w:r w:rsidRPr="00C71773">
        <w:rPr>
          <w:rFonts w:hint="eastAsia"/>
          <w:lang w:eastAsia="zh-CN"/>
        </w:rPr>
        <w:t>实施</w:t>
      </w:r>
      <w:r w:rsidR="00FB4D55" w:rsidRPr="00C71773">
        <w:rPr>
          <w:rFonts w:hint="eastAsia"/>
          <w:lang w:eastAsia="zh-CN"/>
        </w:rPr>
        <w:t>、</w:t>
      </w:r>
      <w:r w:rsidRPr="00C71773">
        <w:rPr>
          <w:rFonts w:hint="eastAsia"/>
          <w:lang w:eastAsia="zh-CN"/>
        </w:rPr>
        <w:t>监督、监测和评价</w:t>
      </w:r>
    </w:p>
    <w:p w:rsidR="00903C5D" w:rsidRPr="00C71773" w:rsidRDefault="003E2933" w:rsidP="006C226D">
      <w:pPr>
        <w:numPr>
          <w:ilvl w:val="1"/>
          <w:numId w:val="3"/>
        </w:numPr>
        <w:spacing w:before="260" w:afterLines="50" w:line="360" w:lineRule="auto"/>
        <w:ind w:left="578" w:hanging="578"/>
        <w:jc w:val="both"/>
        <w:outlineLvl w:val="1"/>
        <w:rPr>
          <w:rFonts w:hint="eastAsia"/>
          <w:b/>
          <w:sz w:val="28"/>
          <w:szCs w:val="28"/>
          <w:lang w:eastAsia="zh-CN"/>
        </w:rPr>
      </w:pPr>
      <w:bookmarkStart w:id="12" w:name="_Toc437958723"/>
      <w:r w:rsidRPr="00C71773">
        <w:rPr>
          <w:rFonts w:hint="eastAsia"/>
          <w:b/>
          <w:sz w:val="28"/>
          <w:szCs w:val="28"/>
          <w:lang w:eastAsia="zh-CN"/>
        </w:rPr>
        <w:t>识别</w:t>
      </w:r>
      <w:r w:rsidR="00FB4D55" w:rsidRPr="00C71773">
        <w:rPr>
          <w:rFonts w:hint="eastAsia"/>
          <w:b/>
          <w:sz w:val="28"/>
          <w:szCs w:val="28"/>
          <w:lang w:eastAsia="zh-CN"/>
        </w:rPr>
        <w:t>潜在社会影响</w:t>
      </w:r>
      <w:r w:rsidR="004C04F9" w:rsidRPr="00C71773">
        <w:rPr>
          <w:rFonts w:hint="eastAsia"/>
          <w:b/>
          <w:sz w:val="28"/>
          <w:szCs w:val="28"/>
          <w:lang w:eastAsia="zh-CN"/>
        </w:rPr>
        <w:t>以及批准</w:t>
      </w:r>
      <w:bookmarkEnd w:id="12"/>
    </w:p>
    <w:p w:rsidR="00D86FDC" w:rsidRPr="00C71773" w:rsidRDefault="00D6220F" w:rsidP="00B30356">
      <w:pPr>
        <w:pStyle w:val="a6"/>
        <w:ind w:firstLineChars="200" w:firstLine="480"/>
        <w:rPr>
          <w:rFonts w:ascii="Arial" w:hAnsi="Arial" w:cs="Arial" w:hint="eastAsia"/>
          <w:b/>
          <w:i/>
          <w:lang w:val="en-US" w:eastAsia="zh-CN"/>
        </w:rPr>
      </w:pPr>
      <w:r w:rsidRPr="00C71773">
        <w:rPr>
          <w:rFonts w:ascii="Arial" w:hAnsi="Arial" w:cs="Arial"/>
          <w:lang w:val="en-US" w:eastAsia="zh-CN"/>
        </w:rPr>
        <w:t>各项目办或聘请合格的社会专家及咨询专家根据世界银行的安全保障政策，开展社会安全保障政策筛选工作，报</w:t>
      </w:r>
      <w:r w:rsidR="00D62434" w:rsidRPr="00C71773">
        <w:rPr>
          <w:rFonts w:ascii="Arial" w:hAnsi="Arial" w:cs="Arial" w:hint="eastAsia"/>
          <w:lang w:val="en-US" w:eastAsia="zh-CN"/>
        </w:rPr>
        <w:t>环境保护部</w:t>
      </w:r>
      <w:r w:rsidR="00D62434" w:rsidRPr="00C71773">
        <w:rPr>
          <w:rFonts w:ascii="Arial" w:hAnsi="Arial" w:cs="Arial"/>
          <w:lang w:val="en-US" w:eastAsia="zh-CN"/>
        </w:rPr>
        <w:t>环境保护</w:t>
      </w:r>
      <w:r w:rsidRPr="00C71773">
        <w:rPr>
          <w:rFonts w:ascii="Arial" w:hAnsi="Arial" w:cs="Arial"/>
          <w:lang w:val="en-US" w:eastAsia="zh-CN"/>
        </w:rPr>
        <w:t>对外合作中心</w:t>
      </w:r>
      <w:r w:rsidR="00D62434" w:rsidRPr="00C71773">
        <w:rPr>
          <w:rFonts w:ascii="Arial" w:hAnsi="Arial" w:cs="Arial" w:hint="eastAsia"/>
          <w:lang w:val="en-US" w:eastAsia="zh-CN"/>
        </w:rPr>
        <w:t>（以下简称对外合作中心）</w:t>
      </w:r>
      <w:r w:rsidRPr="00C71773">
        <w:rPr>
          <w:rFonts w:ascii="Arial" w:hAnsi="Arial" w:cs="Arial"/>
          <w:lang w:val="en-US" w:eastAsia="zh-CN"/>
        </w:rPr>
        <w:t>；对外合作中心或聘请的社会专家及咨询专家审查社会安全保障政策筛选工作；</w:t>
      </w:r>
      <w:r w:rsidR="00B30356" w:rsidRPr="00C71773">
        <w:rPr>
          <w:rFonts w:ascii="Arial" w:hAnsi="Arial" w:cs="Arial"/>
          <w:lang w:val="en-US" w:eastAsia="zh-CN"/>
        </w:rPr>
        <w:t>对外合作中心</w:t>
      </w:r>
      <w:r w:rsidRPr="00C71773">
        <w:rPr>
          <w:rFonts w:ascii="Arial" w:hAnsi="Arial" w:cs="Arial"/>
          <w:lang w:val="en-US" w:eastAsia="zh-CN"/>
        </w:rPr>
        <w:t>报世行批准以确定项目活动潜在的社会影响的性质与范围</w:t>
      </w:r>
      <w:r w:rsidRPr="00C71773">
        <w:rPr>
          <w:rFonts w:ascii="Arial" w:hAnsi="Arial" w:cs="Arial"/>
          <w:b/>
          <w:i/>
          <w:lang w:val="en-US" w:eastAsia="zh-CN"/>
        </w:rPr>
        <w:t xml:space="preserve"> </w:t>
      </w:r>
      <w:r w:rsidR="00B30356" w:rsidRPr="00C71773">
        <w:rPr>
          <w:rFonts w:ascii="Arial" w:hAnsi="Arial" w:cs="Arial" w:hint="eastAsia"/>
          <w:b/>
          <w:i/>
          <w:lang w:val="en-US" w:eastAsia="zh-CN"/>
        </w:rPr>
        <w:t>。</w:t>
      </w:r>
      <w:r w:rsidR="00D86FDC" w:rsidRPr="00C71773">
        <w:rPr>
          <w:rFonts w:ascii="Arial" w:hAnsi="Arial" w:cs="Arial" w:hint="eastAsia"/>
          <w:b/>
          <w:i/>
          <w:lang w:val="en-US" w:eastAsia="zh-CN"/>
        </w:rPr>
        <w:t>附件</w:t>
      </w:r>
      <w:r w:rsidR="00D86FDC" w:rsidRPr="00C71773">
        <w:rPr>
          <w:rFonts w:ascii="Arial" w:hAnsi="Arial" w:cs="Arial" w:hint="eastAsia"/>
          <w:b/>
          <w:i/>
          <w:lang w:val="en-US" w:eastAsia="zh-CN"/>
        </w:rPr>
        <w:t>1</w:t>
      </w:r>
      <w:r w:rsidR="00D86FDC" w:rsidRPr="00C71773">
        <w:rPr>
          <w:rFonts w:ascii="Arial" w:hAnsi="Arial" w:cs="Arial" w:hint="eastAsia"/>
          <w:lang w:val="en-US" w:eastAsia="zh-CN"/>
        </w:rPr>
        <w:t>给出了用于确定上述问题的初步筛选的指导。</w:t>
      </w:r>
    </w:p>
    <w:p w:rsidR="00D86FDC" w:rsidRPr="00C71773" w:rsidRDefault="00D86FDC" w:rsidP="001909C3">
      <w:pPr>
        <w:pStyle w:val="a6"/>
        <w:ind w:firstLineChars="200" w:firstLine="480"/>
        <w:rPr>
          <w:rFonts w:ascii="Arial" w:hAnsi="Arial" w:cs="Arial" w:hint="eastAsia"/>
          <w:lang w:val="en-US" w:eastAsia="zh-CN"/>
        </w:rPr>
      </w:pPr>
    </w:p>
    <w:p w:rsidR="00FF2E2D" w:rsidRPr="00C71773" w:rsidRDefault="00FF2E2D" w:rsidP="001909C3">
      <w:pPr>
        <w:pStyle w:val="a6"/>
        <w:ind w:firstLineChars="200" w:firstLine="480"/>
        <w:rPr>
          <w:rFonts w:ascii="Arial" w:hAnsi="Arial" w:cs="Arial" w:hint="eastAsia"/>
          <w:lang w:val="en-US" w:eastAsia="zh-CN"/>
        </w:rPr>
      </w:pPr>
      <w:r w:rsidRPr="00C71773">
        <w:rPr>
          <w:rFonts w:ascii="Arial" w:hAnsi="Arial" w:cs="Arial" w:hint="eastAsia"/>
          <w:lang w:val="en-US" w:eastAsia="zh-CN"/>
        </w:rPr>
        <w:t>筛选的结果将用于确定每个子项目所需的安全保障文件的类别和类型。</w:t>
      </w:r>
    </w:p>
    <w:p w:rsidR="00FF2E2D" w:rsidRPr="00C71773" w:rsidRDefault="00FF2E2D" w:rsidP="001909C3">
      <w:pPr>
        <w:pStyle w:val="a6"/>
        <w:ind w:firstLineChars="200" w:firstLine="480"/>
        <w:rPr>
          <w:rFonts w:ascii="Arial" w:hAnsi="Arial" w:cs="Arial" w:hint="eastAsia"/>
          <w:lang w:val="en-US" w:eastAsia="zh-CN"/>
        </w:rPr>
      </w:pPr>
    </w:p>
    <w:p w:rsidR="00FF2E2D" w:rsidRPr="00C71773" w:rsidRDefault="00FF2E2D" w:rsidP="00FF2E2D">
      <w:pPr>
        <w:pStyle w:val="a6"/>
        <w:ind w:firstLineChars="200" w:firstLine="482"/>
        <w:rPr>
          <w:rFonts w:ascii="Arial" w:hAnsi="Arial" w:cs="Arial" w:hint="eastAsia"/>
          <w:b/>
          <w:i/>
          <w:lang w:val="en-US" w:eastAsia="zh-CN"/>
        </w:rPr>
      </w:pPr>
      <w:r w:rsidRPr="00C71773">
        <w:rPr>
          <w:rFonts w:ascii="Arial" w:hAnsi="Arial" w:cs="Arial" w:hint="eastAsia"/>
          <w:b/>
          <w:i/>
          <w:lang w:val="en-US" w:eastAsia="zh-CN"/>
        </w:rPr>
        <w:t>社会安全保障</w:t>
      </w:r>
      <w:r w:rsidR="001F254F" w:rsidRPr="00C71773">
        <w:rPr>
          <w:rFonts w:ascii="Arial" w:hAnsi="Arial" w:cs="Arial" w:hint="eastAsia"/>
          <w:b/>
          <w:i/>
          <w:lang w:val="en-US" w:eastAsia="zh-CN"/>
        </w:rPr>
        <w:t>社会影响</w:t>
      </w:r>
      <w:r w:rsidRPr="00C71773">
        <w:rPr>
          <w:rFonts w:ascii="Arial" w:hAnsi="Arial" w:cs="Arial" w:hint="eastAsia"/>
          <w:b/>
          <w:i/>
          <w:lang w:val="en-US" w:eastAsia="zh-CN"/>
        </w:rPr>
        <w:t>筛选</w:t>
      </w:r>
      <w:r w:rsidR="001F254F" w:rsidRPr="00C71773">
        <w:rPr>
          <w:rFonts w:ascii="Arial" w:hAnsi="Arial" w:cs="Arial" w:hint="eastAsia"/>
          <w:b/>
          <w:i/>
          <w:lang w:val="en-US" w:eastAsia="zh-CN"/>
        </w:rPr>
        <w:t>与识别</w:t>
      </w:r>
    </w:p>
    <w:p w:rsidR="00FF2E2D" w:rsidRPr="00C71773" w:rsidRDefault="00FF2E2D" w:rsidP="001909C3">
      <w:pPr>
        <w:pStyle w:val="a6"/>
        <w:ind w:firstLineChars="200" w:firstLine="480"/>
        <w:rPr>
          <w:rFonts w:ascii="Arial" w:hAnsi="Arial" w:cs="Arial" w:hint="eastAsia"/>
          <w:lang w:val="en-US" w:eastAsia="zh-CN"/>
        </w:rPr>
      </w:pPr>
      <w:r w:rsidRPr="00C71773">
        <w:rPr>
          <w:rFonts w:ascii="Arial" w:hAnsi="Arial" w:cs="Arial" w:hint="eastAsia"/>
          <w:lang w:val="en-US" w:eastAsia="zh-CN"/>
        </w:rPr>
        <w:t>项目办将对所有的子项目进行社会影响筛选，包括：（</w:t>
      </w:r>
      <w:r w:rsidRPr="00C71773">
        <w:rPr>
          <w:rFonts w:ascii="Arial" w:hAnsi="Arial" w:cs="Arial" w:hint="eastAsia"/>
          <w:lang w:val="en-US" w:eastAsia="zh-CN"/>
        </w:rPr>
        <w:t>1</w:t>
      </w:r>
      <w:r w:rsidRPr="00C71773">
        <w:rPr>
          <w:rFonts w:ascii="Arial" w:hAnsi="Arial" w:cs="Arial" w:hint="eastAsia"/>
          <w:lang w:val="en-US" w:eastAsia="zh-CN"/>
        </w:rPr>
        <w:t>）如果有的话，征地的必要性，和非自愿移民（永久的和临时的）；（</w:t>
      </w:r>
      <w:r w:rsidRPr="00C71773">
        <w:rPr>
          <w:rFonts w:ascii="Arial" w:hAnsi="Arial" w:cs="Arial" w:hint="eastAsia"/>
          <w:lang w:val="en-US" w:eastAsia="zh-CN"/>
        </w:rPr>
        <w:t>2</w:t>
      </w:r>
      <w:r w:rsidRPr="00C71773">
        <w:rPr>
          <w:rFonts w:ascii="Arial" w:hAnsi="Arial" w:cs="Arial" w:hint="eastAsia"/>
          <w:lang w:val="en-US" w:eastAsia="zh-CN"/>
        </w:rPr>
        <w:t>）受影响的人数；（</w:t>
      </w:r>
      <w:r w:rsidRPr="00C71773">
        <w:rPr>
          <w:rFonts w:ascii="Arial" w:hAnsi="Arial" w:cs="Arial" w:hint="eastAsia"/>
          <w:lang w:val="en-US" w:eastAsia="zh-CN"/>
        </w:rPr>
        <w:t>3</w:t>
      </w:r>
      <w:r w:rsidRPr="00C71773">
        <w:rPr>
          <w:rFonts w:ascii="Arial" w:hAnsi="Arial" w:cs="Arial" w:hint="eastAsia"/>
          <w:lang w:val="en-US" w:eastAsia="zh-CN"/>
        </w:rPr>
        <w:t>）是否有受影响的少数民族聚居区（通过对子项目地区的人口信息的审查确定）</w:t>
      </w:r>
      <w:r w:rsidR="001215DC" w:rsidRPr="00C71773">
        <w:rPr>
          <w:rFonts w:ascii="Arial" w:hAnsi="Arial" w:cs="Arial" w:hint="eastAsia"/>
          <w:lang w:val="en-US" w:eastAsia="zh-CN"/>
        </w:rPr>
        <w:t>；（</w:t>
      </w:r>
      <w:r w:rsidR="001215DC" w:rsidRPr="00C71773">
        <w:rPr>
          <w:rFonts w:ascii="Arial" w:hAnsi="Arial" w:cs="Arial" w:hint="eastAsia"/>
          <w:lang w:val="en-US" w:eastAsia="zh-CN"/>
        </w:rPr>
        <w:t>4</w:t>
      </w:r>
      <w:r w:rsidR="001215DC" w:rsidRPr="00C71773">
        <w:rPr>
          <w:rFonts w:ascii="Arial" w:hAnsi="Arial" w:cs="Arial" w:hint="eastAsia"/>
          <w:lang w:val="en-US" w:eastAsia="zh-CN"/>
        </w:rPr>
        <w:t>）</w:t>
      </w:r>
      <w:r w:rsidR="00217CC9" w:rsidRPr="00C71773">
        <w:rPr>
          <w:rFonts w:ascii="Arial" w:hAnsi="Arial" w:cs="Arial" w:hint="eastAsia"/>
          <w:lang w:val="en-US" w:eastAsia="zh-CN"/>
        </w:rPr>
        <w:t>PFOS</w:t>
      </w:r>
      <w:r w:rsidR="00217CC9" w:rsidRPr="00C71773">
        <w:rPr>
          <w:rFonts w:ascii="Arial" w:hAnsi="Arial" w:cs="Arial" w:hint="eastAsia"/>
          <w:lang w:val="en-US" w:eastAsia="zh-CN"/>
        </w:rPr>
        <w:t>削减或淘汰企业职工失业人数。职工健康、社区健康和其他健康风险的筛选和识别包含在环境评价框架中</w:t>
      </w:r>
      <w:r w:rsidRPr="00C71773">
        <w:rPr>
          <w:rFonts w:ascii="Arial" w:hAnsi="Arial" w:cs="Arial" w:hint="eastAsia"/>
          <w:lang w:val="en-US" w:eastAsia="zh-CN"/>
        </w:rPr>
        <w:t>。项目办将使用</w:t>
      </w:r>
      <w:r w:rsidRPr="00C71773">
        <w:rPr>
          <w:rFonts w:ascii="Arial" w:hAnsi="Arial" w:cs="Arial" w:hint="eastAsia"/>
          <w:b/>
          <w:i/>
          <w:lang w:val="en-US" w:eastAsia="zh-CN"/>
        </w:rPr>
        <w:t>附件</w:t>
      </w:r>
      <w:r w:rsidRPr="00C71773">
        <w:rPr>
          <w:rFonts w:ascii="Arial" w:hAnsi="Arial" w:cs="Arial" w:hint="eastAsia"/>
          <w:b/>
          <w:i/>
          <w:lang w:val="en-US" w:eastAsia="zh-CN"/>
        </w:rPr>
        <w:t>1</w:t>
      </w:r>
      <w:r w:rsidRPr="00C71773">
        <w:rPr>
          <w:rFonts w:ascii="Arial" w:hAnsi="Arial" w:cs="Arial" w:hint="eastAsia"/>
          <w:lang w:val="en-US" w:eastAsia="zh-CN"/>
        </w:rPr>
        <w:t>中给出的筛选工具来确定这些影响的重要性，鉴别需要准备的</w:t>
      </w:r>
      <w:r w:rsidR="00BF05FF" w:rsidRPr="00C71773">
        <w:rPr>
          <w:rFonts w:ascii="Arial" w:hAnsi="Arial" w:cs="Arial" w:hint="eastAsia"/>
          <w:lang w:val="en-US" w:eastAsia="zh-CN"/>
        </w:rPr>
        <w:t>社会评价以及</w:t>
      </w:r>
      <w:r w:rsidRPr="00C71773">
        <w:rPr>
          <w:rFonts w:ascii="Arial" w:hAnsi="Arial" w:cs="Arial" w:hint="eastAsia"/>
          <w:lang w:val="en-US" w:eastAsia="zh-CN"/>
        </w:rPr>
        <w:t>社会安全保障文件。</w:t>
      </w:r>
    </w:p>
    <w:p w:rsidR="00FF2E2D" w:rsidRPr="00C71773" w:rsidRDefault="00FF2E2D" w:rsidP="001909C3">
      <w:pPr>
        <w:pStyle w:val="a6"/>
        <w:ind w:firstLineChars="200" w:firstLine="480"/>
        <w:rPr>
          <w:rFonts w:ascii="Arial" w:hAnsi="Arial" w:cs="Arial" w:hint="eastAsia"/>
          <w:lang w:val="en-US" w:eastAsia="zh-CN"/>
        </w:rPr>
      </w:pPr>
    </w:p>
    <w:p w:rsidR="00FF2E2D" w:rsidRPr="00C71773" w:rsidRDefault="00FF2E2D" w:rsidP="00C71773">
      <w:pPr>
        <w:pStyle w:val="a6"/>
        <w:tabs>
          <w:tab w:val="center" w:pos="4606"/>
        </w:tabs>
        <w:ind w:firstLineChars="200" w:firstLine="482"/>
        <w:rPr>
          <w:rFonts w:ascii="Arial" w:hAnsi="Arial" w:cs="Arial" w:hint="eastAsia"/>
          <w:b/>
          <w:i/>
          <w:lang w:val="en-US" w:eastAsia="zh-CN"/>
        </w:rPr>
      </w:pPr>
      <w:r w:rsidRPr="00C71773">
        <w:rPr>
          <w:rFonts w:ascii="Arial" w:hAnsi="Arial" w:cs="Arial" w:hint="eastAsia"/>
          <w:b/>
          <w:i/>
          <w:lang w:val="en-US" w:eastAsia="zh-CN"/>
        </w:rPr>
        <w:t>社会安全保障</w:t>
      </w:r>
      <w:r w:rsidR="001F254F" w:rsidRPr="00C71773">
        <w:rPr>
          <w:rFonts w:ascii="Arial" w:hAnsi="Arial" w:cs="Arial" w:hint="eastAsia"/>
          <w:b/>
          <w:i/>
          <w:lang w:val="en-US" w:eastAsia="zh-CN"/>
        </w:rPr>
        <w:t>与社会评价</w:t>
      </w:r>
      <w:r w:rsidRPr="00C71773">
        <w:rPr>
          <w:rFonts w:ascii="Arial" w:hAnsi="Arial" w:cs="Arial" w:hint="eastAsia"/>
          <w:b/>
          <w:i/>
          <w:lang w:val="en-US" w:eastAsia="zh-CN"/>
        </w:rPr>
        <w:t>文件</w:t>
      </w:r>
      <w:r w:rsidR="00C71773" w:rsidRPr="00C71773">
        <w:rPr>
          <w:rFonts w:ascii="Arial" w:hAnsi="Arial" w:cs="Arial"/>
          <w:b/>
          <w:i/>
          <w:lang w:val="en-US" w:eastAsia="zh-CN"/>
        </w:rPr>
        <w:tab/>
      </w:r>
    </w:p>
    <w:p w:rsidR="00FF2E2D" w:rsidRPr="00C71773" w:rsidRDefault="00FF2E2D" w:rsidP="00FF2E2D">
      <w:pPr>
        <w:pStyle w:val="a6"/>
        <w:ind w:firstLineChars="200" w:firstLine="480"/>
        <w:rPr>
          <w:rFonts w:ascii="Arial" w:hAnsi="Arial" w:cs="Arial" w:hint="eastAsia"/>
          <w:lang w:val="en-US" w:eastAsia="zh-CN"/>
        </w:rPr>
      </w:pPr>
      <w:r w:rsidRPr="00C71773">
        <w:rPr>
          <w:rFonts w:ascii="Arial" w:hAnsi="Arial" w:cs="Arial" w:hint="eastAsia"/>
          <w:lang w:val="en-US" w:eastAsia="zh-CN"/>
        </w:rPr>
        <w:t>每个子项目的社会安全保障文件取决于该子项目的影响，如下所述：</w:t>
      </w:r>
    </w:p>
    <w:p w:rsidR="00FF2E2D" w:rsidRPr="00C71773" w:rsidRDefault="00FF2E2D" w:rsidP="00FF2E2D">
      <w:pPr>
        <w:pStyle w:val="a6"/>
        <w:ind w:firstLineChars="200" w:firstLine="480"/>
        <w:rPr>
          <w:rFonts w:ascii="Arial" w:hAnsi="Arial" w:cs="Arial"/>
          <w:lang w:val="en-US" w:eastAsia="zh-CN"/>
        </w:rPr>
      </w:pPr>
    </w:p>
    <w:p w:rsidR="00FF2E2D" w:rsidRPr="00C71773" w:rsidRDefault="002019FA" w:rsidP="006C226D">
      <w:pPr>
        <w:pStyle w:val="a6"/>
        <w:numPr>
          <w:ilvl w:val="0"/>
          <w:numId w:val="22"/>
        </w:numPr>
        <w:rPr>
          <w:rFonts w:ascii="Arial" w:hAnsi="Arial" w:cs="Arial" w:hint="eastAsia"/>
          <w:lang w:val="en-US" w:eastAsia="zh-CN"/>
        </w:rPr>
      </w:pPr>
      <w:r w:rsidRPr="00C71773">
        <w:rPr>
          <w:rFonts w:ascii="Arial" w:hAnsi="Arial" w:cs="Arial" w:hint="eastAsia"/>
          <w:b/>
          <w:lang w:val="en-US" w:eastAsia="zh-CN"/>
        </w:rPr>
        <w:t>移民安置行动计划（</w:t>
      </w:r>
      <w:r w:rsidRPr="00C71773">
        <w:rPr>
          <w:rFonts w:ascii="Arial" w:hAnsi="Arial" w:cs="Arial" w:hint="eastAsia"/>
          <w:b/>
          <w:lang w:val="en-US" w:eastAsia="zh-CN"/>
        </w:rPr>
        <w:t>RAP</w:t>
      </w:r>
      <w:r w:rsidRPr="00C71773">
        <w:rPr>
          <w:rFonts w:ascii="Arial" w:hAnsi="Arial" w:cs="Arial" w:hint="eastAsia"/>
          <w:b/>
          <w:lang w:val="en-US" w:eastAsia="zh-CN"/>
        </w:rPr>
        <w:t>）</w:t>
      </w:r>
      <w:r w:rsidRPr="00C71773">
        <w:rPr>
          <w:rFonts w:ascii="Arial" w:hAnsi="Arial" w:cs="Arial" w:hint="eastAsia"/>
          <w:lang w:val="en-US" w:eastAsia="zh-CN"/>
        </w:rPr>
        <w:t>：</w:t>
      </w:r>
      <w:r w:rsidR="00FF2E2D" w:rsidRPr="00C71773">
        <w:rPr>
          <w:rFonts w:ascii="Arial" w:hAnsi="Arial" w:cs="Arial" w:hint="eastAsia"/>
          <w:lang w:val="en-US" w:eastAsia="zh-CN"/>
        </w:rPr>
        <w:t>如果</w:t>
      </w:r>
      <w:r w:rsidR="00FF2E2D" w:rsidRPr="00C71773">
        <w:rPr>
          <w:rFonts w:ascii="Arial" w:hAnsi="Arial" w:cs="Arial" w:hint="eastAsia"/>
          <w:lang w:val="en-US" w:eastAsia="zh-CN"/>
        </w:rPr>
        <w:t>200</w:t>
      </w:r>
      <w:r w:rsidR="00FF2E2D" w:rsidRPr="00C71773">
        <w:rPr>
          <w:rFonts w:ascii="Arial" w:hAnsi="Arial" w:cs="Arial" w:hint="eastAsia"/>
          <w:lang w:val="en-US" w:eastAsia="zh-CN"/>
        </w:rPr>
        <w:t>人以上</w:t>
      </w:r>
      <w:r w:rsidR="00DF3C67" w:rsidRPr="00C71773">
        <w:rPr>
          <w:rFonts w:ascii="Arial" w:hAnsi="Arial" w:cs="Arial" w:hint="eastAsia"/>
          <w:lang w:val="en-US" w:eastAsia="zh-CN"/>
        </w:rPr>
        <w:t>受征地拆迁影响</w:t>
      </w:r>
      <w:r w:rsidR="00FF2E2D" w:rsidRPr="00C71773">
        <w:rPr>
          <w:rFonts w:ascii="Arial" w:hAnsi="Arial" w:cs="Arial" w:hint="eastAsia"/>
          <w:lang w:val="en-US" w:eastAsia="zh-CN"/>
        </w:rPr>
        <w:t>，则需要准</w:t>
      </w:r>
      <w:r w:rsidR="00DF3C67" w:rsidRPr="00C71773">
        <w:rPr>
          <w:rFonts w:ascii="Arial" w:hAnsi="Arial" w:cs="Arial" w:hint="eastAsia"/>
          <w:lang w:val="en-US" w:eastAsia="zh-CN"/>
        </w:rPr>
        <w:t>备一份移民行动计划。如果受影响人低于这个人数</w:t>
      </w:r>
      <w:r w:rsidR="00FF2E2D" w:rsidRPr="00C71773">
        <w:rPr>
          <w:rFonts w:ascii="Arial" w:hAnsi="Arial" w:cs="Arial" w:hint="eastAsia"/>
          <w:lang w:val="en-US" w:eastAsia="zh-CN"/>
        </w:rPr>
        <w:t>，则需要一份简要的移民行动计划。</w:t>
      </w:r>
    </w:p>
    <w:p w:rsidR="00FF2E2D" w:rsidRPr="00C71773" w:rsidRDefault="002019FA" w:rsidP="006C226D">
      <w:pPr>
        <w:pStyle w:val="a6"/>
        <w:numPr>
          <w:ilvl w:val="0"/>
          <w:numId w:val="22"/>
        </w:numPr>
        <w:rPr>
          <w:rFonts w:ascii="Arial" w:hAnsi="Arial" w:cs="Arial" w:hint="eastAsia"/>
          <w:lang w:val="en-US" w:eastAsia="zh-CN"/>
        </w:rPr>
      </w:pPr>
      <w:r w:rsidRPr="00C71773">
        <w:rPr>
          <w:rFonts w:ascii="Arial" w:hAnsi="Arial" w:cs="Arial" w:hint="eastAsia"/>
          <w:b/>
          <w:lang w:val="en-US" w:eastAsia="zh-CN"/>
        </w:rPr>
        <w:t>社会评价（</w:t>
      </w:r>
      <w:r w:rsidRPr="00C71773">
        <w:rPr>
          <w:rFonts w:ascii="Arial" w:hAnsi="Arial" w:cs="Arial" w:hint="eastAsia"/>
          <w:b/>
          <w:lang w:val="en-US" w:eastAsia="zh-CN"/>
        </w:rPr>
        <w:t>SA</w:t>
      </w:r>
      <w:r w:rsidRPr="00C71773">
        <w:rPr>
          <w:rFonts w:ascii="Arial" w:hAnsi="Arial" w:cs="Arial" w:hint="eastAsia"/>
          <w:b/>
          <w:lang w:val="en-US" w:eastAsia="zh-CN"/>
        </w:rPr>
        <w:t>）</w:t>
      </w:r>
      <w:r w:rsidRPr="00C71773">
        <w:rPr>
          <w:rFonts w:ascii="Arial" w:hAnsi="Arial" w:cs="Arial" w:hint="eastAsia"/>
          <w:lang w:val="en-US" w:eastAsia="zh-CN"/>
        </w:rPr>
        <w:t>：</w:t>
      </w:r>
      <w:r w:rsidR="00FF2E2D" w:rsidRPr="00C71773">
        <w:rPr>
          <w:rFonts w:ascii="Arial" w:hAnsi="Arial" w:cs="Arial" w:hint="eastAsia"/>
          <w:lang w:val="en-US" w:eastAsia="zh-CN"/>
        </w:rPr>
        <w:t>如果预计将出现重大的社会影响</w:t>
      </w:r>
      <w:r w:rsidR="003E2933" w:rsidRPr="00C71773">
        <w:rPr>
          <w:rFonts w:ascii="Arial" w:hAnsi="Arial" w:cs="Arial" w:hint="eastAsia"/>
          <w:lang w:val="en-US" w:eastAsia="zh-CN"/>
        </w:rPr>
        <w:t>，如关停并转</w:t>
      </w:r>
      <w:r w:rsidR="003E2933" w:rsidRPr="00C71773">
        <w:rPr>
          <w:rFonts w:ascii="Arial" w:hAnsi="Arial" w:cs="Arial" w:hint="eastAsia"/>
          <w:lang w:val="en-US" w:eastAsia="zh-CN"/>
        </w:rPr>
        <w:t xml:space="preserve">PFOS </w:t>
      </w:r>
      <w:r w:rsidR="003E2933" w:rsidRPr="00C71773">
        <w:rPr>
          <w:rFonts w:ascii="Arial" w:hAnsi="Arial" w:cs="Arial" w:hint="eastAsia"/>
          <w:lang w:val="en-US" w:eastAsia="zh-CN"/>
        </w:rPr>
        <w:t>生产或应用企业</w:t>
      </w:r>
      <w:r w:rsidR="00DF3C67" w:rsidRPr="00C71773">
        <w:rPr>
          <w:rFonts w:ascii="Arial" w:hAnsi="Arial" w:cs="Arial" w:hint="eastAsia"/>
          <w:lang w:val="en-US" w:eastAsia="zh-CN"/>
        </w:rPr>
        <w:t>造成劳动力</w:t>
      </w:r>
      <w:r w:rsidR="00E1582A" w:rsidRPr="00C71773">
        <w:rPr>
          <w:rFonts w:ascii="Arial" w:hAnsi="Arial" w:cs="Arial" w:hint="eastAsia"/>
          <w:lang w:val="en-US" w:eastAsia="zh-CN"/>
        </w:rPr>
        <w:t>职工</w:t>
      </w:r>
      <w:r w:rsidR="00DF3C67" w:rsidRPr="00C71773">
        <w:rPr>
          <w:rFonts w:ascii="Arial" w:hAnsi="Arial" w:cs="Arial" w:hint="eastAsia"/>
          <w:lang w:val="en-US" w:eastAsia="zh-CN"/>
        </w:rPr>
        <w:t>失业，</w:t>
      </w:r>
      <w:r w:rsidR="00FF2E2D" w:rsidRPr="00C71773">
        <w:rPr>
          <w:rFonts w:ascii="Arial" w:hAnsi="Arial" w:cs="Arial" w:hint="eastAsia"/>
          <w:lang w:val="en-US" w:eastAsia="zh-CN"/>
        </w:rPr>
        <w:t>则需要准备一份社会评价报告。</w:t>
      </w:r>
    </w:p>
    <w:p w:rsidR="007510B6" w:rsidRPr="00C71773" w:rsidRDefault="007510B6" w:rsidP="007510B6">
      <w:pPr>
        <w:ind w:firstLine="482"/>
        <w:rPr>
          <w:rFonts w:hint="eastAsia"/>
          <w:b/>
          <w:lang w:eastAsia="zh-CN"/>
        </w:rPr>
      </w:pPr>
      <w:bookmarkStart w:id="13" w:name="OLE_LINK58"/>
    </w:p>
    <w:p w:rsidR="00D86FDC" w:rsidRPr="00C71773" w:rsidRDefault="00665264" w:rsidP="00665264">
      <w:pPr>
        <w:ind w:firstLine="482"/>
        <w:rPr>
          <w:rFonts w:hint="eastAsia"/>
          <w:lang w:eastAsia="zh-CN"/>
        </w:rPr>
      </w:pPr>
      <w:r w:rsidRPr="00C71773">
        <w:rPr>
          <w:rFonts w:hint="eastAsia"/>
          <w:b/>
          <w:lang w:eastAsia="zh-CN"/>
        </w:rPr>
        <w:lastRenderedPageBreak/>
        <w:t>此外，</w:t>
      </w:r>
      <w:r w:rsidR="007510B6" w:rsidRPr="00C71773">
        <w:rPr>
          <w:lang w:eastAsia="zh-CN"/>
        </w:rPr>
        <w:t>在</w:t>
      </w:r>
      <w:r w:rsidR="007510B6" w:rsidRPr="00C71773">
        <w:rPr>
          <w:rFonts w:hint="eastAsia"/>
          <w:lang w:eastAsia="zh-CN"/>
        </w:rPr>
        <w:t>子</w:t>
      </w:r>
      <w:r w:rsidR="007510B6" w:rsidRPr="00C71773">
        <w:rPr>
          <w:lang w:eastAsia="zh-CN"/>
        </w:rPr>
        <w:t>项目准备和实施过程中，</w:t>
      </w:r>
      <w:r w:rsidRPr="00C71773">
        <w:rPr>
          <w:rFonts w:hint="eastAsia"/>
          <w:lang w:eastAsia="zh-CN"/>
        </w:rPr>
        <w:t>需要考虑社会性别。</w:t>
      </w:r>
      <w:r w:rsidR="007510B6" w:rsidRPr="00C71773">
        <w:rPr>
          <w:lang w:eastAsia="zh-CN"/>
        </w:rPr>
        <w:t>通过广泛与平等</w:t>
      </w:r>
      <w:r w:rsidR="007510B6" w:rsidRPr="00C71773">
        <w:rPr>
          <w:rFonts w:hint="eastAsia"/>
          <w:lang w:eastAsia="zh-CN"/>
        </w:rPr>
        <w:t>的</w:t>
      </w:r>
      <w:r w:rsidR="007510B6" w:rsidRPr="00C71773">
        <w:rPr>
          <w:lang w:eastAsia="zh-CN"/>
        </w:rPr>
        <w:t>参与以及与</w:t>
      </w:r>
      <w:r w:rsidR="007510B6" w:rsidRPr="00C71773">
        <w:rPr>
          <w:rFonts w:hint="eastAsia"/>
          <w:lang w:eastAsia="zh-CN"/>
        </w:rPr>
        <w:t>当地企业管理者、职工</w:t>
      </w:r>
      <w:r w:rsidR="007510B6" w:rsidRPr="00C71773">
        <w:rPr>
          <w:lang w:eastAsia="zh-CN"/>
        </w:rPr>
        <w:t>（包括项目地区受影响的女</w:t>
      </w:r>
      <w:r w:rsidR="007510B6" w:rsidRPr="00C71773">
        <w:rPr>
          <w:rFonts w:hint="eastAsia"/>
          <w:lang w:eastAsia="zh-CN"/>
        </w:rPr>
        <w:t>职工</w:t>
      </w:r>
      <w:r w:rsidR="007510B6" w:rsidRPr="00C71773">
        <w:rPr>
          <w:lang w:eastAsia="zh-CN"/>
        </w:rPr>
        <w:t>）协商，以促进社会</w:t>
      </w:r>
      <w:r w:rsidR="007510B6" w:rsidRPr="00C71773">
        <w:rPr>
          <w:rFonts w:hint="eastAsia"/>
          <w:lang w:eastAsia="zh-CN"/>
        </w:rPr>
        <w:t>公平和</w:t>
      </w:r>
      <w:r w:rsidR="007510B6" w:rsidRPr="00C71773">
        <w:rPr>
          <w:lang w:eastAsia="zh-CN"/>
        </w:rPr>
        <w:t>性别平等。</w:t>
      </w:r>
      <w:r w:rsidR="007510B6" w:rsidRPr="00C71773">
        <w:rPr>
          <w:rFonts w:hint="eastAsia"/>
          <w:lang w:eastAsia="zh-CN"/>
        </w:rPr>
        <w:t>对</w:t>
      </w:r>
      <w:r w:rsidR="007510B6" w:rsidRPr="00C71773">
        <w:rPr>
          <w:lang w:eastAsia="zh-CN"/>
        </w:rPr>
        <w:t>弱势群体</w:t>
      </w:r>
      <w:r w:rsidR="007510B6" w:rsidRPr="00C71773">
        <w:rPr>
          <w:rFonts w:hint="eastAsia"/>
          <w:lang w:eastAsia="zh-CN"/>
        </w:rPr>
        <w:t>（包括妇女）的参与情况应</w:t>
      </w:r>
      <w:r w:rsidR="007510B6" w:rsidRPr="00C71773">
        <w:rPr>
          <w:lang w:eastAsia="zh-CN"/>
        </w:rPr>
        <w:t>尤其关注，在土地征收和移民安置以及</w:t>
      </w:r>
      <w:r w:rsidR="007510B6" w:rsidRPr="00C71773">
        <w:rPr>
          <w:rFonts w:hint="eastAsia"/>
          <w:lang w:eastAsia="zh-CN"/>
        </w:rPr>
        <w:t>工程</w:t>
      </w:r>
      <w:r w:rsidR="007510B6" w:rsidRPr="00C71773">
        <w:rPr>
          <w:lang w:eastAsia="zh-CN"/>
        </w:rPr>
        <w:t>企业就业援助工作（如有）中，</w:t>
      </w:r>
      <w:r w:rsidR="007510B6" w:rsidRPr="00C71773">
        <w:rPr>
          <w:rFonts w:hint="eastAsia"/>
          <w:lang w:eastAsia="zh-CN"/>
        </w:rPr>
        <w:t>应</w:t>
      </w:r>
      <w:r w:rsidR="007510B6" w:rsidRPr="00C71773">
        <w:rPr>
          <w:lang w:eastAsia="zh-CN"/>
        </w:rPr>
        <w:t>保持对社会性别问题的敏感性。</w:t>
      </w:r>
      <w:bookmarkEnd w:id="13"/>
      <w:r w:rsidR="007510B6" w:rsidRPr="00C71773">
        <w:rPr>
          <w:lang w:eastAsia="zh-CN"/>
        </w:rPr>
        <w:t>平等参与和社会性别敏感性将在项目活动中得以体现，如能力培训</w:t>
      </w:r>
      <w:r w:rsidR="007510B6" w:rsidRPr="00C71773">
        <w:rPr>
          <w:rFonts w:hint="eastAsia"/>
          <w:lang w:eastAsia="zh-CN"/>
        </w:rPr>
        <w:t>、咨询、补偿、恢复生计及</w:t>
      </w:r>
      <w:r w:rsidR="007510B6" w:rsidRPr="00C71773">
        <w:rPr>
          <w:lang w:eastAsia="zh-CN"/>
        </w:rPr>
        <w:t>其他相关项目活动</w:t>
      </w:r>
      <w:r w:rsidR="007510B6" w:rsidRPr="00C71773">
        <w:rPr>
          <w:rFonts w:hint="eastAsia"/>
          <w:lang w:eastAsia="zh-CN"/>
        </w:rPr>
        <w:t>。</w:t>
      </w:r>
    </w:p>
    <w:p w:rsidR="0030409C" w:rsidRPr="00C71773" w:rsidRDefault="0030409C" w:rsidP="00665264">
      <w:pPr>
        <w:ind w:firstLine="482"/>
        <w:rPr>
          <w:rFonts w:hint="eastAsia"/>
          <w:b/>
          <w:lang w:eastAsia="zh-CN"/>
        </w:rPr>
      </w:pPr>
    </w:p>
    <w:p w:rsidR="001A0F6C" w:rsidRPr="00C71773" w:rsidRDefault="00027332" w:rsidP="006C226D">
      <w:pPr>
        <w:numPr>
          <w:ilvl w:val="1"/>
          <w:numId w:val="3"/>
        </w:numPr>
        <w:spacing w:before="260" w:afterLines="50" w:line="360" w:lineRule="auto"/>
        <w:ind w:left="578" w:hanging="578"/>
        <w:jc w:val="both"/>
        <w:outlineLvl w:val="1"/>
        <w:rPr>
          <w:rFonts w:hint="eastAsia"/>
          <w:b/>
          <w:sz w:val="28"/>
          <w:szCs w:val="28"/>
          <w:lang w:eastAsia="zh-CN"/>
        </w:rPr>
      </w:pPr>
      <w:bookmarkStart w:id="14" w:name="_Toc437958724"/>
      <w:r w:rsidRPr="00C71773">
        <w:rPr>
          <w:rFonts w:hint="eastAsia"/>
          <w:b/>
          <w:sz w:val="28"/>
          <w:szCs w:val="28"/>
          <w:lang w:eastAsia="zh-CN"/>
        </w:rPr>
        <w:t>制订任务</w:t>
      </w:r>
      <w:r w:rsidR="004C04F9" w:rsidRPr="00C71773">
        <w:rPr>
          <w:rFonts w:hint="eastAsia"/>
          <w:b/>
          <w:sz w:val="28"/>
          <w:szCs w:val="28"/>
          <w:lang w:eastAsia="zh-CN"/>
        </w:rPr>
        <w:t>大</w:t>
      </w:r>
      <w:r w:rsidR="001A0F6C" w:rsidRPr="00C71773">
        <w:rPr>
          <w:rFonts w:hint="eastAsia"/>
          <w:b/>
          <w:sz w:val="28"/>
          <w:szCs w:val="28"/>
          <w:lang w:eastAsia="zh-CN"/>
        </w:rPr>
        <w:t>纲</w:t>
      </w:r>
      <w:r w:rsidR="004C04F9" w:rsidRPr="00C71773">
        <w:rPr>
          <w:rFonts w:hint="eastAsia"/>
          <w:b/>
          <w:sz w:val="28"/>
          <w:szCs w:val="28"/>
          <w:lang w:eastAsia="zh-CN"/>
        </w:rPr>
        <w:t>与审查（</w:t>
      </w:r>
      <w:r w:rsidR="004C04F9" w:rsidRPr="00C71773">
        <w:rPr>
          <w:rFonts w:hint="eastAsia"/>
          <w:b/>
          <w:sz w:val="28"/>
          <w:szCs w:val="28"/>
          <w:lang w:eastAsia="zh-CN"/>
        </w:rPr>
        <w:t>TORs</w:t>
      </w:r>
      <w:r w:rsidR="004C04F9" w:rsidRPr="00C71773">
        <w:rPr>
          <w:rFonts w:hint="eastAsia"/>
          <w:b/>
          <w:sz w:val="28"/>
          <w:szCs w:val="28"/>
          <w:lang w:eastAsia="zh-CN"/>
        </w:rPr>
        <w:t>）</w:t>
      </w:r>
      <w:bookmarkEnd w:id="14"/>
    </w:p>
    <w:p w:rsidR="005C52B2" w:rsidRPr="00C71773" w:rsidRDefault="005C52B2" w:rsidP="00FB4D55">
      <w:pPr>
        <w:pStyle w:val="a6"/>
        <w:ind w:firstLineChars="200" w:firstLine="480"/>
        <w:rPr>
          <w:rFonts w:ascii="Arial" w:hAnsi="Arial" w:cs="Arial" w:hint="eastAsia"/>
          <w:lang w:val="en-US" w:eastAsia="zh-CN"/>
        </w:rPr>
      </w:pPr>
    </w:p>
    <w:p w:rsidR="00D6220F" w:rsidRPr="00C71773" w:rsidRDefault="005C52B2" w:rsidP="004C04F9">
      <w:pPr>
        <w:pStyle w:val="a6"/>
        <w:ind w:firstLineChars="200" w:firstLine="480"/>
        <w:rPr>
          <w:rFonts w:ascii="Arial" w:hAnsi="Arial" w:cs="Arial"/>
          <w:lang w:val="en-US" w:eastAsia="zh-CN"/>
        </w:rPr>
      </w:pPr>
      <w:r w:rsidRPr="00C71773">
        <w:rPr>
          <w:rFonts w:ascii="Arial" w:hAnsi="Arial" w:cs="Arial" w:hint="eastAsia"/>
          <w:lang w:val="en-US" w:eastAsia="zh-CN"/>
        </w:rPr>
        <w:t>经世界银行确认后，</w:t>
      </w:r>
      <w:r w:rsidR="00D6220F" w:rsidRPr="00C71773">
        <w:rPr>
          <w:rFonts w:ascii="Arial" w:hAnsi="Arial" w:cs="Arial"/>
          <w:lang w:val="en-US" w:eastAsia="zh-CN"/>
        </w:rPr>
        <w:t>各项目办或聘请合格的社会专家及咨询专家根据世界银行</w:t>
      </w:r>
      <w:r w:rsidR="002E3041" w:rsidRPr="00C71773">
        <w:rPr>
          <w:rFonts w:ascii="Arial" w:hAnsi="Arial" w:cs="Arial" w:hint="eastAsia"/>
          <w:lang w:val="en-US" w:eastAsia="zh-CN"/>
        </w:rPr>
        <w:t>（以下简称世行）</w:t>
      </w:r>
      <w:r w:rsidR="00D6220F" w:rsidRPr="00C71773">
        <w:rPr>
          <w:rFonts w:ascii="Arial" w:hAnsi="Arial" w:cs="Arial"/>
          <w:lang w:val="en-US" w:eastAsia="zh-CN"/>
        </w:rPr>
        <w:t>的安全保障政策，制定任务大纲</w:t>
      </w:r>
      <w:r w:rsidR="004C04F9" w:rsidRPr="00C71773">
        <w:rPr>
          <w:rFonts w:ascii="Arial" w:hAnsi="Arial" w:cs="Arial" w:hint="eastAsia"/>
          <w:lang w:val="en-US" w:eastAsia="zh-CN"/>
        </w:rPr>
        <w:t>（</w:t>
      </w:r>
      <w:r w:rsidR="004C04F9" w:rsidRPr="00C71773">
        <w:rPr>
          <w:rFonts w:ascii="Arial" w:hAnsi="Arial" w:cs="Arial" w:hint="eastAsia"/>
          <w:lang w:val="en-US" w:eastAsia="zh-CN"/>
        </w:rPr>
        <w:t>TORs</w:t>
      </w:r>
      <w:r w:rsidR="00D6220F" w:rsidRPr="00C71773">
        <w:rPr>
          <w:rFonts w:ascii="Arial" w:hAnsi="Arial" w:cs="Arial"/>
          <w:lang w:val="en-US" w:eastAsia="zh-CN"/>
        </w:rPr>
        <w:t>，报对外合作中心；对外合作中心或聘请的社会专家及咨询专家审查任务大纲；报世行批准。</w:t>
      </w:r>
      <w:r w:rsidR="00D6220F" w:rsidRPr="00C71773">
        <w:rPr>
          <w:rFonts w:ascii="Arial" w:hAnsi="Arial" w:cs="Arial"/>
          <w:lang w:val="en-US" w:eastAsia="zh-CN"/>
        </w:rPr>
        <w:t xml:space="preserve"> </w:t>
      </w:r>
    </w:p>
    <w:p w:rsidR="005C52B2" w:rsidRPr="00C71773" w:rsidRDefault="005C52B2" w:rsidP="00FB4D55">
      <w:pPr>
        <w:pStyle w:val="a6"/>
        <w:ind w:firstLineChars="200" w:firstLine="480"/>
        <w:rPr>
          <w:rFonts w:ascii="Arial" w:hAnsi="Arial" w:cs="Arial" w:hint="eastAsia"/>
          <w:lang w:val="en-US" w:eastAsia="zh-CN"/>
        </w:rPr>
      </w:pPr>
    </w:p>
    <w:p w:rsidR="005C52B2" w:rsidRPr="00C71773" w:rsidRDefault="005C52B2"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如果项目涉及到土地征收和房屋拆迁，将启动</w:t>
      </w:r>
      <w:r w:rsidRPr="00C71773">
        <w:rPr>
          <w:rFonts w:ascii="Arial" w:hAnsi="Arial" w:cs="Arial" w:hint="eastAsia"/>
          <w:lang w:val="en-US" w:eastAsia="zh-CN"/>
        </w:rPr>
        <w:t>OP/BP4.12</w:t>
      </w:r>
      <w:r w:rsidRPr="00C71773">
        <w:rPr>
          <w:rFonts w:ascii="Arial" w:hAnsi="Arial" w:cs="Arial" w:hint="eastAsia"/>
          <w:lang w:val="en-US" w:eastAsia="zh-CN"/>
        </w:rPr>
        <w:t>非自愿移民政策，制订一个完整的移民安置行动计划，或简要移民安置计划。如果受影响人群超过</w:t>
      </w:r>
      <w:r w:rsidRPr="00C71773">
        <w:rPr>
          <w:rFonts w:ascii="Arial" w:hAnsi="Arial" w:cs="Arial" w:hint="eastAsia"/>
          <w:lang w:val="en-US" w:eastAsia="zh-CN"/>
        </w:rPr>
        <w:t>200</w:t>
      </w:r>
      <w:r w:rsidRPr="00C71773">
        <w:rPr>
          <w:rFonts w:ascii="Arial" w:hAnsi="Arial" w:cs="Arial" w:hint="eastAsia"/>
          <w:lang w:val="en-US" w:eastAsia="zh-CN"/>
        </w:rPr>
        <w:t>人，应制订一个完整的移民安置行动计划。如果受影响人群少于</w:t>
      </w:r>
      <w:r w:rsidRPr="00C71773">
        <w:rPr>
          <w:rFonts w:ascii="Arial" w:hAnsi="Arial" w:cs="Arial" w:hint="eastAsia"/>
          <w:lang w:val="en-US" w:eastAsia="zh-CN"/>
        </w:rPr>
        <w:t>200</w:t>
      </w:r>
      <w:r w:rsidRPr="00C71773">
        <w:rPr>
          <w:rFonts w:ascii="Arial" w:hAnsi="Arial" w:cs="Arial" w:hint="eastAsia"/>
          <w:lang w:val="en-US" w:eastAsia="zh-CN"/>
        </w:rPr>
        <w:t>人，且受到的影响较小，需制订一个简要移民安置计划。如果受影响人群并非失去部分或全部居所，且因此丧失的生产性资产不到</w:t>
      </w:r>
      <w:r w:rsidRPr="00C71773">
        <w:rPr>
          <w:rFonts w:ascii="Arial" w:hAnsi="Arial" w:cs="Arial" w:hint="eastAsia"/>
          <w:lang w:val="en-US" w:eastAsia="zh-CN"/>
        </w:rPr>
        <w:t>10%</w:t>
      </w:r>
      <w:r w:rsidRPr="00C71773">
        <w:rPr>
          <w:rFonts w:ascii="Arial" w:hAnsi="Arial" w:cs="Arial" w:hint="eastAsia"/>
          <w:lang w:val="en-US" w:eastAsia="zh-CN"/>
        </w:rPr>
        <w:t>，则视为影响较小。一旦需制订完整的移民安置行动计划，对外合作中心将在经验丰富的社会专家支持下制订工作大纲。完整的移民安置行动计划应以准确的社会调查结果为依据，并包括减轻移民安置（如土地和建筑物等资产的补偿、过渡期的援助、恢复生计的援助等）产生负面影响所采取的缓解措置。为确保必要的移民安置措施不会在项目实施前取代或限制资源和资产使用，移民安置活动应与项目投资计划联合执行。移民安置行动计划主要任务参见第</w:t>
      </w:r>
      <w:r w:rsidRPr="00C71773">
        <w:rPr>
          <w:rFonts w:ascii="Arial" w:hAnsi="Arial" w:cs="Arial" w:hint="eastAsia"/>
          <w:lang w:val="en-US" w:eastAsia="zh-CN"/>
        </w:rPr>
        <w:t>3</w:t>
      </w:r>
      <w:r w:rsidRPr="00C71773">
        <w:rPr>
          <w:rFonts w:ascii="Arial" w:hAnsi="Arial" w:cs="Arial" w:hint="eastAsia"/>
          <w:lang w:val="en-US" w:eastAsia="zh-CN"/>
        </w:rPr>
        <w:t>章，</w:t>
      </w:r>
      <w:r w:rsidRPr="00C71773">
        <w:rPr>
          <w:rFonts w:ascii="Arial" w:hAnsi="Arial" w:cs="Arial" w:hint="eastAsia"/>
          <w:b/>
          <w:i/>
          <w:lang w:val="en-US" w:eastAsia="zh-CN"/>
        </w:rPr>
        <w:t>附件</w:t>
      </w:r>
      <w:r w:rsidR="002E21A7" w:rsidRPr="00C71773">
        <w:rPr>
          <w:rFonts w:ascii="Arial" w:hAnsi="Arial" w:cs="Arial" w:hint="eastAsia"/>
          <w:b/>
          <w:i/>
          <w:lang w:val="en-US" w:eastAsia="zh-CN"/>
        </w:rPr>
        <w:t>2</w:t>
      </w:r>
      <w:r w:rsidRPr="00C71773">
        <w:rPr>
          <w:rFonts w:ascii="Arial" w:hAnsi="Arial" w:cs="Arial" w:hint="eastAsia"/>
          <w:lang w:val="en-US" w:eastAsia="zh-CN"/>
        </w:rPr>
        <w:t>为完整的移民安置行动计划提纲。</w:t>
      </w:r>
    </w:p>
    <w:p w:rsidR="005C52B2" w:rsidRPr="00C71773" w:rsidRDefault="005C52B2" w:rsidP="00FB4D55">
      <w:pPr>
        <w:pStyle w:val="a6"/>
        <w:ind w:firstLineChars="200" w:firstLine="480"/>
        <w:rPr>
          <w:rFonts w:ascii="Arial" w:hAnsi="Arial" w:cs="Arial" w:hint="eastAsia"/>
          <w:lang w:val="en-US" w:eastAsia="zh-CN"/>
        </w:rPr>
      </w:pPr>
    </w:p>
    <w:p w:rsidR="00FB4D55" w:rsidRPr="00C71773" w:rsidRDefault="00F061FD"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针对项目编制的移民安置行动计划、社会评价的工作大纲将经由世界银行审查，并予以确认。需由世界银行社会安全保障专家进行现场访问，以便更好的</w:t>
      </w:r>
      <w:r w:rsidR="00DF3C67" w:rsidRPr="00C71773">
        <w:rPr>
          <w:rFonts w:ascii="Arial" w:hAnsi="Arial" w:cs="Arial" w:hint="eastAsia"/>
          <w:lang w:val="en-US" w:eastAsia="zh-CN"/>
        </w:rPr>
        <w:t>识别社会风险</w:t>
      </w:r>
      <w:r w:rsidRPr="00C71773">
        <w:rPr>
          <w:rFonts w:ascii="Arial" w:hAnsi="Arial" w:cs="Arial" w:hint="eastAsia"/>
          <w:lang w:val="en-US" w:eastAsia="zh-CN"/>
        </w:rPr>
        <w:t>，</w:t>
      </w:r>
      <w:r w:rsidR="00DF3C67" w:rsidRPr="00C71773">
        <w:rPr>
          <w:rFonts w:ascii="Arial" w:hAnsi="Arial" w:cs="Arial" w:hint="eastAsia"/>
          <w:lang w:val="en-US" w:eastAsia="zh-CN"/>
        </w:rPr>
        <w:t>确认或完善</w:t>
      </w:r>
      <w:r w:rsidRPr="00C71773">
        <w:rPr>
          <w:rFonts w:ascii="Arial" w:hAnsi="Arial" w:cs="Arial" w:hint="eastAsia"/>
          <w:lang w:val="en-US" w:eastAsia="zh-CN"/>
        </w:rPr>
        <w:t>工作大纲。</w:t>
      </w:r>
    </w:p>
    <w:p w:rsidR="001A0F6C" w:rsidRPr="00C71773" w:rsidRDefault="008458FA" w:rsidP="006C226D">
      <w:pPr>
        <w:numPr>
          <w:ilvl w:val="1"/>
          <w:numId w:val="3"/>
        </w:numPr>
        <w:spacing w:before="260" w:afterLines="50" w:line="360" w:lineRule="auto"/>
        <w:ind w:left="578" w:hanging="578"/>
        <w:jc w:val="both"/>
        <w:outlineLvl w:val="1"/>
        <w:rPr>
          <w:rFonts w:hint="eastAsia"/>
          <w:b/>
          <w:sz w:val="28"/>
          <w:szCs w:val="28"/>
          <w:lang w:eastAsia="zh-CN"/>
        </w:rPr>
      </w:pPr>
      <w:bookmarkStart w:id="15" w:name="_Toc437958725"/>
      <w:r w:rsidRPr="00C71773">
        <w:rPr>
          <w:rFonts w:hint="eastAsia"/>
          <w:b/>
          <w:sz w:val="28"/>
          <w:szCs w:val="28"/>
          <w:lang w:eastAsia="zh-CN"/>
        </w:rPr>
        <w:t>准备</w:t>
      </w:r>
      <w:r w:rsidR="001A0F6C" w:rsidRPr="00C71773">
        <w:rPr>
          <w:rFonts w:hint="eastAsia"/>
          <w:b/>
          <w:sz w:val="28"/>
          <w:szCs w:val="28"/>
          <w:lang w:eastAsia="zh-CN"/>
        </w:rPr>
        <w:t>保障文件</w:t>
      </w:r>
      <w:r w:rsidRPr="00C71773">
        <w:rPr>
          <w:rFonts w:hint="eastAsia"/>
          <w:b/>
          <w:sz w:val="28"/>
          <w:szCs w:val="28"/>
          <w:lang w:eastAsia="zh-CN"/>
        </w:rPr>
        <w:t>，磋商和披露</w:t>
      </w:r>
      <w:bookmarkEnd w:id="15"/>
    </w:p>
    <w:p w:rsidR="00BC5CCE" w:rsidRPr="00C71773" w:rsidRDefault="00BC5CCE" w:rsidP="00BC5CCE">
      <w:pPr>
        <w:pStyle w:val="a6"/>
        <w:ind w:firstLineChars="200" w:firstLine="482"/>
        <w:rPr>
          <w:rFonts w:ascii="Arial" w:hAnsi="Arial" w:cs="Arial" w:hint="eastAsia"/>
          <w:b/>
          <w:i/>
          <w:lang w:val="en-US" w:eastAsia="zh-CN"/>
        </w:rPr>
      </w:pPr>
      <w:r w:rsidRPr="00C71773">
        <w:rPr>
          <w:rFonts w:ascii="Arial" w:hAnsi="Arial" w:cs="Arial" w:hint="eastAsia"/>
          <w:b/>
          <w:i/>
          <w:lang w:val="en-US" w:eastAsia="zh-CN"/>
        </w:rPr>
        <w:t>准备保障文件</w:t>
      </w:r>
    </w:p>
    <w:p w:rsidR="00BC5CCE" w:rsidRPr="00C71773" w:rsidRDefault="00BC5CCE" w:rsidP="00FB4D55">
      <w:pPr>
        <w:pStyle w:val="a6"/>
        <w:ind w:firstLineChars="200" w:firstLine="480"/>
        <w:rPr>
          <w:rFonts w:ascii="Arial" w:hAnsi="Arial" w:cs="Arial" w:hint="eastAsia"/>
          <w:lang w:val="en-US" w:eastAsia="zh-CN"/>
        </w:rPr>
      </w:pPr>
    </w:p>
    <w:p w:rsidR="00450F91" w:rsidRPr="00C71773" w:rsidRDefault="00450F91"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一旦筛选和文件要求得到世行的同意和政府的确认，</w:t>
      </w:r>
      <w:r w:rsidR="0030409C" w:rsidRPr="00C71773">
        <w:rPr>
          <w:rFonts w:ascii="Arial" w:hAnsi="Arial" w:cs="Arial" w:hint="eastAsia"/>
          <w:lang w:val="en-US" w:eastAsia="zh-CN"/>
        </w:rPr>
        <w:t>各</w:t>
      </w:r>
      <w:r w:rsidRPr="00C71773">
        <w:rPr>
          <w:rFonts w:ascii="Arial" w:hAnsi="Arial" w:cs="Arial" w:hint="eastAsia"/>
          <w:lang w:val="en-US" w:eastAsia="zh-CN"/>
        </w:rPr>
        <w:t>项目办</w:t>
      </w:r>
      <w:r w:rsidR="00344BBA" w:rsidRPr="00C71773">
        <w:rPr>
          <w:rFonts w:ascii="Arial" w:hAnsi="Arial" w:cs="Arial" w:hint="eastAsia"/>
          <w:lang w:val="en-US" w:eastAsia="zh-CN"/>
        </w:rPr>
        <w:t>将协调</w:t>
      </w:r>
      <w:r w:rsidR="0030409C" w:rsidRPr="00C71773">
        <w:rPr>
          <w:rFonts w:ascii="Arial" w:hAnsi="Arial" w:cs="Arial" w:hint="eastAsia"/>
          <w:lang w:val="en-US" w:eastAsia="zh-CN"/>
        </w:rPr>
        <w:t>聘请的社会与移民专家</w:t>
      </w:r>
      <w:r w:rsidRPr="00C71773">
        <w:rPr>
          <w:rFonts w:ascii="Arial" w:hAnsi="Arial" w:cs="Arial" w:hint="eastAsia"/>
          <w:lang w:val="en-US" w:eastAsia="zh-CN"/>
        </w:rPr>
        <w:t>准备详细的安全保障文件和影响消减措施。</w:t>
      </w:r>
    </w:p>
    <w:p w:rsidR="0092696A" w:rsidRPr="00C71773" w:rsidRDefault="0092696A" w:rsidP="00FB4D55">
      <w:pPr>
        <w:pStyle w:val="a6"/>
        <w:ind w:firstLineChars="200" w:firstLine="480"/>
        <w:rPr>
          <w:rFonts w:ascii="Arial" w:hAnsi="Arial" w:cs="Arial" w:hint="eastAsia"/>
          <w:lang w:val="en-US" w:eastAsia="zh-CN"/>
        </w:rPr>
      </w:pPr>
    </w:p>
    <w:p w:rsidR="00450F91" w:rsidRPr="00C71773" w:rsidRDefault="00450F91"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安全保障</w:t>
      </w:r>
      <w:r w:rsidR="00DF3C67" w:rsidRPr="00C71773">
        <w:rPr>
          <w:rFonts w:ascii="Arial" w:hAnsi="Arial" w:cs="Arial" w:hint="eastAsia"/>
          <w:lang w:val="en-US" w:eastAsia="zh-CN"/>
        </w:rPr>
        <w:t>文件在最终完成之前，应在关键利益相关方可及</w:t>
      </w:r>
      <w:r w:rsidRPr="00C71773">
        <w:rPr>
          <w:rFonts w:ascii="Arial" w:hAnsi="Arial" w:cs="Arial" w:hint="eastAsia"/>
          <w:lang w:val="en-US" w:eastAsia="zh-CN"/>
        </w:rPr>
        <w:t>的地方，及时地以可以理解的形式和语言进行磋商和发布。对此应给与特别的关注，以确保潜在的受影响人在磋商之前有足够的时间</w:t>
      </w:r>
      <w:r w:rsidR="00DF3C67" w:rsidRPr="00C71773">
        <w:rPr>
          <w:rFonts w:ascii="Arial" w:hAnsi="Arial" w:cs="Arial" w:hint="eastAsia"/>
          <w:lang w:val="en-US" w:eastAsia="zh-CN"/>
        </w:rPr>
        <w:t>，</w:t>
      </w:r>
      <w:r w:rsidRPr="00C71773">
        <w:rPr>
          <w:rFonts w:ascii="Arial" w:hAnsi="Arial" w:cs="Arial" w:hint="eastAsia"/>
          <w:lang w:val="en-US" w:eastAsia="zh-CN"/>
        </w:rPr>
        <w:t>并</w:t>
      </w:r>
      <w:r w:rsidR="00DF3C67" w:rsidRPr="00C71773">
        <w:rPr>
          <w:rFonts w:ascii="Arial" w:hAnsi="Arial" w:cs="Arial" w:hint="eastAsia"/>
          <w:lang w:val="en-US" w:eastAsia="zh-CN"/>
        </w:rPr>
        <w:t>可</w:t>
      </w:r>
      <w:r w:rsidRPr="00C71773">
        <w:rPr>
          <w:rFonts w:ascii="Arial" w:hAnsi="Arial" w:cs="Arial" w:hint="eastAsia"/>
          <w:lang w:val="en-US" w:eastAsia="zh-CN"/>
        </w:rPr>
        <w:t>得到文件的草稿。</w:t>
      </w:r>
    </w:p>
    <w:p w:rsidR="00450F91" w:rsidRPr="00C71773" w:rsidRDefault="00450F91" w:rsidP="00FB4D55">
      <w:pPr>
        <w:pStyle w:val="a6"/>
        <w:ind w:firstLineChars="200" w:firstLine="480"/>
        <w:rPr>
          <w:rFonts w:ascii="Arial" w:hAnsi="Arial" w:cs="Arial" w:hint="eastAsia"/>
          <w:lang w:val="en-US" w:eastAsia="zh-CN"/>
        </w:rPr>
      </w:pPr>
    </w:p>
    <w:p w:rsidR="00450F91" w:rsidRPr="00C71773" w:rsidRDefault="00450F91"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对于要求移民行动计划、社会评价的项目，将在项目准备期间至少开展两次磋商：在社会问题文件的准备开始时以确定社会问题的范围，以及保障文件定稿之前，应根据保障文件的初步结果进行磋商，并考虑到公众的关注。</w:t>
      </w:r>
    </w:p>
    <w:p w:rsidR="00450F91" w:rsidRPr="00C71773" w:rsidRDefault="00450F91" w:rsidP="00FB4D55">
      <w:pPr>
        <w:pStyle w:val="a6"/>
        <w:ind w:firstLineChars="200" w:firstLine="480"/>
        <w:rPr>
          <w:rFonts w:ascii="Arial" w:hAnsi="Arial" w:cs="Arial" w:hint="eastAsia"/>
          <w:lang w:val="en-US" w:eastAsia="zh-CN"/>
        </w:rPr>
      </w:pPr>
    </w:p>
    <w:p w:rsidR="00450F91" w:rsidRPr="00C71773" w:rsidRDefault="00450F91"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所有上述提交至世界银行的安全保障文件</w:t>
      </w:r>
      <w:r w:rsidR="001F254F" w:rsidRPr="00C71773">
        <w:rPr>
          <w:rFonts w:ascii="Arial" w:hAnsi="Arial" w:cs="Arial" w:hint="eastAsia"/>
          <w:lang w:val="en-US" w:eastAsia="zh-CN"/>
        </w:rPr>
        <w:t>以及社会评价报告</w:t>
      </w:r>
      <w:r w:rsidRPr="00C71773">
        <w:rPr>
          <w:rFonts w:ascii="Arial" w:hAnsi="Arial" w:cs="Arial" w:hint="eastAsia"/>
          <w:lang w:val="en-US" w:eastAsia="zh-CN"/>
        </w:rPr>
        <w:t>应包括中文版和英</w:t>
      </w:r>
      <w:r w:rsidRPr="00C71773">
        <w:rPr>
          <w:rFonts w:ascii="Arial" w:hAnsi="Arial" w:cs="Arial" w:hint="eastAsia"/>
          <w:lang w:val="en-US" w:eastAsia="zh-CN"/>
        </w:rPr>
        <w:lastRenderedPageBreak/>
        <w:t>文版。</w:t>
      </w:r>
    </w:p>
    <w:p w:rsidR="00BC5CCE" w:rsidRPr="00C71773" w:rsidRDefault="00BC5CCE" w:rsidP="00FB4D55">
      <w:pPr>
        <w:pStyle w:val="a6"/>
        <w:ind w:firstLineChars="200" w:firstLine="480"/>
        <w:rPr>
          <w:rFonts w:ascii="Arial" w:hAnsi="Arial" w:cs="Arial" w:hint="eastAsia"/>
          <w:lang w:val="en-US" w:eastAsia="zh-CN"/>
        </w:rPr>
      </w:pPr>
    </w:p>
    <w:p w:rsidR="00BC5CCE" w:rsidRPr="00C71773" w:rsidRDefault="00BC5CCE" w:rsidP="00BC5CCE">
      <w:pPr>
        <w:pStyle w:val="a6"/>
        <w:ind w:firstLineChars="200" w:firstLine="482"/>
        <w:rPr>
          <w:rFonts w:ascii="Arial" w:hAnsi="Arial" w:cs="Arial" w:hint="eastAsia"/>
          <w:b/>
          <w:i/>
          <w:lang w:val="en-US" w:eastAsia="zh-CN"/>
        </w:rPr>
      </w:pPr>
      <w:r w:rsidRPr="00C71773">
        <w:rPr>
          <w:rFonts w:ascii="Arial" w:hAnsi="Arial" w:cs="Arial" w:hint="eastAsia"/>
          <w:b/>
          <w:i/>
          <w:lang w:val="en-US" w:eastAsia="zh-CN"/>
        </w:rPr>
        <w:t>磋商和披露</w:t>
      </w:r>
    </w:p>
    <w:p w:rsidR="00BC5CCE" w:rsidRPr="00C71773" w:rsidRDefault="00BC5CCE" w:rsidP="00BC5CCE">
      <w:pPr>
        <w:pStyle w:val="a6"/>
        <w:ind w:firstLineChars="200" w:firstLine="480"/>
        <w:rPr>
          <w:rFonts w:ascii="Arial" w:hAnsi="Arial" w:cs="Arial" w:hint="eastAsia"/>
          <w:lang w:val="en-US" w:eastAsia="zh-CN"/>
        </w:rPr>
      </w:pPr>
      <w:r w:rsidRPr="00C71773">
        <w:rPr>
          <w:rFonts w:ascii="Arial" w:hAnsi="Arial" w:cs="Arial" w:hint="eastAsia"/>
          <w:lang w:val="en-US" w:eastAsia="zh-CN"/>
        </w:rPr>
        <w:t>公众磋商的水平以及信息发布的范围应该与子项目的社会影响的严重性相一致。</w:t>
      </w:r>
      <w:r w:rsidRPr="00C71773">
        <w:rPr>
          <w:rFonts w:ascii="Arial" w:hAnsi="Arial" w:cs="Arial" w:hint="eastAsia"/>
          <w:lang w:val="en-US" w:eastAsia="zh-CN"/>
        </w:rPr>
        <w:t xml:space="preserve"> </w:t>
      </w:r>
      <w:r w:rsidRPr="00C71773">
        <w:rPr>
          <w:rFonts w:ascii="Arial" w:hAnsi="Arial" w:cs="Arial" w:hint="eastAsia"/>
          <w:lang w:val="en-US" w:eastAsia="zh-CN"/>
        </w:rPr>
        <w:t>需要披露的信息应该至少包括如下内容：子项目设计、影响以及建议的减缓措施。在项目设计和实施阶段，以上信息应得到更新，并不断向利益相关方汇报。可采纳多种披露方式，可能包括海报、手册、报纸、互联网以及社区会议。在开展磋商之前，</w:t>
      </w:r>
      <w:r w:rsidR="00CD43D2" w:rsidRPr="00C71773">
        <w:rPr>
          <w:rFonts w:ascii="Arial" w:hAnsi="Arial" w:cs="Arial" w:hint="eastAsia"/>
          <w:lang w:val="en-US" w:eastAsia="zh-CN"/>
        </w:rPr>
        <w:t>各项目办需要将</w:t>
      </w:r>
      <w:r w:rsidRPr="00C71773">
        <w:rPr>
          <w:rFonts w:ascii="Arial" w:hAnsi="Arial" w:cs="Arial" w:hint="eastAsia"/>
          <w:lang w:val="en-US" w:eastAsia="zh-CN"/>
        </w:rPr>
        <w:t>全部的保障文件都应该在受影响人群和其他利益相关方容易到达的公共地点披露，以便为有意义的磋商奠定基础。披露和磋商机制应在相关的保障文件中得到规划和详细规定。</w:t>
      </w:r>
    </w:p>
    <w:p w:rsidR="00BC5CCE" w:rsidRPr="00C71773" w:rsidRDefault="00BC5CCE" w:rsidP="00BC5CCE">
      <w:pPr>
        <w:pStyle w:val="a6"/>
        <w:ind w:firstLineChars="200" w:firstLine="480"/>
        <w:rPr>
          <w:rFonts w:ascii="Arial" w:hAnsi="Arial" w:cs="Arial" w:hint="eastAsia"/>
          <w:lang w:val="en-US" w:eastAsia="zh-CN"/>
        </w:rPr>
      </w:pPr>
    </w:p>
    <w:p w:rsidR="00BC5CCE" w:rsidRPr="00C71773" w:rsidRDefault="00BC5CCE" w:rsidP="00BC5CCE">
      <w:pPr>
        <w:pStyle w:val="a6"/>
        <w:ind w:firstLineChars="200" w:firstLine="482"/>
        <w:rPr>
          <w:rFonts w:ascii="Arial" w:hAnsi="Arial" w:cs="Arial" w:hint="eastAsia"/>
          <w:b/>
          <w:i/>
          <w:lang w:val="en-US" w:eastAsia="zh-CN"/>
        </w:rPr>
      </w:pPr>
      <w:r w:rsidRPr="00C71773">
        <w:rPr>
          <w:rFonts w:ascii="Arial" w:hAnsi="Arial" w:cs="Arial" w:hint="eastAsia"/>
          <w:b/>
          <w:i/>
          <w:lang w:val="en-US" w:eastAsia="zh-CN"/>
        </w:rPr>
        <w:t>申诉处理</w:t>
      </w:r>
    </w:p>
    <w:p w:rsidR="00BC5CCE" w:rsidRPr="00C71773" w:rsidRDefault="00BC5CCE"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如果受影响个人和组织认为他们在本项目下未得到适当待遇，为了处理他们的合理关注，投诉处理机制是必要的。</w:t>
      </w:r>
      <w:r w:rsidR="00CD43D2" w:rsidRPr="00C71773">
        <w:rPr>
          <w:rFonts w:ascii="Arial" w:hAnsi="Arial" w:cs="Arial" w:hint="eastAsia"/>
          <w:lang w:val="en-US" w:eastAsia="zh-CN"/>
        </w:rPr>
        <w:t>各项目办建立的</w:t>
      </w:r>
      <w:r w:rsidRPr="00C71773">
        <w:rPr>
          <w:rFonts w:ascii="Arial" w:hAnsi="Arial" w:cs="Arial" w:hint="eastAsia"/>
          <w:lang w:val="en-US" w:eastAsia="zh-CN"/>
        </w:rPr>
        <w:t>机制应包括：（一）记录和报告系统，包括书面和口头投诉方式；（二）</w:t>
      </w:r>
      <w:r w:rsidRPr="00C71773">
        <w:rPr>
          <w:rFonts w:ascii="Arial" w:hAnsi="Arial" w:cs="Arial" w:hint="eastAsia"/>
          <w:lang w:val="en-US" w:eastAsia="zh-CN"/>
        </w:rPr>
        <w:t xml:space="preserve"> </w:t>
      </w:r>
      <w:r w:rsidRPr="00C71773">
        <w:rPr>
          <w:rFonts w:ascii="Arial" w:hAnsi="Arial" w:cs="Arial" w:hint="eastAsia"/>
          <w:lang w:val="en-US" w:eastAsia="zh-CN"/>
        </w:rPr>
        <w:t>由各个级别政府的指定人员负责；（三）处理投诉的时间限制。本机制将在子项目的保障文件中得到详细规定。在项目实施期间，投诉处理机制的运行将得到项目办的定期监测和评价。</w:t>
      </w:r>
    </w:p>
    <w:p w:rsidR="001A0F6C" w:rsidRPr="00C71773" w:rsidRDefault="001A0F6C" w:rsidP="006C226D">
      <w:pPr>
        <w:numPr>
          <w:ilvl w:val="1"/>
          <w:numId w:val="3"/>
        </w:numPr>
        <w:spacing w:before="260" w:afterLines="50" w:line="360" w:lineRule="auto"/>
        <w:ind w:left="578" w:hanging="578"/>
        <w:jc w:val="both"/>
        <w:outlineLvl w:val="1"/>
        <w:rPr>
          <w:rFonts w:hint="eastAsia"/>
          <w:b/>
          <w:sz w:val="28"/>
          <w:szCs w:val="28"/>
          <w:lang w:eastAsia="zh-CN"/>
        </w:rPr>
      </w:pPr>
      <w:bookmarkStart w:id="16" w:name="_Toc437958726"/>
      <w:r w:rsidRPr="00C71773">
        <w:rPr>
          <w:rFonts w:hint="eastAsia"/>
          <w:b/>
          <w:sz w:val="28"/>
          <w:szCs w:val="28"/>
          <w:lang w:eastAsia="zh-CN"/>
        </w:rPr>
        <w:t>审批社会安全保障</w:t>
      </w:r>
      <w:r w:rsidR="001F254F" w:rsidRPr="00C71773">
        <w:rPr>
          <w:rFonts w:hint="eastAsia"/>
          <w:b/>
          <w:sz w:val="28"/>
          <w:szCs w:val="28"/>
          <w:lang w:eastAsia="zh-CN"/>
        </w:rPr>
        <w:t>以及社会评价</w:t>
      </w:r>
      <w:r w:rsidRPr="00C71773">
        <w:rPr>
          <w:rFonts w:hint="eastAsia"/>
          <w:b/>
          <w:sz w:val="28"/>
          <w:szCs w:val="28"/>
          <w:lang w:eastAsia="zh-CN"/>
        </w:rPr>
        <w:t>文件</w:t>
      </w:r>
      <w:bookmarkEnd w:id="16"/>
    </w:p>
    <w:p w:rsidR="008458FA" w:rsidRPr="00C71773" w:rsidRDefault="008458FA" w:rsidP="008458FA">
      <w:pPr>
        <w:pStyle w:val="a6"/>
        <w:ind w:firstLineChars="200" w:firstLine="480"/>
        <w:rPr>
          <w:rFonts w:ascii="Arial" w:hAnsi="Arial" w:cs="Arial" w:hint="eastAsia"/>
          <w:lang w:val="en-US" w:eastAsia="zh-CN"/>
        </w:rPr>
      </w:pPr>
      <w:r w:rsidRPr="00C71773">
        <w:rPr>
          <w:rFonts w:ascii="Arial" w:hAnsi="Arial" w:cs="Arial" w:hint="eastAsia"/>
          <w:lang w:val="en-US" w:eastAsia="zh-CN"/>
        </w:rPr>
        <w:t>各项目办负责按照国内的法规审查和办理社会安全保障文件的批准。</w:t>
      </w:r>
    </w:p>
    <w:p w:rsidR="008458FA" w:rsidRPr="00C71773" w:rsidRDefault="008458FA" w:rsidP="008458FA">
      <w:pPr>
        <w:pStyle w:val="a6"/>
        <w:ind w:firstLineChars="200" w:firstLine="480"/>
        <w:rPr>
          <w:rFonts w:ascii="Arial" w:hAnsi="Arial" w:cs="Arial" w:hint="eastAsia"/>
          <w:lang w:val="en-US" w:eastAsia="zh-CN"/>
        </w:rPr>
      </w:pPr>
    </w:p>
    <w:p w:rsidR="0092696A" w:rsidRPr="00C71773" w:rsidRDefault="0092696A" w:rsidP="0092696A">
      <w:pPr>
        <w:pStyle w:val="a6"/>
        <w:ind w:firstLineChars="200" w:firstLine="480"/>
        <w:rPr>
          <w:rFonts w:ascii="Arial" w:hAnsi="Arial" w:cs="Arial" w:hint="eastAsia"/>
          <w:lang w:val="en-US" w:eastAsia="zh-CN"/>
        </w:rPr>
      </w:pPr>
      <w:r w:rsidRPr="00C71773">
        <w:rPr>
          <w:rFonts w:ascii="Arial" w:hAnsi="Arial" w:cs="Arial" w:hint="eastAsia"/>
          <w:lang w:val="en-US" w:eastAsia="zh-CN"/>
        </w:rPr>
        <w:t>项目实施前</w:t>
      </w:r>
      <w:r w:rsidRPr="00C71773">
        <w:rPr>
          <w:rFonts w:ascii="Arial" w:hAnsi="Arial" w:cs="Arial" w:hint="eastAsia"/>
          <w:lang w:val="en-US" w:eastAsia="zh-CN"/>
        </w:rPr>
        <w:t>3</w:t>
      </w:r>
      <w:r w:rsidRPr="00C71773">
        <w:rPr>
          <w:rFonts w:ascii="Arial" w:hAnsi="Arial" w:cs="Arial" w:hint="eastAsia"/>
          <w:lang w:val="en-US" w:eastAsia="zh-CN"/>
        </w:rPr>
        <w:t>个月报世行批准。世行没有批准前，项目不得实施。另外，</w:t>
      </w:r>
      <w:r w:rsidR="00DF3C67" w:rsidRPr="00C71773">
        <w:rPr>
          <w:rFonts w:ascii="Arial" w:hAnsi="Arial" w:cs="Arial" w:hint="eastAsia"/>
          <w:lang w:val="en-US" w:eastAsia="zh-CN"/>
        </w:rPr>
        <w:t>世行对社会文件的审查和批复，</w:t>
      </w:r>
      <w:r w:rsidR="008458FA" w:rsidRPr="00C71773">
        <w:rPr>
          <w:rFonts w:ascii="Arial" w:hAnsi="Arial" w:cs="Arial" w:hint="eastAsia"/>
          <w:lang w:val="en-US" w:eastAsia="zh-CN"/>
        </w:rPr>
        <w:t>要求</w:t>
      </w:r>
      <w:r w:rsidR="008458FA" w:rsidRPr="00C71773">
        <w:rPr>
          <w:rFonts w:hint="eastAsia"/>
          <w:lang w:eastAsia="zh-CN"/>
        </w:rPr>
        <w:t>在子项目批复之前，</w:t>
      </w:r>
      <w:r w:rsidR="00DF3C67" w:rsidRPr="00C71773">
        <w:rPr>
          <w:rFonts w:hint="eastAsia"/>
          <w:lang w:eastAsia="zh-CN"/>
        </w:rPr>
        <w:t>所</w:t>
      </w:r>
      <w:r w:rsidR="008458FA" w:rsidRPr="00C71773">
        <w:rPr>
          <w:rFonts w:hint="eastAsia"/>
          <w:lang w:eastAsia="zh-CN"/>
        </w:rPr>
        <w:t>有的移民行动计划、社会评价都</w:t>
      </w:r>
      <w:r w:rsidRPr="00C71773">
        <w:rPr>
          <w:rFonts w:hint="eastAsia"/>
          <w:lang w:eastAsia="zh-CN"/>
        </w:rPr>
        <w:t>需要</w:t>
      </w:r>
      <w:r w:rsidR="008458FA" w:rsidRPr="00C71773">
        <w:rPr>
          <w:rFonts w:hint="eastAsia"/>
          <w:lang w:eastAsia="zh-CN"/>
        </w:rPr>
        <w:t>得到</w:t>
      </w:r>
      <w:r w:rsidR="00DF3C67" w:rsidRPr="00C71773">
        <w:rPr>
          <w:rFonts w:hint="eastAsia"/>
          <w:lang w:eastAsia="zh-CN"/>
        </w:rPr>
        <w:t>世行社会专家</w:t>
      </w:r>
      <w:r w:rsidR="008458FA" w:rsidRPr="00C71773">
        <w:rPr>
          <w:rFonts w:hint="eastAsia"/>
          <w:lang w:eastAsia="zh-CN"/>
        </w:rPr>
        <w:t>的审查和</w:t>
      </w:r>
      <w:r w:rsidR="00904BFF" w:rsidRPr="00C71773">
        <w:rPr>
          <w:rFonts w:hint="eastAsia"/>
          <w:lang w:eastAsia="zh-CN"/>
        </w:rPr>
        <w:t>同意</w:t>
      </w:r>
      <w:r w:rsidR="008458FA" w:rsidRPr="00C71773">
        <w:rPr>
          <w:rFonts w:hint="eastAsia"/>
          <w:lang w:eastAsia="zh-CN"/>
        </w:rPr>
        <w:t>。</w:t>
      </w:r>
    </w:p>
    <w:p w:rsidR="00FB4D55" w:rsidRPr="00C71773" w:rsidRDefault="00FB4D55" w:rsidP="00DF3C67">
      <w:pPr>
        <w:pStyle w:val="a6"/>
        <w:ind w:firstLineChars="200" w:firstLine="480"/>
        <w:rPr>
          <w:rFonts w:ascii="Arial" w:hAnsi="Arial" w:cs="Arial" w:hint="eastAsia"/>
          <w:lang w:val="en-US" w:eastAsia="zh-CN"/>
        </w:rPr>
      </w:pPr>
    </w:p>
    <w:p w:rsidR="001A0F6C" w:rsidRPr="00C71773" w:rsidRDefault="001A0F6C" w:rsidP="006C226D">
      <w:pPr>
        <w:numPr>
          <w:ilvl w:val="1"/>
          <w:numId w:val="3"/>
        </w:numPr>
        <w:spacing w:before="260" w:afterLines="50" w:line="360" w:lineRule="auto"/>
        <w:ind w:left="578" w:hanging="578"/>
        <w:jc w:val="both"/>
        <w:outlineLvl w:val="1"/>
        <w:rPr>
          <w:rFonts w:hint="eastAsia"/>
          <w:b/>
          <w:sz w:val="28"/>
          <w:szCs w:val="28"/>
          <w:lang w:eastAsia="zh-CN"/>
        </w:rPr>
      </w:pPr>
      <w:bookmarkStart w:id="17" w:name="_Toc437958727"/>
      <w:r w:rsidRPr="00C71773">
        <w:rPr>
          <w:rFonts w:hint="eastAsia"/>
          <w:b/>
          <w:sz w:val="28"/>
          <w:szCs w:val="28"/>
          <w:lang w:eastAsia="zh-CN"/>
        </w:rPr>
        <w:t>实施</w:t>
      </w:r>
      <w:r w:rsidR="00FB4D55" w:rsidRPr="00C71773">
        <w:rPr>
          <w:rFonts w:hint="eastAsia"/>
          <w:b/>
          <w:sz w:val="28"/>
          <w:szCs w:val="28"/>
          <w:lang w:eastAsia="zh-CN"/>
        </w:rPr>
        <w:t>、</w:t>
      </w:r>
      <w:r w:rsidRPr="00C71773">
        <w:rPr>
          <w:rFonts w:hint="eastAsia"/>
          <w:b/>
          <w:sz w:val="28"/>
          <w:szCs w:val="28"/>
          <w:lang w:eastAsia="zh-CN"/>
        </w:rPr>
        <w:t>监督</w:t>
      </w:r>
      <w:r w:rsidR="00FB4D55" w:rsidRPr="00C71773">
        <w:rPr>
          <w:rFonts w:hint="eastAsia"/>
          <w:b/>
          <w:sz w:val="28"/>
          <w:szCs w:val="28"/>
          <w:lang w:eastAsia="zh-CN"/>
        </w:rPr>
        <w:t>、监测和评价</w:t>
      </w:r>
      <w:bookmarkEnd w:id="17"/>
    </w:p>
    <w:p w:rsidR="00FB4D55" w:rsidRPr="00C71773" w:rsidRDefault="00FB4D55" w:rsidP="00FB4D55">
      <w:pPr>
        <w:pStyle w:val="a6"/>
        <w:ind w:firstLineChars="200" w:firstLine="482"/>
        <w:rPr>
          <w:rFonts w:ascii="Arial" w:hAnsi="Arial" w:cs="Arial" w:hint="eastAsia"/>
          <w:b/>
          <w:i/>
          <w:lang w:val="en-US" w:eastAsia="zh-CN"/>
        </w:rPr>
      </w:pPr>
      <w:r w:rsidRPr="00C71773">
        <w:rPr>
          <w:rFonts w:ascii="Arial" w:hAnsi="Arial" w:cs="Arial" w:hint="eastAsia"/>
          <w:b/>
          <w:i/>
          <w:lang w:val="en-US" w:eastAsia="zh-CN"/>
        </w:rPr>
        <w:t>实施</w:t>
      </w:r>
    </w:p>
    <w:p w:rsidR="00FB4D55" w:rsidRPr="00C71773" w:rsidRDefault="00FB4D55" w:rsidP="00FB4D55">
      <w:pPr>
        <w:pStyle w:val="a6"/>
        <w:ind w:firstLineChars="200" w:firstLine="480"/>
        <w:rPr>
          <w:rFonts w:ascii="Arial" w:hAnsi="Arial" w:cs="Arial"/>
          <w:lang w:val="en-US" w:eastAsia="zh-CN"/>
        </w:rPr>
      </w:pPr>
    </w:p>
    <w:p w:rsidR="00FB4D55" w:rsidRPr="00C71773" w:rsidRDefault="00CD43D2"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各</w:t>
      </w:r>
      <w:r w:rsidR="00FB4D55" w:rsidRPr="00C71773">
        <w:rPr>
          <w:rFonts w:ascii="Arial" w:hAnsi="Arial" w:cs="Arial" w:hint="eastAsia"/>
          <w:lang w:val="en-US" w:eastAsia="zh-CN"/>
        </w:rPr>
        <w:t>项目的开发方负责项目实施期间的安全保障措施的执行。</w:t>
      </w:r>
    </w:p>
    <w:p w:rsidR="00FB4D55" w:rsidRPr="00C71773" w:rsidRDefault="00FB4D55" w:rsidP="00FB4D55">
      <w:pPr>
        <w:pStyle w:val="a6"/>
        <w:ind w:firstLineChars="200" w:firstLine="480"/>
        <w:rPr>
          <w:rFonts w:ascii="Arial" w:hAnsi="Arial" w:cs="Arial"/>
          <w:lang w:val="en-US" w:eastAsia="zh-CN"/>
        </w:rPr>
      </w:pPr>
    </w:p>
    <w:p w:rsidR="00FB4D55" w:rsidRPr="00C71773" w:rsidRDefault="00FB4D55" w:rsidP="00FB4D55">
      <w:pPr>
        <w:pStyle w:val="a6"/>
        <w:ind w:firstLineChars="200" w:firstLine="482"/>
        <w:rPr>
          <w:rFonts w:ascii="Arial" w:hAnsi="Arial" w:cs="Arial" w:hint="eastAsia"/>
          <w:b/>
          <w:i/>
          <w:lang w:val="en-US" w:eastAsia="zh-CN"/>
        </w:rPr>
      </w:pPr>
      <w:r w:rsidRPr="00C71773">
        <w:rPr>
          <w:rFonts w:ascii="Arial" w:hAnsi="Arial" w:cs="Arial" w:hint="eastAsia"/>
          <w:b/>
          <w:i/>
          <w:lang w:val="en-US" w:eastAsia="zh-CN"/>
        </w:rPr>
        <w:t>监督</w:t>
      </w:r>
    </w:p>
    <w:p w:rsidR="00FB4D55" w:rsidRPr="00C71773" w:rsidRDefault="00FB4D55" w:rsidP="00FB4D55">
      <w:pPr>
        <w:pStyle w:val="a6"/>
        <w:ind w:firstLineChars="200" w:firstLine="480"/>
        <w:rPr>
          <w:rFonts w:ascii="Arial" w:hAnsi="Arial" w:cs="Arial"/>
          <w:lang w:val="en-US" w:eastAsia="zh-CN"/>
        </w:rPr>
      </w:pPr>
    </w:p>
    <w:p w:rsidR="00FB4D55" w:rsidRPr="00C71773" w:rsidRDefault="00CD43D2" w:rsidP="00FB4D55">
      <w:pPr>
        <w:pStyle w:val="a6"/>
        <w:ind w:firstLineChars="200" w:firstLine="480"/>
        <w:rPr>
          <w:rFonts w:ascii="Arial" w:hAnsi="Arial" w:cs="Arial" w:hint="eastAsia"/>
          <w:lang w:val="en-US" w:eastAsia="zh-CN"/>
        </w:rPr>
      </w:pPr>
      <w:r w:rsidRPr="00C71773">
        <w:rPr>
          <w:rFonts w:ascii="Arial" w:hAnsi="Arial" w:cs="Arial"/>
          <w:lang w:val="en-US" w:eastAsia="zh-CN"/>
        </w:rPr>
        <w:t>对外合作中心或聘请的社会专家及咨询专家</w:t>
      </w:r>
      <w:r w:rsidRPr="00C71773">
        <w:rPr>
          <w:rFonts w:ascii="Arial" w:hAnsi="Arial" w:cs="Arial" w:hint="eastAsia"/>
          <w:lang w:val="en-US" w:eastAsia="zh-CN"/>
        </w:rPr>
        <w:t>以及各项目办，</w:t>
      </w:r>
      <w:r w:rsidR="00FB4D55" w:rsidRPr="00C71773">
        <w:rPr>
          <w:rFonts w:ascii="Arial" w:hAnsi="Arial" w:cs="Arial" w:hint="eastAsia"/>
          <w:lang w:val="en-US" w:eastAsia="zh-CN"/>
        </w:rPr>
        <w:t>负责监督由政府及世行批复的与社会保障有关的行动的实施。世行项目组将在项目的实施期间定期</w:t>
      </w:r>
      <w:r w:rsidRPr="00C71773">
        <w:rPr>
          <w:rFonts w:ascii="Arial" w:hAnsi="Arial" w:cs="Arial" w:hint="eastAsia"/>
          <w:lang w:val="en-US" w:eastAsia="zh-CN"/>
        </w:rPr>
        <w:t>检查</w:t>
      </w:r>
      <w:r w:rsidR="00FB4D55" w:rsidRPr="00C71773">
        <w:rPr>
          <w:rFonts w:ascii="Arial" w:hAnsi="Arial" w:cs="Arial" w:hint="eastAsia"/>
          <w:lang w:val="en-US" w:eastAsia="zh-CN"/>
        </w:rPr>
        <w:t>项目地区，目的是：</w:t>
      </w:r>
    </w:p>
    <w:p w:rsidR="00FB4D55" w:rsidRPr="00C71773" w:rsidRDefault="00FB4D55" w:rsidP="00FB4D55">
      <w:pPr>
        <w:pStyle w:val="a6"/>
        <w:ind w:firstLineChars="200" w:firstLine="480"/>
        <w:rPr>
          <w:rFonts w:ascii="Arial" w:hAnsi="Arial" w:cs="Arial"/>
          <w:lang w:val="en-US" w:eastAsia="zh-CN"/>
        </w:rPr>
      </w:pPr>
    </w:p>
    <w:p w:rsidR="00FB4D55" w:rsidRPr="00C71773" w:rsidRDefault="00FB4D55"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w:t>
      </w:r>
      <w:r w:rsidRPr="00C71773">
        <w:rPr>
          <w:rFonts w:ascii="Arial" w:hAnsi="Arial" w:cs="Arial" w:hint="eastAsia"/>
          <w:lang w:val="en-US" w:eastAsia="zh-CN"/>
        </w:rPr>
        <w:tab/>
      </w:r>
      <w:r w:rsidRPr="00C71773">
        <w:rPr>
          <w:rFonts w:ascii="Arial" w:hAnsi="Arial" w:cs="Arial" w:hint="eastAsia"/>
          <w:lang w:val="en-US" w:eastAsia="zh-CN"/>
        </w:rPr>
        <w:t>指导并协助准备安全保障工具；</w:t>
      </w:r>
    </w:p>
    <w:p w:rsidR="00FB4D55" w:rsidRPr="00C71773" w:rsidRDefault="00FB4D55"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w:t>
      </w:r>
      <w:r w:rsidRPr="00C71773">
        <w:rPr>
          <w:rFonts w:ascii="Arial" w:hAnsi="Arial" w:cs="Arial" w:hint="eastAsia"/>
          <w:lang w:val="en-US" w:eastAsia="zh-CN"/>
        </w:rPr>
        <w:tab/>
      </w:r>
      <w:r w:rsidRPr="00C71773">
        <w:rPr>
          <w:rFonts w:ascii="Arial" w:hAnsi="Arial" w:cs="Arial" w:hint="eastAsia"/>
          <w:lang w:val="en-US" w:eastAsia="zh-CN"/>
        </w:rPr>
        <w:t>审查筛选结果，审查报告和安全保障文件；</w:t>
      </w:r>
    </w:p>
    <w:p w:rsidR="00FB4D55" w:rsidRPr="00C71773" w:rsidRDefault="00FB4D55"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w:t>
      </w:r>
      <w:r w:rsidRPr="00C71773">
        <w:rPr>
          <w:rFonts w:ascii="Arial" w:hAnsi="Arial" w:cs="Arial" w:hint="eastAsia"/>
          <w:lang w:val="en-US" w:eastAsia="zh-CN"/>
        </w:rPr>
        <w:tab/>
      </w:r>
      <w:r w:rsidRPr="00C71773">
        <w:rPr>
          <w:rFonts w:ascii="Arial" w:hAnsi="Arial" w:cs="Arial" w:hint="eastAsia"/>
          <w:lang w:val="en-US" w:eastAsia="zh-CN"/>
        </w:rPr>
        <w:t>监督安全保障工具的实施，以确保其是否符合世行政策的要求。</w:t>
      </w:r>
    </w:p>
    <w:p w:rsidR="00FB4D55" w:rsidRPr="00C71773" w:rsidRDefault="00FB4D55" w:rsidP="00FB4D55">
      <w:pPr>
        <w:pStyle w:val="a6"/>
        <w:ind w:firstLineChars="200" w:firstLine="480"/>
        <w:rPr>
          <w:rFonts w:ascii="Arial" w:hAnsi="Arial" w:cs="Arial"/>
          <w:lang w:val="en-US" w:eastAsia="zh-CN"/>
        </w:rPr>
      </w:pPr>
    </w:p>
    <w:p w:rsidR="00FB4D55" w:rsidRPr="00C71773" w:rsidRDefault="00FB4D55" w:rsidP="00FB4D55">
      <w:pPr>
        <w:pStyle w:val="a6"/>
        <w:ind w:firstLineChars="200" w:firstLine="482"/>
        <w:rPr>
          <w:rFonts w:ascii="Arial" w:hAnsi="Arial" w:cs="Arial" w:hint="eastAsia"/>
          <w:b/>
          <w:i/>
          <w:lang w:val="en-US" w:eastAsia="zh-CN"/>
        </w:rPr>
      </w:pPr>
      <w:r w:rsidRPr="00C71773">
        <w:rPr>
          <w:rFonts w:ascii="Arial" w:hAnsi="Arial" w:cs="Arial" w:hint="eastAsia"/>
          <w:b/>
          <w:i/>
          <w:lang w:val="en-US" w:eastAsia="zh-CN"/>
        </w:rPr>
        <w:t>监测与评价</w:t>
      </w:r>
    </w:p>
    <w:p w:rsidR="00FB4D55" w:rsidRPr="00C71773" w:rsidRDefault="00FB4D55" w:rsidP="00FB4D55">
      <w:pPr>
        <w:pStyle w:val="a6"/>
        <w:ind w:firstLineChars="200" w:firstLine="480"/>
        <w:rPr>
          <w:rFonts w:ascii="Arial" w:hAnsi="Arial" w:cs="Arial"/>
          <w:lang w:val="en-US" w:eastAsia="zh-CN"/>
        </w:rPr>
      </w:pPr>
    </w:p>
    <w:p w:rsidR="00FB4D55" w:rsidRPr="00C71773" w:rsidRDefault="00CD43D2" w:rsidP="00FB4D55">
      <w:pPr>
        <w:pStyle w:val="a6"/>
        <w:ind w:firstLineChars="200" w:firstLine="480"/>
        <w:rPr>
          <w:rFonts w:ascii="Arial" w:hAnsi="Arial" w:cs="Arial" w:hint="eastAsia"/>
          <w:lang w:val="en-US" w:eastAsia="zh-CN"/>
        </w:rPr>
      </w:pPr>
      <w:r w:rsidRPr="00C71773">
        <w:rPr>
          <w:rFonts w:ascii="Arial" w:hAnsi="Arial" w:cs="Arial" w:hint="eastAsia"/>
          <w:lang w:val="en-US" w:eastAsia="zh-CN"/>
        </w:rPr>
        <w:t>环保部</w:t>
      </w:r>
      <w:r w:rsidRPr="00C71773">
        <w:rPr>
          <w:rFonts w:ascii="Arial" w:hAnsi="Arial" w:cs="Arial"/>
          <w:lang w:val="en-US" w:eastAsia="zh-CN"/>
        </w:rPr>
        <w:t>对外合作中心</w:t>
      </w:r>
      <w:r w:rsidRPr="00C71773">
        <w:rPr>
          <w:rFonts w:ascii="Arial" w:hAnsi="Arial" w:cs="Arial" w:hint="eastAsia"/>
          <w:lang w:val="en-US" w:eastAsia="zh-CN"/>
        </w:rPr>
        <w:t>或</w:t>
      </w:r>
      <w:r w:rsidR="00FB4D55" w:rsidRPr="00C71773">
        <w:rPr>
          <w:rFonts w:ascii="Arial" w:hAnsi="Arial" w:cs="Arial" w:hint="eastAsia"/>
          <w:lang w:val="en-US" w:eastAsia="zh-CN"/>
        </w:rPr>
        <w:t>项目办将聘请合格的、有经验的咨询专家来实施监测计划，以获得各子项目的关键的社会方面的信息，和消减措施的有效性的信息。对于</w:t>
      </w:r>
      <w:r w:rsidR="00FB4D55" w:rsidRPr="00C71773">
        <w:rPr>
          <w:rFonts w:ascii="Arial" w:hAnsi="Arial" w:cs="Arial" w:hint="eastAsia"/>
          <w:lang w:val="en-US" w:eastAsia="zh-CN"/>
        </w:rPr>
        <w:lastRenderedPageBreak/>
        <w:t>需要准备移民行动计划的子项目，项目办将聘请</w:t>
      </w:r>
      <w:r w:rsidR="00E62D99" w:rsidRPr="00C71773">
        <w:rPr>
          <w:rFonts w:ascii="Arial" w:hAnsi="Arial" w:cs="Arial" w:hint="eastAsia"/>
          <w:lang w:val="en-US" w:eastAsia="zh-CN"/>
        </w:rPr>
        <w:t>有丰富</w:t>
      </w:r>
      <w:r w:rsidR="00E62D99" w:rsidRPr="00C71773">
        <w:rPr>
          <w:rFonts w:ascii="Arial" w:hAnsi="Arial" w:cs="Arial"/>
          <w:lang w:val="en-US" w:eastAsia="zh-CN"/>
        </w:rPr>
        <w:t>经验</w:t>
      </w:r>
      <w:r w:rsidR="00FB4D55" w:rsidRPr="00C71773">
        <w:rPr>
          <w:rFonts w:ascii="Arial" w:hAnsi="Arial" w:cs="Arial" w:hint="eastAsia"/>
          <w:lang w:val="en-US" w:eastAsia="zh-CN"/>
        </w:rPr>
        <w:t>的第三方独立咨询专家对移民行动计划</w:t>
      </w:r>
      <w:r w:rsidR="001F254F" w:rsidRPr="00C71773">
        <w:rPr>
          <w:rFonts w:ascii="Arial" w:hAnsi="Arial" w:cs="Arial" w:hint="eastAsia"/>
          <w:lang w:val="en-US" w:eastAsia="zh-CN"/>
        </w:rPr>
        <w:t>以及社会管理计划（</w:t>
      </w:r>
      <w:r w:rsidR="00E1582A" w:rsidRPr="00C71773">
        <w:rPr>
          <w:rFonts w:ascii="Arial" w:hAnsi="Arial" w:cs="Arial" w:hint="eastAsia"/>
          <w:lang w:val="en-US" w:eastAsia="zh-CN"/>
        </w:rPr>
        <w:t>职工</w:t>
      </w:r>
      <w:r w:rsidR="00904BFF" w:rsidRPr="00C71773">
        <w:rPr>
          <w:rFonts w:ascii="Arial" w:hAnsi="Arial" w:cs="Arial" w:hint="eastAsia"/>
          <w:lang w:val="en-US" w:eastAsia="zh-CN"/>
        </w:rPr>
        <w:t>职工安置计划</w:t>
      </w:r>
      <w:r w:rsidR="001F254F" w:rsidRPr="00C71773">
        <w:rPr>
          <w:rFonts w:ascii="Arial" w:hAnsi="Arial" w:cs="Arial" w:hint="eastAsia"/>
          <w:lang w:val="en-US" w:eastAsia="zh-CN"/>
        </w:rPr>
        <w:t>）</w:t>
      </w:r>
      <w:r w:rsidR="00FB4D55" w:rsidRPr="00C71773">
        <w:rPr>
          <w:rFonts w:ascii="Arial" w:hAnsi="Arial" w:cs="Arial" w:hint="eastAsia"/>
          <w:lang w:val="en-US" w:eastAsia="zh-CN"/>
        </w:rPr>
        <w:t>的实施进行外部监测。外部监测报告将提交给世行和</w:t>
      </w:r>
      <w:r w:rsidR="00A01E97" w:rsidRPr="00C71773">
        <w:rPr>
          <w:rFonts w:ascii="Arial" w:hAnsi="Arial" w:cs="Arial" w:hint="eastAsia"/>
          <w:lang w:val="en-US" w:eastAsia="zh-CN"/>
        </w:rPr>
        <w:t>对外合作中心</w:t>
      </w:r>
      <w:r w:rsidR="00FB4D55" w:rsidRPr="00C71773">
        <w:rPr>
          <w:rFonts w:ascii="Arial" w:hAnsi="Arial" w:cs="Arial" w:hint="eastAsia"/>
          <w:lang w:val="en-US" w:eastAsia="zh-CN"/>
        </w:rPr>
        <w:t>。</w:t>
      </w:r>
    </w:p>
    <w:p w:rsidR="00DF3C67" w:rsidRPr="00C71773" w:rsidRDefault="00DF3C67" w:rsidP="00FB4D55">
      <w:pPr>
        <w:pStyle w:val="a6"/>
        <w:ind w:firstLineChars="200" w:firstLine="480"/>
        <w:rPr>
          <w:rFonts w:ascii="Arial" w:hAnsi="Arial" w:cs="Arial" w:hint="eastAsia"/>
          <w:lang w:val="en-US" w:eastAsia="zh-CN"/>
        </w:rPr>
      </w:pPr>
    </w:p>
    <w:p w:rsidR="00DF3C67" w:rsidRPr="00C71773" w:rsidRDefault="00DF3C67" w:rsidP="00FB4D55">
      <w:pPr>
        <w:pStyle w:val="a6"/>
        <w:ind w:firstLineChars="200" w:firstLine="480"/>
        <w:rPr>
          <w:rFonts w:ascii="Arial" w:hAnsi="Arial" w:cs="Arial" w:hint="eastAsia"/>
          <w:lang w:val="en-US" w:eastAsia="zh-CN"/>
        </w:rPr>
      </w:pPr>
      <w:r w:rsidRPr="00C71773">
        <w:rPr>
          <w:rFonts w:ascii="Arial" w:hAnsi="Arial" w:cs="Arial"/>
          <w:lang w:val="en-US" w:eastAsia="zh-CN"/>
        </w:rPr>
        <w:br w:type="page"/>
      </w:r>
    </w:p>
    <w:p w:rsidR="00986779" w:rsidRPr="00C71773" w:rsidRDefault="00986779" w:rsidP="006C226D">
      <w:pPr>
        <w:pStyle w:val="1"/>
        <w:numPr>
          <w:ilvl w:val="0"/>
          <w:numId w:val="3"/>
        </w:numPr>
        <w:spacing w:before="120" w:after="120" w:line="360" w:lineRule="auto"/>
        <w:jc w:val="both"/>
        <w:rPr>
          <w:rFonts w:ascii="Arial" w:hAnsi="Arial" w:cs="Arial" w:hint="eastAsia"/>
          <w:sz w:val="32"/>
          <w:szCs w:val="32"/>
          <w:lang w:eastAsia="zh-CN"/>
        </w:rPr>
      </w:pPr>
      <w:bookmarkStart w:id="18" w:name="_Toc437958728"/>
      <w:r w:rsidRPr="00C71773">
        <w:rPr>
          <w:rFonts w:ascii="Arial" w:hAnsi="Arial" w:cs="Arial" w:hint="eastAsia"/>
          <w:sz w:val="32"/>
          <w:szCs w:val="32"/>
          <w:lang w:eastAsia="zh-CN"/>
        </w:rPr>
        <w:t>移民安置</w:t>
      </w:r>
      <w:r w:rsidR="00AE6707" w:rsidRPr="00C71773">
        <w:rPr>
          <w:rFonts w:ascii="Arial" w:hAnsi="Arial" w:cs="Arial" w:hint="eastAsia"/>
          <w:sz w:val="32"/>
          <w:szCs w:val="32"/>
          <w:lang w:eastAsia="zh-CN"/>
        </w:rPr>
        <w:t>政策框架</w:t>
      </w:r>
      <w:bookmarkEnd w:id="18"/>
    </w:p>
    <w:p w:rsidR="00986779" w:rsidRPr="00C71773" w:rsidRDefault="00A75D44" w:rsidP="006C226D">
      <w:pPr>
        <w:numPr>
          <w:ilvl w:val="1"/>
          <w:numId w:val="3"/>
        </w:numPr>
        <w:spacing w:before="260" w:afterLines="50" w:line="360" w:lineRule="auto"/>
        <w:ind w:left="578" w:hanging="578"/>
        <w:jc w:val="both"/>
        <w:outlineLvl w:val="1"/>
        <w:rPr>
          <w:rFonts w:hint="eastAsia"/>
          <w:b/>
          <w:sz w:val="28"/>
          <w:szCs w:val="28"/>
          <w:lang w:eastAsia="zh-CN"/>
        </w:rPr>
      </w:pPr>
      <w:bookmarkStart w:id="19" w:name="_Toc437958729"/>
      <w:r w:rsidRPr="00C71773">
        <w:rPr>
          <w:rFonts w:hint="eastAsia"/>
          <w:b/>
          <w:sz w:val="28"/>
          <w:szCs w:val="28"/>
          <w:lang w:eastAsia="zh-CN"/>
        </w:rPr>
        <w:t>编制移民安置政策框架目的</w:t>
      </w:r>
      <w:bookmarkEnd w:id="19"/>
    </w:p>
    <w:p w:rsidR="00A75D44" w:rsidRPr="00C71773" w:rsidRDefault="005C1AB0" w:rsidP="00CD74CC">
      <w:pPr>
        <w:pStyle w:val="a6"/>
        <w:ind w:firstLineChars="200" w:firstLine="480"/>
        <w:rPr>
          <w:rFonts w:ascii="Arial" w:hAnsi="Arial" w:cs="Arial" w:hint="eastAsia"/>
          <w:lang w:val="en-US" w:eastAsia="zh-CN"/>
        </w:rPr>
      </w:pPr>
      <w:r w:rsidRPr="00C71773">
        <w:rPr>
          <w:rFonts w:hint="eastAsia"/>
          <w:lang w:eastAsia="zh-CN"/>
        </w:rPr>
        <w:t>PFOS</w:t>
      </w:r>
      <w:r w:rsidR="00E20E05">
        <w:rPr>
          <w:rFonts w:hint="eastAsia"/>
          <w:lang w:eastAsia="zh-CN"/>
        </w:rPr>
        <w:t>生产行业削减</w:t>
      </w:r>
      <w:r w:rsidR="00E20E05" w:rsidRPr="00C71773">
        <w:rPr>
          <w:rFonts w:hint="eastAsia"/>
          <w:lang w:eastAsia="zh-CN"/>
        </w:rPr>
        <w:t>与替代</w:t>
      </w:r>
      <w:r w:rsidRPr="00C71773">
        <w:rPr>
          <w:rFonts w:hint="eastAsia"/>
          <w:lang w:eastAsia="zh-CN"/>
        </w:rPr>
        <w:t>、应用行业的削减与替代以及</w:t>
      </w:r>
      <w:r w:rsidRPr="00C71773">
        <w:rPr>
          <w:rFonts w:hint="eastAsia"/>
          <w:lang w:eastAsia="zh-CN"/>
        </w:rPr>
        <w:t>PFOS</w:t>
      </w:r>
      <w:r w:rsidRPr="00C71773">
        <w:rPr>
          <w:rFonts w:hint="eastAsia"/>
          <w:lang w:eastAsia="zh-CN"/>
        </w:rPr>
        <w:t>政策法规制定</w:t>
      </w:r>
      <w:r w:rsidR="007D6F2E" w:rsidRPr="00C71773">
        <w:rPr>
          <w:rFonts w:ascii="Arial" w:hAnsi="Arial" w:cs="Arial" w:hint="eastAsia"/>
          <w:lang w:val="en-US" w:eastAsia="zh-CN"/>
        </w:rPr>
        <w:t>可能</w:t>
      </w:r>
      <w:r w:rsidR="00A75D44" w:rsidRPr="00C71773">
        <w:rPr>
          <w:rFonts w:ascii="Arial" w:hAnsi="Arial" w:cs="Arial" w:hint="eastAsia"/>
          <w:lang w:val="en-US" w:eastAsia="zh-CN"/>
        </w:rPr>
        <w:t>产生征地及非自愿移民。因此，借款方根据世界银行的移民安置政策《非自愿移民》</w:t>
      </w:r>
      <w:r w:rsidR="00A75D44" w:rsidRPr="00C71773">
        <w:rPr>
          <w:rFonts w:ascii="Arial" w:hAnsi="Arial" w:cs="Arial" w:hint="eastAsia"/>
          <w:lang w:val="en-US" w:eastAsia="zh-CN"/>
        </w:rPr>
        <w:t>OP4.12</w:t>
      </w:r>
      <w:r w:rsidR="00A75D44" w:rsidRPr="00C71773">
        <w:rPr>
          <w:rFonts w:ascii="Arial" w:hAnsi="Arial" w:cs="Arial" w:hint="eastAsia"/>
          <w:lang w:val="en-US" w:eastAsia="zh-CN"/>
        </w:rPr>
        <w:t>制定了项目的政策框架及相应的原则和方针以指导项目所导致的移民活动。</w:t>
      </w:r>
    </w:p>
    <w:p w:rsidR="00986779" w:rsidRPr="00C71773" w:rsidRDefault="00300AE4" w:rsidP="006C226D">
      <w:pPr>
        <w:numPr>
          <w:ilvl w:val="1"/>
          <w:numId w:val="3"/>
        </w:numPr>
        <w:spacing w:before="260" w:afterLines="50" w:line="360" w:lineRule="auto"/>
        <w:ind w:left="578" w:hanging="578"/>
        <w:jc w:val="both"/>
        <w:outlineLvl w:val="1"/>
        <w:rPr>
          <w:rFonts w:hint="eastAsia"/>
          <w:b/>
          <w:sz w:val="28"/>
          <w:szCs w:val="28"/>
          <w:lang w:eastAsia="zh-CN"/>
        </w:rPr>
      </w:pPr>
      <w:bookmarkStart w:id="20" w:name="_Toc437958730"/>
      <w:r w:rsidRPr="00C71773">
        <w:rPr>
          <w:rFonts w:hint="eastAsia"/>
          <w:b/>
          <w:sz w:val="28"/>
          <w:szCs w:val="28"/>
          <w:lang w:eastAsia="zh-CN"/>
        </w:rPr>
        <w:t>移民安置</w:t>
      </w:r>
      <w:r w:rsidR="00986779" w:rsidRPr="00C71773">
        <w:rPr>
          <w:rFonts w:hint="eastAsia"/>
          <w:b/>
          <w:sz w:val="28"/>
          <w:szCs w:val="28"/>
          <w:lang w:eastAsia="zh-CN"/>
        </w:rPr>
        <w:t>政策框架的目标、原则及相关术语</w:t>
      </w:r>
      <w:bookmarkEnd w:id="20"/>
    </w:p>
    <w:p w:rsidR="008D3ECD" w:rsidRPr="00C71773" w:rsidRDefault="008D3ECD" w:rsidP="00CD74CC">
      <w:pPr>
        <w:pStyle w:val="a6"/>
        <w:ind w:firstLineChars="200" w:firstLine="480"/>
        <w:rPr>
          <w:rFonts w:ascii="Arial" w:hAnsi="Arial" w:cs="Arial" w:hint="eastAsia"/>
          <w:lang w:eastAsia="zh-CN"/>
        </w:rPr>
      </w:pPr>
      <w:r w:rsidRPr="00C71773">
        <w:rPr>
          <w:rFonts w:ascii="Arial" w:hAnsi="Arial" w:cs="Arial" w:hint="eastAsia"/>
          <w:lang w:eastAsia="zh-CN"/>
        </w:rPr>
        <w:t>本移民安置政策框架的依据是世行</w:t>
      </w:r>
      <w:r w:rsidRPr="00C71773">
        <w:rPr>
          <w:rFonts w:ascii="Arial" w:hAnsi="Arial" w:cs="Arial" w:hint="eastAsia"/>
          <w:lang w:eastAsia="zh-CN"/>
        </w:rPr>
        <w:t>2001</w:t>
      </w:r>
      <w:r w:rsidRPr="00C71773">
        <w:rPr>
          <w:rFonts w:ascii="Arial" w:hAnsi="Arial" w:cs="Arial" w:hint="eastAsia"/>
          <w:lang w:eastAsia="zh-CN"/>
        </w:rPr>
        <w:t>年</w:t>
      </w:r>
      <w:r w:rsidRPr="00C71773">
        <w:rPr>
          <w:rFonts w:ascii="Arial" w:hAnsi="Arial" w:cs="Arial" w:hint="eastAsia"/>
          <w:lang w:eastAsia="zh-CN"/>
        </w:rPr>
        <w:t>12</w:t>
      </w:r>
      <w:r w:rsidRPr="00C71773">
        <w:rPr>
          <w:rFonts w:ascii="Arial" w:hAnsi="Arial" w:cs="Arial" w:hint="eastAsia"/>
          <w:lang w:eastAsia="zh-CN"/>
        </w:rPr>
        <w:t>月颁布的世界银行业务手册中的《非自愿移民》</w:t>
      </w:r>
      <w:r w:rsidRPr="00C71773">
        <w:rPr>
          <w:rFonts w:ascii="Arial" w:hAnsi="Arial" w:cs="Arial" w:hint="eastAsia"/>
          <w:lang w:eastAsia="zh-CN"/>
        </w:rPr>
        <w:t>OP4.12</w:t>
      </w:r>
      <w:r w:rsidRPr="00C71773">
        <w:rPr>
          <w:rFonts w:ascii="Arial" w:hAnsi="Arial" w:cs="Arial" w:hint="eastAsia"/>
          <w:lang w:eastAsia="zh-CN"/>
        </w:rPr>
        <w:t>部分，总体目标是：</w:t>
      </w:r>
    </w:p>
    <w:p w:rsidR="00CD74CC" w:rsidRPr="00C71773" w:rsidRDefault="00CD74CC" w:rsidP="00CD74CC">
      <w:pPr>
        <w:pStyle w:val="a6"/>
        <w:ind w:firstLineChars="200" w:firstLine="480"/>
        <w:rPr>
          <w:rFonts w:ascii="Arial" w:hAnsi="Arial" w:cs="Arial" w:hint="eastAsia"/>
          <w:lang w:eastAsia="zh-CN"/>
        </w:rPr>
      </w:pP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hint="eastAsia"/>
          <w:lang w:val="en-US" w:eastAsia="zh-CN"/>
        </w:rPr>
        <w:t>探讨一切可行的项目设计方案，以尽可能避免或减少非自愿移民；</w:t>
      </w: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hint="eastAsia"/>
          <w:lang w:val="en-US" w:eastAsia="zh-CN"/>
        </w:rPr>
        <w:t>如果移民不可避免，移民活动应作为可持续发展方案来构思和执行。应提供充分的资金，使移民能够分享项目的效益。应与移民进行认真的协商，使他们有机会参与移民安置方案的规划和实施；</w:t>
      </w:r>
    </w:p>
    <w:p w:rsidR="008D3ECD" w:rsidRPr="00C71773" w:rsidRDefault="008D3ECD"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应帮助移民努力提高生计和生活水平，至少使其真正恢复到搬迁前或项目开始前的较高水平。</w:t>
      </w:r>
    </w:p>
    <w:p w:rsidR="00CD74CC" w:rsidRPr="00C71773" w:rsidRDefault="00CD74CC" w:rsidP="00CD74CC">
      <w:pPr>
        <w:pStyle w:val="a6"/>
        <w:ind w:firstLineChars="200" w:firstLine="480"/>
        <w:rPr>
          <w:rFonts w:ascii="Arial" w:hAnsi="Arial" w:cs="Arial" w:hint="eastAsia"/>
          <w:lang w:eastAsia="zh-CN"/>
        </w:rPr>
      </w:pPr>
    </w:p>
    <w:p w:rsidR="008D3ECD" w:rsidRPr="00C71773" w:rsidRDefault="008D3ECD" w:rsidP="00CD74CC">
      <w:pPr>
        <w:pStyle w:val="a6"/>
        <w:ind w:firstLineChars="200" w:firstLine="480"/>
        <w:rPr>
          <w:rFonts w:ascii="Arial" w:hAnsi="Arial" w:cs="Arial" w:hint="eastAsia"/>
          <w:lang w:eastAsia="zh-CN"/>
        </w:rPr>
      </w:pPr>
      <w:r w:rsidRPr="00C71773">
        <w:rPr>
          <w:rFonts w:ascii="Arial" w:hAnsi="Arial" w:cs="Arial" w:hint="eastAsia"/>
          <w:lang w:eastAsia="zh-CN"/>
        </w:rPr>
        <w:t>该政策框架设定了移民安置的原则和目标、移民的适当准则、权利、法律和制度框架、补偿和恢复的模式、参与特征、抱怨申诉程序，用于具体指导移民的补偿、重新安置和恢复等事宜。</w:t>
      </w:r>
    </w:p>
    <w:p w:rsidR="00CD74CC" w:rsidRPr="00C71773" w:rsidRDefault="00CD74CC" w:rsidP="00CD74CC">
      <w:pPr>
        <w:pStyle w:val="a6"/>
        <w:ind w:firstLineChars="200" w:firstLine="480"/>
        <w:rPr>
          <w:rFonts w:ascii="Arial" w:hAnsi="Arial" w:cs="Arial" w:hint="eastAsia"/>
          <w:lang w:eastAsia="zh-CN"/>
        </w:rPr>
      </w:pPr>
    </w:p>
    <w:p w:rsidR="008D3ECD" w:rsidRPr="00C71773" w:rsidRDefault="007D6F2E"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每个移民安置计划都须基于所收集</w:t>
      </w:r>
      <w:r w:rsidR="008D3ECD" w:rsidRPr="00C71773">
        <w:rPr>
          <w:rFonts w:ascii="Arial" w:hAnsi="Arial" w:cs="Arial" w:hint="eastAsia"/>
          <w:lang w:val="en-US" w:eastAsia="zh-CN"/>
        </w:rPr>
        <w:t>的基底信息，移民包括以下人员：</w:t>
      </w: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lang w:val="en-US" w:eastAsia="zh-CN"/>
        </w:rPr>
        <w:t>农用地或农村房屋连</w:t>
      </w:r>
      <w:r w:rsidRPr="00C71773">
        <w:rPr>
          <w:rFonts w:ascii="Arial" w:hAnsi="Arial" w:cs="Arial" w:hint="eastAsia"/>
          <w:lang w:val="en-US" w:eastAsia="zh-CN"/>
        </w:rPr>
        <w:t>宅基地</w:t>
      </w:r>
      <w:r w:rsidRPr="00C71773">
        <w:rPr>
          <w:rFonts w:ascii="Arial" w:hAnsi="Arial" w:cs="Arial"/>
          <w:lang w:val="en-US" w:eastAsia="zh-CN"/>
        </w:rPr>
        <w:t>部分或全部受到项目影响者</w:t>
      </w:r>
      <w:r w:rsidRPr="00C71773">
        <w:rPr>
          <w:rFonts w:ascii="Arial" w:hAnsi="Arial" w:cs="Arial"/>
          <w:lang w:val="en-US" w:eastAsia="zh-CN"/>
        </w:rPr>
        <w:t>(</w:t>
      </w:r>
      <w:r w:rsidRPr="00C71773">
        <w:rPr>
          <w:rFonts w:ascii="Arial" w:hAnsi="Arial" w:cs="Arial"/>
          <w:lang w:val="en-US" w:eastAsia="zh-CN"/>
        </w:rPr>
        <w:t>永久或临时</w:t>
      </w:r>
      <w:r w:rsidRPr="00C71773">
        <w:rPr>
          <w:rFonts w:ascii="Arial" w:hAnsi="Arial" w:cs="Arial"/>
          <w:lang w:val="en-US" w:eastAsia="zh-CN"/>
        </w:rPr>
        <w:t>)</w:t>
      </w:r>
      <w:r w:rsidRPr="00C71773">
        <w:rPr>
          <w:rFonts w:ascii="Arial" w:hAnsi="Arial" w:cs="Arial"/>
          <w:lang w:val="en-US" w:eastAsia="zh-CN"/>
        </w:rPr>
        <w:t>；</w:t>
      </w: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lang w:val="en-US" w:eastAsia="zh-CN"/>
        </w:rPr>
        <w:t>城市住宅部分或全部受到项目影响者</w:t>
      </w:r>
      <w:r w:rsidRPr="00C71773">
        <w:rPr>
          <w:rFonts w:ascii="Arial" w:hAnsi="Arial" w:cs="Arial"/>
          <w:lang w:val="en-US" w:eastAsia="zh-CN"/>
        </w:rPr>
        <w:t>(</w:t>
      </w:r>
      <w:r w:rsidRPr="00C71773">
        <w:rPr>
          <w:rFonts w:ascii="Arial" w:hAnsi="Arial" w:cs="Arial"/>
          <w:lang w:val="en-US" w:eastAsia="zh-CN"/>
        </w:rPr>
        <w:t>永久或临时</w:t>
      </w:r>
      <w:r w:rsidRPr="00C71773">
        <w:rPr>
          <w:rFonts w:ascii="Arial" w:hAnsi="Arial" w:cs="Arial"/>
          <w:lang w:val="en-US" w:eastAsia="zh-CN"/>
        </w:rPr>
        <w:t>)</w:t>
      </w:r>
      <w:r w:rsidRPr="00C71773">
        <w:rPr>
          <w:rFonts w:ascii="Arial" w:hAnsi="Arial" w:cs="Arial"/>
          <w:lang w:val="en-US" w:eastAsia="zh-CN"/>
        </w:rPr>
        <w:t>；</w:t>
      </w:r>
    </w:p>
    <w:p w:rsidR="008D3ECD" w:rsidRPr="00C71773" w:rsidRDefault="007D6F2E" w:rsidP="006C226D">
      <w:pPr>
        <w:pStyle w:val="a6"/>
        <w:numPr>
          <w:ilvl w:val="0"/>
          <w:numId w:val="12"/>
        </w:numPr>
        <w:rPr>
          <w:rFonts w:ascii="Arial" w:hAnsi="Arial" w:cs="Arial"/>
          <w:lang w:val="en-US" w:eastAsia="zh-CN"/>
        </w:rPr>
      </w:pPr>
      <w:r w:rsidRPr="00C71773">
        <w:rPr>
          <w:rFonts w:ascii="Arial" w:hAnsi="Arial" w:cs="Arial"/>
          <w:lang w:val="en-US" w:eastAsia="zh-CN"/>
        </w:rPr>
        <w:t>企事业单位</w:t>
      </w:r>
      <w:r w:rsidRPr="00C71773">
        <w:rPr>
          <w:rFonts w:ascii="Arial" w:hAnsi="Arial" w:cs="Arial" w:hint="eastAsia"/>
          <w:lang w:val="en-US" w:eastAsia="zh-CN"/>
        </w:rPr>
        <w:t>、</w:t>
      </w:r>
      <w:r w:rsidR="008D3ECD" w:rsidRPr="00C71773">
        <w:rPr>
          <w:rFonts w:ascii="Arial" w:hAnsi="Arial" w:cs="Arial"/>
          <w:lang w:val="en-US" w:eastAsia="zh-CN"/>
        </w:rPr>
        <w:t>商业</w:t>
      </w:r>
      <w:r w:rsidRPr="00C71773">
        <w:rPr>
          <w:rFonts w:ascii="Arial" w:hAnsi="Arial" w:cs="Arial"/>
          <w:lang w:val="en-US" w:eastAsia="zh-CN"/>
        </w:rPr>
        <w:t>店铺</w:t>
      </w:r>
      <w:r w:rsidR="008D3ECD" w:rsidRPr="00C71773">
        <w:rPr>
          <w:rFonts w:ascii="Arial" w:hAnsi="Arial" w:cs="Arial"/>
          <w:lang w:val="en-US" w:eastAsia="zh-CN"/>
        </w:rPr>
        <w:t>部分或全部受到项目影响者</w:t>
      </w:r>
      <w:r w:rsidR="008D3ECD" w:rsidRPr="00C71773">
        <w:rPr>
          <w:rFonts w:ascii="Arial" w:hAnsi="Arial" w:cs="Arial"/>
          <w:lang w:val="en-US" w:eastAsia="zh-CN"/>
        </w:rPr>
        <w:t>(</w:t>
      </w:r>
      <w:r w:rsidR="008D3ECD" w:rsidRPr="00C71773">
        <w:rPr>
          <w:rFonts w:ascii="Arial" w:hAnsi="Arial" w:cs="Arial"/>
          <w:lang w:val="en-US" w:eastAsia="zh-CN"/>
        </w:rPr>
        <w:t>永久或临时</w:t>
      </w:r>
      <w:r w:rsidR="008D3ECD" w:rsidRPr="00C71773">
        <w:rPr>
          <w:rFonts w:ascii="Arial" w:hAnsi="Arial" w:cs="Arial"/>
          <w:lang w:val="en-US" w:eastAsia="zh-CN"/>
        </w:rPr>
        <w:t>)</w:t>
      </w:r>
      <w:r w:rsidR="008D3ECD" w:rsidRPr="00C71773">
        <w:rPr>
          <w:rFonts w:ascii="Arial" w:hAnsi="Arial" w:cs="Arial"/>
          <w:lang w:val="en-US" w:eastAsia="zh-CN"/>
        </w:rPr>
        <w:t>；</w:t>
      </w:r>
    </w:p>
    <w:p w:rsidR="008D3ECD" w:rsidRPr="00C71773" w:rsidRDefault="008D3ECD" w:rsidP="006C226D">
      <w:pPr>
        <w:pStyle w:val="a6"/>
        <w:numPr>
          <w:ilvl w:val="0"/>
          <w:numId w:val="12"/>
        </w:numPr>
        <w:rPr>
          <w:rFonts w:ascii="Arial" w:hAnsi="Arial" w:cs="Arial" w:hint="eastAsia"/>
          <w:lang w:val="en-US" w:eastAsia="zh-CN"/>
        </w:rPr>
      </w:pPr>
      <w:r w:rsidRPr="00C71773">
        <w:rPr>
          <w:rFonts w:ascii="Arial" w:hAnsi="Arial" w:cs="Arial"/>
          <w:lang w:val="en-US" w:eastAsia="zh-CN"/>
        </w:rPr>
        <w:t>青苗或地面附属物部分或全部受到项目影响者</w:t>
      </w:r>
      <w:r w:rsidRPr="00C71773">
        <w:rPr>
          <w:rFonts w:ascii="Arial" w:hAnsi="Arial" w:cs="Arial"/>
          <w:lang w:val="en-US" w:eastAsia="zh-CN"/>
        </w:rPr>
        <w:t>(</w:t>
      </w:r>
      <w:r w:rsidRPr="00C71773">
        <w:rPr>
          <w:rFonts w:ascii="Arial" w:hAnsi="Arial" w:cs="Arial"/>
          <w:lang w:val="en-US" w:eastAsia="zh-CN"/>
        </w:rPr>
        <w:t>永久或临时</w:t>
      </w:r>
      <w:r w:rsidRPr="00C71773">
        <w:rPr>
          <w:rFonts w:ascii="Arial" w:hAnsi="Arial" w:cs="Arial"/>
          <w:lang w:val="en-US" w:eastAsia="zh-CN"/>
        </w:rPr>
        <w:t>)</w:t>
      </w:r>
      <w:r w:rsidRPr="00C71773">
        <w:rPr>
          <w:rFonts w:ascii="Arial" w:hAnsi="Arial" w:cs="Arial"/>
          <w:lang w:val="en-US" w:eastAsia="zh-CN"/>
        </w:rPr>
        <w:t>。</w:t>
      </w:r>
    </w:p>
    <w:p w:rsidR="00CD74CC" w:rsidRPr="00C71773" w:rsidRDefault="00CD74CC" w:rsidP="00CD74CC">
      <w:pPr>
        <w:pStyle w:val="a6"/>
        <w:ind w:left="480"/>
        <w:rPr>
          <w:rFonts w:ascii="Arial" w:hAnsi="Arial" w:cs="Arial"/>
          <w:lang w:val="en-US" w:eastAsia="zh-CN"/>
        </w:rPr>
      </w:pPr>
    </w:p>
    <w:p w:rsidR="008D3ECD" w:rsidRPr="00C71773" w:rsidRDefault="008D3ECD" w:rsidP="00CD74CC">
      <w:pPr>
        <w:pStyle w:val="a6"/>
        <w:ind w:firstLineChars="200" w:firstLine="480"/>
        <w:rPr>
          <w:rFonts w:ascii="Arial" w:hAnsi="Arial" w:cs="Arial" w:hint="eastAsia"/>
          <w:lang w:eastAsia="zh-CN"/>
        </w:rPr>
      </w:pPr>
      <w:r w:rsidRPr="00C71773">
        <w:rPr>
          <w:rFonts w:ascii="Arial" w:hAnsi="Arial" w:cs="Arial" w:hint="eastAsia"/>
          <w:lang w:eastAsia="zh-CN"/>
        </w:rPr>
        <w:t>依据世界银行关于《非自愿移民》（</w:t>
      </w:r>
      <w:r w:rsidRPr="00C71773">
        <w:rPr>
          <w:rFonts w:ascii="Arial" w:hAnsi="Arial" w:cs="Arial" w:hint="eastAsia"/>
          <w:lang w:eastAsia="zh-CN"/>
        </w:rPr>
        <w:t>OP4.12</w:t>
      </w:r>
      <w:r w:rsidRPr="00C71773">
        <w:rPr>
          <w:rFonts w:ascii="Arial" w:hAnsi="Arial" w:cs="Arial" w:hint="eastAsia"/>
          <w:lang w:eastAsia="zh-CN"/>
        </w:rPr>
        <w:t>）业务手册准备本政策框架，具体原则和目标如下：</w:t>
      </w:r>
    </w:p>
    <w:p w:rsidR="00CD74CC" w:rsidRPr="00C71773" w:rsidRDefault="00CD74CC" w:rsidP="00CD74CC">
      <w:pPr>
        <w:pStyle w:val="a6"/>
        <w:ind w:firstLineChars="200" w:firstLine="480"/>
        <w:rPr>
          <w:rFonts w:ascii="Arial" w:hAnsi="Arial" w:cs="Arial" w:hint="eastAsia"/>
          <w:lang w:eastAsia="zh-CN"/>
        </w:rPr>
      </w:pP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lang w:val="en-US" w:eastAsia="zh-CN"/>
        </w:rPr>
        <w:tab/>
      </w:r>
      <w:r w:rsidR="00F1056A">
        <w:rPr>
          <w:rFonts w:ascii="Arial" w:hAnsi="Arial" w:cs="Arial" w:hint="eastAsia"/>
          <w:lang w:val="en-US" w:eastAsia="zh-CN"/>
        </w:rPr>
        <w:t>土地和其它财产的征</w:t>
      </w:r>
      <w:r w:rsidR="00EE7000">
        <w:rPr>
          <w:rFonts w:ascii="Arial" w:hAnsi="Arial" w:cs="Arial" w:hint="eastAsia"/>
          <w:lang w:val="en-US" w:eastAsia="zh-CN"/>
        </w:rPr>
        <w:t>收</w:t>
      </w:r>
      <w:r w:rsidRPr="00C71773">
        <w:rPr>
          <w:rFonts w:ascii="Arial" w:hAnsi="Arial" w:cs="Arial" w:hint="eastAsia"/>
          <w:lang w:val="en-US" w:eastAsia="zh-CN"/>
        </w:rPr>
        <w:t>以及相应的移民安置尽可能最小化；</w:t>
      </w: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lang w:val="en-US" w:eastAsia="zh-CN"/>
        </w:rPr>
        <w:tab/>
      </w:r>
      <w:r w:rsidRPr="00C71773">
        <w:rPr>
          <w:rFonts w:ascii="Arial" w:hAnsi="Arial" w:cs="Arial" w:hint="eastAsia"/>
          <w:lang w:val="en-US" w:eastAsia="zh-CN"/>
        </w:rPr>
        <w:t>截止到基线调查日，所有移民均有资格要求提供</w:t>
      </w:r>
      <w:r w:rsidR="00C55C57">
        <w:rPr>
          <w:rFonts w:ascii="Arial" w:hAnsi="Arial" w:cs="Arial" w:hint="eastAsia"/>
          <w:lang w:val="en-US" w:eastAsia="zh-CN"/>
        </w:rPr>
        <w:t>恢复</w:t>
      </w:r>
      <w:r w:rsidRPr="00C71773">
        <w:rPr>
          <w:rFonts w:ascii="Arial" w:hAnsi="Arial" w:cs="Arial" w:hint="eastAsia"/>
          <w:lang w:val="en-US" w:eastAsia="zh-CN"/>
        </w:rPr>
        <w:t>措施，帮助他们改进或至少保持其项目前的生活标准、收入获取能力及生产水平。</w:t>
      </w:r>
      <w:r w:rsidR="00C55C57">
        <w:rPr>
          <w:rFonts w:ascii="Arial" w:hAnsi="Arial" w:cs="Arial" w:hint="eastAsia"/>
          <w:lang w:val="en-US" w:eastAsia="zh-CN"/>
        </w:rPr>
        <w:t>移民</w:t>
      </w:r>
      <w:r w:rsidRPr="00C71773">
        <w:rPr>
          <w:rFonts w:ascii="Arial" w:hAnsi="Arial" w:cs="Arial" w:hint="eastAsia"/>
          <w:lang w:val="en-US" w:eastAsia="zh-CN"/>
        </w:rPr>
        <w:t>对资产损失缺乏合法权利</w:t>
      </w:r>
      <w:r w:rsidR="00C55C57">
        <w:rPr>
          <w:rFonts w:ascii="Arial" w:hAnsi="Arial" w:cs="Arial" w:hint="eastAsia"/>
          <w:lang w:val="en-US" w:eastAsia="zh-CN"/>
        </w:rPr>
        <w:t>的</w:t>
      </w:r>
      <w:r w:rsidR="00C55C57">
        <w:rPr>
          <w:rFonts w:ascii="Arial" w:hAnsi="Arial" w:cs="Arial"/>
          <w:lang w:val="en-US" w:eastAsia="zh-CN"/>
        </w:rPr>
        <w:t>应</w:t>
      </w:r>
      <w:r w:rsidRPr="00C71773">
        <w:rPr>
          <w:rFonts w:ascii="Arial" w:hAnsi="Arial" w:cs="Arial" w:hint="eastAsia"/>
          <w:lang w:val="en-US" w:eastAsia="zh-CN"/>
        </w:rPr>
        <w:t>不妨碍</w:t>
      </w:r>
      <w:r w:rsidR="00C55C57">
        <w:rPr>
          <w:rFonts w:ascii="Arial" w:hAnsi="Arial" w:cs="Arial" w:hint="eastAsia"/>
          <w:lang w:val="en-US" w:eastAsia="zh-CN"/>
        </w:rPr>
        <w:t>该</w:t>
      </w:r>
      <w:r w:rsidRPr="00C71773">
        <w:rPr>
          <w:rFonts w:ascii="Arial" w:hAnsi="Arial" w:cs="Arial" w:hint="eastAsia"/>
          <w:lang w:val="en-US" w:eastAsia="zh-CN"/>
        </w:rPr>
        <w:t>移民拥有移民安置措施的权利；</w:t>
      </w: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lang w:val="en-US" w:eastAsia="zh-CN"/>
        </w:rPr>
        <w:tab/>
      </w:r>
      <w:r w:rsidRPr="00C71773">
        <w:rPr>
          <w:rFonts w:ascii="Arial" w:hAnsi="Arial" w:cs="Arial" w:hint="eastAsia"/>
          <w:lang w:val="en-US" w:eastAsia="zh-CN"/>
        </w:rPr>
        <w:t>提供的移民安置措施包括：</w:t>
      </w:r>
      <w:r w:rsidRPr="00C71773">
        <w:rPr>
          <w:rFonts w:ascii="Arial" w:hAnsi="Arial" w:cs="Arial"/>
          <w:lang w:val="en-US" w:eastAsia="zh-CN"/>
        </w:rPr>
        <w:t>(1)</w:t>
      </w:r>
      <w:r w:rsidRPr="00C71773">
        <w:rPr>
          <w:rFonts w:ascii="Arial" w:hAnsi="Arial" w:cs="Arial" w:hint="eastAsia"/>
          <w:lang w:val="en-US" w:eastAsia="zh-CN"/>
        </w:rPr>
        <w:t>用含重置成本补偿住宅和其它建筑物；</w:t>
      </w:r>
      <w:r w:rsidRPr="00C71773">
        <w:rPr>
          <w:rFonts w:ascii="Arial" w:hAnsi="Arial" w:cs="Arial"/>
          <w:lang w:val="en-US" w:eastAsia="zh-CN"/>
        </w:rPr>
        <w:t>(2)</w:t>
      </w:r>
      <w:r w:rsidRPr="00C71773">
        <w:rPr>
          <w:rFonts w:ascii="Arial" w:hAnsi="Arial" w:cs="Arial" w:hint="eastAsia"/>
          <w:lang w:val="en-US" w:eastAsia="zh-CN"/>
        </w:rPr>
        <w:t>移民可接受的同等生产能力的农用土地置换；</w:t>
      </w:r>
      <w:r w:rsidRPr="00C71773">
        <w:rPr>
          <w:rFonts w:ascii="Arial" w:hAnsi="Arial" w:cs="Arial"/>
          <w:lang w:val="en-US" w:eastAsia="zh-CN"/>
        </w:rPr>
        <w:t>(3)</w:t>
      </w:r>
      <w:r w:rsidRPr="00C71773">
        <w:rPr>
          <w:rFonts w:ascii="Arial" w:hAnsi="Arial" w:cs="Arial" w:hint="eastAsia"/>
          <w:lang w:val="en-US" w:eastAsia="zh-CN"/>
        </w:rPr>
        <w:t>移民可接受的等量房屋及宅基地置换；</w:t>
      </w:r>
      <w:r w:rsidRPr="00C71773">
        <w:rPr>
          <w:rFonts w:ascii="Arial" w:hAnsi="Arial" w:cs="Arial"/>
          <w:lang w:val="en-US" w:eastAsia="zh-CN"/>
        </w:rPr>
        <w:t>(4)</w:t>
      </w:r>
      <w:r w:rsidRPr="00C71773">
        <w:rPr>
          <w:rFonts w:ascii="Arial" w:hAnsi="Arial" w:cs="Arial" w:hint="eastAsia"/>
          <w:lang w:val="en-US" w:eastAsia="zh-CN"/>
        </w:rPr>
        <w:t>迁移及生活补贴；</w:t>
      </w: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lang w:val="en-US" w:eastAsia="zh-CN"/>
        </w:rPr>
        <w:tab/>
      </w:r>
      <w:r w:rsidRPr="00C71773">
        <w:rPr>
          <w:rFonts w:ascii="Arial" w:hAnsi="Arial" w:cs="Arial" w:hint="eastAsia"/>
          <w:lang w:val="en-US" w:eastAsia="zh-CN"/>
        </w:rPr>
        <w:t>如果移民可接受对房屋及宅基地、农用地的置换，则要尽可能邻近所失去的土地；</w:t>
      </w: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lang w:val="en-US" w:eastAsia="zh-CN"/>
        </w:rPr>
        <w:tab/>
      </w:r>
      <w:r w:rsidRPr="00C71773">
        <w:rPr>
          <w:rFonts w:ascii="Arial" w:hAnsi="Arial" w:cs="Arial" w:hint="eastAsia"/>
          <w:lang w:val="en-US" w:eastAsia="zh-CN"/>
        </w:rPr>
        <w:t>移民安置的过渡期应最小化，恢复措施应在预期的启动日之前预先提供给各项目地的移民；</w:t>
      </w: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lang w:val="en-US" w:eastAsia="zh-CN"/>
        </w:rPr>
        <w:lastRenderedPageBreak/>
        <w:tab/>
      </w:r>
      <w:r w:rsidRPr="00C71773">
        <w:rPr>
          <w:rFonts w:ascii="Arial" w:hAnsi="Arial" w:cs="Arial" w:hint="eastAsia"/>
          <w:lang w:val="en-US" w:eastAsia="zh-CN"/>
        </w:rPr>
        <w:t>土地和其它资产的征用计划，以及提供的恢复措施，应与移民反复磋商，确保干扰最小化。移民将在预期的启动日之前预先赋权；</w:t>
      </w: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lang w:val="en-US" w:eastAsia="zh-CN"/>
        </w:rPr>
        <w:tab/>
      </w:r>
      <w:r w:rsidRPr="00C71773">
        <w:rPr>
          <w:rFonts w:ascii="Arial" w:hAnsi="Arial" w:cs="Arial" w:hint="eastAsia"/>
          <w:lang w:val="en-US" w:eastAsia="zh-CN"/>
        </w:rPr>
        <w:t>保持或改进社区原有的服务和资源水平；</w:t>
      </w: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lang w:val="en-US" w:eastAsia="zh-CN"/>
        </w:rPr>
        <w:tab/>
      </w:r>
      <w:r w:rsidRPr="00C71773">
        <w:rPr>
          <w:rFonts w:ascii="Arial" w:hAnsi="Arial" w:cs="Arial" w:hint="eastAsia"/>
          <w:lang w:val="en-US" w:eastAsia="zh-CN"/>
        </w:rPr>
        <w:t>不论何时何地需要，必须确保移民安置及恢复的财政和物质资源可利用。移民安置计划的预算应当包括应不可预见费；</w:t>
      </w:r>
    </w:p>
    <w:p w:rsidR="008D3ECD" w:rsidRPr="00C71773" w:rsidRDefault="008D3ECD" w:rsidP="006C226D">
      <w:pPr>
        <w:pStyle w:val="a6"/>
        <w:numPr>
          <w:ilvl w:val="0"/>
          <w:numId w:val="12"/>
        </w:numPr>
        <w:rPr>
          <w:rFonts w:ascii="Arial" w:hAnsi="Arial" w:cs="Arial"/>
          <w:lang w:val="en-US" w:eastAsia="zh-CN"/>
        </w:rPr>
      </w:pPr>
      <w:r w:rsidRPr="00C71773">
        <w:rPr>
          <w:rFonts w:ascii="Arial" w:hAnsi="Arial" w:cs="Arial"/>
          <w:lang w:val="en-US" w:eastAsia="zh-CN"/>
        </w:rPr>
        <w:tab/>
      </w:r>
      <w:r w:rsidRPr="00C71773">
        <w:rPr>
          <w:rFonts w:ascii="Arial" w:hAnsi="Arial" w:cs="Arial" w:hint="eastAsia"/>
          <w:lang w:val="en-US" w:eastAsia="zh-CN"/>
        </w:rPr>
        <w:t>制度及机构安排应确保财产和移民安置能有效及时的设计、计划、咨询和实施；</w:t>
      </w:r>
    </w:p>
    <w:p w:rsidR="008D3ECD" w:rsidRPr="00C71773" w:rsidRDefault="008D3ECD" w:rsidP="006C226D">
      <w:pPr>
        <w:pStyle w:val="a6"/>
        <w:numPr>
          <w:ilvl w:val="0"/>
          <w:numId w:val="12"/>
        </w:numPr>
        <w:rPr>
          <w:rFonts w:ascii="Arial" w:hAnsi="Arial" w:cs="Arial" w:hint="eastAsia"/>
          <w:lang w:val="en-US" w:eastAsia="zh-CN"/>
        </w:rPr>
      </w:pPr>
      <w:r w:rsidRPr="00C71773">
        <w:rPr>
          <w:rFonts w:ascii="Arial" w:hAnsi="Arial" w:cs="Arial"/>
          <w:lang w:val="en-US" w:eastAsia="zh-CN"/>
        </w:rPr>
        <w:tab/>
      </w:r>
      <w:r w:rsidRPr="00C71773">
        <w:rPr>
          <w:rFonts w:ascii="Arial" w:hAnsi="Arial" w:cs="Arial" w:hint="eastAsia"/>
          <w:lang w:val="en-US" w:eastAsia="zh-CN"/>
        </w:rPr>
        <w:t>对移民安置计划的实施进行有效、及时的监督、监测和评估。</w:t>
      </w:r>
    </w:p>
    <w:p w:rsidR="00986779" w:rsidRPr="00C71773" w:rsidRDefault="00986779" w:rsidP="006C226D">
      <w:pPr>
        <w:numPr>
          <w:ilvl w:val="1"/>
          <w:numId w:val="3"/>
        </w:numPr>
        <w:spacing w:before="260" w:afterLines="50" w:line="360" w:lineRule="auto"/>
        <w:ind w:left="578" w:hanging="578"/>
        <w:jc w:val="both"/>
        <w:outlineLvl w:val="1"/>
        <w:rPr>
          <w:rFonts w:hint="eastAsia"/>
          <w:b/>
          <w:sz w:val="28"/>
          <w:szCs w:val="28"/>
          <w:lang w:eastAsia="zh-CN"/>
        </w:rPr>
      </w:pPr>
      <w:bookmarkStart w:id="21" w:name="_Toc437958731"/>
      <w:r w:rsidRPr="00C71773">
        <w:rPr>
          <w:rFonts w:hint="eastAsia"/>
          <w:b/>
          <w:sz w:val="28"/>
          <w:szCs w:val="28"/>
          <w:lang w:eastAsia="zh-CN"/>
        </w:rPr>
        <w:t>移民行动计划的准备</w:t>
      </w:r>
      <w:bookmarkEnd w:id="21"/>
    </w:p>
    <w:p w:rsidR="0096726B" w:rsidRPr="00C71773" w:rsidRDefault="0096726B" w:rsidP="00CD74CC">
      <w:pPr>
        <w:pStyle w:val="a6"/>
        <w:ind w:firstLineChars="200" w:firstLine="480"/>
        <w:rPr>
          <w:rFonts w:ascii="Arial" w:hAnsi="Arial" w:cs="Arial" w:hint="eastAsia"/>
          <w:lang w:eastAsia="zh-CN"/>
        </w:rPr>
      </w:pPr>
      <w:r w:rsidRPr="00C71773">
        <w:rPr>
          <w:rFonts w:ascii="Arial" w:hAnsi="Arial" w:cs="Arial" w:hint="eastAsia"/>
          <w:lang w:eastAsia="zh-CN"/>
        </w:rPr>
        <w:t>移民安置计划（包括支付和移民相关的各种费用）的准备和执行由</w:t>
      </w:r>
      <w:r w:rsidR="00972D0A" w:rsidRPr="00C71773">
        <w:rPr>
          <w:rFonts w:ascii="Arial" w:hAnsi="Arial" w:cs="Arial" w:hint="eastAsia"/>
          <w:lang w:eastAsia="zh-CN"/>
        </w:rPr>
        <w:t>受款</w:t>
      </w:r>
      <w:r w:rsidRPr="00C71773">
        <w:rPr>
          <w:rFonts w:ascii="Arial" w:hAnsi="Arial" w:cs="Arial" w:hint="eastAsia"/>
          <w:lang w:eastAsia="zh-CN"/>
        </w:rPr>
        <w:t>方担当。对该项目负完全责任的机构是中华人民共和国</w:t>
      </w:r>
      <w:r w:rsidR="00972D0A" w:rsidRPr="00C71773">
        <w:rPr>
          <w:rFonts w:ascii="Arial" w:hAnsi="Arial" w:cs="Arial" w:hint="eastAsia"/>
          <w:lang w:eastAsia="zh-CN"/>
        </w:rPr>
        <w:t>环境保护部</w:t>
      </w:r>
      <w:r w:rsidRPr="00C71773">
        <w:rPr>
          <w:rFonts w:ascii="Arial" w:hAnsi="Arial" w:cs="Arial" w:hint="eastAsia"/>
          <w:lang w:eastAsia="zh-CN"/>
        </w:rPr>
        <w:t>，执行机构是对外合作中心。</w:t>
      </w:r>
    </w:p>
    <w:p w:rsidR="00CD74CC" w:rsidRPr="00C71773" w:rsidRDefault="00CD74CC" w:rsidP="00CD74CC">
      <w:pPr>
        <w:pStyle w:val="a6"/>
        <w:ind w:firstLineChars="200" w:firstLine="480"/>
        <w:rPr>
          <w:rFonts w:ascii="Arial" w:hAnsi="Arial" w:cs="Arial" w:hint="eastAsia"/>
          <w:lang w:eastAsia="zh-CN"/>
        </w:rPr>
      </w:pPr>
    </w:p>
    <w:p w:rsidR="0096726B" w:rsidRPr="00C71773" w:rsidRDefault="0096726B" w:rsidP="00CD74CC">
      <w:pPr>
        <w:pStyle w:val="a6"/>
        <w:ind w:firstLineChars="200" w:firstLine="480"/>
        <w:rPr>
          <w:rFonts w:ascii="Arial" w:hAnsi="Arial" w:cs="Arial" w:hint="eastAsia"/>
          <w:lang w:eastAsia="zh-CN"/>
        </w:rPr>
      </w:pPr>
      <w:r w:rsidRPr="00C71773">
        <w:rPr>
          <w:rFonts w:ascii="Arial" w:hAnsi="Arial" w:cs="Arial" w:hint="eastAsia"/>
          <w:lang w:eastAsia="zh-CN"/>
        </w:rPr>
        <w:t>当被选子项目影响人口超过</w:t>
      </w:r>
      <w:r w:rsidRPr="00C71773">
        <w:rPr>
          <w:rFonts w:ascii="Arial" w:hAnsi="Arial" w:cs="Arial" w:hint="eastAsia"/>
          <w:lang w:eastAsia="zh-CN"/>
        </w:rPr>
        <w:t>200</w:t>
      </w:r>
      <w:r w:rsidRPr="00C71773">
        <w:rPr>
          <w:rFonts w:ascii="Arial" w:hAnsi="Arial" w:cs="Arial" w:hint="eastAsia"/>
          <w:lang w:eastAsia="zh-CN"/>
        </w:rPr>
        <w:t>人时，</w:t>
      </w:r>
      <w:r w:rsidR="00972D0A" w:rsidRPr="00C71773">
        <w:rPr>
          <w:rFonts w:ascii="Arial" w:hAnsi="Arial" w:cs="Arial" w:hint="eastAsia"/>
          <w:lang w:eastAsia="zh-CN"/>
        </w:rPr>
        <w:t>各</w:t>
      </w:r>
      <w:r w:rsidRPr="00C71773">
        <w:rPr>
          <w:rFonts w:ascii="Arial" w:hAnsi="Arial" w:cs="Arial" w:hint="eastAsia"/>
          <w:lang w:eastAsia="zh-CN"/>
        </w:rPr>
        <w:t>项目办</w:t>
      </w:r>
      <w:r w:rsidR="00665264" w:rsidRPr="00C71773">
        <w:rPr>
          <w:rFonts w:ascii="Arial" w:hAnsi="Arial" w:cs="Arial" w:hint="eastAsia"/>
          <w:lang w:eastAsia="zh-CN"/>
        </w:rPr>
        <w:t>负责</w:t>
      </w:r>
      <w:r w:rsidR="00B976A6" w:rsidRPr="00C71773">
        <w:rPr>
          <w:rFonts w:ascii="Arial" w:hAnsi="Arial" w:cs="Arial" w:hint="eastAsia"/>
          <w:lang w:eastAsia="zh-CN"/>
        </w:rPr>
        <w:t>协调</w:t>
      </w:r>
      <w:r w:rsidR="00665264" w:rsidRPr="00C71773">
        <w:rPr>
          <w:rFonts w:ascii="Arial" w:hAnsi="Arial" w:cs="Arial" w:hint="eastAsia"/>
          <w:lang w:eastAsia="zh-CN"/>
        </w:rPr>
        <w:t>、地方政府与项目业主</w:t>
      </w:r>
      <w:r w:rsidR="00B976A6" w:rsidRPr="00C71773">
        <w:rPr>
          <w:rFonts w:ascii="Arial" w:hAnsi="Arial" w:cs="Arial" w:hint="eastAsia"/>
          <w:lang w:eastAsia="zh-CN"/>
        </w:rPr>
        <w:t>组织</w:t>
      </w:r>
      <w:r w:rsidRPr="00C71773">
        <w:rPr>
          <w:rFonts w:ascii="Arial" w:hAnsi="Arial" w:cs="Arial" w:hint="eastAsia"/>
          <w:lang w:eastAsia="zh-CN"/>
        </w:rPr>
        <w:t>准备移民安置计划（</w:t>
      </w:r>
      <w:r w:rsidRPr="00C71773">
        <w:rPr>
          <w:rFonts w:ascii="Arial" w:hAnsi="Arial" w:cs="Arial" w:hint="eastAsia"/>
          <w:lang w:eastAsia="zh-CN"/>
        </w:rPr>
        <w:t>Resettlement Action Plan</w:t>
      </w:r>
      <w:r w:rsidRPr="00C71773">
        <w:rPr>
          <w:rFonts w:ascii="Arial" w:hAnsi="Arial" w:cs="Arial" w:hint="eastAsia"/>
          <w:lang w:eastAsia="zh-CN"/>
        </w:rPr>
        <w:t>）。该计划应经</w:t>
      </w:r>
      <w:r w:rsidR="00665264" w:rsidRPr="00C71773">
        <w:rPr>
          <w:rFonts w:ascii="Arial" w:hAnsi="Arial" w:cs="Arial" w:hint="eastAsia"/>
          <w:lang w:eastAsia="zh-CN"/>
        </w:rPr>
        <w:t>对外合作中心</w:t>
      </w:r>
      <w:r w:rsidRPr="00C71773">
        <w:rPr>
          <w:rFonts w:ascii="Arial" w:hAnsi="Arial" w:cs="Arial" w:hint="eastAsia"/>
          <w:lang w:eastAsia="zh-CN"/>
        </w:rPr>
        <w:t>提交世界银行；同时，应充分咨询移民意见，使他们有机会参与设计和实施移民安置计划。</w:t>
      </w:r>
    </w:p>
    <w:p w:rsidR="00CD74CC" w:rsidRPr="00C71773" w:rsidRDefault="00CD74CC" w:rsidP="00CD74CC">
      <w:pPr>
        <w:pStyle w:val="a6"/>
        <w:ind w:firstLineChars="200" w:firstLine="480"/>
        <w:rPr>
          <w:rFonts w:ascii="Arial" w:hAnsi="Arial" w:cs="Arial" w:hint="eastAsia"/>
          <w:lang w:eastAsia="zh-CN"/>
        </w:rPr>
      </w:pPr>
    </w:p>
    <w:p w:rsidR="0096726B" w:rsidRPr="00C71773" w:rsidRDefault="0096726B" w:rsidP="00CD74CC">
      <w:pPr>
        <w:pStyle w:val="a6"/>
        <w:ind w:firstLineChars="200" w:firstLine="480"/>
        <w:rPr>
          <w:rFonts w:ascii="Arial" w:hAnsi="Arial" w:cs="Arial" w:hint="eastAsia"/>
          <w:lang w:eastAsia="zh-CN"/>
        </w:rPr>
      </w:pPr>
      <w:bookmarkStart w:id="22" w:name="OLE_LINK3"/>
      <w:bookmarkStart w:id="23" w:name="OLE_LINK4"/>
      <w:r w:rsidRPr="00C71773">
        <w:rPr>
          <w:rFonts w:ascii="Arial" w:hAnsi="Arial" w:cs="Arial" w:hint="eastAsia"/>
          <w:lang w:eastAsia="zh-CN"/>
        </w:rPr>
        <w:t>在《非自愿移民》</w:t>
      </w:r>
      <w:r w:rsidRPr="00C71773">
        <w:rPr>
          <w:rFonts w:ascii="Arial" w:hAnsi="Arial" w:cs="Arial" w:hint="eastAsia"/>
          <w:lang w:eastAsia="zh-CN"/>
        </w:rPr>
        <w:t>OP 4.12</w:t>
      </w:r>
      <w:r w:rsidRPr="00C71773">
        <w:rPr>
          <w:rFonts w:ascii="Arial" w:hAnsi="Arial" w:cs="Arial" w:hint="eastAsia"/>
          <w:lang w:eastAsia="zh-CN"/>
        </w:rPr>
        <w:t>业务导则的</w:t>
      </w:r>
      <w:r w:rsidR="00027332" w:rsidRPr="00C71773">
        <w:rPr>
          <w:rFonts w:ascii="Arial" w:hAnsi="Arial" w:cs="Arial" w:hint="eastAsia"/>
          <w:lang w:eastAsia="zh-CN"/>
        </w:rPr>
        <w:t>基础上，移民安置计划将涵盖以下内容（如果相关的话），与项目不相关</w:t>
      </w:r>
      <w:r w:rsidRPr="00C71773">
        <w:rPr>
          <w:rFonts w:ascii="Arial" w:hAnsi="Arial" w:cs="Arial" w:hint="eastAsia"/>
          <w:lang w:eastAsia="zh-CN"/>
        </w:rPr>
        <w:t>的内容应在移民安置计划中注明：</w:t>
      </w:r>
    </w:p>
    <w:p w:rsidR="00CD74CC" w:rsidRPr="00C71773" w:rsidRDefault="00CD74CC" w:rsidP="00CD74CC">
      <w:pPr>
        <w:pStyle w:val="a6"/>
        <w:ind w:firstLineChars="200" w:firstLine="480"/>
        <w:rPr>
          <w:rFonts w:ascii="Arial" w:hAnsi="Arial" w:cs="Arial" w:hint="eastAsia"/>
          <w:lang w:eastAsia="zh-CN"/>
        </w:rPr>
      </w:pP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项目的总体描述；</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项目潜在影响识别；</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目标</w:t>
      </w:r>
      <w:r w:rsidRPr="00C71773">
        <w:rPr>
          <w:rFonts w:ascii="Arial" w:hAnsi="Arial" w:cs="Arial" w:hint="eastAsia"/>
          <w:lang w:val="en-US" w:eastAsia="zh-CN"/>
        </w:rPr>
        <w:t>(</w:t>
      </w:r>
      <w:r w:rsidRPr="00C71773">
        <w:rPr>
          <w:rFonts w:ascii="Arial" w:hAnsi="Arial" w:cs="Arial" w:hint="eastAsia"/>
          <w:lang w:val="en-US" w:eastAsia="zh-CN"/>
        </w:rPr>
        <w:t>重新安置计划的主要目标</w:t>
      </w:r>
      <w:r w:rsidRPr="00C71773">
        <w:rPr>
          <w:rFonts w:ascii="Arial" w:hAnsi="Arial" w:cs="Arial" w:hint="eastAsia"/>
          <w:lang w:val="en-US" w:eastAsia="zh-CN"/>
        </w:rPr>
        <w:t>)</w:t>
      </w:r>
      <w:r w:rsidRPr="00C71773">
        <w:rPr>
          <w:rFonts w:ascii="Arial" w:hAnsi="Arial" w:cs="Arial" w:hint="eastAsia"/>
          <w:lang w:val="en-US" w:eastAsia="zh-CN"/>
        </w:rPr>
        <w:t>；</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社会经济研究。研究发现应在项目准备的早期阶段，应把潜在的移民囊括在内，包括调查结果及其它描述；</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法律框架。法律框架的分析发现，包括负责移民安置活动相关机构征用权的权力范围及与此相关联的补偿性质，适用法律及行政程序，相关法及社会福利立法，法律和法规，以及必要的法律步骤；</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制度框架。包括负责移民安置活动机构的识别，可能发挥作用的非政府组织</w:t>
      </w:r>
      <w:r w:rsidRPr="00C71773">
        <w:rPr>
          <w:rFonts w:ascii="Arial" w:hAnsi="Arial" w:cs="Arial" w:hint="eastAsia"/>
          <w:lang w:val="en-US" w:eastAsia="zh-CN"/>
        </w:rPr>
        <w:t>(NGOs)</w:t>
      </w:r>
      <w:r w:rsidRPr="00C71773">
        <w:rPr>
          <w:rFonts w:ascii="Arial" w:hAnsi="Arial" w:cs="Arial" w:hint="eastAsia"/>
          <w:lang w:val="en-US" w:eastAsia="zh-CN"/>
        </w:rPr>
        <w:t>，评估它们的制度能力，以及提议增强制度能力的任何步骤；</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资格。确定移民标准，以及决定其是否有资格成为移民获得补偿和其它重新安置的援助；</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损失的估价与补偿；</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安置恢复措施。描述现金补偿及其它重新安置措施；</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安置地点的选择，地点准备及重新布置；</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供给住宅，基础设施，以及社会服务；</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环境保护及管理；</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公众参与及协商，移民及相关社区必须包含在内；</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与本地人口整合。减轻移民安置对任何本地社区影响的措施；</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投诉程序。第三方解决因移民安置引发争端的可供并能及的程序；</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组织机构及职责；</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实施进度表；</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成本及预算；</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lastRenderedPageBreak/>
        <w:t>监测与评估。</w:t>
      </w:r>
    </w:p>
    <w:p w:rsidR="00CD74CC" w:rsidRPr="00C71773" w:rsidRDefault="00CD74CC" w:rsidP="00CD74CC">
      <w:pPr>
        <w:pStyle w:val="a6"/>
        <w:ind w:firstLineChars="200" w:firstLine="480"/>
        <w:rPr>
          <w:rFonts w:ascii="Arial" w:hAnsi="Arial" w:cs="Arial" w:hint="eastAsia"/>
          <w:lang w:eastAsia="zh-CN"/>
        </w:rPr>
      </w:pPr>
    </w:p>
    <w:p w:rsidR="00C4768B" w:rsidRPr="00C71773" w:rsidRDefault="00C4768B" w:rsidP="00CD74CC">
      <w:pPr>
        <w:pStyle w:val="a6"/>
        <w:ind w:firstLineChars="200" w:firstLine="480"/>
        <w:rPr>
          <w:rFonts w:ascii="Arial" w:hAnsi="Arial" w:cs="Arial" w:hint="eastAsia"/>
          <w:lang w:eastAsia="zh-CN"/>
        </w:rPr>
      </w:pPr>
      <w:r w:rsidRPr="00C71773">
        <w:rPr>
          <w:rFonts w:ascii="Arial" w:hAnsi="Arial" w:cs="Arial"/>
          <w:lang w:eastAsia="zh-CN"/>
        </w:rPr>
        <w:t>移民安置计划最晚在估计开始移民工作日的</w:t>
      </w:r>
      <w:r w:rsidRPr="00C71773">
        <w:rPr>
          <w:rFonts w:ascii="Arial" w:hAnsi="Arial" w:cs="Arial"/>
          <w:lang w:eastAsia="zh-CN"/>
        </w:rPr>
        <w:t>6</w:t>
      </w:r>
      <w:r w:rsidRPr="00C71773">
        <w:rPr>
          <w:rFonts w:ascii="Arial" w:hAnsi="Arial" w:cs="Arial"/>
          <w:lang w:eastAsia="zh-CN"/>
        </w:rPr>
        <w:t>个月前完成。每个移民安置计划在实际开始行动前，至少提前</w:t>
      </w:r>
      <w:r w:rsidRPr="00C71773">
        <w:rPr>
          <w:rFonts w:ascii="Arial" w:hAnsi="Arial" w:cs="Arial"/>
          <w:lang w:eastAsia="zh-CN"/>
        </w:rPr>
        <w:t>3</w:t>
      </w:r>
      <w:r w:rsidRPr="00C71773">
        <w:rPr>
          <w:rFonts w:ascii="Arial" w:hAnsi="Arial" w:cs="Arial"/>
          <w:lang w:eastAsia="zh-CN"/>
        </w:rPr>
        <w:t>个月提交世界银行考虑。只有在世行接受</w:t>
      </w:r>
      <w:r w:rsidRPr="00C71773">
        <w:rPr>
          <w:rFonts w:ascii="Arial" w:hAnsi="Arial" w:cs="Arial" w:hint="eastAsia"/>
          <w:lang w:eastAsia="zh-CN"/>
        </w:rPr>
        <w:t>移民</w:t>
      </w:r>
      <w:r w:rsidRPr="00C71773">
        <w:rPr>
          <w:rFonts w:ascii="Arial" w:hAnsi="Arial" w:cs="Arial"/>
          <w:lang w:eastAsia="zh-CN"/>
        </w:rPr>
        <w:t>安置计划后，补偿、移民安置及恢复活动才能真正开始。补偿、移民安置及恢复活动应在土建工程合同开工前完成。</w:t>
      </w:r>
    </w:p>
    <w:p w:rsidR="00CD74CC" w:rsidRPr="00C71773" w:rsidRDefault="00CD74CC" w:rsidP="00CD74CC">
      <w:pPr>
        <w:pStyle w:val="a6"/>
        <w:ind w:firstLineChars="200" w:firstLine="480"/>
        <w:rPr>
          <w:rFonts w:ascii="Arial" w:hAnsi="Arial" w:cs="Arial"/>
          <w:lang w:eastAsia="zh-CN"/>
        </w:rPr>
      </w:pPr>
    </w:p>
    <w:p w:rsidR="00C4768B" w:rsidRPr="00C71773" w:rsidRDefault="00C4768B" w:rsidP="00CD74CC">
      <w:pPr>
        <w:pStyle w:val="a6"/>
        <w:ind w:firstLineChars="200" w:firstLine="480"/>
        <w:rPr>
          <w:rFonts w:ascii="Arial" w:hAnsi="Arial" w:cs="Arial" w:hint="eastAsia"/>
          <w:lang w:eastAsia="zh-CN"/>
        </w:rPr>
      </w:pPr>
      <w:r w:rsidRPr="00C71773">
        <w:rPr>
          <w:rFonts w:ascii="Arial" w:hAnsi="Arial" w:cs="Arial" w:hint="eastAsia"/>
          <w:lang w:eastAsia="zh-CN"/>
        </w:rPr>
        <w:t>当被选子项目影响人口不超过</w:t>
      </w:r>
      <w:r w:rsidRPr="00C71773">
        <w:rPr>
          <w:rFonts w:ascii="Arial" w:hAnsi="Arial" w:cs="Arial" w:hint="eastAsia"/>
          <w:lang w:eastAsia="zh-CN"/>
        </w:rPr>
        <w:t>200</w:t>
      </w:r>
      <w:r w:rsidRPr="00C71773">
        <w:rPr>
          <w:rFonts w:ascii="Arial" w:hAnsi="Arial" w:cs="Arial" w:hint="eastAsia"/>
          <w:lang w:eastAsia="zh-CN"/>
        </w:rPr>
        <w:t>人时，</w:t>
      </w:r>
      <w:r w:rsidR="00972D0A" w:rsidRPr="00C71773">
        <w:rPr>
          <w:rFonts w:ascii="Arial" w:hAnsi="Arial" w:cs="Arial" w:hint="eastAsia"/>
          <w:lang w:eastAsia="zh-CN"/>
        </w:rPr>
        <w:t>各</w:t>
      </w:r>
      <w:r w:rsidRPr="00C71773">
        <w:rPr>
          <w:rFonts w:ascii="Arial" w:hAnsi="Arial" w:cs="Arial" w:hint="eastAsia"/>
          <w:lang w:eastAsia="zh-CN"/>
        </w:rPr>
        <w:t>项目办</w:t>
      </w:r>
      <w:r w:rsidR="00665264" w:rsidRPr="00C71773">
        <w:rPr>
          <w:rFonts w:ascii="Arial" w:hAnsi="Arial" w:cs="Arial" w:hint="eastAsia"/>
          <w:lang w:eastAsia="zh-CN"/>
        </w:rPr>
        <w:t>负责、地方政府与项目业主</w:t>
      </w:r>
      <w:r w:rsidRPr="00C71773">
        <w:rPr>
          <w:rFonts w:ascii="Arial" w:hAnsi="Arial" w:cs="Arial" w:hint="eastAsia"/>
          <w:lang w:eastAsia="zh-CN"/>
        </w:rPr>
        <w:t>密切协作，</w:t>
      </w:r>
      <w:r w:rsidR="00C55C57">
        <w:rPr>
          <w:rFonts w:ascii="Arial" w:hAnsi="Arial" w:cs="Arial" w:hint="eastAsia"/>
          <w:lang w:eastAsia="zh-CN"/>
        </w:rPr>
        <w:t>为被选子项目准备简要</w:t>
      </w:r>
      <w:r w:rsidR="00C55C57">
        <w:rPr>
          <w:rFonts w:ascii="Arial" w:hAnsi="Arial" w:cs="Arial"/>
          <w:lang w:eastAsia="zh-CN"/>
        </w:rPr>
        <w:t>移民</w:t>
      </w:r>
      <w:r w:rsidRPr="00C71773">
        <w:rPr>
          <w:rFonts w:ascii="Arial" w:hAnsi="Arial" w:cs="Arial" w:hint="eastAsia"/>
          <w:lang w:eastAsia="zh-CN"/>
        </w:rPr>
        <w:t>安置计划</w:t>
      </w:r>
      <w:r w:rsidRPr="00C71773">
        <w:rPr>
          <w:rFonts w:ascii="Arial" w:hAnsi="Arial" w:cs="Arial" w:hint="eastAsia"/>
          <w:lang w:eastAsia="zh-CN"/>
        </w:rPr>
        <w:t>(</w:t>
      </w:r>
      <w:r w:rsidRPr="00C71773">
        <w:rPr>
          <w:rFonts w:ascii="Arial" w:hAnsi="Arial" w:cs="Arial"/>
          <w:lang w:eastAsia="zh-CN"/>
        </w:rPr>
        <w:t>Abbreviated Resettlement Action Plan</w:t>
      </w:r>
      <w:r w:rsidRPr="00C71773">
        <w:rPr>
          <w:rFonts w:ascii="Arial" w:hAnsi="Arial" w:cs="Arial" w:hint="eastAsia"/>
          <w:lang w:eastAsia="zh-CN"/>
        </w:rPr>
        <w:t>)</w:t>
      </w:r>
      <w:r w:rsidRPr="00C71773">
        <w:rPr>
          <w:rFonts w:ascii="Arial" w:hAnsi="Arial" w:cs="Arial" w:hint="eastAsia"/>
          <w:lang w:eastAsia="zh-CN"/>
        </w:rPr>
        <w:t>，该计划应经</w:t>
      </w:r>
      <w:r w:rsidR="00972D0A" w:rsidRPr="00C71773">
        <w:rPr>
          <w:rFonts w:ascii="Arial" w:hAnsi="Arial" w:cs="Arial" w:hint="eastAsia"/>
          <w:lang w:eastAsia="zh-CN"/>
        </w:rPr>
        <w:t>对外合作中心</w:t>
      </w:r>
      <w:r w:rsidRPr="00C71773">
        <w:rPr>
          <w:rFonts w:ascii="Arial" w:hAnsi="Arial" w:cs="Arial" w:hint="eastAsia"/>
          <w:lang w:eastAsia="zh-CN"/>
        </w:rPr>
        <w:t>提交世界银行；同时，应充分咨询移民意见，使他们有机会参与设计和实施移民安置计划。</w:t>
      </w:r>
    </w:p>
    <w:p w:rsidR="00CD74CC" w:rsidRPr="00C71773" w:rsidRDefault="00CD74CC" w:rsidP="00CD74CC">
      <w:pPr>
        <w:pStyle w:val="a6"/>
        <w:ind w:firstLineChars="200" w:firstLine="480"/>
        <w:rPr>
          <w:rFonts w:ascii="Arial" w:hAnsi="Arial" w:cs="Arial" w:hint="eastAsia"/>
          <w:lang w:eastAsia="zh-CN"/>
        </w:rPr>
      </w:pPr>
    </w:p>
    <w:p w:rsidR="00C4768B" w:rsidRPr="00C71773" w:rsidRDefault="00C4768B" w:rsidP="00CD74CC">
      <w:pPr>
        <w:ind w:left="420"/>
        <w:jc w:val="both"/>
        <w:rPr>
          <w:rFonts w:hint="eastAsia"/>
          <w:lang w:eastAsia="zh-CN"/>
        </w:rPr>
      </w:pPr>
      <w:r w:rsidRPr="00C71773">
        <w:rPr>
          <w:rFonts w:hint="eastAsia"/>
          <w:lang w:eastAsia="zh-CN"/>
        </w:rPr>
        <w:t>在《非自愿移民》</w:t>
      </w:r>
      <w:r w:rsidRPr="00C71773">
        <w:rPr>
          <w:rFonts w:hint="eastAsia"/>
          <w:lang w:eastAsia="zh-CN"/>
        </w:rPr>
        <w:t xml:space="preserve">OP 4.12 </w:t>
      </w:r>
      <w:r w:rsidR="00C55C57">
        <w:rPr>
          <w:rFonts w:hint="eastAsia"/>
          <w:lang w:eastAsia="zh-CN"/>
        </w:rPr>
        <w:t>业务导则的基础上，简要</w:t>
      </w:r>
      <w:r w:rsidRPr="00C71773">
        <w:rPr>
          <w:rFonts w:hint="eastAsia"/>
          <w:lang w:eastAsia="zh-CN"/>
        </w:rPr>
        <w:t>安置计划至少涵盖以下内容：</w:t>
      </w:r>
    </w:p>
    <w:p w:rsidR="00C4768B" w:rsidRPr="00C71773" w:rsidRDefault="00C4768B" w:rsidP="006C226D">
      <w:pPr>
        <w:pStyle w:val="a6"/>
        <w:numPr>
          <w:ilvl w:val="0"/>
          <w:numId w:val="12"/>
        </w:numPr>
        <w:rPr>
          <w:rFonts w:ascii="Arial" w:hAnsi="Arial" w:cs="Arial"/>
          <w:lang w:val="en-US" w:eastAsia="zh-CN"/>
        </w:rPr>
      </w:pPr>
      <w:r w:rsidRPr="00C71773">
        <w:rPr>
          <w:rFonts w:ascii="Arial" w:hAnsi="Arial" w:cs="Arial" w:hint="eastAsia"/>
          <w:lang w:val="en-US" w:eastAsia="zh-CN"/>
        </w:rPr>
        <w:t>移民情况详查及资产估价；</w:t>
      </w:r>
    </w:p>
    <w:p w:rsidR="00C4768B" w:rsidRPr="00C71773" w:rsidRDefault="00C4768B" w:rsidP="006C226D">
      <w:pPr>
        <w:pStyle w:val="a6"/>
        <w:numPr>
          <w:ilvl w:val="0"/>
          <w:numId w:val="12"/>
        </w:numPr>
        <w:rPr>
          <w:rFonts w:ascii="Arial" w:hAnsi="Arial" w:cs="Arial"/>
          <w:lang w:val="en-US" w:eastAsia="zh-CN"/>
        </w:rPr>
      </w:pPr>
      <w:r w:rsidRPr="00C71773">
        <w:rPr>
          <w:rFonts w:ascii="Arial" w:hAnsi="Arial" w:cs="Arial" w:hint="eastAsia"/>
          <w:lang w:val="en-US" w:eastAsia="zh-CN"/>
        </w:rPr>
        <w:t>准备提供的补偿及其它重新安置援助的描述；</w:t>
      </w:r>
    </w:p>
    <w:p w:rsidR="00C4768B" w:rsidRPr="00C71773" w:rsidRDefault="00C4768B" w:rsidP="006C226D">
      <w:pPr>
        <w:pStyle w:val="a6"/>
        <w:numPr>
          <w:ilvl w:val="0"/>
          <w:numId w:val="12"/>
        </w:numPr>
        <w:rPr>
          <w:rFonts w:ascii="Arial" w:hAnsi="Arial" w:cs="Arial"/>
          <w:lang w:val="en-US" w:eastAsia="zh-CN"/>
        </w:rPr>
      </w:pPr>
      <w:r w:rsidRPr="00C71773">
        <w:rPr>
          <w:rFonts w:ascii="Arial" w:hAnsi="Arial" w:cs="Arial" w:hint="eastAsia"/>
          <w:lang w:val="en-US" w:eastAsia="zh-CN"/>
        </w:rPr>
        <w:t>就可接受的替代方案与移民沟通；</w:t>
      </w:r>
    </w:p>
    <w:p w:rsidR="00C4768B" w:rsidRPr="00C71773" w:rsidRDefault="00C4768B" w:rsidP="006C226D">
      <w:pPr>
        <w:pStyle w:val="a6"/>
        <w:numPr>
          <w:ilvl w:val="0"/>
          <w:numId w:val="12"/>
        </w:numPr>
        <w:rPr>
          <w:rFonts w:ascii="Arial" w:hAnsi="Arial" w:cs="Arial"/>
          <w:lang w:val="en-US" w:eastAsia="zh-CN"/>
        </w:rPr>
      </w:pPr>
      <w:r w:rsidRPr="00C71773">
        <w:rPr>
          <w:rFonts w:ascii="Arial" w:hAnsi="Arial" w:cs="Arial" w:hint="eastAsia"/>
          <w:lang w:val="en-US" w:eastAsia="zh-CN"/>
        </w:rPr>
        <w:t>实施的制度职责及投诉程序；</w:t>
      </w:r>
    </w:p>
    <w:p w:rsidR="00C4768B" w:rsidRPr="00C71773" w:rsidRDefault="00C4768B" w:rsidP="006C226D">
      <w:pPr>
        <w:pStyle w:val="a6"/>
        <w:numPr>
          <w:ilvl w:val="0"/>
          <w:numId w:val="12"/>
        </w:numPr>
        <w:rPr>
          <w:rFonts w:ascii="Arial" w:hAnsi="Arial" w:cs="Arial"/>
          <w:lang w:val="en-US" w:eastAsia="zh-CN"/>
        </w:rPr>
      </w:pPr>
      <w:r w:rsidRPr="00C71773">
        <w:rPr>
          <w:rFonts w:ascii="Arial" w:hAnsi="Arial" w:cs="Arial" w:hint="eastAsia"/>
          <w:lang w:val="en-US" w:eastAsia="zh-CN"/>
        </w:rPr>
        <w:t>监测与实施的安排；</w:t>
      </w:r>
    </w:p>
    <w:p w:rsidR="00C4768B" w:rsidRPr="00C71773" w:rsidRDefault="00C4768B"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进度表及预算。</w:t>
      </w:r>
    </w:p>
    <w:p w:rsidR="00CD74CC" w:rsidRPr="00C71773" w:rsidRDefault="00CD74CC" w:rsidP="00CD74CC">
      <w:pPr>
        <w:pStyle w:val="a6"/>
        <w:ind w:firstLineChars="200" w:firstLine="480"/>
        <w:rPr>
          <w:rFonts w:ascii="Arial" w:hAnsi="Arial" w:cs="Arial" w:hint="eastAsia"/>
          <w:lang w:eastAsia="zh-CN"/>
        </w:rPr>
      </w:pPr>
    </w:p>
    <w:p w:rsidR="00C4768B" w:rsidRPr="00C71773" w:rsidRDefault="00C55C57" w:rsidP="00CD74CC">
      <w:pPr>
        <w:pStyle w:val="a6"/>
        <w:ind w:firstLineChars="200" w:firstLine="480"/>
        <w:rPr>
          <w:rFonts w:hint="eastAsia"/>
          <w:lang w:eastAsia="zh-CN"/>
        </w:rPr>
      </w:pPr>
      <w:r>
        <w:rPr>
          <w:rFonts w:ascii="Arial" w:hAnsi="Arial" w:cs="Arial"/>
          <w:lang w:eastAsia="zh-CN"/>
        </w:rPr>
        <w:t>简</w:t>
      </w:r>
      <w:r>
        <w:rPr>
          <w:rFonts w:ascii="Arial" w:hAnsi="Arial" w:cs="Arial" w:hint="eastAsia"/>
          <w:lang w:eastAsia="zh-CN"/>
        </w:rPr>
        <w:t>要</w:t>
      </w:r>
      <w:r w:rsidR="00C4768B" w:rsidRPr="00C71773">
        <w:rPr>
          <w:rFonts w:ascii="Arial" w:hAnsi="Arial" w:cs="Arial"/>
          <w:lang w:eastAsia="zh-CN"/>
        </w:rPr>
        <w:t>安置计划最晚在估计开始移民工作日的</w:t>
      </w:r>
      <w:r w:rsidR="00C4768B" w:rsidRPr="00C71773">
        <w:rPr>
          <w:rFonts w:ascii="Arial" w:hAnsi="Arial" w:cs="Arial"/>
          <w:lang w:eastAsia="zh-CN"/>
        </w:rPr>
        <w:t>4</w:t>
      </w:r>
      <w:r>
        <w:rPr>
          <w:rFonts w:ascii="Arial" w:hAnsi="Arial" w:cs="Arial"/>
          <w:lang w:eastAsia="zh-CN"/>
        </w:rPr>
        <w:t>个月前完成。每个简</w:t>
      </w:r>
      <w:r>
        <w:rPr>
          <w:rFonts w:ascii="Arial" w:hAnsi="Arial" w:cs="Arial" w:hint="eastAsia"/>
          <w:lang w:eastAsia="zh-CN"/>
        </w:rPr>
        <w:t>要</w:t>
      </w:r>
      <w:r w:rsidR="00C4768B" w:rsidRPr="00C71773">
        <w:rPr>
          <w:rFonts w:ascii="Arial" w:hAnsi="Arial" w:cs="Arial"/>
          <w:lang w:eastAsia="zh-CN"/>
        </w:rPr>
        <w:t>安置计划在实际开始行动前，至少提前</w:t>
      </w:r>
      <w:r w:rsidR="00C4768B" w:rsidRPr="00C71773">
        <w:rPr>
          <w:rFonts w:ascii="Arial" w:hAnsi="Arial" w:cs="Arial"/>
          <w:lang w:eastAsia="zh-CN"/>
        </w:rPr>
        <w:t>3</w:t>
      </w:r>
      <w:r w:rsidR="00C4768B" w:rsidRPr="00C71773">
        <w:rPr>
          <w:rFonts w:ascii="Arial" w:hAnsi="Arial" w:cs="Arial"/>
          <w:lang w:eastAsia="zh-CN"/>
        </w:rPr>
        <w:t>个月提交世界银行考虑。只有在世行接受</w:t>
      </w:r>
      <w:r w:rsidR="00C4768B" w:rsidRPr="00C71773">
        <w:rPr>
          <w:rFonts w:ascii="Arial" w:hAnsi="Arial" w:cs="Arial" w:hint="eastAsia"/>
          <w:lang w:eastAsia="zh-CN"/>
        </w:rPr>
        <w:t>移民</w:t>
      </w:r>
      <w:r w:rsidR="00C4768B" w:rsidRPr="00C71773">
        <w:rPr>
          <w:rFonts w:ascii="Arial" w:hAnsi="Arial" w:cs="Arial"/>
          <w:lang w:eastAsia="zh-CN"/>
        </w:rPr>
        <w:t>安置计划后，补偿、移民安置及恢复活动才能真正开始。补偿、移民安置及恢复活动应在土建工程合同开工前完成。</w:t>
      </w:r>
      <w:bookmarkEnd w:id="22"/>
      <w:bookmarkEnd w:id="23"/>
    </w:p>
    <w:p w:rsidR="00986779" w:rsidRPr="00C71773" w:rsidRDefault="00986779" w:rsidP="006C226D">
      <w:pPr>
        <w:numPr>
          <w:ilvl w:val="1"/>
          <w:numId w:val="3"/>
        </w:numPr>
        <w:spacing w:before="260" w:afterLines="50" w:line="360" w:lineRule="auto"/>
        <w:ind w:left="578" w:hanging="578"/>
        <w:jc w:val="both"/>
        <w:outlineLvl w:val="1"/>
        <w:rPr>
          <w:rFonts w:hint="eastAsia"/>
          <w:b/>
          <w:sz w:val="28"/>
          <w:szCs w:val="28"/>
          <w:lang w:eastAsia="zh-CN"/>
        </w:rPr>
      </w:pPr>
      <w:bookmarkStart w:id="24" w:name="_Toc437958732"/>
      <w:r w:rsidRPr="00C71773">
        <w:rPr>
          <w:rFonts w:hint="eastAsia"/>
          <w:b/>
          <w:sz w:val="28"/>
          <w:szCs w:val="28"/>
          <w:lang w:eastAsia="zh-CN"/>
        </w:rPr>
        <w:t>制度与法律框架</w:t>
      </w:r>
      <w:bookmarkEnd w:id="24"/>
    </w:p>
    <w:p w:rsidR="00E64D8B" w:rsidRPr="00C71773" w:rsidRDefault="00E64D8B" w:rsidP="00CD74CC">
      <w:pPr>
        <w:pStyle w:val="a6"/>
        <w:ind w:firstLineChars="200" w:firstLine="480"/>
        <w:rPr>
          <w:rFonts w:ascii="Arial" w:hAnsi="Arial" w:cs="Arial" w:hint="eastAsia"/>
          <w:lang w:eastAsia="zh-CN"/>
        </w:rPr>
      </w:pPr>
      <w:r w:rsidRPr="00C71773">
        <w:rPr>
          <w:rFonts w:ascii="Arial" w:hAnsi="Arial" w:cs="Arial"/>
          <w:lang w:eastAsia="zh-CN"/>
        </w:rPr>
        <w:t>指导实施移民安置计划的法律框架是世界银行的《非自愿安置》</w:t>
      </w:r>
      <w:r w:rsidRPr="00C71773">
        <w:rPr>
          <w:rFonts w:ascii="Arial" w:hAnsi="Arial" w:cs="Arial"/>
          <w:lang w:eastAsia="zh-CN"/>
        </w:rPr>
        <w:t>OP 4.12</w:t>
      </w:r>
      <w:r w:rsidRPr="00C71773">
        <w:rPr>
          <w:rFonts w:ascii="Arial" w:hAnsi="Arial" w:cs="Arial"/>
          <w:lang w:eastAsia="zh-CN"/>
        </w:rPr>
        <w:t>；以及中华人民共和国的相关法律、法规、法令，包括国家、省及项目涉及相关市。</w:t>
      </w:r>
    </w:p>
    <w:p w:rsidR="00CD74CC" w:rsidRPr="00C71773" w:rsidRDefault="00CD74CC" w:rsidP="00CD74CC">
      <w:pPr>
        <w:pStyle w:val="a6"/>
        <w:ind w:firstLineChars="200" w:firstLine="480"/>
        <w:rPr>
          <w:rFonts w:ascii="Arial" w:hAnsi="Arial" w:cs="Arial"/>
          <w:lang w:eastAsia="zh-CN"/>
        </w:rPr>
      </w:pPr>
    </w:p>
    <w:p w:rsidR="00E64D8B" w:rsidRPr="00C71773" w:rsidRDefault="00E64D8B" w:rsidP="00CD74CC">
      <w:pPr>
        <w:pStyle w:val="a6"/>
        <w:ind w:firstLineChars="200" w:firstLine="480"/>
        <w:rPr>
          <w:rFonts w:ascii="Arial" w:hAnsi="Arial" w:cs="Arial" w:hint="eastAsia"/>
          <w:lang w:eastAsia="zh-CN"/>
        </w:rPr>
      </w:pPr>
      <w:r w:rsidRPr="00C71773">
        <w:rPr>
          <w:rFonts w:ascii="Arial" w:hAnsi="Arial" w:cs="Arial" w:hint="eastAsia"/>
          <w:lang w:eastAsia="zh-CN"/>
        </w:rPr>
        <w:t>针对土地征收、房屋拆迁、移民安置和补偿等，中国已经制定了完整的法律框架和政策体系。《中华人民共和国土地管理法》自</w:t>
      </w:r>
      <w:r w:rsidRPr="00C71773">
        <w:rPr>
          <w:rFonts w:ascii="Arial" w:hAnsi="Arial" w:cs="Arial" w:hint="eastAsia"/>
          <w:lang w:eastAsia="zh-CN"/>
        </w:rPr>
        <w:t>1986</w:t>
      </w:r>
      <w:r w:rsidRPr="00C71773">
        <w:rPr>
          <w:rFonts w:ascii="Arial" w:hAnsi="Arial" w:cs="Arial" w:hint="eastAsia"/>
          <w:lang w:eastAsia="zh-CN"/>
        </w:rPr>
        <w:t>年颁布实施以来，根据中国国情的变化，已经进行了三次修订，</w:t>
      </w:r>
      <w:r w:rsidRPr="00C71773">
        <w:rPr>
          <w:rFonts w:ascii="Arial" w:hAnsi="Arial" w:cs="Arial" w:hint="eastAsia"/>
          <w:lang w:eastAsia="zh-CN"/>
        </w:rPr>
        <w:t>2004</w:t>
      </w:r>
      <w:r w:rsidRPr="00C71773">
        <w:rPr>
          <w:rFonts w:ascii="Arial" w:hAnsi="Arial" w:cs="Arial" w:hint="eastAsia"/>
          <w:lang w:eastAsia="zh-CN"/>
        </w:rPr>
        <w:t>年</w:t>
      </w:r>
      <w:r w:rsidRPr="00C71773">
        <w:rPr>
          <w:rFonts w:ascii="Arial" w:hAnsi="Arial" w:cs="Arial" w:hint="eastAsia"/>
          <w:lang w:eastAsia="zh-CN"/>
        </w:rPr>
        <w:t>8</w:t>
      </w:r>
      <w:r w:rsidRPr="00C71773">
        <w:rPr>
          <w:rFonts w:ascii="Arial" w:hAnsi="Arial" w:cs="Arial" w:hint="eastAsia"/>
          <w:lang w:eastAsia="zh-CN"/>
        </w:rPr>
        <w:t>月</w:t>
      </w:r>
      <w:r w:rsidRPr="00C71773">
        <w:rPr>
          <w:rFonts w:ascii="Arial" w:hAnsi="Arial" w:cs="Arial" w:hint="eastAsia"/>
          <w:lang w:eastAsia="zh-CN"/>
        </w:rPr>
        <w:t>28</w:t>
      </w:r>
      <w:r w:rsidRPr="00C71773">
        <w:rPr>
          <w:rFonts w:ascii="Arial" w:hAnsi="Arial" w:cs="Arial" w:hint="eastAsia"/>
          <w:lang w:eastAsia="zh-CN"/>
        </w:rPr>
        <w:t>日中国第十届全国人民代表大会常务委员会第十一次会议对该法律进行了最新修订。在国家法律和政策框架内，各级地方政府分别颁布并实施了符合各地方的相关法律和政策，以管理和指导本地的土地征收、房屋拆迁、移民安置和补偿等工作。</w:t>
      </w:r>
      <w:r w:rsidR="007D6F2E" w:rsidRPr="00C71773">
        <w:rPr>
          <w:rFonts w:ascii="Arial" w:hAnsi="Arial" w:cs="Arial" w:hint="eastAsia"/>
          <w:lang w:eastAsia="zh-CN"/>
        </w:rPr>
        <w:t>各省（如</w:t>
      </w:r>
      <w:r w:rsidR="00B976A6" w:rsidRPr="00C71773">
        <w:rPr>
          <w:rFonts w:ascii="Arial" w:hAnsi="Arial" w:cs="Arial" w:hint="eastAsia"/>
          <w:lang w:eastAsia="zh-CN"/>
        </w:rPr>
        <w:t>项目初步</w:t>
      </w:r>
      <w:r w:rsidR="00B976A6" w:rsidRPr="00C71773">
        <w:rPr>
          <w:rFonts w:ascii="Arial" w:hAnsi="Arial" w:cs="Arial"/>
          <w:lang w:eastAsia="zh-CN"/>
        </w:rPr>
        <w:t>所选</w:t>
      </w:r>
      <w:r w:rsidR="00B976A6" w:rsidRPr="00C71773">
        <w:rPr>
          <w:rFonts w:ascii="Arial" w:hAnsi="Arial" w:cs="Arial" w:hint="eastAsia"/>
          <w:lang w:eastAsia="zh-CN"/>
        </w:rPr>
        <w:t>定</w:t>
      </w:r>
      <w:r w:rsidR="00B976A6" w:rsidRPr="00C71773">
        <w:rPr>
          <w:rFonts w:ascii="Arial" w:hAnsi="Arial" w:cs="Arial"/>
          <w:lang w:eastAsia="zh-CN"/>
        </w:rPr>
        <w:t>的企业</w:t>
      </w:r>
      <w:r w:rsidR="00B976A6" w:rsidRPr="00C71773">
        <w:rPr>
          <w:rFonts w:ascii="Arial" w:hAnsi="Arial" w:cs="Arial" w:hint="eastAsia"/>
          <w:lang w:eastAsia="zh-CN"/>
        </w:rPr>
        <w:t>有</w:t>
      </w:r>
      <w:r w:rsidR="00B976A6" w:rsidRPr="00C71773">
        <w:rPr>
          <w:rFonts w:ascii="Arial" w:hAnsi="Arial" w:cs="Arial"/>
          <w:lang w:eastAsia="zh-CN"/>
        </w:rPr>
        <w:t>来自</w:t>
      </w:r>
      <w:r w:rsidR="007A6099" w:rsidRPr="00C71773">
        <w:rPr>
          <w:rFonts w:ascii="Arial" w:hAnsi="Arial" w:cs="Arial" w:hint="eastAsia"/>
          <w:lang w:eastAsia="zh-CN"/>
        </w:rPr>
        <w:t>福建省、湖北省</w:t>
      </w:r>
      <w:r w:rsidR="00FD67D5" w:rsidRPr="00C71773">
        <w:rPr>
          <w:rFonts w:ascii="Arial" w:hAnsi="Arial" w:cs="Arial" w:hint="eastAsia"/>
          <w:lang w:eastAsia="zh-CN"/>
        </w:rPr>
        <w:t>、江西省</w:t>
      </w:r>
      <w:r w:rsidR="007D6F2E" w:rsidRPr="00C71773">
        <w:rPr>
          <w:rFonts w:ascii="Arial" w:hAnsi="Arial" w:cs="Arial" w:hint="eastAsia"/>
          <w:lang w:eastAsia="zh-CN"/>
        </w:rPr>
        <w:t>）</w:t>
      </w:r>
      <w:r w:rsidRPr="00C71773">
        <w:rPr>
          <w:rFonts w:ascii="Arial" w:hAnsi="Arial" w:cs="Arial" w:hint="eastAsia"/>
          <w:lang w:eastAsia="zh-CN"/>
        </w:rPr>
        <w:t>都按照国家法律和政策的要求，制定了相关的地方法律和政策，管理和指导本地的相关工作。在省管辖的范围内，各个地级市、县级市、区、县均执行省级政府的有关规定。</w:t>
      </w:r>
    </w:p>
    <w:p w:rsidR="00CD74CC" w:rsidRPr="00C71773" w:rsidRDefault="00CD74CC" w:rsidP="00CD74CC">
      <w:pPr>
        <w:pStyle w:val="a6"/>
        <w:ind w:firstLineChars="200" w:firstLine="480"/>
        <w:rPr>
          <w:rFonts w:ascii="Arial" w:hAnsi="Arial" w:cs="Arial" w:hint="eastAsia"/>
          <w:lang w:eastAsia="zh-CN"/>
        </w:rPr>
      </w:pPr>
    </w:p>
    <w:p w:rsidR="00E64D8B" w:rsidRPr="00C71773" w:rsidRDefault="00E64D8B" w:rsidP="00CD74CC">
      <w:pPr>
        <w:pStyle w:val="a6"/>
        <w:ind w:firstLineChars="200" w:firstLine="480"/>
        <w:rPr>
          <w:rFonts w:ascii="Arial" w:hAnsi="Arial" w:cs="Arial" w:hint="eastAsia"/>
          <w:lang w:eastAsia="zh-CN"/>
        </w:rPr>
      </w:pPr>
      <w:r w:rsidRPr="00C71773">
        <w:rPr>
          <w:rFonts w:ascii="Arial" w:hAnsi="Arial" w:cs="Arial" w:hint="eastAsia"/>
          <w:lang w:eastAsia="zh-CN"/>
        </w:rPr>
        <w:t>准备该框架并保障</w:t>
      </w:r>
      <w:r w:rsidR="007A6099" w:rsidRPr="00C71773">
        <w:rPr>
          <w:rFonts w:ascii="Arial" w:hAnsi="Arial" w:cs="Arial" w:hint="eastAsia"/>
          <w:lang w:eastAsia="zh-CN"/>
        </w:rPr>
        <w:t>其法律效力的主要的世界银行及中华人民共和国法律、法规和法令主要包括：</w:t>
      </w:r>
      <w:r w:rsidR="007A6099" w:rsidRPr="00C71773">
        <w:rPr>
          <w:rFonts w:ascii="Arial" w:hAnsi="Arial" w:cs="Arial" w:hint="eastAsia"/>
          <w:lang w:eastAsia="zh-CN"/>
        </w:rPr>
        <w:t>1</w:t>
      </w:r>
      <w:r w:rsidR="007A6099" w:rsidRPr="00C71773">
        <w:rPr>
          <w:rFonts w:ascii="Arial" w:hAnsi="Arial" w:cs="Arial" w:hint="eastAsia"/>
          <w:lang w:eastAsia="zh-CN"/>
        </w:rPr>
        <w:t>）与征地相关的法律和政策</w:t>
      </w:r>
      <w:r w:rsidR="000E0620" w:rsidRPr="00C71773">
        <w:rPr>
          <w:rFonts w:ascii="Arial" w:hAnsi="Arial" w:cs="Arial" w:hint="eastAsia"/>
          <w:lang w:eastAsia="zh-CN"/>
        </w:rPr>
        <w:t>：见</w:t>
      </w:r>
      <w:r w:rsidR="000E0620" w:rsidRPr="00C71773">
        <w:rPr>
          <w:rFonts w:ascii="Arial" w:hAnsi="Arial" w:cs="Arial" w:hint="eastAsia"/>
          <w:b/>
          <w:i/>
          <w:lang w:eastAsia="zh-CN"/>
        </w:rPr>
        <w:t>附件</w:t>
      </w:r>
      <w:r w:rsidR="001F254F" w:rsidRPr="00C71773">
        <w:rPr>
          <w:rFonts w:ascii="Arial" w:hAnsi="Arial" w:cs="Arial" w:hint="eastAsia"/>
          <w:b/>
          <w:i/>
          <w:lang w:eastAsia="zh-CN"/>
        </w:rPr>
        <w:t>3</w:t>
      </w:r>
      <w:r w:rsidR="000E0620" w:rsidRPr="00C71773">
        <w:rPr>
          <w:rFonts w:ascii="Arial" w:hAnsi="Arial" w:cs="Arial" w:hint="eastAsia"/>
          <w:lang w:eastAsia="zh-CN"/>
        </w:rPr>
        <w:t>。</w:t>
      </w:r>
      <w:r w:rsidR="007A6099" w:rsidRPr="00C71773">
        <w:rPr>
          <w:rFonts w:ascii="Arial" w:hAnsi="Arial" w:cs="Arial" w:hint="eastAsia"/>
          <w:lang w:eastAsia="zh-CN"/>
        </w:rPr>
        <w:t>2</w:t>
      </w:r>
      <w:r w:rsidR="00FD67D5" w:rsidRPr="00C71773">
        <w:rPr>
          <w:rFonts w:ascii="Arial" w:hAnsi="Arial" w:cs="Arial" w:hint="eastAsia"/>
          <w:lang w:eastAsia="zh-CN"/>
        </w:rPr>
        <w:t>）社会保障类法律和政策</w:t>
      </w:r>
      <w:r w:rsidR="000E0620" w:rsidRPr="00C71773">
        <w:rPr>
          <w:rFonts w:ascii="Arial" w:hAnsi="Arial" w:cs="Arial" w:hint="eastAsia"/>
          <w:lang w:eastAsia="zh-CN"/>
        </w:rPr>
        <w:t>：见</w:t>
      </w:r>
      <w:r w:rsidR="000E0620" w:rsidRPr="00C71773">
        <w:rPr>
          <w:rFonts w:ascii="Arial" w:hAnsi="Arial" w:cs="Arial" w:hint="eastAsia"/>
          <w:b/>
          <w:i/>
          <w:lang w:eastAsia="zh-CN"/>
        </w:rPr>
        <w:t>附件</w:t>
      </w:r>
      <w:r w:rsidR="001F254F" w:rsidRPr="00C71773">
        <w:rPr>
          <w:rFonts w:ascii="Arial" w:hAnsi="Arial" w:cs="Arial" w:hint="eastAsia"/>
          <w:b/>
          <w:i/>
          <w:lang w:eastAsia="zh-CN"/>
        </w:rPr>
        <w:t>3</w:t>
      </w:r>
      <w:r w:rsidR="000E0620" w:rsidRPr="00C71773">
        <w:rPr>
          <w:rFonts w:ascii="Arial" w:hAnsi="Arial" w:cs="Arial" w:hint="eastAsia"/>
          <w:lang w:eastAsia="zh-CN"/>
        </w:rPr>
        <w:t>。</w:t>
      </w:r>
      <w:r w:rsidR="00FD67D5" w:rsidRPr="00C71773">
        <w:rPr>
          <w:rFonts w:ascii="Arial" w:hAnsi="Arial" w:cs="Arial" w:hint="eastAsia"/>
          <w:lang w:eastAsia="zh-CN"/>
        </w:rPr>
        <w:t>3</w:t>
      </w:r>
      <w:r w:rsidR="00FD67D5" w:rsidRPr="00C71773">
        <w:rPr>
          <w:rFonts w:ascii="Arial" w:hAnsi="Arial" w:cs="Arial" w:hint="eastAsia"/>
          <w:lang w:eastAsia="zh-CN"/>
        </w:rPr>
        <w:t>）与房屋拆迁相关的法律和政策有：</w:t>
      </w:r>
    </w:p>
    <w:p w:rsidR="00CD74CC" w:rsidRPr="00C71773" w:rsidRDefault="00CD74CC" w:rsidP="00CD74CC">
      <w:pPr>
        <w:pStyle w:val="a6"/>
        <w:ind w:firstLineChars="200" w:firstLine="480"/>
        <w:rPr>
          <w:rFonts w:ascii="Arial" w:hAnsi="Arial" w:cs="Arial" w:hint="eastAsia"/>
          <w:lang w:eastAsia="zh-CN"/>
        </w:rPr>
      </w:pPr>
    </w:p>
    <w:p w:rsidR="00FD67D5" w:rsidRPr="00C71773" w:rsidRDefault="00FD67D5" w:rsidP="006C226D">
      <w:pPr>
        <w:numPr>
          <w:ilvl w:val="0"/>
          <w:numId w:val="11"/>
        </w:numPr>
        <w:jc w:val="both"/>
        <w:rPr>
          <w:rFonts w:hint="eastAsia"/>
          <w:lang w:eastAsia="zh-CN"/>
        </w:rPr>
      </w:pPr>
      <w:r w:rsidRPr="00C71773">
        <w:rPr>
          <w:rFonts w:hint="eastAsia"/>
          <w:lang w:eastAsia="zh-CN"/>
        </w:rPr>
        <w:t>《国有土地上房屋征收与补偿条例》（国务院令第</w:t>
      </w:r>
      <w:r w:rsidRPr="00C71773">
        <w:rPr>
          <w:rFonts w:hint="eastAsia"/>
          <w:lang w:eastAsia="zh-CN"/>
        </w:rPr>
        <w:t>590</w:t>
      </w:r>
      <w:r w:rsidRPr="00C71773">
        <w:rPr>
          <w:rFonts w:hint="eastAsia"/>
          <w:lang w:eastAsia="zh-CN"/>
        </w:rPr>
        <w:t>号）；</w:t>
      </w:r>
    </w:p>
    <w:p w:rsidR="00FD67D5" w:rsidRPr="00C71773" w:rsidRDefault="00FD67D5" w:rsidP="006C226D">
      <w:pPr>
        <w:numPr>
          <w:ilvl w:val="0"/>
          <w:numId w:val="11"/>
        </w:numPr>
        <w:jc w:val="both"/>
        <w:rPr>
          <w:rFonts w:hint="eastAsia"/>
          <w:lang w:eastAsia="zh-CN"/>
        </w:rPr>
      </w:pPr>
      <w:r w:rsidRPr="00C71773">
        <w:rPr>
          <w:rFonts w:hint="eastAsia"/>
          <w:lang w:eastAsia="zh-CN"/>
        </w:rPr>
        <w:t>《国有土地上房屋征收评估办法》（建房</w:t>
      </w:r>
      <w:r w:rsidRPr="00C71773">
        <w:rPr>
          <w:rFonts w:hint="eastAsia"/>
          <w:lang w:eastAsia="zh-CN"/>
        </w:rPr>
        <w:t>[2011]77</w:t>
      </w:r>
      <w:r w:rsidRPr="00C71773">
        <w:rPr>
          <w:rFonts w:hint="eastAsia"/>
          <w:lang w:eastAsia="zh-CN"/>
        </w:rPr>
        <w:t>号）</w:t>
      </w:r>
    </w:p>
    <w:p w:rsidR="00CD74CC" w:rsidRPr="00C71773" w:rsidRDefault="00CD74CC" w:rsidP="00CD74CC">
      <w:pPr>
        <w:ind w:left="420"/>
        <w:jc w:val="both"/>
        <w:rPr>
          <w:rFonts w:hint="eastAsia"/>
          <w:lang w:eastAsia="zh-CN"/>
        </w:rPr>
      </w:pPr>
    </w:p>
    <w:p w:rsidR="00FD67D5" w:rsidRPr="00C71773" w:rsidRDefault="00FD67D5" w:rsidP="00CD74CC">
      <w:pPr>
        <w:ind w:left="420"/>
        <w:jc w:val="both"/>
        <w:rPr>
          <w:rFonts w:hint="eastAsia"/>
          <w:lang w:eastAsia="zh-CN"/>
        </w:rPr>
      </w:pPr>
      <w:r w:rsidRPr="00C71773">
        <w:rPr>
          <w:rFonts w:hint="eastAsia"/>
          <w:lang w:eastAsia="zh-CN"/>
        </w:rPr>
        <w:lastRenderedPageBreak/>
        <w:t>在项目实际执行过程中将按照项目当地最新的政策执行。</w:t>
      </w:r>
    </w:p>
    <w:p w:rsidR="00CD74CC" w:rsidRPr="00C71773" w:rsidRDefault="00CD74CC" w:rsidP="00CD74CC">
      <w:pPr>
        <w:ind w:left="420"/>
        <w:jc w:val="both"/>
        <w:rPr>
          <w:rFonts w:hint="eastAsia"/>
          <w:lang w:eastAsia="zh-CN"/>
        </w:rPr>
      </w:pPr>
    </w:p>
    <w:p w:rsidR="00FD67D5" w:rsidRPr="00C71773" w:rsidRDefault="00FD67D5" w:rsidP="00CD74CC">
      <w:pPr>
        <w:pStyle w:val="a6"/>
        <w:ind w:firstLineChars="200" w:firstLine="480"/>
        <w:rPr>
          <w:rFonts w:ascii="Arial" w:hAnsi="Arial" w:cs="Arial" w:hint="eastAsia"/>
          <w:lang w:val="en-US" w:eastAsia="zh-CN"/>
        </w:rPr>
      </w:pPr>
      <w:r w:rsidRPr="00C71773">
        <w:rPr>
          <w:rFonts w:ascii="Arial" w:hAnsi="Arial" w:cs="Arial" w:hint="eastAsia"/>
          <w:lang w:val="en-US" w:eastAsia="zh-CN"/>
        </w:rPr>
        <w:t>本项目所涉及的征地补偿标准将按照《国土资源部关于进一步做好征地管理工作的通知》（</w:t>
      </w:r>
      <w:r w:rsidR="001F254F" w:rsidRPr="00C71773">
        <w:rPr>
          <w:rFonts w:ascii="Arial" w:hAnsi="Arial" w:cs="Arial" w:hint="eastAsia"/>
          <w:lang w:val="en-US" w:eastAsia="zh-CN"/>
        </w:rPr>
        <w:t>2010</w:t>
      </w:r>
      <w:r w:rsidRPr="00C71773">
        <w:rPr>
          <w:rFonts w:ascii="Arial" w:hAnsi="Arial" w:cs="Arial" w:hint="eastAsia"/>
          <w:lang w:val="en-US" w:eastAsia="zh-CN"/>
        </w:rPr>
        <w:t>）所规定的“各地应建立征地补偿标准动态调整机制，根据经济发展水平、当地人均收入增长幅度等情况，每</w:t>
      </w:r>
      <w:r w:rsidRPr="00C71773">
        <w:rPr>
          <w:rFonts w:ascii="Arial" w:hAnsi="Arial" w:cs="Arial" w:hint="eastAsia"/>
          <w:lang w:val="en-US" w:eastAsia="zh-CN"/>
        </w:rPr>
        <w:t>2</w:t>
      </w:r>
      <w:r w:rsidRPr="00C71773">
        <w:rPr>
          <w:rFonts w:ascii="Arial" w:hAnsi="Arial" w:cs="Arial" w:hint="eastAsia"/>
          <w:lang w:val="en-US" w:eastAsia="zh-CN"/>
        </w:rPr>
        <w:t>至</w:t>
      </w:r>
      <w:r w:rsidRPr="00C71773">
        <w:rPr>
          <w:rFonts w:ascii="Arial" w:hAnsi="Arial" w:cs="Arial" w:hint="eastAsia"/>
          <w:lang w:val="en-US" w:eastAsia="zh-CN"/>
        </w:rPr>
        <w:t>3</w:t>
      </w:r>
      <w:r w:rsidRPr="00C71773">
        <w:rPr>
          <w:rFonts w:ascii="Arial" w:hAnsi="Arial" w:cs="Arial" w:hint="eastAsia"/>
          <w:lang w:val="en-US" w:eastAsia="zh-CN"/>
        </w:rPr>
        <w:t>年对征地补偿标准进行调整，逐步提高征地补偿水平。”</w:t>
      </w:r>
    </w:p>
    <w:p w:rsidR="00CD74CC" w:rsidRPr="00C71773" w:rsidRDefault="00CD74CC" w:rsidP="00CD74CC">
      <w:pPr>
        <w:pStyle w:val="a6"/>
        <w:ind w:firstLineChars="200" w:firstLine="480"/>
        <w:rPr>
          <w:rFonts w:ascii="Arial" w:hAnsi="Arial" w:cs="Arial" w:hint="eastAsia"/>
          <w:lang w:val="en-US" w:eastAsia="zh-CN"/>
        </w:rPr>
      </w:pPr>
    </w:p>
    <w:p w:rsidR="00FD67D5" w:rsidRPr="00C71773" w:rsidRDefault="00FD67D5" w:rsidP="00CD74CC">
      <w:pPr>
        <w:pStyle w:val="a6"/>
        <w:ind w:firstLineChars="200" w:firstLine="480"/>
        <w:rPr>
          <w:rFonts w:ascii="Arial" w:hAnsi="Arial" w:cs="Arial" w:hint="eastAsia"/>
          <w:lang w:val="en-US" w:eastAsia="zh-CN"/>
        </w:rPr>
      </w:pPr>
      <w:r w:rsidRPr="00C71773">
        <w:rPr>
          <w:rFonts w:ascii="Arial" w:hAnsi="Arial" w:cs="Arial" w:hint="eastAsia"/>
          <w:lang w:val="en-US" w:eastAsia="zh-CN"/>
        </w:rPr>
        <w:t>编制移民安置计划的目的在于确保移民有足够的机会重置他们丧失的财产，并改善或至少恢复他们原有的收入水平和生活水平。为了实现这些目标，应该确保识别出所有的移民，并确保所有的移民认为移民安置计划中的补救措施是合理的。考虑到主要的受影响类型（如，土地的征收和占用、住宅房屋拆迁（包括农村和城市）、非住宅房屋拆迁（包括企事业单位、店铺）等），通常采取下列措施。</w:t>
      </w:r>
    </w:p>
    <w:p w:rsidR="00CD74CC" w:rsidRPr="00C71773" w:rsidRDefault="00CD74CC" w:rsidP="00CD74CC">
      <w:pPr>
        <w:pStyle w:val="a6"/>
        <w:ind w:firstLineChars="200" w:firstLine="480"/>
        <w:rPr>
          <w:rFonts w:ascii="Arial" w:hAnsi="Arial" w:cs="Arial" w:hint="eastAsia"/>
          <w:lang w:val="en-US" w:eastAsia="zh-CN"/>
        </w:rPr>
      </w:pPr>
    </w:p>
    <w:p w:rsidR="00FD67D5" w:rsidRPr="00C71773" w:rsidRDefault="00FD67D5" w:rsidP="00CD74CC">
      <w:pPr>
        <w:pStyle w:val="a6"/>
        <w:ind w:firstLineChars="200" w:firstLine="480"/>
        <w:rPr>
          <w:rFonts w:ascii="Arial" w:hAnsi="Arial" w:cs="Arial" w:hint="eastAsia"/>
          <w:lang w:val="en-US" w:eastAsia="zh-CN"/>
        </w:rPr>
      </w:pPr>
      <w:r w:rsidRPr="00C71773">
        <w:rPr>
          <w:rFonts w:ascii="Arial" w:hAnsi="Arial" w:cs="Arial" w:hint="eastAsia"/>
          <w:lang w:val="en-US" w:eastAsia="zh-CN"/>
        </w:rPr>
        <w:t>失去农用地的移民将有权获取下列类型的补偿和恢复措施：</w:t>
      </w:r>
    </w:p>
    <w:p w:rsidR="00FD67D5" w:rsidRPr="00C71773" w:rsidRDefault="00FD67D5" w:rsidP="006C226D">
      <w:pPr>
        <w:pStyle w:val="a6"/>
        <w:numPr>
          <w:ilvl w:val="0"/>
          <w:numId w:val="12"/>
        </w:numPr>
        <w:rPr>
          <w:rFonts w:ascii="Arial" w:hAnsi="Arial" w:cs="Arial"/>
          <w:lang w:val="en-US" w:eastAsia="zh-CN"/>
        </w:rPr>
      </w:pPr>
      <w:r w:rsidRPr="00C71773">
        <w:rPr>
          <w:rFonts w:ascii="Arial" w:hAnsi="Arial" w:cs="Arial" w:hint="eastAsia"/>
          <w:lang w:val="en-US" w:eastAsia="zh-CN"/>
        </w:rPr>
        <w:t>征地后剩余的集体耕地或村里的机动地将由村委会在所有集体成员中进行重新分配。在这种情况下，如果因土地的部分征收导致房屋或建筑物的不安全或功能丧失，那么该土地就应该被完全征收。所有移民都有资格参与土地的重新分配，并从集体土地补偿费投资项目中获益。</w:t>
      </w:r>
    </w:p>
    <w:p w:rsidR="00FD67D5" w:rsidRPr="00C71773" w:rsidRDefault="00FD67D5" w:rsidP="006C226D">
      <w:pPr>
        <w:pStyle w:val="a6"/>
        <w:numPr>
          <w:ilvl w:val="0"/>
          <w:numId w:val="12"/>
        </w:numPr>
        <w:rPr>
          <w:rFonts w:ascii="Arial" w:hAnsi="Arial" w:cs="Arial"/>
          <w:lang w:val="en-US" w:eastAsia="zh-CN"/>
        </w:rPr>
      </w:pPr>
      <w:r w:rsidRPr="00C71773">
        <w:rPr>
          <w:rFonts w:ascii="Arial" w:hAnsi="Arial" w:cs="Arial" w:hint="eastAsia"/>
          <w:lang w:val="en-US" w:eastAsia="zh-CN"/>
        </w:rPr>
        <w:t>根据《土地管理法》及相关法律，在那些不可能进行土地重新分配的地方，必须识别失去耕地的移民。在一些情况下，可能会给他们提供带薪的就业机会，而且工资至少与他们失去的收入相当。另一种情况是，移民至少可获得与他们所失土地前三年平均产值</w:t>
      </w:r>
      <w:r w:rsidRPr="00C71773">
        <w:rPr>
          <w:rFonts w:ascii="Arial" w:hAnsi="Arial" w:cs="Arial"/>
          <w:lang w:val="en-US" w:eastAsia="zh-CN"/>
        </w:rPr>
        <w:t xml:space="preserve"> </w:t>
      </w:r>
      <w:r w:rsidRPr="00C71773">
        <w:rPr>
          <w:rFonts w:ascii="Arial" w:hAnsi="Arial" w:cs="Arial" w:hint="eastAsia"/>
          <w:lang w:val="en-US" w:eastAsia="zh-CN"/>
        </w:rPr>
        <w:t>的四倍至六倍相当的安置补助费。如果这样，移民还是不能完全恢复原有的生活水平，安置补助费可以提高至前三年平均年产值的</w:t>
      </w:r>
      <w:r w:rsidRPr="00C71773">
        <w:rPr>
          <w:rFonts w:ascii="Arial" w:hAnsi="Arial" w:cs="Arial"/>
          <w:lang w:val="en-US" w:eastAsia="zh-CN"/>
        </w:rPr>
        <w:t>15</w:t>
      </w:r>
      <w:r w:rsidRPr="00C71773">
        <w:rPr>
          <w:rFonts w:ascii="Arial" w:hAnsi="Arial" w:cs="Arial" w:hint="eastAsia"/>
          <w:lang w:val="en-US" w:eastAsia="zh-CN"/>
        </w:rPr>
        <w:t>倍；</w:t>
      </w:r>
    </w:p>
    <w:p w:rsidR="00FD67D5" w:rsidRPr="00C71773" w:rsidRDefault="00FD67D5" w:rsidP="006C226D">
      <w:pPr>
        <w:pStyle w:val="a6"/>
        <w:numPr>
          <w:ilvl w:val="0"/>
          <w:numId w:val="12"/>
        </w:numPr>
        <w:rPr>
          <w:rFonts w:ascii="Arial" w:hAnsi="Arial" w:cs="Arial"/>
          <w:lang w:val="en-US" w:eastAsia="zh-CN"/>
        </w:rPr>
      </w:pPr>
      <w:r w:rsidRPr="00C71773">
        <w:rPr>
          <w:rFonts w:ascii="Arial" w:hAnsi="Arial" w:cs="Arial" w:hint="eastAsia"/>
          <w:lang w:val="en-US" w:eastAsia="zh-CN"/>
        </w:rPr>
        <w:t>如果土地补偿费和安置补助费仍不能恢复移民的生活水平，涉及各市县人民政府可以用国有土地有偿使用收入予以补贴；</w:t>
      </w:r>
    </w:p>
    <w:p w:rsidR="00FD67D5" w:rsidRPr="00C71773" w:rsidRDefault="00FD67D5" w:rsidP="006C226D">
      <w:pPr>
        <w:pStyle w:val="a6"/>
        <w:numPr>
          <w:ilvl w:val="0"/>
          <w:numId w:val="12"/>
        </w:numPr>
        <w:rPr>
          <w:rFonts w:ascii="Arial" w:hAnsi="Arial" w:cs="Arial"/>
          <w:lang w:val="en-US" w:eastAsia="zh-CN"/>
        </w:rPr>
      </w:pPr>
      <w:r w:rsidRPr="00C71773">
        <w:rPr>
          <w:rFonts w:ascii="Arial" w:hAnsi="Arial" w:cs="Arial" w:hint="eastAsia"/>
          <w:lang w:val="en-US" w:eastAsia="zh-CN"/>
        </w:rPr>
        <w:t>土地补偿费和安置补助费支付给土地受影响村的村委会或移民，用于</w:t>
      </w:r>
      <w:r w:rsidRPr="00C71773">
        <w:rPr>
          <w:rFonts w:hAnsi="Arial" w:hint="eastAsia"/>
          <w:lang w:val="en-US" w:eastAsia="zh-CN"/>
        </w:rPr>
        <w:t>（</w:t>
      </w:r>
      <w:r w:rsidRPr="00C71773">
        <w:rPr>
          <w:rFonts w:hAnsi="Arial" w:hint="eastAsia"/>
          <w:lang w:val="en-US" w:eastAsia="zh-CN"/>
        </w:rPr>
        <w:t>1</w:t>
      </w:r>
      <w:r w:rsidRPr="00C71773">
        <w:rPr>
          <w:rFonts w:hAnsi="Arial" w:hint="eastAsia"/>
          <w:lang w:val="en-US" w:eastAsia="zh-CN"/>
        </w:rPr>
        <w:t>）</w:t>
      </w:r>
      <w:r w:rsidRPr="00C71773">
        <w:rPr>
          <w:rFonts w:ascii="Arial" w:hAnsi="Arial" w:cs="Arial" w:hint="eastAsia"/>
          <w:lang w:val="en-US" w:eastAsia="zh-CN"/>
        </w:rPr>
        <w:t>如果土地可以利用，增加耕地面积；（</w:t>
      </w:r>
      <w:r w:rsidRPr="00C71773">
        <w:rPr>
          <w:rFonts w:ascii="Arial" w:hAnsi="Arial" w:cs="Arial" w:hint="eastAsia"/>
          <w:lang w:val="en-US" w:eastAsia="zh-CN"/>
        </w:rPr>
        <w:t>2</w:t>
      </w:r>
      <w:r w:rsidRPr="00C71773">
        <w:rPr>
          <w:rFonts w:ascii="Arial" w:hAnsi="Arial" w:cs="Arial" w:hint="eastAsia"/>
          <w:lang w:val="en-US" w:eastAsia="zh-CN"/>
        </w:rPr>
        <w:t>）通过提供灌溉、改进农业作业等提高农业；（</w:t>
      </w:r>
      <w:r w:rsidRPr="00C71773">
        <w:rPr>
          <w:rFonts w:ascii="Arial" w:hAnsi="Arial" w:cs="Arial" w:hint="eastAsia"/>
          <w:lang w:val="en-US" w:eastAsia="zh-CN"/>
        </w:rPr>
        <w:t>3</w:t>
      </w:r>
      <w:r w:rsidRPr="00C71773">
        <w:rPr>
          <w:rFonts w:ascii="Arial" w:hAnsi="Arial" w:cs="Arial" w:hint="eastAsia"/>
          <w:lang w:val="en-US" w:eastAsia="zh-CN"/>
        </w:rPr>
        <w:t>）基于现有活动发展非农收入。同固定资产一样，移民受损的青苗、水果和经济林成本将会以重置价得到补偿。</w:t>
      </w:r>
    </w:p>
    <w:p w:rsidR="00FD67D5" w:rsidRPr="00C71773" w:rsidRDefault="00FD67D5" w:rsidP="006C226D">
      <w:pPr>
        <w:pStyle w:val="a6"/>
        <w:numPr>
          <w:ilvl w:val="0"/>
          <w:numId w:val="12"/>
        </w:numPr>
        <w:rPr>
          <w:rFonts w:ascii="Arial" w:hAnsi="Arial" w:cs="Arial"/>
          <w:lang w:val="en-US" w:eastAsia="zh-CN"/>
        </w:rPr>
      </w:pPr>
      <w:r w:rsidRPr="00C71773">
        <w:rPr>
          <w:rFonts w:ascii="Arial" w:hAnsi="Arial" w:cs="Arial" w:hint="eastAsia"/>
          <w:lang w:val="en-US" w:eastAsia="zh-CN"/>
        </w:rPr>
        <w:t>受项目临时占地影响的移民的受损收入、青苗以及土地恢复费和受损的基础设施也会得到补偿。</w:t>
      </w:r>
    </w:p>
    <w:p w:rsidR="00FD67D5" w:rsidRPr="00C71773" w:rsidRDefault="00FD67D5" w:rsidP="006C226D">
      <w:pPr>
        <w:pStyle w:val="a6"/>
        <w:numPr>
          <w:ilvl w:val="0"/>
          <w:numId w:val="12"/>
        </w:numPr>
        <w:rPr>
          <w:rFonts w:ascii="Arial" w:hAnsi="Arial" w:cs="Arial"/>
          <w:lang w:val="en-US" w:eastAsia="zh-CN"/>
        </w:rPr>
      </w:pPr>
      <w:r w:rsidRPr="00C71773">
        <w:rPr>
          <w:rFonts w:ascii="Arial" w:hAnsi="Arial" w:cs="Arial" w:hint="eastAsia"/>
          <w:lang w:val="en-US" w:eastAsia="zh-CN"/>
        </w:rPr>
        <w:t>若失去农用地的移民满足当地参加失地农民社保的条件，则应将这部分移民及时纳入失地农民社保体系。</w:t>
      </w:r>
    </w:p>
    <w:p w:rsidR="00FD67D5" w:rsidRPr="00C71773" w:rsidRDefault="00FD67D5" w:rsidP="006C226D">
      <w:pPr>
        <w:pStyle w:val="a6"/>
        <w:numPr>
          <w:ilvl w:val="0"/>
          <w:numId w:val="12"/>
        </w:numPr>
        <w:rPr>
          <w:rFonts w:ascii="Arial" w:hAnsi="Arial" w:cs="Arial"/>
          <w:lang w:val="en-US" w:eastAsia="zh-CN"/>
        </w:rPr>
      </w:pPr>
      <w:r w:rsidRPr="00C71773">
        <w:rPr>
          <w:rFonts w:ascii="Arial" w:hAnsi="Arial" w:cs="Arial" w:hint="eastAsia"/>
          <w:lang w:val="en-US" w:eastAsia="zh-CN"/>
        </w:rPr>
        <w:t>应当给予移民及时合理的技能培训，以提升移民相应的农业</w:t>
      </w:r>
      <w:r w:rsidRPr="00C71773">
        <w:rPr>
          <w:rFonts w:ascii="Arial" w:hAnsi="Arial" w:cs="Arial"/>
          <w:lang w:val="en-US" w:eastAsia="zh-CN"/>
        </w:rPr>
        <w:t>/</w:t>
      </w:r>
      <w:r w:rsidRPr="00C71773">
        <w:rPr>
          <w:rFonts w:ascii="Arial" w:hAnsi="Arial" w:cs="Arial" w:hint="eastAsia"/>
          <w:lang w:val="en-US" w:eastAsia="zh-CN"/>
        </w:rPr>
        <w:t>非农技能，增强其获得收入的能力。</w:t>
      </w:r>
    </w:p>
    <w:p w:rsidR="00CD74CC" w:rsidRPr="00C71773" w:rsidRDefault="00CD74CC" w:rsidP="00CD74CC">
      <w:pPr>
        <w:pStyle w:val="a6"/>
        <w:ind w:firstLineChars="200" w:firstLine="480"/>
        <w:rPr>
          <w:rFonts w:ascii="Arial" w:hAnsi="Arial" w:cs="Arial" w:hint="eastAsia"/>
          <w:lang w:val="en-US" w:eastAsia="zh-CN"/>
        </w:rPr>
      </w:pPr>
    </w:p>
    <w:p w:rsidR="00FD67D5" w:rsidRPr="00C71773" w:rsidRDefault="007D6F2E" w:rsidP="00CD74CC">
      <w:pPr>
        <w:pStyle w:val="a6"/>
        <w:ind w:firstLineChars="200" w:firstLine="480"/>
        <w:rPr>
          <w:rFonts w:ascii="Arial" w:hAnsi="Arial" w:cs="Arial" w:hint="eastAsia"/>
          <w:lang w:val="en-US" w:eastAsia="zh-CN"/>
        </w:rPr>
      </w:pPr>
      <w:r w:rsidRPr="00C71773">
        <w:rPr>
          <w:rFonts w:ascii="Arial" w:hAnsi="Arial" w:cs="Arial" w:hint="eastAsia"/>
          <w:lang w:val="en-US" w:eastAsia="zh-CN"/>
        </w:rPr>
        <w:t>征收</w:t>
      </w:r>
      <w:r w:rsidR="00FD67D5" w:rsidRPr="00C71773">
        <w:rPr>
          <w:rFonts w:ascii="Arial" w:hAnsi="Arial" w:cs="Arial" w:hint="eastAsia"/>
          <w:lang w:val="en-US" w:eastAsia="zh-CN"/>
        </w:rPr>
        <w:t>的移民房屋和附属物会得到下列补偿，并采取下列恢复措施：</w:t>
      </w:r>
    </w:p>
    <w:p w:rsidR="00FD67D5" w:rsidRPr="00C71773" w:rsidRDefault="00FD67D5" w:rsidP="006C226D">
      <w:pPr>
        <w:pStyle w:val="a6"/>
        <w:numPr>
          <w:ilvl w:val="0"/>
          <w:numId w:val="12"/>
        </w:numPr>
        <w:rPr>
          <w:rFonts w:ascii="Arial" w:hAnsi="Arial" w:cs="Arial"/>
          <w:lang w:val="en-US" w:eastAsia="zh-CN"/>
        </w:rPr>
      </w:pPr>
      <w:r w:rsidRPr="00C71773">
        <w:rPr>
          <w:rFonts w:ascii="Arial" w:hAnsi="Arial" w:cs="Arial" w:hint="eastAsia"/>
          <w:lang w:val="en-US" w:eastAsia="zh-CN"/>
        </w:rPr>
        <w:t>提供具有相同价值的置换房；</w:t>
      </w:r>
    </w:p>
    <w:p w:rsidR="00FD67D5" w:rsidRPr="00C71773" w:rsidRDefault="00FD67D5" w:rsidP="006C226D">
      <w:pPr>
        <w:pStyle w:val="a6"/>
        <w:numPr>
          <w:ilvl w:val="0"/>
          <w:numId w:val="12"/>
        </w:numPr>
        <w:rPr>
          <w:rFonts w:ascii="Arial" w:hAnsi="Arial" w:cs="Arial"/>
          <w:lang w:val="en-US" w:eastAsia="zh-CN"/>
        </w:rPr>
      </w:pPr>
      <w:r w:rsidRPr="00C71773">
        <w:rPr>
          <w:rFonts w:ascii="Arial" w:hAnsi="Arial" w:cs="Arial" w:hint="eastAsia"/>
          <w:lang w:val="en-US" w:eastAsia="zh-CN"/>
        </w:rPr>
        <w:t>以完全重置价进行补偿；</w:t>
      </w:r>
    </w:p>
    <w:p w:rsidR="00FD67D5" w:rsidRPr="00C71773" w:rsidRDefault="00FD67D5" w:rsidP="006C226D">
      <w:pPr>
        <w:pStyle w:val="a6"/>
        <w:numPr>
          <w:ilvl w:val="0"/>
          <w:numId w:val="12"/>
        </w:numPr>
        <w:rPr>
          <w:rFonts w:ascii="Arial" w:hAnsi="Arial" w:cs="Arial"/>
          <w:lang w:val="en-US" w:eastAsia="zh-CN"/>
        </w:rPr>
      </w:pPr>
      <w:r w:rsidRPr="00C71773">
        <w:rPr>
          <w:rFonts w:ascii="Arial" w:hAnsi="Arial" w:cs="Arial" w:hint="eastAsia"/>
          <w:lang w:val="en-US" w:eastAsia="zh-CN"/>
        </w:rPr>
        <w:t>对所有设施和服务进行重建或恢复补偿（如，道路、供水、电、电话、有线电视、学校等）；</w:t>
      </w:r>
    </w:p>
    <w:p w:rsidR="00FD67D5" w:rsidRPr="00C71773" w:rsidRDefault="00FD67D5" w:rsidP="006C226D">
      <w:pPr>
        <w:pStyle w:val="a6"/>
        <w:numPr>
          <w:ilvl w:val="0"/>
          <w:numId w:val="12"/>
        </w:numPr>
        <w:rPr>
          <w:rFonts w:ascii="Arial" w:hAnsi="Arial" w:cs="Arial" w:hint="eastAsia"/>
          <w:lang w:val="en-US" w:eastAsia="zh-CN"/>
        </w:rPr>
      </w:pPr>
      <w:r w:rsidRPr="00C71773">
        <w:rPr>
          <w:rFonts w:ascii="Arial" w:hAnsi="Arial" w:cs="Arial" w:hint="eastAsia"/>
          <w:lang w:val="en-US" w:eastAsia="zh-CN"/>
        </w:rPr>
        <w:t>过渡期的补贴应该能确保搬迁所有的财物或获取临时住房。</w:t>
      </w:r>
    </w:p>
    <w:p w:rsidR="00CD74CC" w:rsidRPr="00C71773" w:rsidRDefault="00CD74CC" w:rsidP="00CD74CC">
      <w:pPr>
        <w:pStyle w:val="a6"/>
        <w:ind w:left="480"/>
        <w:rPr>
          <w:rFonts w:ascii="Arial" w:hAnsi="Arial" w:cs="Arial" w:hint="eastAsia"/>
          <w:lang w:val="en-US" w:eastAsia="zh-CN"/>
        </w:rPr>
      </w:pPr>
    </w:p>
    <w:p w:rsidR="00E64D8B" w:rsidRPr="00C71773" w:rsidRDefault="00FD67D5" w:rsidP="00CD74CC">
      <w:pPr>
        <w:pStyle w:val="a6"/>
        <w:ind w:left="480"/>
        <w:rPr>
          <w:rFonts w:ascii="Arial" w:hAnsi="Arial" w:cs="Arial" w:hint="eastAsia"/>
          <w:lang w:eastAsia="zh-CN"/>
        </w:rPr>
      </w:pPr>
      <w:r w:rsidRPr="00C71773">
        <w:rPr>
          <w:rFonts w:ascii="Arial" w:hAnsi="Arial" w:cs="Arial" w:hint="eastAsia"/>
          <w:lang w:val="en-US" w:eastAsia="zh-CN"/>
        </w:rPr>
        <w:t>编制移民安置计划中应该包括受影响人的权利矩阵。其权利矩阵的样表见</w:t>
      </w:r>
      <w:r w:rsidRPr="00C71773">
        <w:rPr>
          <w:rFonts w:ascii="Arial" w:hAnsi="Arial" w:cs="Arial" w:hint="eastAsia"/>
          <w:b/>
          <w:i/>
          <w:lang w:val="en-US" w:eastAsia="zh-CN"/>
        </w:rPr>
        <w:t>附件</w:t>
      </w:r>
      <w:r w:rsidR="001F254F" w:rsidRPr="00C71773">
        <w:rPr>
          <w:rFonts w:ascii="Arial" w:hAnsi="Arial" w:cs="Arial" w:hint="eastAsia"/>
          <w:b/>
          <w:i/>
          <w:lang w:val="en-US" w:eastAsia="zh-CN"/>
        </w:rPr>
        <w:t>4</w:t>
      </w:r>
      <w:r w:rsidRPr="00C71773">
        <w:rPr>
          <w:rFonts w:ascii="Arial" w:hAnsi="Arial" w:cs="Arial" w:hint="eastAsia"/>
          <w:lang w:val="en-US" w:eastAsia="zh-CN"/>
        </w:rPr>
        <w:t>。</w:t>
      </w:r>
    </w:p>
    <w:p w:rsidR="000E0620" w:rsidRPr="00C71773" w:rsidRDefault="00986779" w:rsidP="006C226D">
      <w:pPr>
        <w:numPr>
          <w:ilvl w:val="1"/>
          <w:numId w:val="3"/>
        </w:numPr>
        <w:spacing w:before="260" w:afterLines="50" w:line="360" w:lineRule="auto"/>
        <w:ind w:left="578" w:hanging="578"/>
        <w:jc w:val="both"/>
        <w:outlineLvl w:val="1"/>
        <w:rPr>
          <w:rFonts w:hint="eastAsia"/>
          <w:b/>
          <w:sz w:val="28"/>
          <w:szCs w:val="28"/>
          <w:lang w:eastAsia="zh-CN"/>
        </w:rPr>
      </w:pPr>
      <w:bookmarkStart w:id="25" w:name="_Toc437958733"/>
      <w:r w:rsidRPr="00C71773">
        <w:rPr>
          <w:rFonts w:hint="eastAsia"/>
          <w:b/>
          <w:sz w:val="28"/>
          <w:szCs w:val="28"/>
          <w:lang w:eastAsia="zh-CN"/>
        </w:rPr>
        <w:lastRenderedPageBreak/>
        <w:t>实施过程</w:t>
      </w:r>
      <w:bookmarkEnd w:id="25"/>
    </w:p>
    <w:p w:rsidR="000E0620" w:rsidRPr="00C71773" w:rsidRDefault="000E0620" w:rsidP="00CD74CC">
      <w:pPr>
        <w:pStyle w:val="af5"/>
        <w:ind w:firstLine="480"/>
        <w:rPr>
          <w:rFonts w:hint="eastAsia"/>
          <w:b/>
          <w:sz w:val="28"/>
          <w:szCs w:val="28"/>
          <w:lang w:eastAsia="zh-CN"/>
        </w:rPr>
      </w:pPr>
      <w:r w:rsidRPr="00C71773">
        <w:rPr>
          <w:rFonts w:ascii="Arial" w:hAnsi="Arial" w:cs="Arial"/>
          <w:lang w:eastAsia="zh-CN"/>
        </w:rPr>
        <w:t>移民安置计划应当包括对所有需要开展的活动提出具体实施进度表。如有必要，补偿费的支付、其他权利的恢复的措施（现金的或实物的）和重新安置，应当至少在土地</w:t>
      </w:r>
      <w:r w:rsidRPr="00C71773">
        <w:rPr>
          <w:rFonts w:ascii="Arial" w:hAnsi="Arial" w:cs="Arial" w:hint="eastAsia"/>
          <w:lang w:eastAsia="zh-CN"/>
        </w:rPr>
        <w:t>征收</w:t>
      </w:r>
      <w:r w:rsidRPr="00C71773">
        <w:rPr>
          <w:rFonts w:ascii="Arial" w:hAnsi="Arial" w:cs="Arial"/>
          <w:lang w:eastAsia="zh-CN"/>
        </w:rPr>
        <w:t>前一个月完成。如果在土地</w:t>
      </w:r>
      <w:r w:rsidRPr="00C71773">
        <w:rPr>
          <w:rFonts w:ascii="Arial" w:hAnsi="Arial" w:cs="Arial" w:hint="eastAsia"/>
          <w:lang w:eastAsia="zh-CN"/>
        </w:rPr>
        <w:t>征收</w:t>
      </w:r>
      <w:r w:rsidRPr="00C71773">
        <w:rPr>
          <w:rFonts w:ascii="Arial" w:hAnsi="Arial" w:cs="Arial"/>
          <w:lang w:eastAsia="zh-CN"/>
        </w:rPr>
        <w:t>前不可能做到支付所有的补偿费，或者不可能提供其他必要形式的援助，那么额外的过渡补助费是必要的</w:t>
      </w:r>
      <w:r w:rsidRPr="00C71773">
        <w:rPr>
          <w:rFonts w:ascii="Arial" w:hAnsi="Arial" w:cs="Arial" w:hint="eastAsia"/>
          <w:lang w:eastAsia="zh-CN"/>
        </w:rPr>
        <w:t>。</w:t>
      </w:r>
    </w:p>
    <w:p w:rsidR="00986779" w:rsidRPr="00C71773" w:rsidRDefault="00986779" w:rsidP="006C226D">
      <w:pPr>
        <w:numPr>
          <w:ilvl w:val="1"/>
          <w:numId w:val="3"/>
        </w:numPr>
        <w:spacing w:before="260" w:afterLines="50" w:line="360" w:lineRule="auto"/>
        <w:ind w:left="578" w:hanging="578"/>
        <w:jc w:val="both"/>
        <w:outlineLvl w:val="1"/>
        <w:rPr>
          <w:rFonts w:hint="eastAsia"/>
          <w:b/>
          <w:sz w:val="28"/>
          <w:szCs w:val="28"/>
          <w:lang w:eastAsia="zh-CN"/>
        </w:rPr>
      </w:pPr>
      <w:bookmarkStart w:id="26" w:name="_Toc437958734"/>
      <w:r w:rsidRPr="00C71773">
        <w:rPr>
          <w:rFonts w:hint="eastAsia"/>
          <w:b/>
          <w:sz w:val="28"/>
          <w:szCs w:val="28"/>
          <w:lang w:eastAsia="zh-CN"/>
        </w:rPr>
        <w:t>资金安排</w:t>
      </w:r>
      <w:bookmarkEnd w:id="26"/>
    </w:p>
    <w:p w:rsidR="000E0620" w:rsidRPr="00C71773" w:rsidRDefault="007D6F2E" w:rsidP="00CD74CC">
      <w:pPr>
        <w:pStyle w:val="af5"/>
        <w:ind w:firstLine="480"/>
        <w:rPr>
          <w:rFonts w:ascii="Arial" w:hAnsi="Arial" w:cs="Arial" w:hint="eastAsia"/>
          <w:lang w:eastAsia="zh-CN"/>
        </w:rPr>
      </w:pPr>
      <w:r w:rsidRPr="00C71773">
        <w:rPr>
          <w:rFonts w:ascii="Arial" w:hAnsi="Arial" w:cs="Arial" w:hint="eastAsia"/>
          <w:lang w:eastAsia="zh-CN"/>
        </w:rPr>
        <w:t>各项目办</w:t>
      </w:r>
      <w:r w:rsidR="002E191C" w:rsidRPr="00C71773">
        <w:rPr>
          <w:rFonts w:ascii="Arial" w:hAnsi="Arial" w:cs="Arial" w:hint="eastAsia"/>
          <w:lang w:eastAsia="zh-CN"/>
        </w:rPr>
        <w:t>、地方政府或项目业主</w:t>
      </w:r>
      <w:r w:rsidR="000E0620" w:rsidRPr="00C71773">
        <w:rPr>
          <w:rFonts w:ascii="Arial" w:hAnsi="Arial" w:cs="Arial"/>
          <w:lang w:eastAsia="zh-CN"/>
        </w:rPr>
        <w:t>将承担所有与土地征用和移民有关的费用。任何与该移民政策框架一致的移民安置计划都必须包括估算成本和预算。无论在安置计划阶段是否被识别为移民，无论足够的缓解资金是否到位，所有受</w:t>
      </w:r>
      <w:r w:rsidR="000E0620" w:rsidRPr="00C71773">
        <w:rPr>
          <w:rFonts w:ascii="Arial" w:hAnsi="Arial" w:cs="Arial" w:hint="eastAsia"/>
          <w:lang w:eastAsia="zh-CN"/>
        </w:rPr>
        <w:t>项目征地拆迁</w:t>
      </w:r>
      <w:r w:rsidR="000E0620" w:rsidRPr="00C71773">
        <w:rPr>
          <w:rFonts w:ascii="Arial" w:hAnsi="Arial" w:cs="Arial"/>
          <w:lang w:eastAsia="zh-CN"/>
        </w:rPr>
        <w:t>不利影响的人都有权获取补偿或享受其他合适的缓解措施。由于上述原因，移民安置计划的预算应当包括应不可预见费，通常是移民安置总预算的</w:t>
      </w:r>
      <w:r w:rsidR="000E0620" w:rsidRPr="00C71773">
        <w:rPr>
          <w:rFonts w:ascii="Arial" w:hAnsi="Arial" w:cs="Arial"/>
          <w:lang w:eastAsia="zh-CN"/>
        </w:rPr>
        <w:t>10</w:t>
      </w:r>
      <w:r w:rsidR="000E0620" w:rsidRPr="00C71773">
        <w:rPr>
          <w:rFonts w:ascii="Arial" w:hAnsi="Arial" w:cs="Arial"/>
          <w:lang w:eastAsia="zh-CN"/>
        </w:rPr>
        <w:t>％以满足不可预见的移民费用。</w:t>
      </w:r>
    </w:p>
    <w:p w:rsidR="00CD74CC" w:rsidRPr="00C71773" w:rsidRDefault="00CD74CC" w:rsidP="00CD74CC">
      <w:pPr>
        <w:pStyle w:val="af5"/>
        <w:ind w:firstLine="480"/>
        <w:rPr>
          <w:rFonts w:ascii="Arial" w:hAnsi="Arial" w:cs="Arial"/>
          <w:lang w:eastAsia="zh-CN"/>
        </w:rPr>
      </w:pPr>
    </w:p>
    <w:p w:rsidR="000E0620" w:rsidRPr="00C71773" w:rsidRDefault="000E0620" w:rsidP="00CD74CC">
      <w:pPr>
        <w:pStyle w:val="af5"/>
        <w:ind w:firstLine="480"/>
        <w:rPr>
          <w:rFonts w:ascii="Arial" w:hAnsi="Arial" w:cs="Arial" w:hint="eastAsia"/>
          <w:lang w:eastAsia="zh-CN"/>
        </w:rPr>
      </w:pPr>
      <w:r w:rsidRPr="00C71773">
        <w:rPr>
          <w:rFonts w:ascii="Arial" w:hAnsi="Arial" w:cs="Arial"/>
          <w:lang w:eastAsia="zh-CN"/>
        </w:rPr>
        <w:t>移民安置计划中</w:t>
      </w:r>
      <w:r w:rsidRPr="00C71773">
        <w:rPr>
          <w:rFonts w:ascii="Arial" w:hAnsi="Arial" w:cs="Arial" w:hint="eastAsia"/>
          <w:lang w:eastAsia="zh-CN"/>
        </w:rPr>
        <w:t>确定的</w:t>
      </w:r>
      <w:r w:rsidRPr="00C71773">
        <w:rPr>
          <w:rFonts w:ascii="Arial" w:hAnsi="Arial" w:cs="Arial"/>
          <w:lang w:eastAsia="zh-CN"/>
        </w:rPr>
        <w:t>补偿标准为移民补偿费用</w:t>
      </w:r>
      <w:r w:rsidRPr="00C71773">
        <w:rPr>
          <w:rFonts w:ascii="Arial" w:hAnsi="Arial" w:cs="Arial" w:hint="eastAsia"/>
          <w:lang w:eastAsia="zh-CN"/>
        </w:rPr>
        <w:t>的</w:t>
      </w:r>
      <w:r w:rsidRPr="00C71773">
        <w:rPr>
          <w:rFonts w:ascii="Arial" w:hAnsi="Arial" w:cs="Arial"/>
          <w:lang w:eastAsia="zh-CN"/>
        </w:rPr>
        <w:t>计算提供了</w:t>
      </w:r>
      <w:r w:rsidRPr="00C71773">
        <w:rPr>
          <w:rFonts w:ascii="Arial" w:hAnsi="Arial" w:cs="Arial" w:hint="eastAsia"/>
          <w:lang w:eastAsia="zh-CN"/>
        </w:rPr>
        <w:t>依据</w:t>
      </w:r>
      <w:r w:rsidRPr="00C71773">
        <w:rPr>
          <w:rFonts w:ascii="Arial" w:hAnsi="Arial" w:cs="Arial"/>
          <w:lang w:eastAsia="zh-CN"/>
        </w:rPr>
        <w:t>。移民补偿费应当完全支付给失去土地或其他财产的个人或集体，不得以任何理由扣除这些补偿费。在移民安置计划中应当描述补偿资金是通过什么程序从流向</w:t>
      </w:r>
      <w:r w:rsidRPr="00C71773">
        <w:rPr>
          <w:rFonts w:ascii="Arial" w:hAnsi="Arial" w:cs="Arial" w:hint="eastAsia"/>
          <w:lang w:eastAsia="zh-CN"/>
        </w:rPr>
        <w:t>受影响村或村民</w:t>
      </w:r>
      <w:r w:rsidRPr="00C71773">
        <w:rPr>
          <w:rFonts w:ascii="Arial" w:hAnsi="Arial" w:cs="Arial"/>
          <w:lang w:eastAsia="zh-CN"/>
        </w:rPr>
        <w:t>。一个基本的原则是，资金的流动必须尽可能直接，尽可能减少中间的环节。</w:t>
      </w:r>
    </w:p>
    <w:p w:rsidR="007D6F2E" w:rsidRPr="00C71773" w:rsidRDefault="007D6F2E" w:rsidP="007D6F2E">
      <w:pPr>
        <w:pStyle w:val="af5"/>
        <w:ind w:left="900" w:firstLineChars="0" w:firstLine="0"/>
        <w:rPr>
          <w:rFonts w:ascii="Arial" w:hAnsi="Arial" w:cs="Arial" w:hint="eastAsia"/>
          <w:lang w:eastAsia="zh-CN"/>
        </w:rPr>
      </w:pPr>
      <w:r w:rsidRPr="00C71773">
        <w:rPr>
          <w:rFonts w:ascii="Arial" w:hAnsi="Arial" w:cs="Arial"/>
          <w:lang w:eastAsia="zh-CN"/>
        </w:rPr>
        <w:br w:type="page"/>
      </w:r>
    </w:p>
    <w:p w:rsidR="00785CAC" w:rsidRPr="00C71773" w:rsidRDefault="00785CAC" w:rsidP="00CD74CC">
      <w:pPr>
        <w:pStyle w:val="af5"/>
        <w:ind w:firstLine="480"/>
        <w:rPr>
          <w:rFonts w:ascii="Arial" w:hAnsi="Arial" w:cs="Arial" w:hint="eastAsia"/>
          <w:lang w:eastAsia="zh-CN"/>
        </w:rPr>
      </w:pPr>
    </w:p>
    <w:p w:rsidR="001215DC" w:rsidRPr="00C71773" w:rsidRDefault="00BF05FF" w:rsidP="001215DC">
      <w:pPr>
        <w:pStyle w:val="1"/>
        <w:numPr>
          <w:ilvl w:val="0"/>
          <w:numId w:val="3"/>
        </w:numPr>
        <w:spacing w:before="120" w:after="120" w:line="360" w:lineRule="auto"/>
        <w:jc w:val="both"/>
        <w:rPr>
          <w:rFonts w:ascii="Arial" w:hAnsi="Arial" w:cs="Arial" w:hint="eastAsia"/>
          <w:sz w:val="32"/>
          <w:szCs w:val="32"/>
          <w:lang w:eastAsia="zh-CN"/>
        </w:rPr>
      </w:pPr>
      <w:bookmarkStart w:id="27" w:name="_Toc437958735"/>
      <w:r w:rsidRPr="00C71773">
        <w:rPr>
          <w:rFonts w:ascii="Arial" w:hAnsi="Arial" w:cs="Arial" w:hint="eastAsia"/>
          <w:sz w:val="32"/>
          <w:szCs w:val="32"/>
          <w:lang w:eastAsia="zh-CN"/>
        </w:rPr>
        <w:t>社会评价</w:t>
      </w:r>
      <w:r w:rsidRPr="00C71773">
        <w:rPr>
          <w:rFonts w:ascii="Arial" w:hAnsi="Arial" w:cs="Arial" w:hint="eastAsia"/>
          <w:sz w:val="32"/>
          <w:szCs w:val="32"/>
          <w:lang w:eastAsia="zh-CN"/>
        </w:rPr>
        <w:t>/</w:t>
      </w:r>
      <w:r w:rsidR="00E1582A" w:rsidRPr="00C71773">
        <w:rPr>
          <w:rFonts w:ascii="Arial" w:hAnsi="Arial" w:cs="Arial" w:hint="eastAsia"/>
          <w:sz w:val="32"/>
          <w:szCs w:val="32"/>
          <w:lang w:eastAsia="zh-CN"/>
        </w:rPr>
        <w:t>职工</w:t>
      </w:r>
      <w:r w:rsidR="001215DC" w:rsidRPr="00C71773">
        <w:rPr>
          <w:rFonts w:ascii="Arial" w:hAnsi="Arial" w:cs="Arial" w:hint="eastAsia"/>
          <w:sz w:val="32"/>
          <w:szCs w:val="32"/>
          <w:lang w:eastAsia="zh-CN"/>
        </w:rPr>
        <w:t>安置政策框架</w:t>
      </w:r>
      <w:bookmarkEnd w:id="27"/>
    </w:p>
    <w:p w:rsidR="001215DC" w:rsidRPr="00C71773" w:rsidRDefault="001215DC" w:rsidP="001215DC">
      <w:pPr>
        <w:numPr>
          <w:ilvl w:val="1"/>
          <w:numId w:val="3"/>
        </w:numPr>
        <w:spacing w:before="260" w:afterLines="50" w:line="360" w:lineRule="auto"/>
        <w:jc w:val="both"/>
        <w:outlineLvl w:val="1"/>
        <w:rPr>
          <w:rFonts w:hint="eastAsia"/>
          <w:b/>
          <w:sz w:val="28"/>
          <w:szCs w:val="28"/>
          <w:lang w:eastAsia="zh-CN"/>
        </w:rPr>
      </w:pPr>
      <w:bookmarkStart w:id="28" w:name="_Toc437958736"/>
      <w:r w:rsidRPr="00C71773">
        <w:rPr>
          <w:rFonts w:hint="eastAsia"/>
          <w:b/>
          <w:sz w:val="28"/>
          <w:szCs w:val="28"/>
          <w:lang w:eastAsia="zh-CN"/>
        </w:rPr>
        <w:t>编制</w:t>
      </w:r>
      <w:r w:rsidR="00BF05FF" w:rsidRPr="00C71773">
        <w:rPr>
          <w:rFonts w:hint="eastAsia"/>
          <w:b/>
          <w:sz w:val="28"/>
          <w:szCs w:val="28"/>
          <w:lang w:eastAsia="zh-CN"/>
        </w:rPr>
        <w:t>社会评价</w:t>
      </w:r>
      <w:r w:rsidR="00BF05FF" w:rsidRPr="00C71773">
        <w:rPr>
          <w:rFonts w:hint="eastAsia"/>
          <w:b/>
          <w:sz w:val="28"/>
          <w:szCs w:val="28"/>
          <w:lang w:eastAsia="zh-CN"/>
        </w:rPr>
        <w:t>/</w:t>
      </w:r>
      <w:r w:rsidR="00E1582A" w:rsidRPr="00C71773">
        <w:rPr>
          <w:rFonts w:hint="eastAsia"/>
          <w:b/>
          <w:sz w:val="28"/>
          <w:szCs w:val="28"/>
          <w:lang w:eastAsia="zh-CN"/>
        </w:rPr>
        <w:t>职工</w:t>
      </w:r>
      <w:r w:rsidRPr="00C71773">
        <w:rPr>
          <w:rFonts w:hint="eastAsia"/>
          <w:b/>
          <w:sz w:val="28"/>
          <w:szCs w:val="28"/>
          <w:lang w:eastAsia="zh-CN"/>
        </w:rPr>
        <w:t>安置政策框架目的</w:t>
      </w:r>
      <w:bookmarkEnd w:id="28"/>
    </w:p>
    <w:p w:rsidR="00970BB3" w:rsidRPr="00C71773" w:rsidRDefault="00970BB3" w:rsidP="00970BB3">
      <w:pPr>
        <w:pStyle w:val="af5"/>
        <w:ind w:firstLine="480"/>
        <w:rPr>
          <w:rFonts w:ascii="Arial" w:hAnsi="Arial" w:cs="Arial" w:hint="eastAsia"/>
          <w:lang w:eastAsia="zh-CN"/>
        </w:rPr>
      </w:pPr>
      <w:r w:rsidRPr="00C71773">
        <w:rPr>
          <w:rFonts w:ascii="Arial" w:hAnsi="Arial" w:cs="Arial" w:hint="eastAsia"/>
          <w:lang w:eastAsia="zh-CN"/>
        </w:rPr>
        <w:t>社会评价的主要目的是识别</w:t>
      </w:r>
      <w:r w:rsidRPr="00C71773">
        <w:rPr>
          <w:rFonts w:ascii="Arial" w:hAnsi="Arial" w:cs="Arial"/>
          <w:lang w:eastAsia="zh-CN"/>
        </w:rPr>
        <w:t>项目</w:t>
      </w:r>
      <w:r w:rsidRPr="00C71773">
        <w:rPr>
          <w:rFonts w:ascii="Arial" w:hAnsi="Arial" w:cs="Arial" w:hint="eastAsia"/>
          <w:lang w:eastAsia="zh-CN"/>
        </w:rPr>
        <w:t>可能产生的各种社会影响和社会风险，提出消除或尽量减少因项目的实施所产生的社会负面影响和增加正面社会影响的措施和建议。</w:t>
      </w:r>
    </w:p>
    <w:p w:rsidR="00970BB3" w:rsidRPr="00C71773" w:rsidRDefault="00970BB3" w:rsidP="00970BB3">
      <w:pPr>
        <w:pStyle w:val="af5"/>
        <w:ind w:firstLine="480"/>
        <w:rPr>
          <w:rFonts w:ascii="Arial" w:hAnsi="Arial" w:cs="Arial" w:hint="eastAsia"/>
          <w:lang w:eastAsia="zh-CN"/>
        </w:rPr>
      </w:pPr>
      <w:r w:rsidRPr="00C71773">
        <w:rPr>
          <w:rFonts w:ascii="Arial" w:hAnsi="Arial" w:cs="Arial" w:hint="eastAsia"/>
          <w:lang w:eastAsia="zh-CN"/>
        </w:rPr>
        <w:t>在项目准备过程中，采取参与式的方法，倾听不同利益群体的诉求和需求，实现项目能惠及更多利益相关者，促进项目区的包容式发展。</w:t>
      </w:r>
    </w:p>
    <w:p w:rsidR="001215DC" w:rsidRPr="00C71773" w:rsidRDefault="00785CAC" w:rsidP="001215DC">
      <w:pPr>
        <w:pStyle w:val="af5"/>
        <w:ind w:firstLine="480"/>
        <w:rPr>
          <w:rFonts w:ascii="Arial" w:hAnsi="Arial" w:cs="Arial" w:hint="eastAsia"/>
          <w:lang w:eastAsia="zh-CN"/>
        </w:rPr>
      </w:pPr>
      <w:r w:rsidRPr="00C71773">
        <w:rPr>
          <w:rFonts w:ascii="Arial" w:hAnsi="Arial" w:cs="Arial" w:hint="eastAsia"/>
          <w:lang w:eastAsia="zh-CN"/>
        </w:rPr>
        <w:t>经过初步的社会风险的识别，</w:t>
      </w:r>
      <w:r w:rsidR="001215DC" w:rsidRPr="00C71773">
        <w:rPr>
          <w:rFonts w:ascii="Arial" w:hAnsi="Arial" w:cs="Arial" w:hint="eastAsia"/>
          <w:lang w:eastAsia="zh-CN"/>
        </w:rPr>
        <w:t>由于项目建设期部分大型企业因</w:t>
      </w:r>
      <w:r w:rsidR="001215DC" w:rsidRPr="00C71773">
        <w:rPr>
          <w:rFonts w:ascii="Arial" w:hAnsi="Arial" w:cs="Arial" w:hint="eastAsia"/>
          <w:lang w:eastAsia="zh-CN"/>
        </w:rPr>
        <w:t>PFOS</w:t>
      </w:r>
      <w:r w:rsidR="001215DC" w:rsidRPr="00C71773">
        <w:rPr>
          <w:rFonts w:ascii="Arial" w:hAnsi="Arial" w:cs="Arial" w:hint="eastAsia"/>
          <w:lang w:eastAsia="zh-CN"/>
        </w:rPr>
        <w:t>削减和淘汰的产业结构调整可能会导致部分企业职工存在失业的风险。因此，制订了项目的政策框架及相应的原则和方针以指导项目所导致的</w:t>
      </w:r>
      <w:r w:rsidR="00E1582A" w:rsidRPr="00C71773">
        <w:rPr>
          <w:rFonts w:ascii="Arial" w:hAnsi="Arial" w:cs="Arial" w:hint="eastAsia"/>
          <w:lang w:eastAsia="zh-CN"/>
        </w:rPr>
        <w:t>职工</w:t>
      </w:r>
      <w:r w:rsidR="001215DC" w:rsidRPr="00C71773">
        <w:rPr>
          <w:rFonts w:ascii="Arial" w:hAnsi="Arial" w:cs="Arial" w:hint="eastAsia"/>
          <w:lang w:eastAsia="zh-CN"/>
        </w:rPr>
        <w:t>安置活动</w:t>
      </w:r>
      <w:r w:rsidR="0022478D" w:rsidRPr="00C71773">
        <w:rPr>
          <w:rFonts w:ascii="Arial" w:hAnsi="Arial" w:cs="Arial" w:hint="eastAsia"/>
          <w:lang w:eastAsia="zh-CN"/>
        </w:rPr>
        <w:t>，为</w:t>
      </w:r>
      <w:r w:rsidR="007E2307" w:rsidRPr="00C71773">
        <w:rPr>
          <w:rFonts w:ascii="Arial" w:hAnsi="Arial" w:cs="Arial" w:hint="eastAsia"/>
          <w:lang w:eastAsia="zh-CN"/>
        </w:rPr>
        <w:t>受影响企业职工</w:t>
      </w:r>
      <w:r w:rsidR="0022478D" w:rsidRPr="00C71773">
        <w:rPr>
          <w:rFonts w:ascii="Arial" w:hAnsi="Arial" w:cs="Arial" w:hint="eastAsia"/>
          <w:lang w:eastAsia="zh-CN"/>
        </w:rPr>
        <w:t>提供社会保护</w:t>
      </w:r>
      <w:r w:rsidR="001215DC" w:rsidRPr="00C71773">
        <w:rPr>
          <w:rFonts w:ascii="Arial" w:hAnsi="Arial" w:cs="Arial" w:hint="eastAsia"/>
          <w:lang w:eastAsia="zh-CN"/>
        </w:rPr>
        <w:t>。</w:t>
      </w:r>
    </w:p>
    <w:p w:rsidR="001215DC" w:rsidRPr="00C71773" w:rsidRDefault="001F254F" w:rsidP="001215DC">
      <w:pPr>
        <w:numPr>
          <w:ilvl w:val="1"/>
          <w:numId w:val="3"/>
        </w:numPr>
        <w:spacing w:before="260" w:afterLines="50" w:line="360" w:lineRule="auto"/>
        <w:jc w:val="both"/>
        <w:outlineLvl w:val="1"/>
        <w:rPr>
          <w:rFonts w:hint="eastAsia"/>
          <w:b/>
          <w:sz w:val="28"/>
          <w:szCs w:val="28"/>
          <w:lang w:eastAsia="zh-CN"/>
        </w:rPr>
      </w:pPr>
      <w:bookmarkStart w:id="29" w:name="_Toc437958737"/>
      <w:r w:rsidRPr="00C71773">
        <w:rPr>
          <w:rFonts w:hint="eastAsia"/>
          <w:b/>
          <w:sz w:val="28"/>
          <w:szCs w:val="28"/>
          <w:lang w:eastAsia="zh-CN"/>
        </w:rPr>
        <w:t>社会评价</w:t>
      </w:r>
      <w:r w:rsidRPr="00C71773">
        <w:rPr>
          <w:rFonts w:hint="eastAsia"/>
          <w:b/>
          <w:sz w:val="28"/>
          <w:szCs w:val="28"/>
          <w:lang w:eastAsia="zh-CN"/>
        </w:rPr>
        <w:t>/</w:t>
      </w:r>
      <w:r w:rsidR="00E1582A" w:rsidRPr="00C71773">
        <w:rPr>
          <w:rFonts w:hint="eastAsia"/>
          <w:b/>
          <w:sz w:val="28"/>
          <w:szCs w:val="28"/>
          <w:lang w:eastAsia="zh-CN"/>
        </w:rPr>
        <w:t>职工</w:t>
      </w:r>
      <w:r w:rsidR="001215DC" w:rsidRPr="00C71773">
        <w:rPr>
          <w:rFonts w:hint="eastAsia"/>
          <w:b/>
          <w:sz w:val="28"/>
          <w:szCs w:val="28"/>
          <w:lang w:eastAsia="zh-CN"/>
        </w:rPr>
        <w:t>安置计划准备</w:t>
      </w:r>
      <w:bookmarkEnd w:id="29"/>
    </w:p>
    <w:p w:rsidR="008D0F3F" w:rsidRPr="00C71773" w:rsidRDefault="004834E3" w:rsidP="008D0F3F">
      <w:pPr>
        <w:pStyle w:val="af5"/>
        <w:ind w:firstLine="480"/>
        <w:rPr>
          <w:rFonts w:ascii="Arial" w:hAnsi="Arial" w:cs="Arial" w:hint="eastAsia"/>
          <w:lang w:eastAsia="zh-CN"/>
        </w:rPr>
      </w:pPr>
      <w:r w:rsidRPr="00C71773">
        <w:rPr>
          <w:rFonts w:ascii="Arial" w:hAnsi="Arial" w:cs="Arial" w:hint="eastAsia"/>
          <w:lang w:eastAsia="zh-CN"/>
        </w:rPr>
        <w:t>根据筛选结果，因</w:t>
      </w:r>
      <w:r w:rsidRPr="00C71773">
        <w:rPr>
          <w:rFonts w:ascii="Arial" w:hAnsi="Arial" w:cs="Arial" w:hint="eastAsia"/>
          <w:lang w:eastAsia="zh-CN"/>
        </w:rPr>
        <w:t>PFOS</w:t>
      </w:r>
      <w:r w:rsidR="007D6F2E" w:rsidRPr="00C71773">
        <w:rPr>
          <w:rFonts w:ascii="Arial" w:hAnsi="Arial" w:cs="Arial" w:hint="eastAsia"/>
          <w:lang w:eastAsia="zh-CN"/>
        </w:rPr>
        <w:t>生产</w:t>
      </w:r>
      <w:r w:rsidR="00027332" w:rsidRPr="00C71773">
        <w:rPr>
          <w:rFonts w:ascii="Arial" w:hAnsi="Arial" w:cs="Arial" w:hint="eastAsia"/>
          <w:lang w:eastAsia="zh-CN"/>
        </w:rPr>
        <w:t>削减或</w:t>
      </w:r>
      <w:r w:rsidR="007D6F2E" w:rsidRPr="00C71773">
        <w:rPr>
          <w:rFonts w:ascii="Arial" w:hAnsi="Arial" w:cs="Arial" w:hint="eastAsia"/>
          <w:lang w:eastAsia="zh-CN"/>
        </w:rPr>
        <w:t>应用消减或替代，可能使</w:t>
      </w:r>
      <w:r w:rsidR="00027332" w:rsidRPr="00C71773">
        <w:rPr>
          <w:rFonts w:ascii="Arial" w:hAnsi="Arial" w:cs="Arial" w:hint="eastAsia"/>
          <w:lang w:eastAsia="zh-CN"/>
        </w:rPr>
        <w:t>企业职工</w:t>
      </w:r>
      <w:r w:rsidR="00EC4244" w:rsidRPr="00C71773">
        <w:rPr>
          <w:rFonts w:ascii="Arial" w:hAnsi="Arial" w:cs="Arial" w:hint="eastAsia"/>
          <w:lang w:eastAsia="zh-CN"/>
        </w:rPr>
        <w:t>失业或转岗</w:t>
      </w:r>
      <w:r w:rsidR="00027332" w:rsidRPr="00C71773">
        <w:rPr>
          <w:rFonts w:ascii="Arial" w:hAnsi="Arial" w:cs="Arial" w:hint="eastAsia"/>
          <w:lang w:eastAsia="zh-CN"/>
        </w:rPr>
        <w:t>，那么项</w:t>
      </w:r>
      <w:r w:rsidR="00EC4244" w:rsidRPr="00C71773">
        <w:rPr>
          <w:rFonts w:ascii="Arial" w:hAnsi="Arial" w:cs="Arial" w:hint="eastAsia"/>
          <w:lang w:eastAsia="zh-CN"/>
        </w:rPr>
        <w:t>需要</w:t>
      </w:r>
      <w:r w:rsidR="00027332" w:rsidRPr="00C71773">
        <w:rPr>
          <w:rFonts w:ascii="Arial" w:hAnsi="Arial" w:cs="Arial" w:hint="eastAsia"/>
          <w:lang w:eastAsia="zh-CN"/>
        </w:rPr>
        <w:t>评估项目对受影响企业职工的潜在</w:t>
      </w:r>
      <w:r w:rsidR="00EC4244" w:rsidRPr="00C71773">
        <w:rPr>
          <w:rFonts w:ascii="Arial" w:hAnsi="Arial" w:cs="Arial" w:hint="eastAsia"/>
          <w:lang w:eastAsia="zh-CN"/>
        </w:rPr>
        <w:t>的</w:t>
      </w:r>
      <w:r w:rsidR="00027332" w:rsidRPr="00C71773">
        <w:rPr>
          <w:rFonts w:ascii="Arial" w:hAnsi="Arial" w:cs="Arial" w:hint="eastAsia"/>
          <w:lang w:eastAsia="zh-CN"/>
        </w:rPr>
        <w:t>影响，并</w:t>
      </w:r>
      <w:r w:rsidR="00D25057" w:rsidRPr="00C71773">
        <w:rPr>
          <w:rFonts w:ascii="Arial" w:hAnsi="Arial" w:cs="Arial" w:hint="eastAsia"/>
          <w:lang w:eastAsia="zh-CN"/>
        </w:rPr>
        <w:t>根据</w:t>
      </w:r>
      <w:r w:rsidR="00EC4244" w:rsidRPr="00C71773">
        <w:rPr>
          <w:rFonts w:ascii="Arial" w:hAnsi="Arial" w:cs="Arial" w:hint="eastAsia"/>
          <w:lang w:eastAsia="zh-CN"/>
        </w:rPr>
        <w:t>社会评价</w:t>
      </w:r>
      <w:r w:rsidR="000546C0" w:rsidRPr="00C71773">
        <w:rPr>
          <w:rFonts w:ascii="Arial" w:hAnsi="Arial" w:cs="Arial" w:hint="eastAsia"/>
          <w:lang w:eastAsia="zh-CN"/>
        </w:rPr>
        <w:t>公众咨询结果制订</w:t>
      </w:r>
      <w:r w:rsidR="00E1582A" w:rsidRPr="00C71773">
        <w:rPr>
          <w:rFonts w:ascii="Arial" w:hAnsi="Arial" w:cs="Arial" w:hint="eastAsia"/>
          <w:lang w:eastAsia="zh-CN"/>
        </w:rPr>
        <w:t>职工</w:t>
      </w:r>
      <w:r w:rsidR="000546C0" w:rsidRPr="00C71773">
        <w:rPr>
          <w:rFonts w:ascii="Arial" w:hAnsi="Arial" w:cs="Arial" w:hint="eastAsia"/>
          <w:lang w:eastAsia="zh-CN"/>
        </w:rPr>
        <w:t>安置</w:t>
      </w:r>
      <w:r w:rsidR="00D25057" w:rsidRPr="00C71773">
        <w:rPr>
          <w:rFonts w:ascii="Arial" w:hAnsi="Arial" w:cs="Arial" w:hint="eastAsia"/>
          <w:lang w:eastAsia="zh-CN"/>
        </w:rPr>
        <w:t>计划。</w:t>
      </w:r>
    </w:p>
    <w:p w:rsidR="004834E3" w:rsidRPr="00C71773" w:rsidRDefault="00FA0DD6" w:rsidP="00D25057">
      <w:pPr>
        <w:ind w:firstLineChars="200" w:firstLine="480"/>
        <w:rPr>
          <w:rFonts w:ascii="Arial" w:hAnsi="Arial" w:cs="Arial" w:hint="eastAsia"/>
          <w:lang w:eastAsia="zh-CN"/>
        </w:rPr>
      </w:pPr>
      <w:r>
        <w:rPr>
          <w:rFonts w:ascii="Arial" w:hAnsi="Arial" w:cs="Arial" w:hint="eastAsia"/>
          <w:lang w:eastAsia="zh-CN"/>
        </w:rPr>
        <w:t>项目办根据社会评价和</w:t>
      </w:r>
      <w:r w:rsidRPr="00FA0DD6">
        <w:rPr>
          <w:rFonts w:ascii="Arial" w:hAnsi="Arial" w:cs="Arial" w:hint="eastAsia"/>
          <w:color w:val="FF0000"/>
          <w:lang w:eastAsia="zh-CN"/>
        </w:rPr>
        <w:t>与</w:t>
      </w:r>
      <w:r>
        <w:rPr>
          <w:rFonts w:ascii="Arial" w:hAnsi="Arial" w:cs="Arial" w:hint="eastAsia"/>
          <w:color w:val="FF0000"/>
          <w:lang w:eastAsia="zh-CN"/>
        </w:rPr>
        <w:t>企业职工</w:t>
      </w:r>
      <w:r w:rsidRPr="00FA0DD6">
        <w:rPr>
          <w:rFonts w:ascii="Arial" w:hAnsi="Arial" w:cs="Arial"/>
          <w:color w:val="FF0000"/>
          <w:lang w:eastAsia="zh-CN"/>
        </w:rPr>
        <w:t>协商</w:t>
      </w:r>
      <w:r w:rsidR="00D25057" w:rsidRPr="00FA0DD6">
        <w:rPr>
          <w:rFonts w:ascii="Arial" w:hAnsi="Arial" w:cs="Arial" w:hint="eastAsia"/>
          <w:color w:val="FF0000"/>
          <w:lang w:eastAsia="zh-CN"/>
        </w:rPr>
        <w:t>咨询</w:t>
      </w:r>
      <w:r w:rsidR="00D25057" w:rsidRPr="00C71773">
        <w:rPr>
          <w:rFonts w:ascii="Arial" w:hAnsi="Arial" w:cs="Arial" w:hint="eastAsia"/>
          <w:lang w:eastAsia="zh-CN"/>
        </w:rPr>
        <w:t>的结果确定受影响的企业职工群体是否对项目给予广泛支持。如果他们</w:t>
      </w:r>
      <w:r w:rsidR="004834E3" w:rsidRPr="00C71773">
        <w:rPr>
          <w:rFonts w:ascii="Arial" w:hAnsi="Arial" w:cs="Arial" w:hint="eastAsia"/>
          <w:lang w:eastAsia="zh-CN"/>
        </w:rPr>
        <w:t>提供这种支持，那么</w:t>
      </w:r>
      <w:r w:rsidR="00FE51C5" w:rsidRPr="00C71773">
        <w:rPr>
          <w:rFonts w:ascii="Arial" w:hAnsi="Arial" w:cs="Arial" w:hint="eastAsia"/>
          <w:lang w:eastAsia="zh-CN"/>
        </w:rPr>
        <w:t>受款</w:t>
      </w:r>
      <w:r w:rsidR="004834E3" w:rsidRPr="00C71773">
        <w:rPr>
          <w:rFonts w:ascii="Arial" w:hAnsi="Arial" w:cs="Arial" w:hint="eastAsia"/>
          <w:lang w:eastAsia="zh-CN"/>
        </w:rPr>
        <w:t>方要准备详细的</w:t>
      </w:r>
      <w:r w:rsidR="00E1582A" w:rsidRPr="00C71773">
        <w:rPr>
          <w:rFonts w:ascii="Arial" w:hAnsi="Arial" w:cs="Arial" w:hint="eastAsia"/>
          <w:lang w:eastAsia="zh-CN"/>
        </w:rPr>
        <w:t>职工</w:t>
      </w:r>
      <w:r w:rsidR="00D25057" w:rsidRPr="00C71773">
        <w:rPr>
          <w:rFonts w:ascii="Arial" w:hAnsi="Arial" w:cs="Arial" w:hint="eastAsia"/>
          <w:lang w:eastAsia="zh-CN"/>
        </w:rPr>
        <w:t>安置</w:t>
      </w:r>
      <w:r w:rsidR="004834E3" w:rsidRPr="00C71773">
        <w:rPr>
          <w:rFonts w:ascii="Arial" w:hAnsi="Arial" w:cs="Arial" w:hint="eastAsia"/>
          <w:lang w:eastAsia="zh-CN"/>
        </w:rPr>
        <w:t>报告</w:t>
      </w:r>
      <w:r w:rsidR="00D25057" w:rsidRPr="00C71773">
        <w:rPr>
          <w:rFonts w:ascii="Arial" w:hAnsi="Arial" w:cs="Arial" w:hint="eastAsia"/>
          <w:lang w:eastAsia="zh-CN"/>
        </w:rPr>
        <w:t>或社会评价报告</w:t>
      </w:r>
      <w:r w:rsidR="00E1582A" w:rsidRPr="00C71773">
        <w:rPr>
          <w:rFonts w:ascii="Arial" w:hAnsi="Arial" w:cs="Arial" w:hint="eastAsia"/>
          <w:lang w:eastAsia="zh-CN"/>
        </w:rPr>
        <w:t>职工</w:t>
      </w:r>
      <w:r w:rsidR="00D25057" w:rsidRPr="00C71773">
        <w:rPr>
          <w:rFonts w:ascii="Arial" w:hAnsi="Arial" w:cs="Arial" w:hint="eastAsia"/>
          <w:lang w:eastAsia="zh-CN"/>
        </w:rPr>
        <w:t>安置章节</w:t>
      </w:r>
      <w:r w:rsidR="004834E3" w:rsidRPr="00C71773">
        <w:rPr>
          <w:rFonts w:ascii="Arial" w:hAnsi="Arial" w:cs="Arial" w:hint="eastAsia"/>
          <w:lang w:eastAsia="zh-CN"/>
        </w:rPr>
        <w:t>，根据需要，</w:t>
      </w:r>
      <w:r w:rsidR="00E1582A" w:rsidRPr="00C71773">
        <w:rPr>
          <w:rFonts w:ascii="Arial" w:hAnsi="Arial" w:cs="Arial" w:hint="eastAsia"/>
          <w:lang w:eastAsia="zh-CN"/>
        </w:rPr>
        <w:t>职工</w:t>
      </w:r>
      <w:r w:rsidR="00D25057" w:rsidRPr="00C71773">
        <w:rPr>
          <w:rFonts w:ascii="Arial" w:hAnsi="Arial" w:cs="Arial" w:hint="eastAsia"/>
          <w:lang w:eastAsia="zh-CN"/>
        </w:rPr>
        <w:t>安置报告或社会评价报告</w:t>
      </w:r>
      <w:r w:rsidR="00E1582A" w:rsidRPr="00C71773">
        <w:rPr>
          <w:rFonts w:ascii="Arial" w:hAnsi="Arial" w:cs="Arial" w:hint="eastAsia"/>
          <w:lang w:eastAsia="zh-CN"/>
        </w:rPr>
        <w:t>职工</w:t>
      </w:r>
      <w:r w:rsidR="00D25057" w:rsidRPr="00C71773">
        <w:rPr>
          <w:rFonts w:ascii="Arial" w:hAnsi="Arial" w:cs="Arial" w:hint="eastAsia"/>
          <w:lang w:eastAsia="zh-CN"/>
        </w:rPr>
        <w:t>安置章节</w:t>
      </w:r>
      <w:r w:rsidR="004834E3" w:rsidRPr="00C71773">
        <w:rPr>
          <w:rFonts w:ascii="Arial" w:hAnsi="Arial" w:cs="Arial" w:hint="eastAsia"/>
          <w:lang w:eastAsia="zh-CN"/>
        </w:rPr>
        <w:t>包括以下要素：</w:t>
      </w:r>
    </w:p>
    <w:p w:rsidR="00D25057" w:rsidRPr="00C71773" w:rsidRDefault="002553D2" w:rsidP="00D25057">
      <w:pPr>
        <w:numPr>
          <w:ilvl w:val="0"/>
          <w:numId w:val="18"/>
        </w:numPr>
        <w:rPr>
          <w:rFonts w:ascii="Arial" w:hAnsi="Arial" w:cs="Arial" w:hint="eastAsia"/>
          <w:lang w:eastAsia="zh-CN"/>
        </w:rPr>
      </w:pPr>
      <w:r w:rsidRPr="00C71773">
        <w:rPr>
          <w:rFonts w:ascii="Arial" w:hAnsi="Arial" w:cs="Arial" w:hint="eastAsia"/>
          <w:lang w:eastAsia="zh-CN"/>
        </w:rPr>
        <w:t>信息概要。收集关于受影响企业</w:t>
      </w:r>
      <w:r w:rsidR="003519E3" w:rsidRPr="00C71773">
        <w:rPr>
          <w:rFonts w:ascii="Arial" w:hAnsi="Arial" w:cs="Arial" w:hint="eastAsia"/>
          <w:lang w:eastAsia="zh-CN"/>
        </w:rPr>
        <w:t>基本信息（见</w:t>
      </w:r>
      <w:r w:rsidR="003519E3" w:rsidRPr="00C71773">
        <w:rPr>
          <w:rFonts w:ascii="Arial" w:hAnsi="Arial" w:cs="Arial" w:hint="eastAsia"/>
          <w:b/>
          <w:i/>
          <w:lang w:eastAsia="zh-CN"/>
        </w:rPr>
        <w:t>附件</w:t>
      </w:r>
      <w:r w:rsidR="001F254F" w:rsidRPr="00C71773">
        <w:rPr>
          <w:rFonts w:ascii="Arial" w:hAnsi="Arial" w:cs="Arial" w:hint="eastAsia"/>
          <w:b/>
          <w:i/>
          <w:lang w:eastAsia="zh-CN"/>
        </w:rPr>
        <w:t>5</w:t>
      </w:r>
      <w:r w:rsidR="003519E3" w:rsidRPr="00C71773">
        <w:rPr>
          <w:rFonts w:ascii="Arial" w:hAnsi="Arial" w:cs="Arial" w:hint="eastAsia"/>
          <w:lang w:eastAsia="zh-CN"/>
        </w:rPr>
        <w:t>），以及</w:t>
      </w:r>
      <w:r w:rsidRPr="00C71773">
        <w:rPr>
          <w:rFonts w:ascii="Arial" w:hAnsi="Arial" w:cs="Arial" w:hint="eastAsia"/>
          <w:lang w:eastAsia="zh-CN"/>
        </w:rPr>
        <w:t>职工年龄、</w:t>
      </w:r>
      <w:r w:rsidR="003B56CF" w:rsidRPr="00C71773">
        <w:rPr>
          <w:rFonts w:ascii="Arial" w:hAnsi="Arial" w:cs="Arial" w:hint="eastAsia"/>
          <w:lang w:eastAsia="zh-CN"/>
        </w:rPr>
        <w:t>受教育程度、</w:t>
      </w:r>
      <w:r w:rsidRPr="00C71773">
        <w:rPr>
          <w:rFonts w:ascii="Arial" w:hAnsi="Arial" w:cs="Arial" w:hint="eastAsia"/>
          <w:lang w:eastAsia="zh-CN"/>
        </w:rPr>
        <w:t>技能、培训、生计来源</w:t>
      </w:r>
      <w:r w:rsidR="003B56CF" w:rsidRPr="00C71773">
        <w:rPr>
          <w:rFonts w:ascii="Arial" w:hAnsi="Arial" w:cs="Arial" w:hint="eastAsia"/>
          <w:lang w:eastAsia="zh-CN"/>
        </w:rPr>
        <w:t>、用工方式</w:t>
      </w:r>
      <w:r w:rsidRPr="00C71773">
        <w:rPr>
          <w:rFonts w:ascii="Arial" w:hAnsi="Arial" w:cs="Arial" w:hint="eastAsia"/>
          <w:lang w:eastAsia="zh-CN"/>
        </w:rPr>
        <w:t>等基线信息；</w:t>
      </w:r>
    </w:p>
    <w:p w:rsidR="002553D2" w:rsidRPr="00C71773" w:rsidRDefault="002553D2" w:rsidP="00D25057">
      <w:pPr>
        <w:numPr>
          <w:ilvl w:val="0"/>
          <w:numId w:val="18"/>
        </w:numPr>
        <w:rPr>
          <w:rFonts w:ascii="Arial" w:hAnsi="Arial" w:cs="Arial" w:hint="eastAsia"/>
          <w:lang w:eastAsia="zh-CN"/>
        </w:rPr>
      </w:pPr>
      <w:r w:rsidRPr="00C71773">
        <w:rPr>
          <w:rFonts w:ascii="Arial" w:hAnsi="Arial" w:cs="Arial" w:hint="eastAsia"/>
          <w:lang w:eastAsia="zh-CN"/>
        </w:rPr>
        <w:t>法律框架。对适用于项目规模、适用于</w:t>
      </w:r>
      <w:r w:rsidR="00E1582A" w:rsidRPr="00C71773">
        <w:rPr>
          <w:rFonts w:ascii="Arial" w:hAnsi="Arial" w:cs="Arial" w:hint="eastAsia"/>
          <w:lang w:eastAsia="zh-CN"/>
        </w:rPr>
        <w:t>职工</w:t>
      </w:r>
      <w:r w:rsidRPr="00C71773">
        <w:rPr>
          <w:rFonts w:ascii="Arial" w:hAnsi="Arial" w:cs="Arial" w:hint="eastAsia"/>
          <w:lang w:eastAsia="zh-CN"/>
        </w:rPr>
        <w:t>社会保护的法律、法规和制度框架进行审查；</w:t>
      </w:r>
    </w:p>
    <w:p w:rsidR="002553D2" w:rsidRPr="00C71773" w:rsidRDefault="003B56CF" w:rsidP="00D25057">
      <w:pPr>
        <w:numPr>
          <w:ilvl w:val="0"/>
          <w:numId w:val="18"/>
        </w:numPr>
        <w:rPr>
          <w:rFonts w:ascii="Arial" w:hAnsi="Arial" w:cs="Arial" w:hint="eastAsia"/>
          <w:lang w:eastAsia="zh-CN"/>
        </w:rPr>
      </w:pPr>
      <w:r w:rsidRPr="00C71773">
        <w:rPr>
          <w:rFonts w:ascii="Arial" w:hAnsi="Arial" w:cs="Arial" w:hint="eastAsia"/>
          <w:lang w:eastAsia="zh-CN"/>
        </w:rPr>
        <w:t>项目潜在影响识别；</w:t>
      </w:r>
    </w:p>
    <w:p w:rsidR="003B56CF" w:rsidRPr="00C71773" w:rsidRDefault="001954B4" w:rsidP="008A68C0">
      <w:pPr>
        <w:numPr>
          <w:ilvl w:val="0"/>
          <w:numId w:val="18"/>
        </w:numPr>
        <w:rPr>
          <w:rFonts w:ascii="Arial" w:hAnsi="Arial" w:cs="Arial" w:hint="eastAsia"/>
          <w:lang w:eastAsia="zh-CN"/>
        </w:rPr>
      </w:pPr>
      <w:r>
        <w:rPr>
          <w:rFonts w:ascii="Arial" w:hAnsi="Arial" w:cs="Arial" w:hint="eastAsia"/>
          <w:lang w:eastAsia="zh-CN"/>
        </w:rPr>
        <w:t>公共咨询与协商，针对受影响的企业职工开展充分</w:t>
      </w:r>
      <w:r w:rsidR="003B56CF" w:rsidRPr="00C71773">
        <w:rPr>
          <w:rFonts w:ascii="Arial" w:hAnsi="Arial" w:cs="Arial" w:hint="eastAsia"/>
          <w:lang w:eastAsia="zh-CN"/>
        </w:rPr>
        <w:t>的公共咨询，在项目准备期内开展，为项目赢得广泛的支持；</w:t>
      </w:r>
      <w:r>
        <w:rPr>
          <w:rFonts w:ascii="Arial" w:hAnsi="Arial" w:cs="Arial" w:hint="eastAsia"/>
          <w:lang w:eastAsia="zh-CN"/>
        </w:rPr>
        <w:t>确保项目实施期内与受影响企业职工进行充分协商</w:t>
      </w:r>
      <w:r w:rsidR="008A68C0" w:rsidRPr="00C71773">
        <w:rPr>
          <w:rFonts w:ascii="Arial" w:hAnsi="Arial" w:cs="Arial" w:hint="eastAsia"/>
          <w:lang w:eastAsia="zh-CN"/>
        </w:rPr>
        <w:t>的框架文件；</w:t>
      </w:r>
    </w:p>
    <w:p w:rsidR="003B56CF" w:rsidRPr="00C71773" w:rsidRDefault="003B56CF" w:rsidP="00D25057">
      <w:pPr>
        <w:numPr>
          <w:ilvl w:val="0"/>
          <w:numId w:val="18"/>
        </w:numPr>
        <w:rPr>
          <w:rFonts w:ascii="Arial" w:hAnsi="Arial" w:cs="Arial" w:hint="eastAsia"/>
          <w:lang w:eastAsia="zh-CN"/>
        </w:rPr>
      </w:pPr>
      <w:r w:rsidRPr="00C71773">
        <w:rPr>
          <w:rFonts w:ascii="Arial" w:hAnsi="Arial" w:cs="Arial" w:hint="eastAsia"/>
          <w:lang w:eastAsia="zh-CN"/>
        </w:rPr>
        <w:t>安置计划，在确定受影响企业职工负面影响之后，为避免、最大限度地减轻、缓解这些影响或对这些影响给予补偿的措施而制订的适当的行动计划；</w:t>
      </w:r>
    </w:p>
    <w:p w:rsidR="004834E3" w:rsidRPr="00C71773" w:rsidRDefault="003B56CF" w:rsidP="004834E3">
      <w:pPr>
        <w:numPr>
          <w:ilvl w:val="0"/>
          <w:numId w:val="18"/>
        </w:numPr>
        <w:rPr>
          <w:rFonts w:ascii="Arial" w:hAnsi="Arial" w:cs="Arial" w:hint="eastAsia"/>
          <w:lang w:eastAsia="zh-CN"/>
        </w:rPr>
      </w:pPr>
      <w:r w:rsidRPr="00C71773">
        <w:rPr>
          <w:rFonts w:ascii="Arial" w:hAnsi="Arial" w:cs="Arial" w:hint="eastAsia"/>
          <w:lang w:eastAsia="zh-CN"/>
        </w:rPr>
        <w:t>企业职工安置</w:t>
      </w:r>
      <w:r w:rsidR="004834E3" w:rsidRPr="00C71773">
        <w:rPr>
          <w:rFonts w:ascii="Arial" w:hAnsi="Arial" w:cs="Arial" w:hint="eastAsia"/>
          <w:lang w:eastAsia="zh-CN"/>
        </w:rPr>
        <w:t>规划的费用概算和融资计划；</w:t>
      </w:r>
    </w:p>
    <w:p w:rsidR="003B56CF" w:rsidRPr="00C71773" w:rsidRDefault="003B56CF" w:rsidP="004834E3">
      <w:pPr>
        <w:numPr>
          <w:ilvl w:val="0"/>
          <w:numId w:val="18"/>
        </w:numPr>
        <w:rPr>
          <w:rFonts w:ascii="Arial" w:hAnsi="Arial" w:cs="Arial" w:hint="eastAsia"/>
          <w:lang w:eastAsia="zh-CN"/>
        </w:rPr>
      </w:pPr>
      <w:r w:rsidRPr="00C71773">
        <w:rPr>
          <w:rFonts w:ascii="Arial" w:hAnsi="Arial" w:cs="Arial" w:hint="eastAsia"/>
          <w:lang w:eastAsia="zh-CN"/>
        </w:rPr>
        <w:t>用于处理因项目实施而引发的受影响企业职工申诉程序；</w:t>
      </w:r>
    </w:p>
    <w:p w:rsidR="008A68C0" w:rsidRPr="00C71773" w:rsidRDefault="008A68C0" w:rsidP="004834E3">
      <w:pPr>
        <w:numPr>
          <w:ilvl w:val="0"/>
          <w:numId w:val="18"/>
        </w:numPr>
        <w:rPr>
          <w:rFonts w:ascii="Arial" w:hAnsi="Arial" w:cs="Arial" w:hint="eastAsia"/>
          <w:lang w:eastAsia="zh-CN"/>
        </w:rPr>
      </w:pPr>
      <w:r w:rsidRPr="00C71773">
        <w:rPr>
          <w:rFonts w:ascii="Arial" w:hAnsi="Arial" w:cs="Arial" w:hint="eastAsia"/>
          <w:lang w:eastAsia="zh-CN"/>
        </w:rPr>
        <w:t>机构安排</w:t>
      </w:r>
    </w:p>
    <w:p w:rsidR="003B56CF" w:rsidRPr="00C71773" w:rsidRDefault="003B56CF" w:rsidP="004834E3">
      <w:pPr>
        <w:numPr>
          <w:ilvl w:val="0"/>
          <w:numId w:val="18"/>
        </w:numPr>
        <w:rPr>
          <w:rFonts w:ascii="Arial" w:hAnsi="Arial" w:cs="Arial" w:hint="eastAsia"/>
          <w:lang w:eastAsia="zh-CN"/>
        </w:rPr>
      </w:pPr>
      <w:r w:rsidRPr="00C71773">
        <w:rPr>
          <w:rFonts w:ascii="Arial" w:hAnsi="Arial" w:cs="Arial" w:hint="eastAsia"/>
          <w:lang w:eastAsia="zh-CN"/>
        </w:rPr>
        <w:t>监测与评估。</w:t>
      </w:r>
    </w:p>
    <w:p w:rsidR="003B56CF" w:rsidRPr="00C71773" w:rsidRDefault="003B56CF" w:rsidP="003B56CF">
      <w:pPr>
        <w:ind w:left="480"/>
        <w:rPr>
          <w:rFonts w:ascii="Arial" w:hAnsi="Arial" w:cs="Arial" w:hint="eastAsia"/>
          <w:lang w:eastAsia="zh-CN"/>
        </w:rPr>
      </w:pPr>
    </w:p>
    <w:p w:rsidR="00D25057" w:rsidRPr="00C71773" w:rsidRDefault="00D25057" w:rsidP="00D25057">
      <w:pPr>
        <w:pStyle w:val="af5"/>
        <w:ind w:firstLine="480"/>
        <w:rPr>
          <w:rFonts w:ascii="Arial" w:hAnsi="Arial" w:cs="Arial" w:hint="eastAsia"/>
          <w:lang w:eastAsia="zh-CN"/>
        </w:rPr>
      </w:pPr>
      <w:r w:rsidRPr="00C71773">
        <w:rPr>
          <w:rFonts w:ascii="Arial" w:hAnsi="Arial" w:cs="Arial" w:hint="eastAsia"/>
          <w:lang w:eastAsia="zh-CN"/>
        </w:rPr>
        <w:t>在确定各相关项目或子项目是否有资格获得世行资助前，项目办要在项目实施前</w:t>
      </w:r>
      <w:r w:rsidR="00C50316" w:rsidRPr="00C71773">
        <w:rPr>
          <w:rFonts w:ascii="Arial" w:hAnsi="Arial" w:cs="Arial" w:hint="eastAsia"/>
          <w:lang w:eastAsia="zh-CN"/>
        </w:rPr>
        <w:t>3</w:t>
      </w:r>
      <w:r w:rsidRPr="00C71773">
        <w:rPr>
          <w:rFonts w:ascii="Arial" w:hAnsi="Arial" w:cs="Arial" w:hint="eastAsia"/>
          <w:lang w:eastAsia="zh-CN"/>
        </w:rPr>
        <w:t>个月向世行提交由当地政府承诺的子项目的</w:t>
      </w:r>
      <w:r w:rsidR="00E1582A" w:rsidRPr="00C71773">
        <w:rPr>
          <w:rFonts w:ascii="Arial" w:hAnsi="Arial" w:cs="Arial" w:hint="eastAsia"/>
          <w:lang w:eastAsia="zh-CN"/>
        </w:rPr>
        <w:t>职工职工</w:t>
      </w:r>
      <w:r w:rsidRPr="00C71773">
        <w:rPr>
          <w:rFonts w:ascii="Arial" w:hAnsi="Arial" w:cs="Arial" w:hint="eastAsia"/>
          <w:lang w:eastAsia="zh-CN"/>
        </w:rPr>
        <w:t>安置政策框架或社会评价报告</w:t>
      </w:r>
      <w:r w:rsidR="00C50316" w:rsidRPr="00C71773">
        <w:rPr>
          <w:rFonts w:ascii="Arial" w:hAnsi="Arial" w:cs="Arial" w:hint="eastAsia"/>
          <w:lang w:eastAsia="zh-CN"/>
        </w:rPr>
        <w:t>（含</w:t>
      </w:r>
      <w:r w:rsidR="00E1582A" w:rsidRPr="00C71773">
        <w:rPr>
          <w:rFonts w:ascii="Arial" w:hAnsi="Arial" w:cs="Arial" w:hint="eastAsia"/>
          <w:lang w:eastAsia="zh-CN"/>
        </w:rPr>
        <w:t>职工</w:t>
      </w:r>
      <w:r w:rsidRPr="00C71773">
        <w:rPr>
          <w:rFonts w:ascii="Arial" w:hAnsi="Arial" w:cs="Arial" w:hint="eastAsia"/>
          <w:lang w:eastAsia="zh-CN"/>
        </w:rPr>
        <w:t>安置相关章节</w:t>
      </w:r>
      <w:r w:rsidR="00C50316" w:rsidRPr="00C71773">
        <w:rPr>
          <w:rFonts w:ascii="Arial" w:hAnsi="Arial" w:cs="Arial" w:hint="eastAsia"/>
          <w:lang w:eastAsia="zh-CN"/>
        </w:rPr>
        <w:t>）</w:t>
      </w:r>
      <w:r w:rsidRPr="00C71773">
        <w:rPr>
          <w:rFonts w:ascii="Arial" w:hAnsi="Arial" w:cs="Arial" w:hint="eastAsia"/>
          <w:lang w:eastAsia="zh-CN"/>
        </w:rPr>
        <w:t>，供其审查。审查批准后，相关项目或子项目才能真正开始实施。批准的</w:t>
      </w:r>
      <w:r w:rsidR="00E1582A" w:rsidRPr="00C71773">
        <w:rPr>
          <w:rFonts w:ascii="Arial" w:hAnsi="Arial" w:cs="Arial" w:hint="eastAsia"/>
          <w:lang w:eastAsia="zh-CN"/>
        </w:rPr>
        <w:t>职工</w:t>
      </w:r>
      <w:r w:rsidRPr="00C71773">
        <w:rPr>
          <w:rFonts w:ascii="Arial" w:hAnsi="Arial" w:cs="Arial" w:hint="eastAsia"/>
          <w:lang w:eastAsia="zh-CN"/>
        </w:rPr>
        <w:t>安置计划或社会评价报告必须通过当地报纸以及政府网站在实施前进行公示。</w:t>
      </w:r>
    </w:p>
    <w:p w:rsidR="001215DC" w:rsidRPr="00C71773" w:rsidRDefault="001215DC" w:rsidP="001215DC">
      <w:pPr>
        <w:numPr>
          <w:ilvl w:val="1"/>
          <w:numId w:val="3"/>
        </w:numPr>
        <w:spacing w:before="260" w:afterLines="50" w:line="360" w:lineRule="auto"/>
        <w:jc w:val="both"/>
        <w:outlineLvl w:val="1"/>
        <w:rPr>
          <w:rFonts w:hint="eastAsia"/>
          <w:b/>
          <w:sz w:val="28"/>
          <w:szCs w:val="28"/>
          <w:lang w:eastAsia="zh-CN"/>
        </w:rPr>
      </w:pPr>
      <w:bookmarkStart w:id="30" w:name="_Toc437958738"/>
      <w:r w:rsidRPr="00C71773">
        <w:rPr>
          <w:rFonts w:hint="eastAsia"/>
          <w:b/>
          <w:sz w:val="28"/>
          <w:szCs w:val="28"/>
          <w:lang w:eastAsia="zh-CN"/>
        </w:rPr>
        <w:lastRenderedPageBreak/>
        <w:t>制度与法律框架</w:t>
      </w:r>
      <w:bookmarkEnd w:id="30"/>
    </w:p>
    <w:p w:rsidR="004B48CE" w:rsidRPr="00C71773" w:rsidRDefault="001215DC" w:rsidP="009016DA">
      <w:pPr>
        <w:pStyle w:val="af5"/>
        <w:ind w:firstLine="480"/>
        <w:rPr>
          <w:rFonts w:ascii="Calibri" w:hAnsi="Calibri" w:hint="eastAsia"/>
          <w:bCs/>
          <w:szCs w:val="21"/>
          <w:lang w:eastAsia="zh-CN"/>
        </w:rPr>
      </w:pPr>
      <w:r w:rsidRPr="00C71773">
        <w:rPr>
          <w:rFonts w:ascii="Arial" w:hAnsi="Arial" w:cs="Arial" w:hint="eastAsia"/>
          <w:lang w:eastAsia="zh-CN"/>
        </w:rPr>
        <w:t>劳动力</w:t>
      </w:r>
      <w:r w:rsidR="009016DA" w:rsidRPr="00C71773">
        <w:rPr>
          <w:rFonts w:ascii="Arial" w:hAnsi="Arial" w:cs="Arial" w:hint="eastAsia"/>
          <w:lang w:eastAsia="zh-CN"/>
        </w:rPr>
        <w:t>权利保护</w:t>
      </w:r>
      <w:r w:rsidRPr="00C71773">
        <w:rPr>
          <w:rFonts w:ascii="Arial" w:hAnsi="Arial" w:cs="Arial" w:hint="eastAsia"/>
          <w:lang w:eastAsia="zh-CN"/>
        </w:rPr>
        <w:t>的法律框架包括：</w:t>
      </w:r>
      <w:r w:rsidR="009016DA" w:rsidRPr="00C71773">
        <w:rPr>
          <w:rFonts w:ascii="Calibri" w:hAnsi="Calibri" w:hint="eastAsia"/>
          <w:bCs/>
          <w:szCs w:val="21"/>
          <w:lang w:eastAsia="zh-CN"/>
        </w:rPr>
        <w:t>主要</w:t>
      </w:r>
      <w:r w:rsidR="009016DA" w:rsidRPr="00C71773">
        <w:rPr>
          <w:rFonts w:ascii="Calibri" w:hAnsi="Calibri"/>
          <w:bCs/>
          <w:szCs w:val="21"/>
          <w:lang w:eastAsia="zh-CN"/>
        </w:rPr>
        <w:t>的法规包括《</w:t>
      </w:r>
      <w:r w:rsidR="009016DA" w:rsidRPr="00C71773">
        <w:rPr>
          <w:rFonts w:ascii="Calibri" w:hAnsi="Calibri" w:hint="eastAsia"/>
          <w:bCs/>
          <w:szCs w:val="21"/>
          <w:lang w:eastAsia="zh-CN"/>
        </w:rPr>
        <w:t>中华人民共和国劳动法</w:t>
      </w:r>
      <w:r w:rsidR="009016DA" w:rsidRPr="00C71773">
        <w:rPr>
          <w:rFonts w:ascii="Calibri" w:hAnsi="Calibri"/>
          <w:bCs/>
          <w:szCs w:val="21"/>
          <w:lang w:eastAsia="zh-CN"/>
        </w:rPr>
        <w:t>》</w:t>
      </w:r>
      <w:r w:rsidR="009016DA" w:rsidRPr="00C71773">
        <w:rPr>
          <w:rFonts w:ascii="Calibri" w:hAnsi="Calibri" w:hint="eastAsia"/>
          <w:bCs/>
          <w:szCs w:val="21"/>
          <w:lang w:eastAsia="zh-CN"/>
        </w:rPr>
        <w:t>（</w:t>
      </w:r>
      <w:r w:rsidR="009016DA" w:rsidRPr="00C71773">
        <w:rPr>
          <w:rFonts w:ascii="Arial" w:hAnsi="Arial" w:cs="Arial"/>
          <w:lang w:eastAsia="zh-CN"/>
        </w:rPr>
        <w:t>1995</w:t>
      </w:r>
      <w:r w:rsidR="009016DA" w:rsidRPr="00C71773">
        <w:rPr>
          <w:rFonts w:ascii="Arial" w:hAnsi="Arial" w:cs="Arial"/>
          <w:lang w:eastAsia="zh-CN"/>
        </w:rPr>
        <w:t>年</w:t>
      </w:r>
      <w:r w:rsidR="009016DA" w:rsidRPr="00C71773">
        <w:rPr>
          <w:rFonts w:ascii="Arial" w:hAnsi="Arial" w:cs="Arial"/>
          <w:lang w:eastAsia="zh-CN"/>
        </w:rPr>
        <w:t>1</w:t>
      </w:r>
      <w:r w:rsidR="009016DA" w:rsidRPr="00C71773">
        <w:rPr>
          <w:rFonts w:ascii="Calibri" w:hAnsi="Calibri"/>
          <w:bCs/>
          <w:szCs w:val="21"/>
          <w:lang w:eastAsia="zh-CN"/>
        </w:rPr>
        <w:t>月</w:t>
      </w:r>
      <w:r w:rsidR="009016DA" w:rsidRPr="00C71773">
        <w:rPr>
          <w:rFonts w:ascii="Calibri" w:hAnsi="Calibri"/>
          <w:bCs/>
          <w:szCs w:val="21"/>
          <w:lang w:eastAsia="zh-CN"/>
        </w:rPr>
        <w:t>1</w:t>
      </w:r>
      <w:r w:rsidR="009016DA" w:rsidRPr="00C71773">
        <w:rPr>
          <w:rFonts w:ascii="Calibri" w:hAnsi="Calibri"/>
          <w:bCs/>
          <w:szCs w:val="21"/>
          <w:lang w:eastAsia="zh-CN"/>
        </w:rPr>
        <w:t>日</w:t>
      </w:r>
      <w:r w:rsidR="009016DA" w:rsidRPr="00C71773">
        <w:rPr>
          <w:rFonts w:ascii="Calibri" w:hAnsi="Calibri" w:hint="eastAsia"/>
          <w:bCs/>
          <w:szCs w:val="21"/>
          <w:lang w:eastAsia="zh-CN"/>
        </w:rPr>
        <w:t>起施行）</w:t>
      </w:r>
      <w:r w:rsidR="009016DA" w:rsidRPr="00C71773">
        <w:rPr>
          <w:rFonts w:ascii="Calibri" w:hAnsi="Calibri"/>
          <w:bCs/>
          <w:szCs w:val="21"/>
          <w:lang w:eastAsia="zh-CN"/>
        </w:rPr>
        <w:t>、</w:t>
      </w:r>
      <w:r w:rsidR="009016DA" w:rsidRPr="00C71773">
        <w:rPr>
          <w:rFonts w:ascii="Calibri" w:hAnsi="Calibri" w:hint="eastAsia"/>
          <w:bCs/>
          <w:szCs w:val="21"/>
          <w:lang w:eastAsia="zh-CN"/>
        </w:rPr>
        <w:t>《中华人民共和国劳动合同法</w:t>
      </w:r>
      <w:r w:rsidR="009016DA" w:rsidRPr="00C71773">
        <w:rPr>
          <w:rFonts w:ascii="Calibri" w:hAnsi="Calibri"/>
          <w:bCs/>
          <w:szCs w:val="21"/>
          <w:lang w:eastAsia="zh-CN"/>
        </w:rPr>
        <w:t>》</w:t>
      </w:r>
      <w:r w:rsidR="009016DA" w:rsidRPr="00C71773">
        <w:rPr>
          <w:rFonts w:ascii="Calibri" w:hAnsi="Calibri" w:hint="eastAsia"/>
          <w:bCs/>
          <w:szCs w:val="21"/>
          <w:lang w:eastAsia="zh-CN"/>
        </w:rPr>
        <w:t>（</w:t>
      </w:r>
      <w:r w:rsidR="009016DA" w:rsidRPr="00C71773">
        <w:rPr>
          <w:rFonts w:ascii="Calibri" w:hAnsi="Calibri" w:hint="eastAsia"/>
          <w:bCs/>
          <w:szCs w:val="21"/>
          <w:lang w:eastAsia="zh-CN"/>
        </w:rPr>
        <w:t>2008</w:t>
      </w:r>
      <w:r w:rsidR="009016DA" w:rsidRPr="00C71773">
        <w:rPr>
          <w:rFonts w:ascii="Calibri" w:hAnsi="Calibri" w:hint="eastAsia"/>
          <w:bCs/>
          <w:szCs w:val="21"/>
          <w:lang w:eastAsia="zh-CN"/>
        </w:rPr>
        <w:t>年</w:t>
      </w:r>
      <w:r w:rsidR="009016DA" w:rsidRPr="00C71773">
        <w:rPr>
          <w:rFonts w:ascii="Calibri" w:hAnsi="Calibri" w:hint="eastAsia"/>
          <w:bCs/>
          <w:szCs w:val="21"/>
          <w:lang w:eastAsia="zh-CN"/>
        </w:rPr>
        <w:t>1</w:t>
      </w:r>
      <w:r w:rsidR="009016DA" w:rsidRPr="00C71773">
        <w:rPr>
          <w:rFonts w:ascii="Calibri" w:hAnsi="Calibri" w:hint="eastAsia"/>
          <w:bCs/>
          <w:szCs w:val="21"/>
          <w:lang w:eastAsia="zh-CN"/>
        </w:rPr>
        <w:t>月</w:t>
      </w:r>
      <w:r w:rsidR="009016DA" w:rsidRPr="00C71773">
        <w:rPr>
          <w:rFonts w:ascii="Calibri" w:hAnsi="Calibri" w:hint="eastAsia"/>
          <w:bCs/>
          <w:szCs w:val="21"/>
          <w:lang w:eastAsia="zh-CN"/>
        </w:rPr>
        <w:t>1</w:t>
      </w:r>
      <w:r w:rsidR="009016DA" w:rsidRPr="00C71773">
        <w:rPr>
          <w:rFonts w:ascii="Calibri" w:hAnsi="Calibri" w:hint="eastAsia"/>
          <w:bCs/>
          <w:szCs w:val="21"/>
          <w:lang w:eastAsia="zh-CN"/>
        </w:rPr>
        <w:t>日</w:t>
      </w:r>
      <w:r w:rsidR="009016DA" w:rsidRPr="00C71773">
        <w:rPr>
          <w:rFonts w:ascii="Calibri" w:hAnsi="Calibri"/>
          <w:bCs/>
          <w:szCs w:val="21"/>
          <w:lang w:eastAsia="zh-CN"/>
        </w:rPr>
        <w:t>起施行</w:t>
      </w:r>
      <w:r w:rsidR="009016DA" w:rsidRPr="00C71773">
        <w:rPr>
          <w:rFonts w:ascii="Calibri" w:hAnsi="Calibri" w:hint="eastAsia"/>
          <w:bCs/>
          <w:szCs w:val="21"/>
          <w:lang w:eastAsia="zh-CN"/>
        </w:rPr>
        <w:t>）、《中华人民共和国就业</w:t>
      </w:r>
      <w:r w:rsidR="009016DA" w:rsidRPr="00C71773">
        <w:rPr>
          <w:rFonts w:ascii="Calibri" w:hAnsi="Calibri"/>
          <w:bCs/>
          <w:szCs w:val="21"/>
          <w:lang w:eastAsia="zh-CN"/>
        </w:rPr>
        <w:t>促进法》</w:t>
      </w:r>
      <w:r w:rsidR="009016DA" w:rsidRPr="00C71773">
        <w:rPr>
          <w:rFonts w:ascii="Calibri" w:hAnsi="Calibri" w:hint="eastAsia"/>
          <w:bCs/>
          <w:szCs w:val="21"/>
          <w:lang w:eastAsia="zh-CN"/>
        </w:rPr>
        <w:t>（</w:t>
      </w:r>
      <w:r w:rsidR="009016DA" w:rsidRPr="00C71773">
        <w:rPr>
          <w:rFonts w:ascii="Calibri" w:hAnsi="Calibri" w:hint="eastAsia"/>
          <w:bCs/>
          <w:szCs w:val="21"/>
          <w:lang w:eastAsia="zh-CN"/>
        </w:rPr>
        <w:t>2008</w:t>
      </w:r>
      <w:r w:rsidR="009016DA" w:rsidRPr="00C71773">
        <w:rPr>
          <w:rFonts w:ascii="Calibri" w:hAnsi="Calibri" w:hint="eastAsia"/>
          <w:bCs/>
          <w:szCs w:val="21"/>
          <w:lang w:eastAsia="zh-CN"/>
        </w:rPr>
        <w:t>年</w:t>
      </w:r>
      <w:r w:rsidR="009016DA" w:rsidRPr="00C71773">
        <w:rPr>
          <w:rFonts w:ascii="Calibri" w:hAnsi="Calibri" w:hint="eastAsia"/>
          <w:bCs/>
          <w:szCs w:val="21"/>
          <w:lang w:eastAsia="zh-CN"/>
        </w:rPr>
        <w:t>1</w:t>
      </w:r>
      <w:r w:rsidR="009016DA" w:rsidRPr="00C71773">
        <w:rPr>
          <w:rFonts w:ascii="Calibri" w:hAnsi="Calibri" w:hint="eastAsia"/>
          <w:bCs/>
          <w:szCs w:val="21"/>
          <w:lang w:eastAsia="zh-CN"/>
        </w:rPr>
        <w:t>月</w:t>
      </w:r>
      <w:r w:rsidR="009016DA" w:rsidRPr="00C71773">
        <w:rPr>
          <w:rFonts w:ascii="Calibri" w:hAnsi="Calibri" w:hint="eastAsia"/>
          <w:bCs/>
          <w:szCs w:val="21"/>
          <w:lang w:eastAsia="zh-CN"/>
        </w:rPr>
        <w:t>1</w:t>
      </w:r>
      <w:r w:rsidR="009016DA" w:rsidRPr="00C71773">
        <w:rPr>
          <w:rFonts w:ascii="Calibri" w:hAnsi="Calibri" w:hint="eastAsia"/>
          <w:bCs/>
          <w:szCs w:val="21"/>
          <w:lang w:eastAsia="zh-CN"/>
        </w:rPr>
        <w:t>日</w:t>
      </w:r>
      <w:r w:rsidR="009016DA" w:rsidRPr="00C71773">
        <w:rPr>
          <w:rFonts w:ascii="Calibri" w:hAnsi="Calibri"/>
          <w:bCs/>
          <w:szCs w:val="21"/>
          <w:lang w:eastAsia="zh-CN"/>
        </w:rPr>
        <w:t>起施行</w:t>
      </w:r>
      <w:r w:rsidR="009016DA" w:rsidRPr="00C71773">
        <w:rPr>
          <w:rFonts w:ascii="Calibri" w:hAnsi="Calibri" w:hint="eastAsia"/>
          <w:bCs/>
          <w:szCs w:val="21"/>
          <w:lang w:eastAsia="zh-CN"/>
        </w:rPr>
        <w:t>）、《中华人民共和国社会保险法</w:t>
      </w:r>
      <w:r w:rsidR="009016DA" w:rsidRPr="00C71773">
        <w:rPr>
          <w:rFonts w:ascii="Calibri" w:hAnsi="Calibri"/>
          <w:bCs/>
          <w:szCs w:val="21"/>
          <w:lang w:eastAsia="zh-CN"/>
        </w:rPr>
        <w:t>》</w:t>
      </w:r>
      <w:r w:rsidR="009016DA" w:rsidRPr="00C71773">
        <w:rPr>
          <w:rFonts w:ascii="Calibri" w:hAnsi="Calibri" w:hint="eastAsia"/>
          <w:bCs/>
          <w:szCs w:val="21"/>
          <w:lang w:eastAsia="zh-CN"/>
        </w:rPr>
        <w:t>（</w:t>
      </w:r>
      <w:r w:rsidR="009016DA" w:rsidRPr="00C71773">
        <w:rPr>
          <w:rFonts w:ascii="Calibri" w:hAnsi="Calibri" w:hint="eastAsia"/>
          <w:bCs/>
          <w:szCs w:val="21"/>
          <w:lang w:eastAsia="zh-CN"/>
        </w:rPr>
        <w:t>2011</w:t>
      </w:r>
      <w:r w:rsidR="009016DA" w:rsidRPr="00C71773">
        <w:rPr>
          <w:rFonts w:ascii="Calibri" w:hAnsi="Calibri" w:hint="eastAsia"/>
          <w:bCs/>
          <w:szCs w:val="21"/>
          <w:lang w:eastAsia="zh-CN"/>
        </w:rPr>
        <w:t>年</w:t>
      </w:r>
      <w:r w:rsidR="009016DA" w:rsidRPr="00C71773">
        <w:rPr>
          <w:rFonts w:ascii="Calibri" w:hAnsi="Calibri" w:hint="eastAsia"/>
          <w:bCs/>
          <w:szCs w:val="21"/>
          <w:lang w:eastAsia="zh-CN"/>
        </w:rPr>
        <w:t>7</w:t>
      </w:r>
      <w:r w:rsidR="009016DA" w:rsidRPr="00C71773">
        <w:rPr>
          <w:rFonts w:ascii="Calibri" w:hAnsi="Calibri" w:hint="eastAsia"/>
          <w:bCs/>
          <w:szCs w:val="21"/>
          <w:lang w:eastAsia="zh-CN"/>
        </w:rPr>
        <w:t>月</w:t>
      </w:r>
      <w:r w:rsidR="009016DA" w:rsidRPr="00C71773">
        <w:rPr>
          <w:rFonts w:ascii="Calibri" w:hAnsi="Calibri" w:hint="eastAsia"/>
          <w:bCs/>
          <w:szCs w:val="21"/>
          <w:lang w:eastAsia="zh-CN"/>
        </w:rPr>
        <w:t>1</w:t>
      </w:r>
      <w:r w:rsidR="009016DA" w:rsidRPr="00C71773">
        <w:rPr>
          <w:rFonts w:ascii="Calibri" w:hAnsi="Calibri" w:hint="eastAsia"/>
          <w:bCs/>
          <w:szCs w:val="21"/>
          <w:lang w:eastAsia="zh-CN"/>
        </w:rPr>
        <w:t>日</w:t>
      </w:r>
      <w:r w:rsidR="009016DA" w:rsidRPr="00C71773">
        <w:rPr>
          <w:rFonts w:ascii="Calibri" w:hAnsi="Calibri"/>
          <w:bCs/>
          <w:szCs w:val="21"/>
          <w:lang w:eastAsia="zh-CN"/>
        </w:rPr>
        <w:t>起施行</w:t>
      </w:r>
      <w:r w:rsidR="009016DA" w:rsidRPr="00C71773">
        <w:rPr>
          <w:rFonts w:ascii="Calibri" w:hAnsi="Calibri" w:hint="eastAsia"/>
          <w:bCs/>
          <w:szCs w:val="21"/>
          <w:lang w:eastAsia="zh-CN"/>
        </w:rPr>
        <w:t>）</w:t>
      </w:r>
      <w:r w:rsidR="009016DA" w:rsidRPr="00C71773">
        <w:rPr>
          <w:rFonts w:ascii="Calibri" w:hAnsi="Calibri"/>
          <w:bCs/>
          <w:szCs w:val="21"/>
          <w:lang w:eastAsia="zh-CN"/>
        </w:rPr>
        <w:t>等</w:t>
      </w:r>
      <w:r w:rsidR="001F254F" w:rsidRPr="00C71773">
        <w:rPr>
          <w:rFonts w:ascii="Calibri" w:hAnsi="Calibri" w:hint="eastAsia"/>
          <w:bCs/>
          <w:szCs w:val="21"/>
          <w:lang w:eastAsia="zh-CN"/>
        </w:rPr>
        <w:t>，</w:t>
      </w:r>
      <w:r w:rsidR="001F254F" w:rsidRPr="00C71773">
        <w:rPr>
          <w:rFonts w:ascii="Calibri" w:hAnsi="Calibri" w:hint="eastAsia"/>
          <w:b/>
          <w:bCs/>
          <w:i/>
          <w:szCs w:val="21"/>
          <w:lang w:eastAsia="zh-CN"/>
        </w:rPr>
        <w:t>见附件</w:t>
      </w:r>
      <w:r w:rsidR="001F254F" w:rsidRPr="00C71773">
        <w:rPr>
          <w:rFonts w:ascii="Calibri" w:hAnsi="Calibri" w:hint="eastAsia"/>
          <w:b/>
          <w:bCs/>
          <w:i/>
          <w:szCs w:val="21"/>
          <w:lang w:eastAsia="zh-CN"/>
        </w:rPr>
        <w:t>6</w:t>
      </w:r>
      <w:r w:rsidR="009016DA" w:rsidRPr="00C71773">
        <w:rPr>
          <w:rFonts w:ascii="Calibri" w:hAnsi="Calibri"/>
          <w:bCs/>
          <w:szCs w:val="21"/>
          <w:lang w:eastAsia="zh-CN"/>
        </w:rPr>
        <w:t>。</w:t>
      </w:r>
      <w:r w:rsidR="009016DA" w:rsidRPr="00C71773">
        <w:rPr>
          <w:rFonts w:hint="eastAsia"/>
          <w:lang w:eastAsia="zh-CN"/>
        </w:rPr>
        <w:t>在项目实际执行过程中将按照项目</w:t>
      </w:r>
      <w:r w:rsidR="004B48CE" w:rsidRPr="00C71773">
        <w:rPr>
          <w:rFonts w:hint="eastAsia"/>
          <w:lang w:eastAsia="zh-CN"/>
        </w:rPr>
        <w:t>最新的政策执行。</w:t>
      </w:r>
    </w:p>
    <w:p w:rsidR="009016DA" w:rsidRPr="00C71773" w:rsidRDefault="009016DA" w:rsidP="009016DA">
      <w:pPr>
        <w:pStyle w:val="af5"/>
        <w:ind w:firstLine="482"/>
        <w:rPr>
          <w:rFonts w:ascii="Calibri" w:hAnsi="Calibri"/>
          <w:lang w:eastAsia="zh-CN"/>
        </w:rPr>
      </w:pPr>
      <w:r w:rsidRPr="00C71773">
        <w:rPr>
          <w:rFonts w:ascii="Calibri" w:hAnsi="Calibri" w:hint="eastAsia"/>
          <w:b/>
          <w:lang w:eastAsia="zh-CN"/>
        </w:rPr>
        <w:t>劳动者基本</w:t>
      </w:r>
      <w:r w:rsidRPr="00C71773">
        <w:rPr>
          <w:rFonts w:ascii="Calibri" w:hAnsi="Calibri"/>
          <w:b/>
          <w:lang w:eastAsia="zh-CN"/>
        </w:rPr>
        <w:t>权利</w:t>
      </w:r>
      <w:r w:rsidRPr="00C71773">
        <w:rPr>
          <w:rFonts w:ascii="Calibri" w:hAnsi="Calibri" w:hint="eastAsia"/>
          <w:b/>
          <w:lang w:eastAsia="zh-CN"/>
        </w:rPr>
        <w:t>。劳</w:t>
      </w:r>
      <w:r w:rsidRPr="00C71773">
        <w:rPr>
          <w:rFonts w:ascii="Calibri" w:hAnsi="Calibri" w:hint="eastAsia"/>
          <w:color w:val="000000"/>
          <w:shd w:val="clear" w:color="auto" w:fill="FFFFFF"/>
          <w:lang w:eastAsia="zh-CN"/>
        </w:rPr>
        <w:t>动者享有平等就业和选择职业的权利、取得劳动报酬的权利、休息休假的权利、获得劳动安全卫生保护的权利、接受职业技能培训的权利、享受社会保险和福利的权利、提请劳动争议处理的权利以及法律规定的其他劳动权利。国家采取各种措施，促进</w:t>
      </w:r>
      <w:r w:rsidRPr="00C71773">
        <w:rPr>
          <w:rFonts w:ascii="Arial" w:hAnsi="Arial" w:cs="Arial" w:hint="eastAsia"/>
          <w:lang w:eastAsia="zh-CN"/>
        </w:rPr>
        <w:t>劳动</w:t>
      </w:r>
      <w:r w:rsidRPr="00C71773">
        <w:rPr>
          <w:rFonts w:ascii="Calibri" w:hAnsi="Calibri" w:hint="eastAsia"/>
          <w:color w:val="000000"/>
          <w:shd w:val="clear" w:color="auto" w:fill="FFFFFF"/>
          <w:lang w:eastAsia="zh-CN"/>
        </w:rPr>
        <w:t>就业，发展职业教育，制定劳动标准，调节社会收入，完善社会保险，协调劳动关系，逐步提高劳动者的生活水平。</w:t>
      </w:r>
      <w:r w:rsidRPr="00C71773">
        <w:rPr>
          <w:rFonts w:ascii="Calibri" w:hAnsi="Calibri" w:hint="eastAsia"/>
          <w:lang w:eastAsia="zh-CN"/>
        </w:rPr>
        <w:t>（《中华人民共和国劳动法》第</w:t>
      </w:r>
      <w:r w:rsidRPr="00C71773">
        <w:rPr>
          <w:rFonts w:ascii="Calibri" w:hAnsi="Calibri" w:hint="eastAsia"/>
          <w:lang w:eastAsia="zh-CN"/>
        </w:rPr>
        <w:t>3</w:t>
      </w:r>
      <w:r w:rsidRPr="00C71773">
        <w:rPr>
          <w:rFonts w:ascii="Calibri" w:hAnsi="Calibri" w:hint="eastAsia"/>
          <w:lang w:eastAsia="zh-CN"/>
        </w:rPr>
        <w:t>条、</w:t>
      </w:r>
      <w:r w:rsidRPr="00C71773">
        <w:rPr>
          <w:rFonts w:ascii="Calibri" w:hAnsi="Calibri"/>
          <w:lang w:eastAsia="zh-CN"/>
        </w:rPr>
        <w:t>第</w:t>
      </w:r>
      <w:r w:rsidRPr="00C71773">
        <w:rPr>
          <w:rFonts w:ascii="Calibri" w:hAnsi="Calibri" w:hint="eastAsia"/>
          <w:lang w:eastAsia="zh-CN"/>
        </w:rPr>
        <w:t>5</w:t>
      </w:r>
      <w:r w:rsidRPr="00C71773">
        <w:rPr>
          <w:rFonts w:ascii="Calibri" w:hAnsi="Calibri" w:hint="eastAsia"/>
          <w:lang w:eastAsia="zh-CN"/>
        </w:rPr>
        <w:t>条）。</w:t>
      </w:r>
    </w:p>
    <w:p w:rsidR="009016DA" w:rsidRPr="00C71773" w:rsidRDefault="009016DA" w:rsidP="009016DA">
      <w:pPr>
        <w:pStyle w:val="af5"/>
        <w:ind w:firstLine="480"/>
        <w:rPr>
          <w:rFonts w:ascii="Calibri" w:hAnsi="Calibri"/>
          <w:lang w:eastAsia="zh-CN"/>
        </w:rPr>
      </w:pPr>
      <w:r w:rsidRPr="00C71773">
        <w:rPr>
          <w:rFonts w:ascii="Calibri" w:hAnsi="Calibri" w:hint="eastAsia"/>
          <w:color w:val="000000"/>
          <w:shd w:val="clear" w:color="auto" w:fill="FFFFFF"/>
          <w:lang w:eastAsia="zh-CN"/>
        </w:rPr>
        <w:t>劳动者依照法律规定，通过职工大会、职工代表大会或者其他形式，参与民主管理或者就保护劳动者合法权益与用人单位进行平等协商。</w:t>
      </w:r>
      <w:r w:rsidRPr="00C71773">
        <w:rPr>
          <w:rFonts w:ascii="Calibri" w:hAnsi="Calibri" w:hint="eastAsia"/>
          <w:lang w:eastAsia="zh-CN"/>
        </w:rPr>
        <w:t>（《中华人民共和国劳动法》第</w:t>
      </w:r>
      <w:r w:rsidRPr="00C71773">
        <w:rPr>
          <w:rFonts w:ascii="Calibri" w:hAnsi="Calibri"/>
          <w:lang w:eastAsia="zh-CN"/>
        </w:rPr>
        <w:t>8</w:t>
      </w:r>
      <w:r w:rsidRPr="00C71773">
        <w:rPr>
          <w:rFonts w:ascii="Calibri" w:hAnsi="Calibri" w:hint="eastAsia"/>
          <w:lang w:eastAsia="zh-CN"/>
        </w:rPr>
        <w:t>条）</w:t>
      </w:r>
    </w:p>
    <w:p w:rsidR="009016DA" w:rsidRPr="00C71773" w:rsidRDefault="009016DA" w:rsidP="009016DA">
      <w:pPr>
        <w:pStyle w:val="af5"/>
        <w:ind w:firstLine="482"/>
        <w:rPr>
          <w:rFonts w:ascii="Calibri" w:hAnsi="Calibri"/>
          <w:lang w:eastAsia="zh-CN"/>
        </w:rPr>
      </w:pPr>
      <w:r w:rsidRPr="00C71773">
        <w:rPr>
          <w:rFonts w:ascii="Calibri" w:hAnsi="Calibri"/>
          <w:b/>
          <w:lang w:eastAsia="zh-CN"/>
        </w:rPr>
        <w:t>促进就业方面</w:t>
      </w:r>
      <w:r w:rsidRPr="00C71773">
        <w:rPr>
          <w:rFonts w:ascii="Calibri" w:hAnsi="Calibri" w:hint="eastAsia"/>
          <w:b/>
          <w:lang w:eastAsia="zh-CN"/>
        </w:rPr>
        <w:t>。</w:t>
      </w:r>
      <w:r w:rsidRPr="00C71773">
        <w:rPr>
          <w:rFonts w:ascii="Calibri" w:hAnsi="Calibri" w:hint="eastAsia"/>
          <w:color w:val="000000"/>
          <w:shd w:val="clear" w:color="auto" w:fill="FFFFFF"/>
          <w:lang w:eastAsia="zh-CN"/>
        </w:rPr>
        <w:t>国家通过促进经济和社会发展，创造就业条件，扩大就业机会。地方各级人民政府应当采取措施，发展多种类型的职业介绍机构，提供就业服务。劳动者就业，不因民族、种族、性别、宗教信仰不同而受歧视，妇女享有与男子平等的就业权利。</w:t>
      </w:r>
      <w:r w:rsidRPr="00C71773">
        <w:rPr>
          <w:rFonts w:ascii="Calibri" w:hAnsi="Calibri" w:hint="eastAsia"/>
          <w:lang w:eastAsia="zh-CN"/>
        </w:rPr>
        <w:t>（《中华人民共和</w:t>
      </w:r>
      <w:r w:rsidRPr="00C71773">
        <w:rPr>
          <w:rFonts w:ascii="Calibri" w:hAnsi="Calibri" w:hint="eastAsia"/>
          <w:color w:val="000000"/>
          <w:shd w:val="clear" w:color="auto" w:fill="FFFFFF"/>
          <w:lang w:eastAsia="zh-CN"/>
        </w:rPr>
        <w:t>国劳动法》</w:t>
      </w:r>
      <w:r w:rsidRPr="00C71773">
        <w:rPr>
          <w:rFonts w:ascii="Calibri" w:hAnsi="Calibri" w:hint="eastAsia"/>
          <w:lang w:eastAsia="zh-CN"/>
        </w:rPr>
        <w:t>第</w:t>
      </w:r>
      <w:r w:rsidRPr="00C71773">
        <w:rPr>
          <w:rFonts w:ascii="Calibri" w:hAnsi="Calibri"/>
          <w:lang w:eastAsia="zh-CN"/>
        </w:rPr>
        <w:t>10-13</w:t>
      </w:r>
      <w:r w:rsidRPr="00C71773">
        <w:rPr>
          <w:rFonts w:ascii="Calibri" w:hAnsi="Calibri" w:hint="eastAsia"/>
          <w:lang w:eastAsia="zh-CN"/>
        </w:rPr>
        <w:t>条）</w:t>
      </w:r>
    </w:p>
    <w:p w:rsidR="009016DA" w:rsidRPr="00C71773" w:rsidRDefault="009016DA" w:rsidP="009016DA">
      <w:pPr>
        <w:pStyle w:val="af5"/>
        <w:ind w:firstLine="480"/>
        <w:rPr>
          <w:rFonts w:ascii="Calibri" w:hAnsi="Calibri"/>
          <w:color w:val="000000"/>
          <w:shd w:val="clear" w:color="auto" w:fill="FFFFFF"/>
          <w:lang w:eastAsia="zh-CN"/>
        </w:rPr>
      </w:pPr>
      <w:r w:rsidRPr="00C71773">
        <w:rPr>
          <w:rFonts w:ascii="Calibri" w:hAnsi="Calibri"/>
          <w:color w:val="000000"/>
          <w:shd w:val="clear" w:color="auto" w:fill="FFFFFF"/>
          <w:lang w:eastAsia="zh-CN"/>
        </w:rPr>
        <w:t>鼓励各类企业在法律、法规规定的范围内，通过兴办产业或者拓展</w:t>
      </w:r>
      <w:hyperlink r:id="rId11" w:tgtFrame="_blank" w:history="1">
        <w:r w:rsidRPr="00C71773">
          <w:rPr>
            <w:rFonts w:ascii="Calibri" w:hAnsi="Calibri"/>
            <w:color w:val="000000"/>
            <w:lang w:eastAsia="zh-CN"/>
          </w:rPr>
          <w:t>经营</w:t>
        </w:r>
      </w:hyperlink>
      <w:r w:rsidRPr="00C71773">
        <w:rPr>
          <w:rFonts w:ascii="Calibri" w:hAnsi="Calibri"/>
          <w:color w:val="000000"/>
          <w:shd w:val="clear" w:color="auto" w:fill="FFFFFF"/>
          <w:lang w:eastAsia="zh-CN"/>
        </w:rPr>
        <w:t>，增加就业岗位。发展国内外贸易和国际经济合作，拓宽就业渠道。县级以上人民政府在安排政府投资和确定重大建设规划贷款活动时，应当发挥投资和重大建设规划贷款活动带动就业的作用，增加就业岗位。实行有利于促进就业的财政政策，加大资金投入，改善就业环境，扩大就业。建立健全失业保险制度，依法确保失业人员的基本生活，并促进其实现就业。鼓励企业增加就业岗位，扶持失业人员和残疾人就业</w:t>
      </w:r>
      <w:r w:rsidRPr="00C71773">
        <w:rPr>
          <w:rFonts w:ascii="Calibri" w:hAnsi="Calibri" w:hint="eastAsia"/>
          <w:color w:val="000000"/>
          <w:shd w:val="clear" w:color="auto" w:fill="FFFFFF"/>
          <w:lang w:eastAsia="zh-CN"/>
        </w:rPr>
        <w:t>。</w:t>
      </w:r>
      <w:r w:rsidRPr="00C71773">
        <w:rPr>
          <w:rFonts w:ascii="Calibri" w:hAnsi="Calibri"/>
          <w:color w:val="000000"/>
          <w:shd w:val="clear" w:color="auto" w:fill="FFFFFF"/>
          <w:lang w:eastAsia="zh-CN"/>
        </w:rPr>
        <w:t>实行有利于促进就业的金融政策，增加中小企业的融资渠道；鼓励金融机构改进金融服务，加大对中小企业的信贷支持，并对自主创业人员在一定期限内给予小额信贷等扶持。实行城乡统筹的就业政策，建立健全城乡劳动者平等就业的制度，引导农业富余劳动力有序转移就业。统筹做好城镇新增劳动力就业、农业富余劳动力转移就业和失业人员就业工作。采取措施，逐步完善和实施与非全日制用工等灵活就业相适应的劳动和社会保险政策，为灵活就业人员提供帮助和服务。加强对失业人员从事个体经营的指导，提供政策咨询、就业培训和开业指导等服务。</w:t>
      </w:r>
      <w:r w:rsidRPr="00C71773">
        <w:rPr>
          <w:rFonts w:ascii="Calibri" w:hAnsi="Calibri" w:hint="eastAsia"/>
          <w:color w:val="000000"/>
          <w:shd w:val="clear" w:color="auto" w:fill="FFFFFF"/>
          <w:lang w:eastAsia="zh-CN"/>
        </w:rPr>
        <w:t>（《中华</w:t>
      </w:r>
      <w:r w:rsidRPr="00C71773">
        <w:rPr>
          <w:rFonts w:ascii="Calibri" w:hAnsi="Calibri"/>
          <w:color w:val="000000"/>
          <w:shd w:val="clear" w:color="auto" w:fill="FFFFFF"/>
          <w:lang w:eastAsia="zh-CN"/>
        </w:rPr>
        <w:t>人民共和国</w:t>
      </w:r>
      <w:r w:rsidRPr="00C71773">
        <w:rPr>
          <w:rFonts w:ascii="Calibri" w:hAnsi="Calibri" w:hint="eastAsia"/>
          <w:color w:val="000000"/>
          <w:shd w:val="clear" w:color="auto" w:fill="FFFFFF"/>
          <w:lang w:eastAsia="zh-CN"/>
        </w:rPr>
        <w:t>就业</w:t>
      </w:r>
      <w:r w:rsidRPr="00C71773">
        <w:rPr>
          <w:rFonts w:ascii="Calibri" w:hAnsi="Calibri"/>
          <w:color w:val="000000"/>
          <w:shd w:val="clear" w:color="auto" w:fill="FFFFFF"/>
          <w:lang w:eastAsia="zh-CN"/>
        </w:rPr>
        <w:t>促进法》</w:t>
      </w:r>
      <w:r w:rsidRPr="00C71773">
        <w:rPr>
          <w:rFonts w:ascii="Calibri" w:hAnsi="Calibri" w:hint="eastAsia"/>
          <w:color w:val="000000"/>
          <w:shd w:val="clear" w:color="auto" w:fill="FFFFFF"/>
          <w:lang w:eastAsia="zh-CN"/>
        </w:rPr>
        <w:t>第</w:t>
      </w:r>
      <w:r w:rsidRPr="00C71773">
        <w:rPr>
          <w:rFonts w:ascii="Calibri" w:hAnsi="Calibri" w:hint="eastAsia"/>
          <w:color w:val="000000"/>
          <w:shd w:val="clear" w:color="auto" w:fill="FFFFFF"/>
          <w:lang w:eastAsia="zh-CN"/>
        </w:rPr>
        <w:t>11</w:t>
      </w:r>
      <w:r w:rsidRPr="00C71773">
        <w:rPr>
          <w:rFonts w:ascii="Calibri" w:hAnsi="Calibri"/>
          <w:color w:val="000000"/>
          <w:shd w:val="clear" w:color="auto" w:fill="FFFFFF"/>
          <w:lang w:eastAsia="zh-CN"/>
        </w:rPr>
        <w:t>-24</w:t>
      </w:r>
      <w:r w:rsidRPr="00C71773">
        <w:rPr>
          <w:rFonts w:ascii="Calibri" w:hAnsi="Calibri" w:hint="eastAsia"/>
          <w:color w:val="000000"/>
          <w:shd w:val="clear" w:color="auto" w:fill="FFFFFF"/>
          <w:lang w:eastAsia="zh-CN"/>
        </w:rPr>
        <w:t>条</w:t>
      </w:r>
      <w:r w:rsidRPr="00C71773">
        <w:rPr>
          <w:rFonts w:ascii="Calibri" w:hAnsi="Calibri"/>
          <w:color w:val="000000"/>
          <w:shd w:val="clear" w:color="auto" w:fill="FFFFFF"/>
          <w:lang w:eastAsia="zh-CN"/>
        </w:rPr>
        <w:t>）</w:t>
      </w:r>
    </w:p>
    <w:p w:rsidR="009016DA" w:rsidRPr="00C71773" w:rsidRDefault="009016DA" w:rsidP="009016DA">
      <w:pPr>
        <w:pStyle w:val="af5"/>
        <w:ind w:firstLine="482"/>
        <w:rPr>
          <w:rFonts w:ascii="Calibri" w:hAnsi="Calibri"/>
          <w:lang w:eastAsia="zh-CN"/>
        </w:rPr>
      </w:pPr>
      <w:r w:rsidRPr="00C71773">
        <w:rPr>
          <w:rFonts w:ascii="Calibri" w:hAnsi="Calibri"/>
          <w:b/>
          <w:lang w:eastAsia="zh-CN"/>
        </w:rPr>
        <w:t>劳动安全卫生</w:t>
      </w:r>
      <w:r w:rsidRPr="00C71773">
        <w:rPr>
          <w:rFonts w:ascii="Calibri" w:hAnsi="Calibri" w:hint="eastAsia"/>
          <w:b/>
          <w:lang w:eastAsia="zh-CN"/>
        </w:rPr>
        <w:t>。</w:t>
      </w:r>
      <w:r w:rsidRPr="00C71773">
        <w:rPr>
          <w:rFonts w:ascii="Calibri" w:hAnsi="Calibri" w:hint="eastAsia"/>
          <w:color w:val="000000"/>
          <w:shd w:val="clear" w:color="auto" w:fill="FFFFFF"/>
          <w:lang w:eastAsia="zh-CN"/>
        </w:rPr>
        <w:t>用人单位必须建立、健全劳动安全卫生制度，严格执行国家劳动安全卫生规程和标准，对劳动者进行劳动安全卫生教育，防止劳动过程中的事故，减少职业危害。劳动安全卫生设施必须符合国家规定的标准。</w:t>
      </w:r>
      <w:r w:rsidRPr="00C71773">
        <w:rPr>
          <w:rFonts w:ascii="Calibri" w:hAnsi="Calibri" w:hint="eastAsia"/>
          <w:lang w:eastAsia="zh-CN"/>
        </w:rPr>
        <w:t>（《中华人民共和国劳动法》第</w:t>
      </w:r>
      <w:r w:rsidRPr="00C71773">
        <w:rPr>
          <w:rFonts w:ascii="Calibri" w:hAnsi="Calibri"/>
          <w:lang w:eastAsia="zh-CN"/>
        </w:rPr>
        <w:t>52</w:t>
      </w:r>
      <w:r w:rsidRPr="00C71773">
        <w:rPr>
          <w:rFonts w:ascii="Calibri" w:hAnsi="Calibri" w:hint="eastAsia"/>
          <w:lang w:eastAsia="zh-CN"/>
        </w:rPr>
        <w:t>条、</w:t>
      </w:r>
      <w:r w:rsidRPr="00C71773">
        <w:rPr>
          <w:rFonts w:ascii="Calibri" w:hAnsi="Calibri"/>
          <w:lang w:eastAsia="zh-CN"/>
        </w:rPr>
        <w:t>第</w:t>
      </w:r>
      <w:r w:rsidRPr="00C71773">
        <w:rPr>
          <w:rFonts w:ascii="Calibri" w:hAnsi="Calibri" w:hint="eastAsia"/>
          <w:lang w:eastAsia="zh-CN"/>
        </w:rPr>
        <w:t>53</w:t>
      </w:r>
      <w:r w:rsidRPr="00C71773">
        <w:rPr>
          <w:rFonts w:ascii="Calibri" w:hAnsi="Calibri" w:hint="eastAsia"/>
          <w:lang w:eastAsia="zh-CN"/>
        </w:rPr>
        <w:t>条）</w:t>
      </w:r>
    </w:p>
    <w:p w:rsidR="009016DA" w:rsidRPr="00C71773" w:rsidRDefault="009016DA" w:rsidP="009016DA">
      <w:pPr>
        <w:pStyle w:val="af5"/>
        <w:ind w:firstLine="482"/>
        <w:rPr>
          <w:rFonts w:ascii="Calibri" w:hAnsi="Calibri"/>
          <w:b/>
          <w:lang w:eastAsia="zh-CN"/>
        </w:rPr>
      </w:pPr>
      <w:r w:rsidRPr="00C71773">
        <w:rPr>
          <w:rFonts w:ascii="Calibri" w:hAnsi="Calibri" w:hint="eastAsia"/>
          <w:b/>
          <w:lang w:eastAsia="zh-CN"/>
        </w:rPr>
        <w:t>职业</w:t>
      </w:r>
      <w:r w:rsidRPr="00C71773">
        <w:rPr>
          <w:rFonts w:ascii="Calibri" w:hAnsi="Calibri"/>
          <w:b/>
          <w:lang w:eastAsia="zh-CN"/>
        </w:rPr>
        <w:t>培训方面</w:t>
      </w:r>
      <w:r w:rsidRPr="00C71773">
        <w:rPr>
          <w:rFonts w:ascii="Calibri" w:hAnsi="Calibri" w:hint="eastAsia"/>
          <w:b/>
          <w:lang w:eastAsia="zh-CN"/>
        </w:rPr>
        <w:t>。</w:t>
      </w:r>
      <w:r w:rsidRPr="00C71773">
        <w:rPr>
          <w:rFonts w:ascii="Calibri" w:hAnsi="Calibri" w:hint="eastAsia"/>
          <w:lang w:eastAsia="zh-CN"/>
        </w:rPr>
        <w:t>国家通过各种途径，采取各种措施，发展职业培训事业，开发劳动者的职业技能，提高劳动者素质，增强劳动者的就业能力和工作能力。各级人民政府应当把发展职业培训纳入社会经济发展的规划，鼓励和支持有条件的企业、事业组织、社会团体和个人进行各种形式的职业培训。用人单位应当建立职业培训制度，按照国家规定提取和使用职业培训经费，根据本单位实际，有计划地对劳动者进行职业培训。（《中华人民共和国劳动法》第</w:t>
      </w:r>
      <w:r w:rsidRPr="00C71773">
        <w:rPr>
          <w:rFonts w:ascii="Calibri" w:hAnsi="Calibri"/>
          <w:lang w:eastAsia="zh-CN"/>
        </w:rPr>
        <w:t>66</w:t>
      </w:r>
      <w:r w:rsidRPr="00C71773">
        <w:rPr>
          <w:rFonts w:ascii="Calibri" w:hAnsi="Calibri" w:hint="eastAsia"/>
          <w:lang w:eastAsia="zh-CN"/>
        </w:rPr>
        <w:t>条、</w:t>
      </w:r>
      <w:r w:rsidRPr="00C71773">
        <w:rPr>
          <w:rFonts w:ascii="Calibri" w:hAnsi="Calibri"/>
          <w:lang w:eastAsia="zh-CN"/>
        </w:rPr>
        <w:t>第</w:t>
      </w:r>
      <w:r w:rsidRPr="00C71773">
        <w:rPr>
          <w:rFonts w:ascii="Calibri" w:hAnsi="Calibri"/>
          <w:lang w:eastAsia="zh-CN"/>
        </w:rPr>
        <w:t>67</w:t>
      </w:r>
      <w:r w:rsidRPr="00C71773">
        <w:rPr>
          <w:rFonts w:ascii="Calibri" w:hAnsi="Calibri" w:hint="eastAsia"/>
          <w:lang w:eastAsia="zh-CN"/>
        </w:rPr>
        <w:t>条、第</w:t>
      </w:r>
      <w:r w:rsidRPr="00C71773">
        <w:rPr>
          <w:rFonts w:ascii="Calibri" w:hAnsi="Calibri" w:hint="eastAsia"/>
          <w:lang w:eastAsia="zh-CN"/>
        </w:rPr>
        <w:t>68</w:t>
      </w:r>
      <w:r w:rsidRPr="00C71773">
        <w:rPr>
          <w:rFonts w:ascii="Calibri" w:hAnsi="Calibri" w:hint="eastAsia"/>
          <w:lang w:eastAsia="zh-CN"/>
        </w:rPr>
        <w:t>条）。</w:t>
      </w:r>
    </w:p>
    <w:p w:rsidR="009016DA" w:rsidRPr="00C71773" w:rsidRDefault="009016DA" w:rsidP="009016DA">
      <w:pPr>
        <w:pStyle w:val="af5"/>
        <w:ind w:firstLine="480"/>
        <w:rPr>
          <w:rFonts w:ascii="Calibri" w:hAnsi="Calibri"/>
          <w:color w:val="000000"/>
          <w:shd w:val="clear" w:color="auto" w:fill="FFFFFF"/>
          <w:lang w:eastAsia="zh-CN"/>
        </w:rPr>
      </w:pPr>
      <w:hyperlink r:id="rId12" w:tgtFrame="_blank" w:history="1">
        <w:r w:rsidRPr="00C71773">
          <w:rPr>
            <w:rFonts w:ascii="Calibri" w:hAnsi="Calibri"/>
            <w:color w:val="000000"/>
            <w:lang w:eastAsia="zh-CN"/>
          </w:rPr>
          <w:t>鼓励</w:t>
        </w:r>
      </w:hyperlink>
      <w:r w:rsidRPr="00C71773">
        <w:rPr>
          <w:rFonts w:ascii="Calibri" w:hAnsi="Calibri"/>
          <w:color w:val="000000"/>
          <w:shd w:val="clear" w:color="auto" w:fill="FFFFFF"/>
          <w:lang w:eastAsia="zh-CN"/>
        </w:rPr>
        <w:t>和支持各类职业院校、职业技能培训机构和用人单位依法开展就业前培训、在职培训、再就业培训和创业培训；鼓励劳动者参加各种形式的培训。根据市场需求和产业发展方向，鼓励、指导企业加强职业教育和培训。建立健全劳动预备制度，县级以上地方人民政府对有就业要求的</w:t>
      </w:r>
      <w:r w:rsidRPr="00C71773">
        <w:rPr>
          <w:rFonts w:ascii="Calibri" w:hAnsi="Calibri"/>
          <w:lang w:eastAsia="zh-CN"/>
        </w:rPr>
        <w:t>初高中</w:t>
      </w:r>
      <w:r w:rsidRPr="00C71773">
        <w:rPr>
          <w:rFonts w:ascii="Calibri" w:hAnsi="Calibri"/>
          <w:color w:val="000000"/>
          <w:shd w:val="clear" w:color="auto" w:fill="FFFFFF"/>
          <w:lang w:eastAsia="zh-CN"/>
        </w:rPr>
        <w:t>毕业生实行一定期限的职业教育和培训，使其取得相应的职业资格或者掌握一定的职业技能。鼓励和支持开展就业培训，帮助失业人员提高职业技能，增强其就业能力和创业能力。失业人员参加就业培训的，按照有关规定享受政府培训补贴。组织和引导进城就业的农村劳动者参加技能培训，鼓励各类培训机构为进城就业的农村劳动者提供技能培训，增强其就业能力和创业能力。</w:t>
      </w:r>
      <w:r w:rsidRPr="00C71773">
        <w:rPr>
          <w:rFonts w:ascii="Calibri" w:hAnsi="Calibri" w:hint="eastAsia"/>
          <w:color w:val="000000"/>
          <w:shd w:val="clear" w:color="auto" w:fill="FFFFFF"/>
          <w:lang w:eastAsia="zh-CN"/>
        </w:rPr>
        <w:t>（《中华</w:t>
      </w:r>
      <w:r w:rsidRPr="00C71773">
        <w:rPr>
          <w:rFonts w:ascii="Calibri" w:hAnsi="Calibri"/>
          <w:color w:val="000000"/>
          <w:shd w:val="clear" w:color="auto" w:fill="FFFFFF"/>
          <w:lang w:eastAsia="zh-CN"/>
        </w:rPr>
        <w:t>人民共和国</w:t>
      </w:r>
      <w:r w:rsidRPr="00C71773">
        <w:rPr>
          <w:rFonts w:ascii="Calibri" w:hAnsi="Calibri" w:hint="eastAsia"/>
          <w:color w:val="000000"/>
          <w:shd w:val="clear" w:color="auto" w:fill="FFFFFF"/>
          <w:lang w:eastAsia="zh-CN"/>
        </w:rPr>
        <w:t>就业</w:t>
      </w:r>
      <w:r w:rsidRPr="00C71773">
        <w:rPr>
          <w:rFonts w:ascii="Calibri" w:hAnsi="Calibri"/>
          <w:color w:val="000000"/>
          <w:shd w:val="clear" w:color="auto" w:fill="FFFFFF"/>
          <w:lang w:eastAsia="zh-CN"/>
        </w:rPr>
        <w:t>促进法》</w:t>
      </w:r>
      <w:r w:rsidRPr="00C71773">
        <w:rPr>
          <w:rFonts w:ascii="Calibri" w:hAnsi="Calibri" w:hint="eastAsia"/>
          <w:color w:val="000000"/>
          <w:shd w:val="clear" w:color="auto" w:fill="FFFFFF"/>
          <w:lang w:eastAsia="zh-CN"/>
        </w:rPr>
        <w:t>第</w:t>
      </w:r>
      <w:r w:rsidRPr="00C71773">
        <w:rPr>
          <w:rFonts w:ascii="Calibri" w:hAnsi="Calibri"/>
          <w:color w:val="000000"/>
          <w:shd w:val="clear" w:color="auto" w:fill="FFFFFF"/>
          <w:lang w:eastAsia="zh-CN"/>
        </w:rPr>
        <w:t>46-50</w:t>
      </w:r>
      <w:r w:rsidRPr="00C71773">
        <w:rPr>
          <w:rFonts w:ascii="Calibri" w:hAnsi="Calibri" w:hint="eastAsia"/>
          <w:color w:val="000000"/>
          <w:shd w:val="clear" w:color="auto" w:fill="FFFFFF"/>
          <w:lang w:eastAsia="zh-CN"/>
        </w:rPr>
        <w:t>条</w:t>
      </w:r>
      <w:r w:rsidRPr="00C71773">
        <w:rPr>
          <w:rFonts w:ascii="Calibri" w:hAnsi="Calibri"/>
          <w:color w:val="000000"/>
          <w:shd w:val="clear" w:color="auto" w:fill="FFFFFF"/>
          <w:lang w:eastAsia="zh-CN"/>
        </w:rPr>
        <w:t>）</w:t>
      </w:r>
    </w:p>
    <w:p w:rsidR="009016DA" w:rsidRPr="00C71773" w:rsidRDefault="009016DA" w:rsidP="009016DA">
      <w:pPr>
        <w:pStyle w:val="af5"/>
        <w:ind w:firstLine="482"/>
        <w:rPr>
          <w:rFonts w:ascii="Calibri" w:hAnsi="Calibri"/>
          <w:lang w:eastAsia="zh-CN"/>
        </w:rPr>
      </w:pPr>
      <w:r w:rsidRPr="00C71773">
        <w:rPr>
          <w:rFonts w:ascii="Calibri" w:hAnsi="Calibri"/>
          <w:b/>
          <w:lang w:eastAsia="zh-CN"/>
        </w:rPr>
        <w:t>劳动争议方面</w:t>
      </w:r>
      <w:r w:rsidRPr="00C71773">
        <w:rPr>
          <w:rFonts w:ascii="Calibri" w:hAnsi="Calibri" w:hint="eastAsia"/>
          <w:b/>
          <w:lang w:eastAsia="zh-CN"/>
        </w:rPr>
        <w:t>。</w:t>
      </w:r>
      <w:r w:rsidRPr="00C71773">
        <w:rPr>
          <w:rFonts w:ascii="Calibri" w:hAnsi="Calibri" w:hint="eastAsia"/>
          <w:color w:val="000000"/>
          <w:shd w:val="clear" w:color="auto" w:fill="FFFFFF"/>
          <w:lang w:eastAsia="zh-CN"/>
        </w:rPr>
        <w:t>用人单位与劳动者发生劳动争议，当事人可以依法申请调解、仲裁、提起诉讼，也可以协商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r w:rsidRPr="00C71773">
        <w:rPr>
          <w:rFonts w:ascii="Calibri" w:hAnsi="Calibri" w:hint="eastAsia"/>
          <w:lang w:eastAsia="zh-CN"/>
        </w:rPr>
        <w:t>（《中华人民共和国劳动法》第</w:t>
      </w:r>
      <w:r w:rsidRPr="00C71773">
        <w:rPr>
          <w:rFonts w:ascii="Calibri" w:hAnsi="Calibri"/>
          <w:lang w:eastAsia="zh-CN"/>
        </w:rPr>
        <w:t>77</w:t>
      </w:r>
      <w:r w:rsidRPr="00C71773">
        <w:rPr>
          <w:rFonts w:ascii="Calibri" w:hAnsi="Calibri" w:hint="eastAsia"/>
          <w:lang w:eastAsia="zh-CN"/>
        </w:rPr>
        <w:t>条、</w:t>
      </w:r>
      <w:r w:rsidRPr="00C71773">
        <w:rPr>
          <w:rFonts w:ascii="Calibri" w:hAnsi="Calibri"/>
          <w:lang w:eastAsia="zh-CN"/>
        </w:rPr>
        <w:t>第</w:t>
      </w:r>
      <w:r w:rsidRPr="00C71773">
        <w:rPr>
          <w:rFonts w:ascii="Calibri" w:hAnsi="Calibri"/>
          <w:lang w:eastAsia="zh-CN"/>
        </w:rPr>
        <w:t>79</w:t>
      </w:r>
      <w:r w:rsidRPr="00C71773">
        <w:rPr>
          <w:rFonts w:ascii="Calibri" w:hAnsi="Calibri" w:hint="eastAsia"/>
          <w:lang w:eastAsia="zh-CN"/>
        </w:rPr>
        <w:t>条）</w:t>
      </w:r>
    </w:p>
    <w:p w:rsidR="009016DA" w:rsidRPr="00C71773" w:rsidRDefault="009016DA" w:rsidP="009016DA">
      <w:pPr>
        <w:pStyle w:val="af5"/>
        <w:ind w:firstLine="482"/>
        <w:rPr>
          <w:rFonts w:ascii="Calibri" w:hAnsi="Calibri"/>
          <w:color w:val="000000"/>
          <w:shd w:val="clear" w:color="auto" w:fill="FFFFFF"/>
          <w:lang w:eastAsia="zh-CN"/>
        </w:rPr>
      </w:pPr>
      <w:r w:rsidRPr="00C71773">
        <w:rPr>
          <w:rFonts w:ascii="Calibri" w:hAnsi="Calibri" w:hint="eastAsia"/>
          <w:b/>
          <w:lang w:eastAsia="zh-CN"/>
        </w:rPr>
        <w:t>失业保险</w:t>
      </w:r>
      <w:r w:rsidRPr="00C71773">
        <w:rPr>
          <w:rFonts w:ascii="Calibri" w:hAnsi="Calibri"/>
          <w:b/>
          <w:lang w:eastAsia="zh-CN"/>
        </w:rPr>
        <w:t>方面</w:t>
      </w:r>
      <w:r w:rsidRPr="00C71773">
        <w:rPr>
          <w:rFonts w:ascii="Calibri" w:hAnsi="Calibri" w:hint="eastAsia"/>
          <w:b/>
          <w:lang w:eastAsia="zh-CN"/>
        </w:rPr>
        <w:t>。</w:t>
      </w:r>
      <w:r w:rsidRPr="00C71773">
        <w:rPr>
          <w:rFonts w:ascii="Calibri" w:hAnsi="Calibri" w:hint="eastAsia"/>
          <w:color w:val="000000"/>
          <w:shd w:val="clear" w:color="auto" w:fill="FFFFFF"/>
          <w:lang w:eastAsia="zh-CN"/>
        </w:rPr>
        <w:t>失业人员符合下列条件的，从失业保险基金中领取失业保险金：失业前用人单位和本人已经缴纳失业保险费满一年的；非因本人意愿中断就业的；已经进行失业登记，并有求职要求的。（《中华人民共和国社会保险法》第</w:t>
      </w:r>
      <w:r w:rsidRPr="00C71773">
        <w:rPr>
          <w:rFonts w:ascii="Calibri" w:hAnsi="Calibri"/>
          <w:color w:val="000000"/>
          <w:shd w:val="clear" w:color="auto" w:fill="FFFFFF"/>
          <w:lang w:eastAsia="zh-CN"/>
        </w:rPr>
        <w:t>45</w:t>
      </w:r>
      <w:r w:rsidRPr="00C71773">
        <w:rPr>
          <w:rFonts w:ascii="Calibri" w:hAnsi="Calibri" w:hint="eastAsia"/>
          <w:color w:val="000000"/>
          <w:shd w:val="clear" w:color="auto" w:fill="FFFFFF"/>
          <w:lang w:eastAsia="zh-CN"/>
        </w:rPr>
        <w:t>条）</w:t>
      </w:r>
    </w:p>
    <w:p w:rsidR="009016DA" w:rsidRPr="00C71773" w:rsidRDefault="009016DA" w:rsidP="009016DA">
      <w:pPr>
        <w:pStyle w:val="af5"/>
        <w:ind w:firstLine="480"/>
        <w:rPr>
          <w:rFonts w:ascii="Calibri" w:hAnsi="Calibri"/>
          <w:color w:val="000000"/>
          <w:shd w:val="clear" w:color="auto" w:fill="FFFFFF"/>
          <w:lang w:eastAsia="zh-CN"/>
        </w:rPr>
      </w:pPr>
      <w:r w:rsidRPr="00C71773">
        <w:rPr>
          <w:rFonts w:ascii="Calibri" w:hAnsi="Calibri" w:hint="eastAsia"/>
          <w:color w:val="000000"/>
          <w:shd w:val="clear" w:color="auto" w:fill="FFFFFF"/>
          <w:lang w:eastAsia="zh-CN"/>
        </w:rPr>
        <w:t>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中华人民共和国社会保险法》第</w:t>
      </w:r>
      <w:r w:rsidRPr="00C71773">
        <w:rPr>
          <w:rFonts w:ascii="Calibri" w:hAnsi="Calibri"/>
          <w:color w:val="000000"/>
          <w:shd w:val="clear" w:color="auto" w:fill="FFFFFF"/>
          <w:lang w:eastAsia="zh-CN"/>
        </w:rPr>
        <w:t>46</w:t>
      </w:r>
      <w:r w:rsidRPr="00C71773">
        <w:rPr>
          <w:rFonts w:ascii="Calibri" w:hAnsi="Calibri" w:hint="eastAsia"/>
          <w:color w:val="000000"/>
          <w:shd w:val="clear" w:color="auto" w:fill="FFFFFF"/>
          <w:lang w:eastAsia="zh-CN"/>
        </w:rPr>
        <w:t>条）</w:t>
      </w:r>
    </w:p>
    <w:p w:rsidR="009016DA" w:rsidRPr="00C71773" w:rsidRDefault="009016DA" w:rsidP="009016DA">
      <w:pPr>
        <w:pStyle w:val="af5"/>
        <w:ind w:firstLine="482"/>
        <w:rPr>
          <w:rFonts w:ascii="Calibri" w:hAnsi="Calibri"/>
          <w:color w:val="000000"/>
          <w:shd w:val="clear" w:color="auto" w:fill="FFFFFF"/>
          <w:lang w:eastAsia="zh-CN"/>
        </w:rPr>
      </w:pPr>
      <w:r w:rsidRPr="00C71773">
        <w:rPr>
          <w:rFonts w:ascii="Calibri" w:hAnsi="Calibri" w:hint="eastAsia"/>
          <w:b/>
          <w:lang w:eastAsia="zh-CN"/>
        </w:rPr>
        <w:t>关于</w:t>
      </w:r>
      <w:r w:rsidRPr="00C71773">
        <w:rPr>
          <w:rFonts w:ascii="Calibri" w:hAnsi="Calibri"/>
          <w:b/>
          <w:lang w:eastAsia="zh-CN"/>
        </w:rPr>
        <w:t>就业援助</w:t>
      </w:r>
      <w:r w:rsidRPr="00C71773">
        <w:rPr>
          <w:rFonts w:ascii="Calibri" w:hAnsi="Calibri" w:hint="eastAsia"/>
          <w:b/>
          <w:lang w:eastAsia="zh-CN"/>
        </w:rPr>
        <w:t>。</w:t>
      </w:r>
      <w:r w:rsidRPr="00C71773">
        <w:rPr>
          <w:rFonts w:ascii="Calibri" w:hAnsi="Calibri"/>
          <w:color w:val="000000"/>
          <w:shd w:val="clear" w:color="auto" w:fill="FFFFFF"/>
          <w:lang w:eastAsia="zh-CN"/>
        </w:rPr>
        <w:t>建立健全就业援助制度，采取税费减免、贷款贴息、社会保险补贴、岗位补贴等办法，通过公益性岗位安置等途径，对就业困难人员实行优先扶持和重点帮助。政府投资开发的公益性岗位，应当优先安排符合岗位要求的就业困难人员。加强基层就业援助服务工作，对就业困难人员实施重点帮助，提供有针对性的就业服务和公益性岗位援助。采取特别扶助措施，促进残疾人就业。采取多种就业形式，拓宽公益性岗位范围，开发就业岗位，确保城市有就业需求的家庭至少有一人实现就业。鼓励资源开采型城市和独立工矿区发展与市场需求相适应的产业，引导劳动者转移就业。</w:t>
      </w:r>
      <w:r w:rsidRPr="00C71773">
        <w:rPr>
          <w:rFonts w:ascii="Calibri" w:hAnsi="Calibri" w:hint="eastAsia"/>
          <w:color w:val="000000"/>
          <w:shd w:val="clear" w:color="auto" w:fill="FFFFFF"/>
          <w:lang w:eastAsia="zh-CN"/>
        </w:rPr>
        <w:t>（《中华</w:t>
      </w:r>
      <w:r w:rsidRPr="00C71773">
        <w:rPr>
          <w:rFonts w:ascii="Calibri" w:hAnsi="Calibri"/>
          <w:color w:val="000000"/>
          <w:shd w:val="clear" w:color="auto" w:fill="FFFFFF"/>
          <w:lang w:eastAsia="zh-CN"/>
        </w:rPr>
        <w:t>人民共和国</w:t>
      </w:r>
      <w:r w:rsidRPr="00C71773">
        <w:rPr>
          <w:rFonts w:ascii="Calibri" w:hAnsi="Calibri" w:hint="eastAsia"/>
          <w:color w:val="000000"/>
          <w:shd w:val="clear" w:color="auto" w:fill="FFFFFF"/>
          <w:lang w:eastAsia="zh-CN"/>
        </w:rPr>
        <w:t>就业</w:t>
      </w:r>
      <w:r w:rsidRPr="00C71773">
        <w:rPr>
          <w:rFonts w:ascii="Calibri" w:hAnsi="Calibri"/>
          <w:color w:val="000000"/>
          <w:shd w:val="clear" w:color="auto" w:fill="FFFFFF"/>
          <w:lang w:eastAsia="zh-CN"/>
        </w:rPr>
        <w:t>促进法》</w:t>
      </w:r>
      <w:r w:rsidRPr="00C71773">
        <w:rPr>
          <w:rFonts w:ascii="Calibri" w:hAnsi="Calibri" w:hint="eastAsia"/>
          <w:color w:val="000000"/>
          <w:shd w:val="clear" w:color="auto" w:fill="FFFFFF"/>
          <w:lang w:eastAsia="zh-CN"/>
        </w:rPr>
        <w:t>第</w:t>
      </w:r>
      <w:r w:rsidRPr="00C71773">
        <w:rPr>
          <w:rFonts w:ascii="Calibri" w:hAnsi="Calibri"/>
          <w:color w:val="000000"/>
          <w:shd w:val="clear" w:color="auto" w:fill="FFFFFF"/>
          <w:lang w:eastAsia="zh-CN"/>
        </w:rPr>
        <w:t>52-57</w:t>
      </w:r>
      <w:r w:rsidRPr="00C71773">
        <w:rPr>
          <w:rFonts w:ascii="Calibri" w:hAnsi="Calibri" w:hint="eastAsia"/>
          <w:color w:val="000000"/>
          <w:shd w:val="clear" w:color="auto" w:fill="FFFFFF"/>
          <w:lang w:eastAsia="zh-CN"/>
        </w:rPr>
        <w:t>条</w:t>
      </w:r>
      <w:r w:rsidRPr="00C71773">
        <w:rPr>
          <w:rFonts w:ascii="Calibri" w:hAnsi="Calibri"/>
          <w:color w:val="000000"/>
          <w:shd w:val="clear" w:color="auto" w:fill="FFFFFF"/>
          <w:lang w:eastAsia="zh-CN"/>
        </w:rPr>
        <w:t>）</w:t>
      </w:r>
    </w:p>
    <w:p w:rsidR="009016DA" w:rsidRPr="00C71773" w:rsidRDefault="009016DA" w:rsidP="009016DA">
      <w:pPr>
        <w:pStyle w:val="af5"/>
        <w:ind w:firstLine="482"/>
        <w:rPr>
          <w:rFonts w:ascii="Calibri" w:hAnsi="Calibri" w:hint="eastAsia"/>
          <w:color w:val="000000"/>
          <w:shd w:val="clear" w:color="auto" w:fill="FFFFFF"/>
          <w:lang w:eastAsia="zh-CN"/>
        </w:rPr>
      </w:pPr>
      <w:r w:rsidRPr="00C71773">
        <w:rPr>
          <w:rFonts w:ascii="Calibri" w:hAnsi="Calibri" w:hint="eastAsia"/>
          <w:b/>
          <w:lang w:eastAsia="zh-CN"/>
        </w:rPr>
        <w:t>妇女权益保护。</w:t>
      </w:r>
      <w:r w:rsidRPr="00C71773">
        <w:rPr>
          <w:rFonts w:ascii="Calibri" w:hAnsi="Calibri" w:hint="eastAsia"/>
          <w:color w:val="000000"/>
          <w:shd w:val="clear" w:color="auto" w:fill="FFFFFF"/>
          <w:lang w:eastAsia="zh-CN"/>
        </w:rPr>
        <w:t>妇女享有与男子平等的就业权利。在录用职工时，除国家规定的不适合妇女的工种或者岗位外，不得以性别为由拒绝录用妇女或者提高对妇女的录用标准。（《中华</w:t>
      </w:r>
      <w:r w:rsidRPr="00C71773">
        <w:rPr>
          <w:rFonts w:ascii="Calibri" w:hAnsi="Calibri"/>
          <w:color w:val="000000"/>
          <w:shd w:val="clear" w:color="auto" w:fill="FFFFFF"/>
          <w:lang w:eastAsia="zh-CN"/>
        </w:rPr>
        <w:t>人民共和国</w:t>
      </w:r>
      <w:r w:rsidRPr="00C71773">
        <w:rPr>
          <w:rFonts w:ascii="Calibri" w:hAnsi="Calibri" w:hint="eastAsia"/>
          <w:color w:val="000000"/>
          <w:shd w:val="clear" w:color="auto" w:fill="FFFFFF"/>
          <w:lang w:eastAsia="zh-CN"/>
        </w:rPr>
        <w:t>劳动法</w:t>
      </w:r>
      <w:r w:rsidRPr="00C71773">
        <w:rPr>
          <w:rFonts w:ascii="Calibri" w:hAnsi="Calibri"/>
          <w:color w:val="000000"/>
          <w:shd w:val="clear" w:color="auto" w:fill="FFFFFF"/>
          <w:lang w:eastAsia="zh-CN"/>
        </w:rPr>
        <w:t>》</w:t>
      </w:r>
      <w:r w:rsidRPr="00C71773">
        <w:rPr>
          <w:rFonts w:ascii="Calibri" w:hAnsi="Calibri" w:hint="eastAsia"/>
          <w:color w:val="000000"/>
          <w:shd w:val="clear" w:color="auto" w:fill="FFFFFF"/>
          <w:lang w:eastAsia="zh-CN"/>
        </w:rPr>
        <w:t>第</w:t>
      </w:r>
      <w:r w:rsidRPr="00C71773">
        <w:rPr>
          <w:rFonts w:ascii="Calibri" w:hAnsi="Calibri"/>
          <w:color w:val="000000"/>
          <w:shd w:val="clear" w:color="auto" w:fill="FFFFFF"/>
          <w:lang w:eastAsia="zh-CN"/>
        </w:rPr>
        <w:t>13</w:t>
      </w:r>
      <w:r w:rsidRPr="00C71773">
        <w:rPr>
          <w:rFonts w:ascii="Calibri" w:hAnsi="Calibri" w:hint="eastAsia"/>
          <w:color w:val="000000"/>
          <w:shd w:val="clear" w:color="auto" w:fill="FFFFFF"/>
          <w:lang w:eastAsia="zh-CN"/>
        </w:rPr>
        <w:t>条</w:t>
      </w:r>
      <w:r w:rsidRPr="00C71773">
        <w:rPr>
          <w:rFonts w:ascii="Calibri" w:hAnsi="Calibri"/>
          <w:color w:val="000000"/>
          <w:shd w:val="clear" w:color="auto" w:fill="FFFFFF"/>
          <w:lang w:eastAsia="zh-CN"/>
        </w:rPr>
        <w:t>）</w:t>
      </w:r>
    </w:p>
    <w:p w:rsidR="009016DA" w:rsidRPr="00C71773" w:rsidRDefault="009016DA" w:rsidP="009016DA">
      <w:pPr>
        <w:pStyle w:val="af5"/>
        <w:ind w:firstLine="480"/>
        <w:rPr>
          <w:rFonts w:ascii="Calibri" w:hAnsi="Calibri"/>
          <w:color w:val="000000"/>
          <w:shd w:val="clear" w:color="auto" w:fill="FFFFFF"/>
          <w:lang w:eastAsia="zh-CN"/>
        </w:rPr>
      </w:pPr>
      <w:r w:rsidRPr="00C71773">
        <w:rPr>
          <w:rFonts w:ascii="Calibri" w:hAnsi="Calibri" w:hint="eastAsia"/>
          <w:color w:val="000000"/>
          <w:shd w:val="clear" w:color="auto" w:fill="FFFFFF"/>
          <w:lang w:eastAsia="zh-CN"/>
        </w:rPr>
        <w:t>女职工在孕期、产期、哺乳期内的用人单位不得解除劳动合同。（《中华</w:t>
      </w:r>
      <w:r w:rsidRPr="00C71773">
        <w:rPr>
          <w:rFonts w:ascii="Calibri" w:hAnsi="Calibri"/>
          <w:color w:val="000000"/>
          <w:shd w:val="clear" w:color="auto" w:fill="FFFFFF"/>
          <w:lang w:eastAsia="zh-CN"/>
        </w:rPr>
        <w:t>人民共和国</w:t>
      </w:r>
      <w:r w:rsidRPr="00C71773">
        <w:rPr>
          <w:rFonts w:ascii="Calibri" w:hAnsi="Calibri" w:hint="eastAsia"/>
          <w:color w:val="000000"/>
          <w:shd w:val="clear" w:color="auto" w:fill="FFFFFF"/>
          <w:lang w:eastAsia="zh-CN"/>
        </w:rPr>
        <w:t>劳动法</w:t>
      </w:r>
      <w:r w:rsidRPr="00C71773">
        <w:rPr>
          <w:rFonts w:ascii="Calibri" w:hAnsi="Calibri"/>
          <w:color w:val="000000"/>
          <w:shd w:val="clear" w:color="auto" w:fill="FFFFFF"/>
          <w:lang w:eastAsia="zh-CN"/>
        </w:rPr>
        <w:t>》</w:t>
      </w:r>
      <w:r w:rsidRPr="00C71773">
        <w:rPr>
          <w:rFonts w:ascii="Calibri" w:hAnsi="Calibri" w:hint="eastAsia"/>
          <w:color w:val="000000"/>
          <w:shd w:val="clear" w:color="auto" w:fill="FFFFFF"/>
          <w:lang w:eastAsia="zh-CN"/>
        </w:rPr>
        <w:t>第</w:t>
      </w:r>
      <w:r w:rsidRPr="00C71773">
        <w:rPr>
          <w:rFonts w:ascii="Calibri" w:hAnsi="Calibri"/>
          <w:color w:val="000000"/>
          <w:shd w:val="clear" w:color="auto" w:fill="FFFFFF"/>
          <w:lang w:eastAsia="zh-CN"/>
        </w:rPr>
        <w:t>29</w:t>
      </w:r>
      <w:r w:rsidRPr="00C71773">
        <w:rPr>
          <w:rFonts w:ascii="Calibri" w:hAnsi="Calibri" w:hint="eastAsia"/>
          <w:color w:val="000000"/>
          <w:shd w:val="clear" w:color="auto" w:fill="FFFFFF"/>
          <w:lang w:eastAsia="zh-CN"/>
        </w:rPr>
        <w:t>条</w:t>
      </w:r>
      <w:r w:rsidRPr="00C71773">
        <w:rPr>
          <w:rFonts w:ascii="Calibri" w:hAnsi="Calibri"/>
          <w:color w:val="000000"/>
          <w:shd w:val="clear" w:color="auto" w:fill="FFFFFF"/>
          <w:lang w:eastAsia="zh-CN"/>
        </w:rPr>
        <w:t>）</w:t>
      </w:r>
    </w:p>
    <w:p w:rsidR="009016DA" w:rsidRPr="00C71773" w:rsidRDefault="009016DA" w:rsidP="009016DA">
      <w:pPr>
        <w:pStyle w:val="af5"/>
        <w:ind w:firstLine="480"/>
        <w:rPr>
          <w:rFonts w:ascii="Calibri" w:hAnsi="Calibri" w:hint="eastAsia"/>
          <w:color w:val="000000"/>
          <w:shd w:val="clear" w:color="auto" w:fill="FFFFFF"/>
          <w:lang w:eastAsia="zh-CN"/>
        </w:rPr>
      </w:pPr>
      <w:r w:rsidRPr="00C71773">
        <w:rPr>
          <w:rFonts w:ascii="Calibri" w:hAnsi="Calibri" w:hint="eastAsia"/>
          <w:color w:val="000000"/>
          <w:shd w:val="clear" w:color="auto" w:fill="FFFFFF"/>
          <w:lang w:eastAsia="zh-CN"/>
        </w:rPr>
        <w:t>国家对女职工和未成年工实行特殊劳动保护。禁止安排女职工从事矿山井下、国家规定的第四级体力劳动强度的劳动和其他禁忌从事的劳动。不得安排女职工在经期从事高处、低温、冷水作业和国家规定的第三级体力劳动强度的劳动。不得安排女职工在怀孕期间和哺乳未满一周岁的婴儿期间从事国家规定的第三级体力劳动强度的劳动和孕期禁忌从事的劳动。对怀孕七个月以上的女职工，不得安排其延长工作时间和夜班劳动。（《中华</w:t>
      </w:r>
      <w:r w:rsidRPr="00C71773">
        <w:rPr>
          <w:rFonts w:ascii="Calibri" w:hAnsi="Calibri"/>
          <w:color w:val="000000"/>
          <w:shd w:val="clear" w:color="auto" w:fill="FFFFFF"/>
          <w:lang w:eastAsia="zh-CN"/>
        </w:rPr>
        <w:t>人民共和国</w:t>
      </w:r>
      <w:r w:rsidRPr="00C71773">
        <w:rPr>
          <w:rFonts w:ascii="Calibri" w:hAnsi="Calibri" w:hint="eastAsia"/>
          <w:color w:val="000000"/>
          <w:shd w:val="clear" w:color="auto" w:fill="FFFFFF"/>
          <w:lang w:eastAsia="zh-CN"/>
        </w:rPr>
        <w:t>劳动法</w:t>
      </w:r>
      <w:r w:rsidRPr="00C71773">
        <w:rPr>
          <w:rFonts w:ascii="Calibri" w:hAnsi="Calibri"/>
          <w:color w:val="000000"/>
          <w:shd w:val="clear" w:color="auto" w:fill="FFFFFF"/>
          <w:lang w:eastAsia="zh-CN"/>
        </w:rPr>
        <w:t>》</w:t>
      </w:r>
      <w:r w:rsidRPr="00C71773">
        <w:rPr>
          <w:rFonts w:ascii="Calibri" w:hAnsi="Calibri" w:hint="eastAsia"/>
          <w:color w:val="000000"/>
          <w:shd w:val="clear" w:color="auto" w:fill="FFFFFF"/>
          <w:lang w:eastAsia="zh-CN"/>
        </w:rPr>
        <w:t>第</w:t>
      </w:r>
      <w:r w:rsidRPr="00C71773">
        <w:rPr>
          <w:rFonts w:ascii="Calibri" w:hAnsi="Calibri" w:hint="eastAsia"/>
          <w:color w:val="000000"/>
          <w:shd w:val="clear" w:color="auto" w:fill="FFFFFF"/>
          <w:lang w:eastAsia="zh-CN"/>
        </w:rPr>
        <w:t>58</w:t>
      </w:r>
      <w:r w:rsidRPr="00C71773">
        <w:rPr>
          <w:rFonts w:ascii="Calibri" w:hAnsi="Calibri" w:hint="eastAsia"/>
          <w:color w:val="000000"/>
          <w:shd w:val="clear" w:color="auto" w:fill="FFFFFF"/>
          <w:lang w:eastAsia="zh-CN"/>
        </w:rPr>
        <w:t>条</w:t>
      </w:r>
      <w:r w:rsidRPr="00C71773">
        <w:rPr>
          <w:rFonts w:ascii="Calibri" w:hAnsi="Calibri"/>
          <w:color w:val="000000"/>
          <w:shd w:val="clear" w:color="auto" w:fill="FFFFFF"/>
          <w:lang w:eastAsia="zh-CN"/>
        </w:rPr>
        <w:t>、</w:t>
      </w:r>
      <w:r w:rsidRPr="00C71773">
        <w:rPr>
          <w:rFonts w:ascii="Calibri" w:hAnsi="Calibri" w:hint="eastAsia"/>
          <w:color w:val="000000"/>
          <w:shd w:val="clear" w:color="auto" w:fill="FFFFFF"/>
          <w:lang w:eastAsia="zh-CN"/>
        </w:rPr>
        <w:t>第</w:t>
      </w:r>
      <w:r w:rsidRPr="00C71773">
        <w:rPr>
          <w:rFonts w:ascii="Calibri" w:hAnsi="Calibri" w:hint="eastAsia"/>
          <w:color w:val="000000"/>
          <w:shd w:val="clear" w:color="auto" w:fill="FFFFFF"/>
          <w:lang w:eastAsia="zh-CN"/>
        </w:rPr>
        <w:t>5</w:t>
      </w:r>
      <w:r w:rsidRPr="00C71773">
        <w:rPr>
          <w:rFonts w:ascii="Calibri" w:hAnsi="Calibri"/>
          <w:color w:val="000000"/>
          <w:shd w:val="clear" w:color="auto" w:fill="FFFFFF"/>
          <w:lang w:eastAsia="zh-CN"/>
        </w:rPr>
        <w:t>9</w:t>
      </w:r>
      <w:r w:rsidRPr="00C71773">
        <w:rPr>
          <w:rFonts w:ascii="Calibri" w:hAnsi="Calibri" w:hint="eastAsia"/>
          <w:color w:val="000000"/>
          <w:shd w:val="clear" w:color="auto" w:fill="FFFFFF"/>
          <w:lang w:eastAsia="zh-CN"/>
        </w:rPr>
        <w:t>条、第</w:t>
      </w:r>
      <w:r w:rsidRPr="00C71773">
        <w:rPr>
          <w:rFonts w:ascii="Calibri" w:hAnsi="Calibri"/>
          <w:color w:val="000000"/>
          <w:shd w:val="clear" w:color="auto" w:fill="FFFFFF"/>
          <w:lang w:eastAsia="zh-CN"/>
        </w:rPr>
        <w:t>60</w:t>
      </w:r>
      <w:r w:rsidRPr="00C71773">
        <w:rPr>
          <w:rFonts w:ascii="Calibri" w:hAnsi="Calibri" w:hint="eastAsia"/>
          <w:color w:val="000000"/>
          <w:shd w:val="clear" w:color="auto" w:fill="FFFFFF"/>
          <w:lang w:eastAsia="zh-CN"/>
        </w:rPr>
        <w:t>条、第</w:t>
      </w:r>
      <w:r w:rsidRPr="00C71773">
        <w:rPr>
          <w:rFonts w:ascii="Calibri" w:hAnsi="Calibri"/>
          <w:color w:val="000000"/>
          <w:shd w:val="clear" w:color="auto" w:fill="FFFFFF"/>
          <w:lang w:eastAsia="zh-CN"/>
        </w:rPr>
        <w:t>61</w:t>
      </w:r>
      <w:r w:rsidRPr="00C71773">
        <w:rPr>
          <w:rFonts w:ascii="Calibri" w:hAnsi="Calibri" w:hint="eastAsia"/>
          <w:color w:val="000000"/>
          <w:shd w:val="clear" w:color="auto" w:fill="FFFFFF"/>
          <w:lang w:eastAsia="zh-CN"/>
        </w:rPr>
        <w:t>条、</w:t>
      </w:r>
      <w:r w:rsidRPr="00C71773">
        <w:rPr>
          <w:rFonts w:ascii="Calibri" w:hAnsi="Calibri"/>
          <w:color w:val="000000"/>
          <w:shd w:val="clear" w:color="auto" w:fill="FFFFFF"/>
          <w:lang w:eastAsia="zh-CN"/>
        </w:rPr>
        <w:t>第</w:t>
      </w:r>
      <w:r w:rsidRPr="00C71773">
        <w:rPr>
          <w:rFonts w:ascii="Calibri" w:hAnsi="Calibri" w:hint="eastAsia"/>
          <w:color w:val="000000"/>
          <w:shd w:val="clear" w:color="auto" w:fill="FFFFFF"/>
          <w:lang w:eastAsia="zh-CN"/>
        </w:rPr>
        <w:t>63</w:t>
      </w:r>
      <w:r w:rsidRPr="00C71773">
        <w:rPr>
          <w:rFonts w:ascii="Calibri" w:hAnsi="Calibri" w:hint="eastAsia"/>
          <w:color w:val="000000"/>
          <w:shd w:val="clear" w:color="auto" w:fill="FFFFFF"/>
          <w:lang w:eastAsia="zh-CN"/>
        </w:rPr>
        <w:t>条</w:t>
      </w:r>
      <w:r w:rsidRPr="00C71773">
        <w:rPr>
          <w:rFonts w:ascii="Calibri" w:hAnsi="Calibri"/>
          <w:color w:val="000000"/>
          <w:shd w:val="clear" w:color="auto" w:fill="FFFFFF"/>
          <w:lang w:eastAsia="zh-CN"/>
        </w:rPr>
        <w:t>）</w:t>
      </w:r>
    </w:p>
    <w:p w:rsidR="009016DA" w:rsidRPr="00C71773" w:rsidRDefault="009016DA" w:rsidP="009016DA">
      <w:pPr>
        <w:pStyle w:val="af5"/>
        <w:ind w:firstLine="480"/>
        <w:rPr>
          <w:rFonts w:ascii="Calibri" w:hAnsi="Calibri"/>
          <w:color w:val="000000"/>
          <w:shd w:val="clear" w:color="auto" w:fill="FFFFFF"/>
          <w:lang w:eastAsia="zh-CN"/>
        </w:rPr>
      </w:pPr>
    </w:p>
    <w:p w:rsidR="009016DA" w:rsidRPr="00C71773" w:rsidRDefault="009016DA" w:rsidP="009016DA">
      <w:pPr>
        <w:pStyle w:val="af5"/>
        <w:ind w:firstLine="480"/>
        <w:rPr>
          <w:rFonts w:ascii="Calibri" w:hAnsi="Calibri"/>
          <w:color w:val="000000"/>
          <w:shd w:val="clear" w:color="auto" w:fill="FFFFFF"/>
          <w:lang w:eastAsia="zh-CN"/>
        </w:rPr>
      </w:pPr>
      <w:r w:rsidRPr="00C71773">
        <w:rPr>
          <w:rFonts w:ascii="Calibri" w:hAnsi="Calibri" w:hint="eastAsia"/>
          <w:color w:val="000000"/>
          <w:shd w:val="clear" w:color="auto" w:fill="FFFFFF"/>
          <w:lang w:eastAsia="zh-CN"/>
        </w:rPr>
        <w:lastRenderedPageBreak/>
        <w:t>用人单位违反本法对女职工和未成年工的保护规定，侵害其合法权益的，由劳动行政部门责令改正，处以罚款；对女职工或者未成年工造成损害的，应当承担赔偿责任（《中华</w:t>
      </w:r>
      <w:r w:rsidRPr="00C71773">
        <w:rPr>
          <w:rFonts w:ascii="Calibri" w:hAnsi="Calibri"/>
          <w:color w:val="000000"/>
          <w:shd w:val="clear" w:color="auto" w:fill="FFFFFF"/>
          <w:lang w:eastAsia="zh-CN"/>
        </w:rPr>
        <w:t>人民共和国</w:t>
      </w:r>
      <w:r w:rsidRPr="00C71773">
        <w:rPr>
          <w:rFonts w:ascii="Calibri" w:hAnsi="Calibri" w:hint="eastAsia"/>
          <w:color w:val="000000"/>
          <w:shd w:val="clear" w:color="auto" w:fill="FFFFFF"/>
          <w:lang w:eastAsia="zh-CN"/>
        </w:rPr>
        <w:t>劳动法</w:t>
      </w:r>
      <w:r w:rsidRPr="00C71773">
        <w:rPr>
          <w:rFonts w:ascii="Calibri" w:hAnsi="Calibri"/>
          <w:color w:val="000000"/>
          <w:shd w:val="clear" w:color="auto" w:fill="FFFFFF"/>
          <w:lang w:eastAsia="zh-CN"/>
        </w:rPr>
        <w:t>》</w:t>
      </w:r>
      <w:r w:rsidRPr="00C71773">
        <w:rPr>
          <w:rFonts w:ascii="Calibri" w:hAnsi="Calibri" w:hint="eastAsia"/>
          <w:color w:val="000000"/>
          <w:shd w:val="clear" w:color="auto" w:fill="FFFFFF"/>
          <w:lang w:eastAsia="zh-CN"/>
        </w:rPr>
        <w:t>第</w:t>
      </w:r>
      <w:r w:rsidRPr="00C71773">
        <w:rPr>
          <w:rFonts w:ascii="Calibri" w:hAnsi="Calibri"/>
          <w:color w:val="000000"/>
          <w:shd w:val="clear" w:color="auto" w:fill="FFFFFF"/>
          <w:lang w:eastAsia="zh-CN"/>
        </w:rPr>
        <w:t>95</w:t>
      </w:r>
      <w:r w:rsidRPr="00C71773">
        <w:rPr>
          <w:rFonts w:ascii="Calibri" w:hAnsi="Calibri" w:hint="eastAsia"/>
          <w:color w:val="000000"/>
          <w:shd w:val="clear" w:color="auto" w:fill="FFFFFF"/>
          <w:lang w:eastAsia="zh-CN"/>
        </w:rPr>
        <w:t>条</w:t>
      </w:r>
      <w:r w:rsidRPr="00C71773">
        <w:rPr>
          <w:rFonts w:ascii="Calibri" w:hAnsi="Calibri"/>
          <w:color w:val="000000"/>
          <w:shd w:val="clear" w:color="auto" w:fill="FFFFFF"/>
          <w:lang w:eastAsia="zh-CN"/>
        </w:rPr>
        <w:t>）</w:t>
      </w:r>
      <w:r w:rsidRPr="00C71773">
        <w:rPr>
          <w:rFonts w:ascii="Calibri" w:hAnsi="Calibri" w:hint="eastAsia"/>
          <w:color w:val="000000"/>
          <w:shd w:val="clear" w:color="auto" w:fill="FFFFFF"/>
          <w:lang w:eastAsia="zh-CN"/>
        </w:rPr>
        <w:t>。</w:t>
      </w:r>
    </w:p>
    <w:p w:rsidR="001215DC" w:rsidRPr="00C71773" w:rsidRDefault="001215DC" w:rsidP="001215DC">
      <w:pPr>
        <w:pStyle w:val="af5"/>
        <w:ind w:firstLine="480"/>
        <w:rPr>
          <w:rFonts w:ascii="Arial" w:hAnsi="Arial" w:cs="Arial" w:hint="eastAsia"/>
          <w:lang w:eastAsia="zh-CN"/>
        </w:rPr>
      </w:pPr>
    </w:p>
    <w:p w:rsidR="001215DC" w:rsidRPr="00C71773" w:rsidRDefault="001215DC" w:rsidP="001215DC">
      <w:pPr>
        <w:numPr>
          <w:ilvl w:val="1"/>
          <w:numId w:val="3"/>
        </w:numPr>
        <w:spacing w:before="260" w:afterLines="50" w:line="360" w:lineRule="auto"/>
        <w:jc w:val="both"/>
        <w:outlineLvl w:val="1"/>
        <w:rPr>
          <w:rFonts w:hint="eastAsia"/>
          <w:b/>
          <w:sz w:val="28"/>
          <w:szCs w:val="28"/>
          <w:lang w:eastAsia="zh-CN"/>
        </w:rPr>
      </w:pPr>
      <w:bookmarkStart w:id="31" w:name="_Toc437958739"/>
      <w:r w:rsidRPr="00C71773">
        <w:rPr>
          <w:rFonts w:hint="eastAsia"/>
          <w:b/>
          <w:sz w:val="28"/>
          <w:szCs w:val="28"/>
          <w:lang w:eastAsia="zh-CN"/>
        </w:rPr>
        <w:t>实施过程</w:t>
      </w:r>
      <w:bookmarkEnd w:id="31"/>
    </w:p>
    <w:p w:rsidR="004B48CE" w:rsidRDefault="00E1582A" w:rsidP="004B48CE">
      <w:pPr>
        <w:pStyle w:val="af5"/>
        <w:ind w:firstLine="480"/>
        <w:rPr>
          <w:lang w:eastAsia="zh-CN"/>
        </w:rPr>
      </w:pPr>
      <w:r w:rsidRPr="00C71773">
        <w:rPr>
          <w:rFonts w:hint="eastAsia"/>
          <w:lang w:eastAsia="zh-CN"/>
        </w:rPr>
        <w:t>职工</w:t>
      </w:r>
      <w:r w:rsidR="004B48CE" w:rsidRPr="00C71773">
        <w:rPr>
          <w:rFonts w:hint="eastAsia"/>
          <w:lang w:eastAsia="zh-CN"/>
        </w:rPr>
        <w:t>安置计划应对所有需要开展的活动提出具体的实施进度表，并需预先制订</w:t>
      </w:r>
      <w:r w:rsidRPr="00C71773">
        <w:rPr>
          <w:rFonts w:hint="eastAsia"/>
          <w:lang w:eastAsia="zh-CN"/>
        </w:rPr>
        <w:t>职工</w:t>
      </w:r>
      <w:r w:rsidR="007F32D4" w:rsidRPr="00C71773">
        <w:rPr>
          <w:rFonts w:hint="eastAsia"/>
          <w:lang w:eastAsia="zh-CN"/>
        </w:rPr>
        <w:t>安置</w:t>
      </w:r>
      <w:r w:rsidR="004B48CE" w:rsidRPr="00C71773">
        <w:rPr>
          <w:rFonts w:hint="eastAsia"/>
          <w:lang w:eastAsia="zh-CN"/>
        </w:rPr>
        <w:t>方案，并按规定经职工（职工代表</w:t>
      </w:r>
      <w:r w:rsidR="009016DA" w:rsidRPr="00C71773">
        <w:rPr>
          <w:rFonts w:hint="eastAsia"/>
          <w:lang w:eastAsia="zh-CN"/>
        </w:rPr>
        <w:t>包括女职工代表</w:t>
      </w:r>
      <w:r w:rsidR="004B48CE" w:rsidRPr="00C71773">
        <w:rPr>
          <w:rFonts w:hint="eastAsia"/>
          <w:lang w:eastAsia="zh-CN"/>
        </w:rPr>
        <w:t>）大会审议通过，经相关职能部门、</w:t>
      </w:r>
      <w:r w:rsidR="00872C70" w:rsidRPr="00C71773">
        <w:rPr>
          <w:rFonts w:hint="eastAsia"/>
          <w:lang w:eastAsia="zh-CN"/>
        </w:rPr>
        <w:t>对外合作中心</w:t>
      </w:r>
      <w:r w:rsidR="004B48CE" w:rsidRPr="00C71773">
        <w:rPr>
          <w:rFonts w:hint="eastAsia"/>
          <w:lang w:eastAsia="zh-CN"/>
        </w:rPr>
        <w:t>和世行审核通过后方可实施。在项目实施阶段，项目办负责</w:t>
      </w:r>
      <w:r w:rsidRPr="00C71773">
        <w:rPr>
          <w:rFonts w:hint="eastAsia"/>
          <w:lang w:eastAsia="zh-CN"/>
        </w:rPr>
        <w:t>职工</w:t>
      </w:r>
      <w:r w:rsidR="004B48CE" w:rsidRPr="00C71773">
        <w:rPr>
          <w:rFonts w:hint="eastAsia"/>
          <w:lang w:eastAsia="zh-CN"/>
        </w:rPr>
        <w:t>安置计划的实施，通过信息公开和公众参与，关注受影响的企业职工</w:t>
      </w:r>
      <w:r w:rsidR="001F254F" w:rsidRPr="00C71773">
        <w:rPr>
          <w:rFonts w:hint="eastAsia"/>
          <w:lang w:eastAsia="zh-CN"/>
        </w:rPr>
        <w:t>，特别是女性职工</w:t>
      </w:r>
      <w:r w:rsidR="004B48CE" w:rsidRPr="00C71773">
        <w:rPr>
          <w:rFonts w:hint="eastAsia"/>
          <w:lang w:eastAsia="zh-CN"/>
        </w:rPr>
        <w:t>的需求和建议，并采取相关措施增强项目的正面效益，减缓负面影响。</w:t>
      </w:r>
    </w:p>
    <w:p w:rsidR="00FA0DD6" w:rsidRPr="00C71773" w:rsidRDefault="00FA0DD6" w:rsidP="004B48CE">
      <w:pPr>
        <w:pStyle w:val="af5"/>
        <w:ind w:firstLine="480"/>
        <w:rPr>
          <w:rFonts w:hint="eastAsia"/>
          <w:lang w:eastAsia="zh-CN"/>
        </w:rPr>
      </w:pPr>
    </w:p>
    <w:p w:rsidR="00FA0DD6" w:rsidRPr="00BF0AEC" w:rsidRDefault="00604F36" w:rsidP="00604F36">
      <w:pPr>
        <w:pStyle w:val="1"/>
        <w:keepLines/>
        <w:widowControl/>
        <w:autoSpaceDE/>
        <w:autoSpaceDN/>
        <w:adjustRightInd/>
        <w:spacing w:afterLines="100" w:line="276" w:lineRule="auto"/>
        <w:ind w:left="492"/>
        <w:rPr>
          <w:snapToGrid w:val="0"/>
          <w:sz w:val="28"/>
          <w:szCs w:val="28"/>
          <w:lang w:eastAsia="zh-CN"/>
        </w:rPr>
      </w:pPr>
      <w:bookmarkStart w:id="32" w:name="_Toc437958740"/>
      <w:bookmarkStart w:id="33" w:name="_Toc261520381"/>
      <w:bookmarkStart w:id="34" w:name="_Toc280083252"/>
      <w:r>
        <w:rPr>
          <w:snapToGrid w:val="0"/>
          <w:sz w:val="28"/>
          <w:szCs w:val="28"/>
          <w:lang w:eastAsia="zh-CN"/>
        </w:rPr>
        <w:t>4.5</w:t>
      </w:r>
      <w:r w:rsidR="00FA0DD6">
        <w:rPr>
          <w:snapToGrid w:val="0"/>
          <w:sz w:val="28"/>
          <w:szCs w:val="28"/>
          <w:lang w:eastAsia="zh-CN"/>
        </w:rPr>
        <w:t xml:space="preserve"> </w:t>
      </w:r>
      <w:r w:rsidR="00FA0DD6">
        <w:rPr>
          <w:rFonts w:hint="eastAsia"/>
          <w:snapToGrid w:val="0"/>
          <w:sz w:val="28"/>
          <w:szCs w:val="28"/>
          <w:lang w:eastAsia="zh-CN"/>
        </w:rPr>
        <w:t>主要</w:t>
      </w:r>
      <w:r w:rsidR="00FA0DD6" w:rsidRPr="00BF0AEC">
        <w:rPr>
          <w:snapToGrid w:val="0"/>
          <w:sz w:val="28"/>
          <w:szCs w:val="28"/>
          <w:lang w:eastAsia="zh-CN"/>
        </w:rPr>
        <w:t>安置措施</w:t>
      </w:r>
      <w:bookmarkEnd w:id="33"/>
      <w:bookmarkEnd w:id="34"/>
    </w:p>
    <w:p w:rsidR="00FA0DD6" w:rsidRPr="00682AE2" w:rsidRDefault="00FA0DD6" w:rsidP="00FA0DD6">
      <w:pPr>
        <w:pStyle w:val="23"/>
        <w:tabs>
          <w:tab w:val="left" w:pos="540"/>
        </w:tabs>
        <w:spacing w:afterLines="50" w:line="360" w:lineRule="auto"/>
        <w:ind w:firstLineChars="0" w:firstLine="0"/>
        <w:jc w:val="both"/>
        <w:rPr>
          <w:b/>
          <w:lang w:eastAsia="zh-CN"/>
        </w:rPr>
      </w:pPr>
      <w:r w:rsidRPr="00682AE2">
        <w:rPr>
          <w:b/>
          <w:lang w:eastAsia="zh-CN"/>
        </w:rPr>
        <w:t>继续留用人员的安置</w:t>
      </w:r>
    </w:p>
    <w:p w:rsidR="00FA0DD6" w:rsidRPr="00682AE2" w:rsidRDefault="00FA0DD6" w:rsidP="0004390F">
      <w:pPr>
        <w:pStyle w:val="23"/>
        <w:tabs>
          <w:tab w:val="left" w:pos="540"/>
        </w:tabs>
        <w:spacing w:afterLines="50" w:line="360" w:lineRule="auto"/>
        <w:ind w:firstLineChars="0"/>
        <w:jc w:val="both"/>
        <w:rPr>
          <w:color w:val="000000"/>
          <w:lang w:eastAsia="zh-CN"/>
        </w:rPr>
      </w:pPr>
      <w:r w:rsidRPr="00682AE2">
        <w:rPr>
          <w:color w:val="000000"/>
          <w:lang w:eastAsia="zh-CN"/>
        </w:rPr>
        <w:t>单个子项目业主改制为国有控股企业的，留用的职工在改制前企业的工作年限合并计算为改制后企业的工作年限，无需向留用职工支付经济补偿金。单个子项目业主改制为非国有企业的，可以解除原劳动合同，续订新劳动合同，支付经济补偿金。</w:t>
      </w:r>
    </w:p>
    <w:p w:rsidR="00FA0DD6" w:rsidRPr="00682AE2" w:rsidRDefault="00FA0DD6" w:rsidP="00FA0DD6">
      <w:pPr>
        <w:pStyle w:val="23"/>
        <w:tabs>
          <w:tab w:val="left" w:pos="540"/>
        </w:tabs>
        <w:spacing w:afterLines="50" w:line="360" w:lineRule="auto"/>
        <w:ind w:firstLineChars="0" w:firstLine="0"/>
        <w:jc w:val="both"/>
        <w:rPr>
          <w:b/>
          <w:lang w:eastAsia="zh-CN"/>
        </w:rPr>
      </w:pPr>
      <w:r w:rsidRPr="00682AE2">
        <w:rPr>
          <w:b/>
          <w:lang w:eastAsia="zh-CN"/>
        </w:rPr>
        <w:t>解除劳动关系进入劳动力市场谋求再就业人员的安置</w:t>
      </w:r>
    </w:p>
    <w:p w:rsidR="00FA0DD6" w:rsidRPr="00682AE2" w:rsidRDefault="00FA0DD6" w:rsidP="00FA0DD6">
      <w:pPr>
        <w:pStyle w:val="23"/>
        <w:numPr>
          <w:ilvl w:val="0"/>
          <w:numId w:val="32"/>
        </w:numPr>
        <w:tabs>
          <w:tab w:val="left" w:pos="540"/>
        </w:tabs>
        <w:spacing w:afterLines="50" w:line="360" w:lineRule="auto"/>
        <w:ind w:left="540" w:hangingChars="225" w:hanging="540"/>
        <w:jc w:val="both"/>
        <w:rPr>
          <w:color w:val="000000"/>
          <w:lang w:eastAsia="zh-CN"/>
        </w:rPr>
      </w:pPr>
      <w:r w:rsidRPr="00682AE2">
        <w:rPr>
          <w:color w:val="000000"/>
          <w:u w:val="single"/>
          <w:lang w:eastAsia="zh-CN"/>
        </w:rPr>
        <w:t>解除劳动合同</w:t>
      </w:r>
      <w:r w:rsidRPr="00682AE2">
        <w:rPr>
          <w:color w:val="000000"/>
          <w:lang w:eastAsia="zh-CN"/>
        </w:rPr>
        <w:t>：充分协商，经协商一致，可以解除劳动合同。经与劳动者协商，未能就变更、解除劳动合同内容达成一致意见的，应提前三十日以书面形式通知劳动者本人或者额外支付劳动者一个月工资后，解除劳动合同。</w:t>
      </w:r>
    </w:p>
    <w:p w:rsidR="00FA0DD6" w:rsidRPr="00682AE2" w:rsidRDefault="00FA0DD6" w:rsidP="00FA0DD6">
      <w:pPr>
        <w:pStyle w:val="23"/>
        <w:numPr>
          <w:ilvl w:val="0"/>
          <w:numId w:val="32"/>
        </w:numPr>
        <w:tabs>
          <w:tab w:val="left" w:pos="540"/>
        </w:tabs>
        <w:spacing w:afterLines="50" w:line="360" w:lineRule="auto"/>
        <w:ind w:left="540" w:hangingChars="225" w:hanging="540"/>
        <w:jc w:val="both"/>
        <w:rPr>
          <w:color w:val="000000"/>
          <w:lang w:eastAsia="zh-CN"/>
        </w:rPr>
      </w:pPr>
      <w:r w:rsidRPr="00682AE2">
        <w:rPr>
          <w:color w:val="000000"/>
          <w:u w:val="single"/>
          <w:lang w:eastAsia="zh-CN"/>
        </w:rPr>
        <w:t>支付经济补偿金</w:t>
      </w:r>
      <w:r w:rsidRPr="00682AE2">
        <w:rPr>
          <w:color w:val="000000"/>
          <w:lang w:eastAsia="zh-CN"/>
        </w:rPr>
        <w:t>：单个子项目业主应按照受裁减人员在本单位工作的年限，每满一年支付一个月工资的标准向劳动者支付经济补偿金。六个月以上不满一年的，按一年计算；不满六个月的，向劳动者支付半个月工资的经济补偿。月工资按照劳动合同解除或者终止前十二个月的平均工资计算，经济补偿金可以在办结工作交接后支付。</w:t>
      </w:r>
    </w:p>
    <w:p w:rsidR="00FA0DD6" w:rsidRPr="00682AE2" w:rsidRDefault="00FA0DD6" w:rsidP="00FA0DD6">
      <w:pPr>
        <w:pStyle w:val="23"/>
        <w:numPr>
          <w:ilvl w:val="0"/>
          <w:numId w:val="32"/>
        </w:numPr>
        <w:tabs>
          <w:tab w:val="left" w:pos="540"/>
        </w:tabs>
        <w:spacing w:afterLines="50" w:line="360" w:lineRule="auto"/>
        <w:ind w:left="540" w:hangingChars="225" w:hanging="540"/>
        <w:jc w:val="both"/>
        <w:rPr>
          <w:color w:val="000000"/>
          <w:lang w:eastAsia="zh-CN"/>
        </w:rPr>
      </w:pPr>
      <w:r w:rsidRPr="00682AE2">
        <w:rPr>
          <w:color w:val="000000"/>
          <w:u w:val="single"/>
          <w:lang w:eastAsia="zh-CN"/>
        </w:rPr>
        <w:t>支付工资</w:t>
      </w:r>
      <w:r w:rsidRPr="00682AE2">
        <w:rPr>
          <w:color w:val="000000"/>
          <w:lang w:eastAsia="zh-CN"/>
        </w:rPr>
        <w:t>：单个子项目业主与受裁减人员解除劳动关系后，对经确认拖欠的职工工资、集资款、医疗费，应当一次性付清。</w:t>
      </w:r>
      <w:r>
        <w:rPr>
          <w:rFonts w:hint="eastAsia"/>
          <w:color w:val="000000"/>
          <w:lang w:eastAsia="zh-CN"/>
        </w:rPr>
        <w:t>因</w:t>
      </w:r>
      <w:r w:rsidRPr="00682AE2">
        <w:rPr>
          <w:color w:val="000000"/>
          <w:lang w:eastAsia="zh-CN"/>
        </w:rPr>
        <w:t>劳动者本人原因给子项目业主造成经济损失的，可以扣除工资，扣除后的余额不得低于</w:t>
      </w:r>
      <w:r>
        <w:rPr>
          <w:rFonts w:hint="eastAsia"/>
          <w:color w:val="000000"/>
          <w:lang w:eastAsia="zh-CN"/>
        </w:rPr>
        <w:t>所在行政区域</w:t>
      </w:r>
      <w:r w:rsidRPr="00682AE2">
        <w:rPr>
          <w:color w:val="000000"/>
          <w:lang w:eastAsia="zh-CN"/>
        </w:rPr>
        <w:t>最低工资标准。</w:t>
      </w:r>
    </w:p>
    <w:p w:rsidR="00FA0DD6" w:rsidRPr="00682AE2" w:rsidRDefault="00FA0DD6" w:rsidP="00FA0DD6">
      <w:pPr>
        <w:pStyle w:val="23"/>
        <w:numPr>
          <w:ilvl w:val="0"/>
          <w:numId w:val="32"/>
        </w:numPr>
        <w:tabs>
          <w:tab w:val="left" w:pos="540"/>
        </w:tabs>
        <w:spacing w:afterLines="50" w:line="360" w:lineRule="auto"/>
        <w:ind w:left="540" w:hangingChars="225" w:hanging="540"/>
        <w:jc w:val="both"/>
        <w:rPr>
          <w:color w:val="000000"/>
          <w:lang w:eastAsia="zh-CN"/>
        </w:rPr>
      </w:pPr>
      <w:r w:rsidRPr="00682AE2">
        <w:rPr>
          <w:color w:val="000000"/>
          <w:u w:val="single"/>
          <w:lang w:eastAsia="zh-CN"/>
        </w:rPr>
        <w:t>转移社会保险和档案</w:t>
      </w:r>
      <w:r w:rsidRPr="00682AE2">
        <w:rPr>
          <w:color w:val="000000"/>
          <w:lang w:eastAsia="zh-CN"/>
        </w:rPr>
        <w:t>：单个子项目业主应当为受裁减人员出具解除</w:t>
      </w:r>
      <w:r>
        <w:rPr>
          <w:color w:val="000000"/>
          <w:lang w:eastAsia="zh-CN"/>
        </w:rPr>
        <w:t>或终止劳动合同的证明，在十五日内为劳动者办理档案和社会保险</w:t>
      </w:r>
      <w:r w:rsidRPr="00682AE2">
        <w:rPr>
          <w:color w:val="000000"/>
          <w:lang w:eastAsia="zh-CN"/>
        </w:rPr>
        <w:t>转移手续。</w:t>
      </w:r>
    </w:p>
    <w:p w:rsidR="00FA0DD6" w:rsidRPr="00682AE2" w:rsidRDefault="00FA0DD6" w:rsidP="00FA0DD6">
      <w:pPr>
        <w:pStyle w:val="23"/>
        <w:tabs>
          <w:tab w:val="left" w:pos="540"/>
        </w:tabs>
        <w:spacing w:afterLines="50" w:line="360" w:lineRule="auto"/>
        <w:ind w:firstLineChars="0" w:firstLine="0"/>
        <w:jc w:val="both"/>
        <w:rPr>
          <w:b/>
          <w:lang w:eastAsia="zh-CN"/>
        </w:rPr>
      </w:pPr>
      <w:r w:rsidRPr="00682AE2">
        <w:rPr>
          <w:b/>
          <w:lang w:eastAsia="zh-CN"/>
        </w:rPr>
        <w:lastRenderedPageBreak/>
        <w:t>转入社会保障所申领失业保险金人员的安置</w:t>
      </w:r>
    </w:p>
    <w:p w:rsidR="00FA0DD6" w:rsidRPr="00E8676D" w:rsidRDefault="00FA0DD6" w:rsidP="00FA0DD6">
      <w:pPr>
        <w:pStyle w:val="23"/>
        <w:spacing w:line="360" w:lineRule="auto"/>
        <w:ind w:firstLineChars="0" w:firstLine="0"/>
        <w:jc w:val="both"/>
        <w:rPr>
          <w:rFonts w:ascii="Arial" w:hAnsi="Arial" w:cs="Arial" w:hint="eastAsia"/>
          <w:lang w:eastAsia="zh-CN"/>
        </w:rPr>
      </w:pPr>
      <w:r w:rsidRPr="00E8676D">
        <w:rPr>
          <w:rFonts w:ascii="Arial" w:hAnsi="Arial" w:cs="Arial" w:hint="eastAsia"/>
          <w:lang w:eastAsia="zh-CN"/>
        </w:rPr>
        <w:t>城镇职工</w:t>
      </w:r>
    </w:p>
    <w:p w:rsidR="00FA0DD6" w:rsidRPr="00A5499D" w:rsidRDefault="00FA0DD6" w:rsidP="00FA0DD6">
      <w:pPr>
        <w:pStyle w:val="23"/>
        <w:numPr>
          <w:ilvl w:val="0"/>
          <w:numId w:val="32"/>
        </w:numPr>
        <w:tabs>
          <w:tab w:val="left" w:pos="540"/>
        </w:tabs>
        <w:spacing w:afterLines="50" w:line="360" w:lineRule="auto"/>
        <w:ind w:left="540" w:hangingChars="225" w:hanging="540"/>
        <w:jc w:val="both"/>
        <w:rPr>
          <w:rFonts w:ascii="Arial" w:hAnsi="Arial" w:cs="Arial" w:hint="eastAsia"/>
          <w:color w:val="000000"/>
          <w:lang w:eastAsia="zh-CN"/>
        </w:rPr>
      </w:pPr>
      <w:r w:rsidRPr="00A5499D">
        <w:rPr>
          <w:rFonts w:ascii="Arial" w:hAnsi="Arial" w:cs="Arial" w:hint="eastAsia"/>
          <w:color w:val="000000"/>
          <w:lang w:eastAsia="zh-CN"/>
        </w:rPr>
        <w:t>单</w:t>
      </w:r>
      <w:r w:rsidRPr="00A5499D">
        <w:rPr>
          <w:rFonts w:ascii="Arial" w:hAnsi="Arial" w:cs="Arial"/>
          <w:color w:val="000000"/>
          <w:lang w:eastAsia="zh-CN"/>
        </w:rPr>
        <w:t>个子项目</w:t>
      </w:r>
      <w:r w:rsidRPr="00A5499D">
        <w:rPr>
          <w:rFonts w:ascii="Arial" w:hAnsi="Arial" w:cs="Arial" w:hint="eastAsia"/>
          <w:color w:val="000000"/>
          <w:lang w:eastAsia="zh-CN"/>
        </w:rPr>
        <w:t>业主首先应当及时为有领取失业保险金意愿的受裁减人员出具终止或者解除劳动关系的证明，告知其按照规定享受失业保险待遇的权利，并将以上人员的名单自终止或者解除劳动关系之日起</w:t>
      </w:r>
      <w:r w:rsidRPr="00A5499D">
        <w:rPr>
          <w:rFonts w:ascii="Arial" w:hAnsi="Arial" w:cs="Arial" w:hint="eastAsia"/>
          <w:color w:val="000000"/>
          <w:lang w:eastAsia="zh-CN"/>
        </w:rPr>
        <w:t>7</w:t>
      </w:r>
      <w:r w:rsidRPr="00A5499D">
        <w:rPr>
          <w:rFonts w:ascii="Arial" w:hAnsi="Arial" w:cs="Arial" w:hint="eastAsia"/>
          <w:color w:val="000000"/>
          <w:lang w:eastAsia="zh-CN"/>
        </w:rPr>
        <w:t>日内报社会保险经办机构备案。受裁减人员应当持本单位为其出具的终止或者解除劳动关系的证明，及时到指定的社会保险经办机构办理失业登记，并在终止或者解除劳动合同之日起</w:t>
      </w:r>
      <w:r w:rsidRPr="00A5499D">
        <w:rPr>
          <w:rFonts w:ascii="Arial" w:hAnsi="Arial" w:cs="Arial" w:hint="eastAsia"/>
          <w:color w:val="000000"/>
          <w:lang w:eastAsia="zh-CN"/>
        </w:rPr>
        <w:t>60</w:t>
      </w:r>
      <w:r w:rsidRPr="00A5499D">
        <w:rPr>
          <w:rFonts w:ascii="Arial" w:hAnsi="Arial" w:cs="Arial" w:hint="eastAsia"/>
          <w:color w:val="000000"/>
          <w:lang w:eastAsia="zh-CN"/>
        </w:rPr>
        <w:t>日内申领失业保险金。受裁减人员跨统筹地区流动的，失业保险关系随之转迁。转迁失业保险关系的受裁减人员，可以凭失业保险关系迁出地经办机构出具的证明材料到迁入地经办机构领取失业保险金。</w:t>
      </w:r>
    </w:p>
    <w:p w:rsidR="00FA0DD6" w:rsidRPr="00E8676D" w:rsidRDefault="00FA0DD6" w:rsidP="00FA0DD6">
      <w:pPr>
        <w:pStyle w:val="23"/>
        <w:spacing w:line="360" w:lineRule="auto"/>
        <w:ind w:firstLineChars="0" w:firstLine="0"/>
        <w:jc w:val="both"/>
        <w:rPr>
          <w:rFonts w:ascii="Arial" w:hAnsi="Arial" w:cs="Arial" w:hint="eastAsia"/>
          <w:lang w:eastAsia="zh-CN"/>
        </w:rPr>
      </w:pPr>
      <w:r w:rsidRPr="00E8676D">
        <w:rPr>
          <w:rFonts w:ascii="Arial" w:hAnsi="Arial" w:cs="Arial" w:hint="eastAsia"/>
          <w:lang w:eastAsia="zh-CN"/>
        </w:rPr>
        <w:t>农业户籍人员</w:t>
      </w:r>
    </w:p>
    <w:p w:rsidR="00FA0DD6" w:rsidRPr="00A5499D" w:rsidRDefault="00FA0DD6" w:rsidP="00FA0DD6">
      <w:pPr>
        <w:pStyle w:val="23"/>
        <w:numPr>
          <w:ilvl w:val="0"/>
          <w:numId w:val="32"/>
        </w:numPr>
        <w:tabs>
          <w:tab w:val="left" w:pos="540"/>
        </w:tabs>
        <w:spacing w:afterLines="50" w:line="360" w:lineRule="auto"/>
        <w:ind w:left="540" w:hangingChars="225" w:hanging="540"/>
        <w:jc w:val="both"/>
        <w:rPr>
          <w:rFonts w:ascii="Arial" w:hAnsi="Arial" w:cs="Arial"/>
          <w:color w:val="000000"/>
          <w:lang w:eastAsia="zh-CN"/>
        </w:rPr>
      </w:pPr>
      <w:r w:rsidRPr="00A5499D">
        <w:rPr>
          <w:rFonts w:ascii="Arial" w:hAnsi="Arial" w:cs="Arial" w:hint="eastAsia"/>
          <w:color w:val="000000"/>
          <w:lang w:eastAsia="zh-CN"/>
        </w:rPr>
        <w:t>户籍类别为农业、连续工作满一年，本单位为其缴纳了失业保险费的受裁减人员，单</w:t>
      </w:r>
      <w:r w:rsidRPr="00A5499D">
        <w:rPr>
          <w:rFonts w:ascii="Arial" w:hAnsi="Arial" w:cs="Arial"/>
          <w:color w:val="000000"/>
          <w:lang w:eastAsia="zh-CN"/>
        </w:rPr>
        <w:t>个子项目</w:t>
      </w:r>
      <w:r w:rsidRPr="00A5499D">
        <w:rPr>
          <w:rFonts w:ascii="Arial" w:hAnsi="Arial" w:cs="Arial" w:hint="eastAsia"/>
          <w:color w:val="000000"/>
          <w:lang w:eastAsia="zh-CN"/>
        </w:rPr>
        <w:t>业主应当向社会保险经办机构提出申请，由社会保险经办机构根据其工作时间长短，对其支付一次性生活补助。</w:t>
      </w:r>
    </w:p>
    <w:p w:rsidR="00FA0DD6" w:rsidRPr="00682AE2" w:rsidRDefault="00FA0DD6" w:rsidP="00FA0DD6">
      <w:pPr>
        <w:pStyle w:val="23"/>
        <w:tabs>
          <w:tab w:val="left" w:pos="540"/>
        </w:tabs>
        <w:spacing w:afterLines="50" w:line="360" w:lineRule="auto"/>
        <w:ind w:firstLineChars="0" w:firstLine="0"/>
        <w:jc w:val="both"/>
        <w:rPr>
          <w:b/>
          <w:lang w:eastAsia="zh-CN"/>
        </w:rPr>
      </w:pPr>
      <w:r w:rsidRPr="00682AE2">
        <w:rPr>
          <w:b/>
          <w:lang w:eastAsia="zh-CN"/>
        </w:rPr>
        <w:t>转入社会保障所办理自谋职业（自主创业）人员的安置</w:t>
      </w:r>
    </w:p>
    <w:p w:rsidR="00FA0DD6" w:rsidRPr="00682AE2" w:rsidRDefault="00FA0DD6" w:rsidP="00FA0DD6">
      <w:pPr>
        <w:pStyle w:val="23"/>
        <w:numPr>
          <w:ilvl w:val="0"/>
          <w:numId w:val="32"/>
        </w:numPr>
        <w:tabs>
          <w:tab w:val="left" w:pos="540"/>
        </w:tabs>
        <w:spacing w:afterLines="50" w:line="360" w:lineRule="auto"/>
        <w:ind w:left="540" w:hangingChars="225" w:hanging="540"/>
        <w:jc w:val="both"/>
        <w:rPr>
          <w:color w:val="993300"/>
          <w:lang w:eastAsia="zh-CN"/>
        </w:rPr>
      </w:pPr>
      <w:r w:rsidRPr="00682AE2">
        <w:rPr>
          <w:color w:val="000000"/>
          <w:lang w:eastAsia="zh-CN"/>
        </w:rPr>
        <w:t>受裁减人员属于就业困难人员的，包括年满</w:t>
      </w:r>
      <w:r w:rsidRPr="00682AE2">
        <w:rPr>
          <w:color w:val="000000"/>
          <w:lang w:eastAsia="zh-CN"/>
        </w:rPr>
        <w:t>40</w:t>
      </w:r>
      <w:r w:rsidRPr="00682AE2">
        <w:rPr>
          <w:color w:val="000000"/>
          <w:lang w:eastAsia="zh-CN"/>
        </w:rPr>
        <w:t>周岁以上的女职工，年满</w:t>
      </w:r>
      <w:r w:rsidRPr="00682AE2">
        <w:rPr>
          <w:color w:val="000000"/>
          <w:lang w:eastAsia="zh-CN"/>
        </w:rPr>
        <w:t>50</w:t>
      </w:r>
      <w:r w:rsidRPr="00682AE2">
        <w:rPr>
          <w:color w:val="000000"/>
          <w:lang w:eastAsia="zh-CN"/>
        </w:rPr>
        <w:t>周岁以上的男职工以及法定劳动年龄内的中、重度残疾人，有意愿申领《个体工商户营业执照》的，单个子项目业主可以在与其解除劳动关系、支付经济补偿金后，指导其到社会保障所申请自谋职业（自主创业）社会保险补贴。</w:t>
      </w:r>
    </w:p>
    <w:p w:rsidR="00FA0DD6" w:rsidRPr="00682AE2" w:rsidRDefault="00FA0DD6" w:rsidP="00FA0DD6">
      <w:pPr>
        <w:pStyle w:val="23"/>
        <w:tabs>
          <w:tab w:val="left" w:pos="540"/>
        </w:tabs>
        <w:spacing w:afterLines="50" w:line="360" w:lineRule="auto"/>
        <w:ind w:firstLineChars="0" w:firstLine="0"/>
        <w:jc w:val="both"/>
        <w:rPr>
          <w:b/>
          <w:lang w:eastAsia="zh-CN"/>
        </w:rPr>
      </w:pPr>
      <w:r w:rsidRPr="00682AE2">
        <w:rPr>
          <w:b/>
          <w:lang w:eastAsia="zh-CN"/>
        </w:rPr>
        <w:t>特殊人员（工伤职工、</w:t>
      </w:r>
      <w:r>
        <w:rPr>
          <w:rFonts w:hint="eastAsia"/>
          <w:b/>
          <w:lang w:eastAsia="zh-CN"/>
        </w:rPr>
        <w:t>“</w:t>
      </w:r>
      <w:r w:rsidRPr="00682AE2">
        <w:rPr>
          <w:b/>
          <w:lang w:eastAsia="zh-CN"/>
        </w:rPr>
        <w:t>三期</w:t>
      </w:r>
      <w:r>
        <w:rPr>
          <w:rFonts w:hint="eastAsia"/>
          <w:b/>
          <w:lang w:eastAsia="zh-CN"/>
        </w:rPr>
        <w:t>”</w:t>
      </w:r>
      <w:r w:rsidRPr="00682AE2">
        <w:rPr>
          <w:b/>
          <w:lang w:eastAsia="zh-CN"/>
        </w:rPr>
        <w:t>人员）的安置</w:t>
      </w:r>
    </w:p>
    <w:p w:rsidR="00FA0DD6" w:rsidRPr="00682AE2" w:rsidRDefault="00FA0DD6" w:rsidP="00FA0DD6">
      <w:pPr>
        <w:pStyle w:val="23"/>
        <w:numPr>
          <w:ilvl w:val="0"/>
          <w:numId w:val="32"/>
        </w:numPr>
        <w:tabs>
          <w:tab w:val="left" w:pos="540"/>
        </w:tabs>
        <w:spacing w:afterLines="50" w:line="360" w:lineRule="auto"/>
        <w:ind w:left="540" w:hangingChars="225" w:hanging="540"/>
        <w:jc w:val="both"/>
        <w:rPr>
          <w:color w:val="000000"/>
          <w:lang w:eastAsia="zh-CN"/>
        </w:rPr>
      </w:pPr>
      <w:r w:rsidRPr="00682AE2">
        <w:rPr>
          <w:color w:val="000000"/>
          <w:lang w:eastAsia="zh-CN"/>
        </w:rPr>
        <w:t>受裁减的工伤人员书面提出自愿与用人单位解除或者终止劳动关系的，单个子项目业主应当向工伤职工支付一次性工伤医疗补助金和伤残就业补助金，收回《工伤证》交至经办机构，办理工伤保险关系终止手续后，依法解除劳动关系。</w:t>
      </w:r>
    </w:p>
    <w:p w:rsidR="00FA0DD6" w:rsidRDefault="00FA0DD6" w:rsidP="00FA0DD6">
      <w:pPr>
        <w:pStyle w:val="23"/>
        <w:numPr>
          <w:ilvl w:val="0"/>
          <w:numId w:val="32"/>
        </w:numPr>
        <w:tabs>
          <w:tab w:val="left" w:pos="540"/>
        </w:tabs>
        <w:spacing w:afterLines="50" w:line="360" w:lineRule="auto"/>
        <w:ind w:left="540" w:hangingChars="225" w:hanging="540"/>
        <w:jc w:val="both"/>
        <w:rPr>
          <w:rFonts w:hint="eastAsia"/>
          <w:color w:val="000000"/>
          <w:lang w:eastAsia="zh-CN"/>
        </w:rPr>
      </w:pPr>
      <w:r w:rsidRPr="00682AE2">
        <w:rPr>
          <w:color w:val="000000"/>
          <w:lang w:eastAsia="zh-CN"/>
        </w:rPr>
        <w:t>单个子项目业主可以通过协商的方式与医疗期内的患病或非因工负伤人员、孕期产期哺乳期人员、在本单位连续工作十五年且距法定退休年龄不足五年的人员解除劳动关系，依法支付经济补偿金。协商不成的，不得非法解除劳动关系。</w:t>
      </w:r>
    </w:p>
    <w:p w:rsidR="00FA0DD6" w:rsidRDefault="00FA0DD6" w:rsidP="00FA0DD6">
      <w:pPr>
        <w:pStyle w:val="23"/>
        <w:tabs>
          <w:tab w:val="left" w:pos="540"/>
        </w:tabs>
        <w:spacing w:afterLines="50" w:line="360" w:lineRule="auto"/>
        <w:ind w:firstLineChars="0" w:firstLine="0"/>
        <w:jc w:val="both"/>
        <w:rPr>
          <w:rFonts w:hint="eastAsia"/>
          <w:b/>
          <w:lang w:eastAsia="zh-CN"/>
        </w:rPr>
      </w:pPr>
      <w:r>
        <w:rPr>
          <w:rFonts w:hint="eastAsia"/>
          <w:b/>
          <w:lang w:eastAsia="zh-CN"/>
        </w:rPr>
        <w:t>临时劳务人员</w:t>
      </w:r>
      <w:r w:rsidRPr="00682AE2">
        <w:rPr>
          <w:b/>
          <w:lang w:eastAsia="zh-CN"/>
        </w:rPr>
        <w:t>的安置</w:t>
      </w:r>
    </w:p>
    <w:p w:rsidR="00FA0DD6" w:rsidRPr="00415636" w:rsidRDefault="00FA0DD6" w:rsidP="00FA0DD6">
      <w:pPr>
        <w:pStyle w:val="23"/>
        <w:numPr>
          <w:ilvl w:val="0"/>
          <w:numId w:val="32"/>
        </w:numPr>
        <w:tabs>
          <w:tab w:val="left" w:pos="540"/>
        </w:tabs>
        <w:spacing w:afterLines="50" w:line="360" w:lineRule="auto"/>
        <w:ind w:left="540" w:hangingChars="225" w:hanging="540"/>
        <w:jc w:val="both"/>
        <w:rPr>
          <w:lang w:eastAsia="zh-CN"/>
        </w:rPr>
      </w:pPr>
      <w:r w:rsidRPr="000B12F8">
        <w:rPr>
          <w:rFonts w:hint="eastAsia"/>
          <w:lang w:eastAsia="zh-CN"/>
        </w:rPr>
        <w:lastRenderedPageBreak/>
        <w:t>项目单位需建立劳务保障和补偿制度，对于在本单位工作的临时劳务人员给予与正式员工同等的或合理的工作条件、工资</w:t>
      </w:r>
      <w:r>
        <w:rPr>
          <w:rFonts w:hint="eastAsia"/>
          <w:lang w:eastAsia="zh-CN"/>
        </w:rPr>
        <w:t>、</w:t>
      </w:r>
      <w:r w:rsidRPr="000B12F8">
        <w:rPr>
          <w:rFonts w:hint="eastAsia"/>
          <w:lang w:eastAsia="zh-CN"/>
        </w:rPr>
        <w:t>福利待遇</w:t>
      </w:r>
      <w:r>
        <w:rPr>
          <w:rFonts w:hint="eastAsia"/>
          <w:lang w:eastAsia="zh-CN"/>
        </w:rPr>
        <w:t>及补偿</w:t>
      </w:r>
      <w:r w:rsidRPr="000B12F8">
        <w:rPr>
          <w:rFonts w:hint="eastAsia"/>
          <w:lang w:eastAsia="zh-CN"/>
        </w:rPr>
        <w:t>等，以保障其</w:t>
      </w:r>
      <w:r>
        <w:rPr>
          <w:rFonts w:hint="eastAsia"/>
          <w:lang w:eastAsia="zh-CN"/>
        </w:rPr>
        <w:t>权益。</w:t>
      </w:r>
    </w:p>
    <w:p w:rsidR="00FA0DD6" w:rsidRPr="00005607" w:rsidRDefault="001A101C" w:rsidP="0004390F">
      <w:pPr>
        <w:pStyle w:val="1"/>
        <w:keepLines/>
        <w:widowControl/>
        <w:numPr>
          <w:ilvl w:val="1"/>
          <w:numId w:val="35"/>
        </w:numPr>
        <w:autoSpaceDE/>
        <w:autoSpaceDN/>
        <w:adjustRightInd/>
        <w:spacing w:afterLines="100" w:line="276" w:lineRule="auto"/>
        <w:rPr>
          <w:snapToGrid w:val="0"/>
          <w:sz w:val="28"/>
          <w:szCs w:val="28"/>
          <w:lang w:eastAsia="zh-CN"/>
        </w:rPr>
      </w:pPr>
      <w:bookmarkStart w:id="35" w:name="_Toc280083255"/>
      <w:r>
        <w:rPr>
          <w:rFonts w:hint="eastAsia"/>
          <w:snapToGrid w:val="0"/>
          <w:sz w:val="28"/>
          <w:szCs w:val="28"/>
          <w:lang w:eastAsia="zh-CN"/>
        </w:rPr>
        <w:t xml:space="preserve"> </w:t>
      </w:r>
      <w:r w:rsidR="0004390F">
        <w:rPr>
          <w:rFonts w:hint="eastAsia"/>
          <w:snapToGrid w:val="0"/>
          <w:sz w:val="28"/>
          <w:szCs w:val="28"/>
          <w:lang w:eastAsia="zh-CN"/>
        </w:rPr>
        <w:t>安置</w:t>
      </w:r>
      <w:r w:rsidR="0004390F">
        <w:rPr>
          <w:snapToGrid w:val="0"/>
          <w:sz w:val="28"/>
          <w:szCs w:val="28"/>
          <w:lang w:eastAsia="zh-CN"/>
        </w:rPr>
        <w:t>计划的</w:t>
      </w:r>
      <w:r w:rsidR="00FA0DD6">
        <w:rPr>
          <w:rFonts w:hint="eastAsia"/>
          <w:snapToGrid w:val="0"/>
          <w:sz w:val="28"/>
          <w:szCs w:val="28"/>
          <w:lang w:eastAsia="zh-CN"/>
        </w:rPr>
        <w:t>审核</w:t>
      </w:r>
      <w:r w:rsidR="00FA0DD6">
        <w:rPr>
          <w:rFonts w:hint="eastAsia"/>
          <w:snapToGrid w:val="0"/>
          <w:sz w:val="28"/>
          <w:szCs w:val="28"/>
          <w:lang w:eastAsia="zh-CN"/>
        </w:rPr>
        <w:t>/</w:t>
      </w:r>
      <w:r w:rsidR="00FA0DD6">
        <w:rPr>
          <w:rFonts w:hint="eastAsia"/>
          <w:snapToGrid w:val="0"/>
          <w:sz w:val="28"/>
          <w:szCs w:val="28"/>
          <w:lang w:eastAsia="zh-CN"/>
        </w:rPr>
        <w:t>批准</w:t>
      </w:r>
      <w:bookmarkEnd w:id="35"/>
    </w:p>
    <w:p w:rsidR="00FA0DD6" w:rsidRDefault="00FA0DD6" w:rsidP="0004390F">
      <w:pPr>
        <w:pStyle w:val="23"/>
        <w:tabs>
          <w:tab w:val="left" w:pos="540"/>
        </w:tabs>
        <w:spacing w:afterLines="50" w:line="360" w:lineRule="auto"/>
        <w:ind w:firstLineChars="0"/>
        <w:jc w:val="both"/>
        <w:rPr>
          <w:rFonts w:hint="eastAsia"/>
          <w:color w:val="000000"/>
          <w:lang w:eastAsia="zh-CN"/>
        </w:rPr>
      </w:pPr>
      <w:r w:rsidRPr="0050027C">
        <w:rPr>
          <w:color w:val="000000"/>
          <w:lang w:eastAsia="zh-CN"/>
        </w:rPr>
        <w:t>职工安置计划必须符合</w:t>
      </w:r>
      <w:r>
        <w:rPr>
          <w:rFonts w:hint="eastAsia"/>
          <w:color w:val="000000"/>
          <w:lang w:eastAsia="zh-CN"/>
        </w:rPr>
        <w:t>中国的</w:t>
      </w:r>
      <w:r w:rsidRPr="0050027C">
        <w:rPr>
          <w:color w:val="000000"/>
          <w:lang w:eastAsia="zh-CN"/>
        </w:rPr>
        <w:t>法定程序。</w:t>
      </w:r>
      <w:r>
        <w:rPr>
          <w:rFonts w:hint="eastAsia"/>
          <w:color w:val="000000"/>
          <w:lang w:eastAsia="zh-CN"/>
        </w:rPr>
        <w:t>a</w:t>
      </w:r>
      <w:r>
        <w:rPr>
          <w:rFonts w:hint="eastAsia"/>
          <w:color w:val="000000"/>
          <w:lang w:eastAsia="zh-CN"/>
        </w:rPr>
        <w:t>）用人单位需要裁减人员不足二十人，</w:t>
      </w:r>
      <w:r w:rsidRPr="0050027C">
        <w:rPr>
          <w:color w:val="000000"/>
          <w:lang w:eastAsia="zh-CN"/>
        </w:rPr>
        <w:t>须提交职工代表大会或职工大会审议，及时向广大职工群众公布，充分听取职工群众意见，争取广大职工群众对安置计划的理解和支持</w:t>
      </w:r>
      <w:r>
        <w:rPr>
          <w:rFonts w:hint="eastAsia"/>
          <w:color w:val="000000"/>
          <w:lang w:eastAsia="zh-CN"/>
        </w:rPr>
        <w:t>；</w:t>
      </w:r>
      <w:r>
        <w:rPr>
          <w:rFonts w:hint="eastAsia"/>
          <w:color w:val="000000"/>
          <w:lang w:eastAsia="zh-CN"/>
        </w:rPr>
        <w:t xml:space="preserve"> </w:t>
      </w:r>
      <w:r w:rsidRPr="00E545BD">
        <w:rPr>
          <w:rFonts w:hint="eastAsia"/>
          <w:color w:val="000000"/>
          <w:lang w:eastAsia="zh-CN"/>
        </w:rPr>
        <w:t>b</w:t>
      </w:r>
      <w:r>
        <w:rPr>
          <w:rFonts w:hint="eastAsia"/>
          <w:color w:val="000000"/>
          <w:lang w:eastAsia="zh-CN"/>
        </w:rPr>
        <w:t>）</w:t>
      </w:r>
      <w:r w:rsidRPr="00E545BD">
        <w:rPr>
          <w:color w:val="000000"/>
          <w:lang w:eastAsia="zh-CN"/>
        </w:rPr>
        <w:t>用人单位需要裁减人员二十人以上或者裁员不足二十人但占企业职工人数百分之十以上的，</w:t>
      </w:r>
      <w:r w:rsidRPr="00E545BD">
        <w:rPr>
          <w:rFonts w:hint="eastAsia"/>
          <w:color w:val="000000"/>
          <w:lang w:eastAsia="zh-CN"/>
        </w:rPr>
        <w:t>需</w:t>
      </w:r>
      <w:r w:rsidRPr="00E545BD">
        <w:rPr>
          <w:color w:val="000000"/>
          <w:lang w:eastAsia="zh-CN"/>
        </w:rPr>
        <w:t>提前三十日向工会或者全体职工说明情况，听取工会或者职工的意见，</w:t>
      </w:r>
      <w:r w:rsidRPr="00E545BD">
        <w:rPr>
          <w:rFonts w:hint="eastAsia"/>
          <w:color w:val="000000"/>
          <w:lang w:eastAsia="zh-CN"/>
        </w:rPr>
        <w:t>并将职工安置计划上报</w:t>
      </w:r>
      <w:r w:rsidRPr="008D2B6F">
        <w:rPr>
          <w:rFonts w:hint="eastAsia"/>
          <w:color w:val="000000"/>
          <w:lang w:eastAsia="zh-CN"/>
        </w:rPr>
        <w:t>当地人力资源社会保障行政</w:t>
      </w:r>
      <w:r w:rsidRPr="00E545BD">
        <w:rPr>
          <w:color w:val="000000"/>
          <w:lang w:eastAsia="zh-CN"/>
        </w:rPr>
        <w:t>部门</w:t>
      </w:r>
      <w:r>
        <w:rPr>
          <w:rFonts w:hint="eastAsia"/>
          <w:color w:val="000000"/>
          <w:lang w:eastAsia="zh-CN"/>
        </w:rPr>
        <w:t>后才能实施裁员</w:t>
      </w:r>
      <w:r w:rsidRPr="00E545BD">
        <w:rPr>
          <w:color w:val="000000"/>
          <w:lang w:eastAsia="zh-CN"/>
        </w:rPr>
        <w:t>。</w:t>
      </w:r>
      <w:r w:rsidR="0004390F">
        <w:rPr>
          <w:rFonts w:hint="eastAsia"/>
          <w:color w:val="000000"/>
          <w:lang w:eastAsia="zh-CN"/>
        </w:rPr>
        <w:t>所有的子项目职工安置计划应上报当地所属项目办。</w:t>
      </w:r>
    </w:p>
    <w:p w:rsidR="006263DB" w:rsidRDefault="001A101C" w:rsidP="001A101C">
      <w:pPr>
        <w:spacing w:before="260" w:afterLines="50" w:line="360" w:lineRule="auto"/>
        <w:ind w:left="432"/>
        <w:jc w:val="both"/>
        <w:outlineLvl w:val="1"/>
        <w:rPr>
          <w:color w:val="000000"/>
          <w:lang w:eastAsia="zh-CN"/>
        </w:rPr>
      </w:pPr>
      <w:r>
        <w:rPr>
          <w:b/>
          <w:sz w:val="28"/>
          <w:szCs w:val="28"/>
          <w:lang w:eastAsia="zh-CN"/>
        </w:rPr>
        <w:t>4.7</w:t>
      </w:r>
      <w:r w:rsidR="0004390F">
        <w:rPr>
          <w:rFonts w:hint="eastAsia"/>
          <w:b/>
          <w:sz w:val="28"/>
          <w:szCs w:val="28"/>
          <w:lang w:eastAsia="zh-CN"/>
        </w:rPr>
        <w:t>安置</w:t>
      </w:r>
      <w:r w:rsidR="001215DC" w:rsidRPr="00C71773">
        <w:rPr>
          <w:rFonts w:hint="eastAsia"/>
          <w:b/>
          <w:sz w:val="28"/>
          <w:szCs w:val="28"/>
          <w:lang w:eastAsia="zh-CN"/>
        </w:rPr>
        <w:t>资金</w:t>
      </w:r>
      <w:r w:rsidR="0004390F">
        <w:rPr>
          <w:rFonts w:hint="eastAsia"/>
          <w:b/>
          <w:sz w:val="28"/>
          <w:szCs w:val="28"/>
          <w:lang w:eastAsia="zh-CN"/>
        </w:rPr>
        <w:t>及</w:t>
      </w:r>
      <w:bookmarkEnd w:id="32"/>
      <w:r w:rsidR="0004390F">
        <w:rPr>
          <w:rFonts w:hint="eastAsia"/>
          <w:b/>
          <w:sz w:val="28"/>
          <w:szCs w:val="28"/>
          <w:lang w:eastAsia="zh-CN"/>
        </w:rPr>
        <w:t>来源</w:t>
      </w:r>
      <w:r w:rsidR="0004390F">
        <w:rPr>
          <w:rFonts w:hint="eastAsia"/>
          <w:b/>
          <w:bCs/>
          <w:snapToGrid w:val="0"/>
          <w:sz w:val="28"/>
          <w:szCs w:val="28"/>
          <w:lang w:eastAsia="zh-CN"/>
        </w:rPr>
        <w:t xml:space="preserve"> </w:t>
      </w:r>
    </w:p>
    <w:p w:rsidR="00565828" w:rsidRPr="006263DB" w:rsidRDefault="006263DB" w:rsidP="006263DB">
      <w:pPr>
        <w:spacing w:before="260" w:afterLines="50" w:line="360" w:lineRule="auto"/>
        <w:jc w:val="both"/>
        <w:outlineLvl w:val="1"/>
        <w:rPr>
          <w:rFonts w:hint="eastAsia"/>
          <w:color w:val="000000"/>
          <w:lang w:eastAsia="zh-CN"/>
        </w:rPr>
      </w:pPr>
      <w:r>
        <w:rPr>
          <w:rFonts w:hint="eastAsia"/>
          <w:color w:val="000000"/>
          <w:lang w:eastAsia="zh-CN"/>
        </w:rPr>
        <w:t xml:space="preserve">   </w:t>
      </w:r>
      <w:r w:rsidR="0004390F" w:rsidRPr="006263DB">
        <w:rPr>
          <w:color w:val="000000"/>
          <w:lang w:eastAsia="zh-CN"/>
        </w:rPr>
        <w:t>每个</w:t>
      </w:r>
      <w:r w:rsidR="0004390F" w:rsidRPr="006263DB">
        <w:rPr>
          <w:rFonts w:hint="eastAsia"/>
          <w:color w:val="000000"/>
          <w:lang w:eastAsia="zh-CN"/>
        </w:rPr>
        <w:t>职工</w:t>
      </w:r>
      <w:r w:rsidR="0004390F" w:rsidRPr="006263DB">
        <w:rPr>
          <w:color w:val="000000"/>
          <w:lang w:eastAsia="zh-CN"/>
        </w:rPr>
        <w:t>安置计划将包括详细的补偿成本。补偿成本包括</w:t>
      </w:r>
      <w:r w:rsidR="0004390F" w:rsidRPr="006263DB">
        <w:rPr>
          <w:rFonts w:hint="eastAsia"/>
          <w:color w:val="000000"/>
          <w:lang w:eastAsia="zh-CN"/>
        </w:rPr>
        <w:t>对</w:t>
      </w:r>
      <w:r w:rsidR="0004390F" w:rsidRPr="006263DB">
        <w:rPr>
          <w:color w:val="000000"/>
          <w:lang w:eastAsia="zh-CN"/>
        </w:rPr>
        <w:t>员工的经济</w:t>
      </w:r>
      <w:r>
        <w:rPr>
          <w:color w:val="000000"/>
          <w:lang w:eastAsia="zh-CN"/>
        </w:rPr>
        <w:t>补偿金</w:t>
      </w:r>
      <w:r w:rsidR="0004390F" w:rsidRPr="006263DB">
        <w:rPr>
          <w:color w:val="000000"/>
          <w:lang w:eastAsia="zh-CN"/>
        </w:rPr>
        <w:t>内部退养生活费、欠缴的社会保险费用和特别职工费用。</w:t>
      </w:r>
      <w:r w:rsidR="00E1582A" w:rsidRPr="006263DB">
        <w:rPr>
          <w:rFonts w:ascii="Arial" w:hAnsi="Arial" w:cs="Arial" w:hint="eastAsia"/>
          <w:lang w:eastAsia="zh-CN"/>
        </w:rPr>
        <w:t>职工</w:t>
      </w:r>
      <w:r w:rsidR="00565828" w:rsidRPr="006263DB">
        <w:rPr>
          <w:rFonts w:ascii="Arial" w:hAnsi="Arial" w:cs="Arial" w:hint="eastAsia"/>
          <w:lang w:eastAsia="zh-CN"/>
        </w:rPr>
        <w:t>安置计划所需资金主要来</w:t>
      </w:r>
      <w:r w:rsidR="00E03103" w:rsidRPr="006263DB">
        <w:rPr>
          <w:rFonts w:ascii="Arial" w:hAnsi="Arial" w:cs="Arial" w:hint="eastAsia"/>
          <w:lang w:eastAsia="zh-CN"/>
        </w:rPr>
        <w:t>各</w:t>
      </w:r>
      <w:r w:rsidR="00785CAC" w:rsidRPr="006263DB">
        <w:rPr>
          <w:rFonts w:ascii="Arial" w:hAnsi="Arial" w:cs="Arial" w:hint="eastAsia"/>
          <w:lang w:eastAsia="zh-CN"/>
        </w:rPr>
        <w:t>项目办、地方政府或项目业主。</w:t>
      </w:r>
    </w:p>
    <w:p w:rsidR="00C61495" w:rsidRPr="00C71773" w:rsidRDefault="00EC4244" w:rsidP="00C61495">
      <w:pPr>
        <w:pStyle w:val="1"/>
        <w:numPr>
          <w:ilvl w:val="0"/>
          <w:numId w:val="3"/>
        </w:numPr>
        <w:spacing w:before="120" w:after="120" w:line="360" w:lineRule="auto"/>
        <w:jc w:val="both"/>
        <w:rPr>
          <w:rFonts w:ascii="Arial" w:hAnsi="Arial" w:cs="Arial" w:hint="eastAsia"/>
          <w:sz w:val="32"/>
          <w:szCs w:val="32"/>
          <w:lang w:eastAsia="zh-CN"/>
        </w:rPr>
      </w:pPr>
      <w:r w:rsidRPr="00C71773">
        <w:rPr>
          <w:rFonts w:ascii="Arial" w:hAnsi="Arial" w:cs="Arial"/>
          <w:lang w:eastAsia="zh-CN"/>
        </w:rPr>
        <w:br w:type="page"/>
      </w:r>
      <w:bookmarkStart w:id="36" w:name="_Toc437958741"/>
      <w:r w:rsidR="00FE2AB7" w:rsidRPr="00C71773">
        <w:rPr>
          <w:rFonts w:ascii="Arial" w:hAnsi="Arial" w:cs="Arial" w:hint="eastAsia"/>
          <w:sz w:val="32"/>
          <w:szCs w:val="32"/>
          <w:lang w:eastAsia="zh-CN"/>
        </w:rPr>
        <w:lastRenderedPageBreak/>
        <w:t>组织</w:t>
      </w:r>
      <w:r w:rsidR="00C61495" w:rsidRPr="00C71773">
        <w:rPr>
          <w:rFonts w:ascii="Arial" w:hAnsi="Arial" w:cs="Arial" w:hint="eastAsia"/>
          <w:sz w:val="32"/>
          <w:szCs w:val="32"/>
          <w:lang w:eastAsia="zh-CN"/>
        </w:rPr>
        <w:t>机构</w:t>
      </w:r>
      <w:r w:rsidR="00FE2AB7" w:rsidRPr="00C71773">
        <w:rPr>
          <w:rFonts w:ascii="Arial" w:hAnsi="Arial" w:cs="Arial" w:hint="eastAsia"/>
          <w:sz w:val="32"/>
          <w:szCs w:val="32"/>
          <w:lang w:eastAsia="zh-CN"/>
        </w:rPr>
        <w:t>及</w:t>
      </w:r>
      <w:r w:rsidR="00C61495" w:rsidRPr="00C71773">
        <w:rPr>
          <w:rFonts w:ascii="Arial" w:hAnsi="Arial" w:cs="Arial" w:hint="eastAsia"/>
          <w:sz w:val="32"/>
          <w:szCs w:val="32"/>
          <w:lang w:eastAsia="zh-CN"/>
        </w:rPr>
        <w:t>能力建设</w:t>
      </w:r>
      <w:bookmarkEnd w:id="36"/>
    </w:p>
    <w:p w:rsidR="00FE2AB7" w:rsidRPr="00C71773" w:rsidRDefault="00FE2AB7" w:rsidP="00FE2AB7">
      <w:pPr>
        <w:pStyle w:val="af5"/>
        <w:ind w:firstLine="480"/>
        <w:rPr>
          <w:lang w:eastAsia="zh-CN"/>
        </w:rPr>
      </w:pPr>
      <w:r w:rsidRPr="00C71773">
        <w:rPr>
          <w:rFonts w:hint="eastAsia"/>
          <w:lang w:eastAsia="zh-CN"/>
        </w:rPr>
        <w:t>社会与移民安置组织框架图</w:t>
      </w:r>
      <w:r w:rsidRPr="00C71773">
        <w:rPr>
          <w:lang w:eastAsia="zh-CN"/>
        </w:rPr>
        <w:t>见图</w:t>
      </w:r>
      <w:r w:rsidR="008A68C0" w:rsidRPr="00C71773">
        <w:rPr>
          <w:rFonts w:hint="eastAsia"/>
          <w:lang w:eastAsia="zh-CN"/>
        </w:rPr>
        <w:t>5</w:t>
      </w:r>
      <w:r w:rsidRPr="00C71773">
        <w:rPr>
          <w:lang w:eastAsia="zh-CN"/>
        </w:rPr>
        <w:t>-1</w:t>
      </w:r>
      <w:r w:rsidRPr="00C71773">
        <w:rPr>
          <w:lang w:eastAsia="zh-CN"/>
        </w:rPr>
        <w:t>：</w:t>
      </w:r>
    </w:p>
    <w:p w:rsidR="00FE2AB7" w:rsidRPr="00C71773" w:rsidRDefault="00FE2AB7" w:rsidP="00FE2AB7">
      <w:pPr>
        <w:pStyle w:val="af5"/>
        <w:ind w:firstLine="480"/>
        <w:rPr>
          <w:lang w:eastAsia="zh-CN"/>
        </w:rPr>
      </w:pPr>
    </w:p>
    <w:p w:rsidR="00FE2AB7" w:rsidRPr="00C71773" w:rsidRDefault="00FE2AB7" w:rsidP="00FE2AB7">
      <w:pPr>
        <w:pStyle w:val="af5"/>
        <w:ind w:firstLine="480"/>
        <w:rPr>
          <w:lang w:eastAsia="zh-CN"/>
        </w:rPr>
      </w:pPr>
      <w:r w:rsidRPr="00C71773">
        <w:rPr>
          <w:rFonts w:hint="eastAsia"/>
          <w:lang w:eastAsia="zh-CN"/>
        </w:rPr>
        <w:pict>
          <v:roundrect id="_x0000_s1193" style="position:absolute;left:0;text-align:left;margin-left:227.75pt;margin-top:1.5pt;width:101.65pt;height:32.05pt;z-index:5" arcsize="10923f" strokecolor="#9cc2e5" strokeweight="1pt">
            <v:fill color2="#bdd6ee" focusposition="1" focussize="" focus="100%" type="gradient"/>
            <v:shadow on="t" type="perspective" color="#1f4d78" opacity=".5" offset="1pt" offset2="-3pt"/>
            <v:textbox style="mso-next-textbox:#_x0000_s1193">
              <w:txbxContent>
                <w:p w:rsidR="00FE2AB7" w:rsidRPr="000335BC" w:rsidRDefault="00FE2AB7" w:rsidP="00FE2AB7">
                  <w:pPr>
                    <w:spacing w:line="360" w:lineRule="auto"/>
                    <w:jc w:val="center"/>
                    <w:rPr>
                      <w:rFonts w:hint="eastAsia"/>
                    </w:rPr>
                  </w:pPr>
                  <w:r w:rsidRPr="000335BC">
                    <w:rPr>
                      <w:rFonts w:hint="eastAsia"/>
                    </w:rPr>
                    <w:t>世界</w:t>
                  </w:r>
                  <w:r w:rsidRPr="000335BC">
                    <w:t>银行</w:t>
                  </w:r>
                </w:p>
              </w:txbxContent>
            </v:textbox>
          </v:roundrect>
        </w:pict>
      </w:r>
    </w:p>
    <w:p w:rsidR="00FE2AB7" w:rsidRPr="00C71773" w:rsidRDefault="00FE2AB7" w:rsidP="00FE2AB7">
      <w:pPr>
        <w:pStyle w:val="af5"/>
        <w:ind w:firstLine="480"/>
        <w:rPr>
          <w:lang w:eastAsia="zh-CN"/>
        </w:rPr>
      </w:pPr>
    </w:p>
    <w:p w:rsidR="00FE2AB7" w:rsidRPr="00C71773" w:rsidRDefault="00FE2AB7" w:rsidP="00FE2AB7">
      <w:pPr>
        <w:pStyle w:val="af5"/>
        <w:ind w:firstLine="480"/>
        <w:rPr>
          <w:lang w:eastAsia="zh-CN"/>
        </w:rPr>
      </w:pPr>
      <w:r w:rsidRPr="00C71773">
        <w:rPr>
          <w:lang w:eastAsia="zh-CN"/>
        </w:rPr>
        <w:pict>
          <v:shapetype id="_x0000_t32" coordsize="21600,21600" o:spt="32" o:oned="t" path="m,l21600,21600e" filled="f">
            <v:path arrowok="t" fillok="f" o:connecttype="none"/>
            <o:lock v:ext="edit" shapetype="t"/>
          </v:shapetype>
          <v:shape id="_x0000_s1196" type="#_x0000_t32" style="position:absolute;left:0;text-align:left;margin-left:273.8pt;margin-top:2.4pt;width:0;height:36.85pt;z-index:8" o:connectortype="straight" strokeweight="1pt"/>
        </w:pict>
      </w:r>
    </w:p>
    <w:p w:rsidR="00FE2AB7" w:rsidRPr="00C71773" w:rsidRDefault="00FE2AB7" w:rsidP="00FE2AB7">
      <w:pPr>
        <w:pStyle w:val="af5"/>
        <w:ind w:firstLine="480"/>
        <w:rPr>
          <w:rFonts w:hint="eastAsia"/>
          <w:lang w:eastAsia="zh-CN"/>
        </w:rPr>
      </w:pPr>
      <w:r w:rsidRPr="00C71773">
        <w:rPr>
          <w:lang w:eastAsia="zh-C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89" type="#_x0000_t176" style="position:absolute;left:0;text-align:left;margin-left:133.1pt;margin-top:14.8pt;width:293.75pt;height:145.35pt;z-index:2" strokecolor="#5b9bd5" strokeweight="1pt">
            <v:stroke dashstyle="dash" endcap="round"/>
            <v:shadow color="#868686"/>
            <v:textbox style="mso-next-textbox:#_x0000_s1189">
              <w:txbxContent>
                <w:p w:rsidR="00FE2AB7" w:rsidRDefault="00FE2AB7" w:rsidP="00FE2AB7"/>
                <w:p w:rsidR="00FE2AB7" w:rsidRDefault="00FE2AB7" w:rsidP="00FE2AB7"/>
                <w:p w:rsidR="00FE2AB7" w:rsidRDefault="00FE2AB7" w:rsidP="00FE2AB7"/>
                <w:p w:rsidR="00FE2AB7" w:rsidRDefault="00FE2AB7" w:rsidP="00FE2AB7"/>
                <w:p w:rsidR="00FE2AB7" w:rsidRDefault="00FE2AB7" w:rsidP="00FE2AB7"/>
                <w:p w:rsidR="00FE2AB7" w:rsidRDefault="00FE2AB7" w:rsidP="00FE2AB7"/>
                <w:p w:rsidR="00FE2AB7" w:rsidRDefault="00FE2AB7" w:rsidP="00FE2AB7"/>
                <w:p w:rsidR="00FE2AB7" w:rsidRPr="00CC74CF" w:rsidRDefault="00FE2AB7" w:rsidP="00FE2AB7">
                  <w:pPr>
                    <w:ind w:firstLineChars="800" w:firstLine="1928"/>
                    <w:rPr>
                      <w:rFonts w:hint="eastAsia"/>
                      <w:b/>
                    </w:rPr>
                  </w:pPr>
                  <w:r>
                    <w:rPr>
                      <w:rFonts w:hint="eastAsia"/>
                      <w:b/>
                    </w:rPr>
                    <w:t>项目</w:t>
                  </w:r>
                  <w:r w:rsidRPr="00CC74CF">
                    <w:rPr>
                      <w:rFonts w:hint="eastAsia"/>
                      <w:b/>
                    </w:rPr>
                    <w:t>管理</w:t>
                  </w:r>
                  <w:r w:rsidRPr="00CC74CF">
                    <w:rPr>
                      <w:b/>
                    </w:rPr>
                    <w:t>机构</w:t>
                  </w:r>
                </w:p>
              </w:txbxContent>
            </v:textbox>
          </v:shape>
        </w:pict>
      </w:r>
    </w:p>
    <w:p w:rsidR="00FE2AB7" w:rsidRPr="00C71773" w:rsidRDefault="00FE2AB7" w:rsidP="00FE2AB7">
      <w:pPr>
        <w:pStyle w:val="af5"/>
        <w:ind w:firstLine="480"/>
        <w:rPr>
          <w:lang w:eastAsia="zh-CN"/>
        </w:rPr>
      </w:pPr>
      <w:r w:rsidRPr="00C71773">
        <w:rPr>
          <w:lang w:eastAsia="zh-CN"/>
        </w:rPr>
        <w:pict>
          <v:roundrect id="_x0000_s1195" style="position:absolute;left:0;text-align:left;margin-left:152.8pt;margin-top:11.65pt;width:248.3pt;height:35.1pt;z-index:7" arcsize="10923f" strokecolor="#9cc2e5" strokeweight="1pt">
            <v:fill color2="#bdd6ee" focusposition="1" focussize="" focus="100%" type="gradient"/>
            <v:shadow on="t" type="perspective" color="#1f4d78" opacity=".5" offset="1pt" offset2="-3pt"/>
            <v:textbox>
              <w:txbxContent>
                <w:p w:rsidR="00FE2AB7" w:rsidRPr="00257721" w:rsidRDefault="00FE2AB7" w:rsidP="00955869">
                  <w:pPr>
                    <w:jc w:val="center"/>
                    <w:rPr>
                      <w:rFonts w:hint="eastAsia"/>
                    </w:rPr>
                  </w:pPr>
                  <w:r w:rsidRPr="00257721">
                    <w:rPr>
                      <w:rFonts w:hint="eastAsia"/>
                    </w:rPr>
                    <w:t>对外合作中心</w:t>
                  </w:r>
                </w:p>
              </w:txbxContent>
            </v:textbox>
          </v:roundrect>
        </w:pict>
      </w:r>
    </w:p>
    <w:p w:rsidR="00FE2AB7" w:rsidRPr="00C71773" w:rsidRDefault="00257721" w:rsidP="00FE2AB7">
      <w:pPr>
        <w:pStyle w:val="af5"/>
        <w:ind w:firstLine="480"/>
        <w:rPr>
          <w:lang w:eastAsia="zh-CN"/>
        </w:rPr>
      </w:pPr>
      <w:r w:rsidRPr="00C71773">
        <w:rPr>
          <w:noProof/>
          <w:lang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9" type="#_x0000_t13" style="position:absolute;left:0;text-align:left;margin-left:-7.4pt;margin-top:3.4pt;width:122.4pt;height:74.65pt;z-index:16" strokecolor="#9cc2e5" strokeweight="1pt">
            <v:fill color2="#bdd6ee" focusposition="1" focussize="" focus="100%" type="gradient"/>
            <v:shadow on="t" type="perspective" color="#1f4d78" opacity=".5" offset="1pt" offset2="-3pt"/>
            <v:textbox>
              <w:txbxContent>
                <w:p w:rsidR="00257721" w:rsidRDefault="00257721" w:rsidP="00FE2AB7">
                  <w:pPr>
                    <w:rPr>
                      <w:rFonts w:hint="eastAsia"/>
                      <w:lang w:eastAsia="zh-CN"/>
                    </w:rPr>
                  </w:pPr>
                  <w:r>
                    <w:rPr>
                      <w:rFonts w:hint="eastAsia"/>
                      <w:lang w:eastAsia="zh-CN"/>
                    </w:rPr>
                    <w:t>社会与移民咨询专家</w:t>
                  </w:r>
                </w:p>
              </w:txbxContent>
            </v:textbox>
          </v:shape>
        </w:pict>
      </w:r>
    </w:p>
    <w:p w:rsidR="00FE2AB7" w:rsidRPr="00C71773" w:rsidRDefault="00FE2AB7" w:rsidP="00FE2AB7">
      <w:pPr>
        <w:pStyle w:val="af5"/>
        <w:ind w:firstLine="480"/>
        <w:rPr>
          <w:lang w:eastAsia="zh-CN"/>
        </w:rPr>
      </w:pPr>
      <w:r w:rsidRPr="00C71773">
        <w:rPr>
          <w:lang w:eastAsia="zh-CN"/>
        </w:rPr>
        <w:pict>
          <v:shape id="_x0000_s1197" type="#_x0000_t32" style="position:absolute;left:0;text-align:left;margin-left:273.8pt;margin-top:11.95pt;width:0;height:33.85pt;z-index:9" o:connectortype="straight" strokeweight="1pt"/>
        </w:pict>
      </w:r>
    </w:p>
    <w:p w:rsidR="00FE2AB7" w:rsidRPr="00C71773" w:rsidRDefault="00FE2AB7" w:rsidP="00FE2AB7">
      <w:pPr>
        <w:pStyle w:val="af5"/>
        <w:ind w:firstLine="480"/>
        <w:rPr>
          <w:lang w:eastAsia="zh-CN"/>
        </w:rPr>
      </w:pPr>
    </w:p>
    <w:p w:rsidR="00FE2AB7" w:rsidRPr="00C71773" w:rsidRDefault="00FE2AB7" w:rsidP="00FE2AB7">
      <w:pPr>
        <w:pStyle w:val="af5"/>
        <w:ind w:firstLine="480"/>
        <w:rPr>
          <w:lang w:eastAsia="zh-CN"/>
        </w:rPr>
      </w:pPr>
      <w:r w:rsidRPr="00C71773">
        <w:rPr>
          <w:rFonts w:hint="eastAsia"/>
          <w:lang w:eastAsia="zh-CN"/>
        </w:rPr>
        <w:pict>
          <v:roundrect id="_x0000_s1194" style="position:absolute;left:0;text-align:left;margin-left:149.5pt;margin-top:14.6pt;width:251.6pt;height:37.55pt;z-index:6" arcsize="10923f" strokecolor="#9cc2e5" strokeweight="1pt">
            <v:fill color2="#bdd6ee" focusposition="1" focussize="" focus="100%" type="gradient"/>
            <v:shadow on="t" type="perspective" color="#1f4d78" opacity=".5" offset="1pt" offset2="-3pt"/>
            <v:textbox style="mso-next-textbox:#_x0000_s1194">
              <w:txbxContent>
                <w:p w:rsidR="00FE2AB7" w:rsidRPr="000335BC" w:rsidRDefault="00FE2AB7" w:rsidP="00FE2AB7">
                  <w:pPr>
                    <w:spacing w:line="360" w:lineRule="auto"/>
                    <w:jc w:val="center"/>
                    <w:rPr>
                      <w:rFonts w:hint="eastAsia"/>
                      <w:lang w:eastAsia="zh-CN"/>
                    </w:rPr>
                  </w:pPr>
                  <w:r>
                    <w:rPr>
                      <w:rFonts w:hint="eastAsia"/>
                      <w:lang w:eastAsia="zh-CN"/>
                    </w:rPr>
                    <w:t>省环保厅</w:t>
                  </w:r>
                </w:p>
              </w:txbxContent>
            </v:textbox>
          </v:roundrect>
        </w:pict>
      </w:r>
    </w:p>
    <w:p w:rsidR="00FE2AB7" w:rsidRPr="00C71773" w:rsidRDefault="00FE2AB7" w:rsidP="00FE2AB7">
      <w:pPr>
        <w:pStyle w:val="af5"/>
        <w:ind w:firstLine="480"/>
        <w:rPr>
          <w:lang w:eastAsia="zh-CN"/>
        </w:rPr>
      </w:pPr>
    </w:p>
    <w:p w:rsidR="00FE2AB7" w:rsidRPr="00C71773" w:rsidRDefault="00FE2AB7" w:rsidP="00FE2AB7">
      <w:pPr>
        <w:pStyle w:val="af5"/>
        <w:ind w:firstLine="480"/>
        <w:rPr>
          <w:rFonts w:hint="eastAsia"/>
          <w:lang w:eastAsia="zh-CN"/>
        </w:rPr>
      </w:pPr>
    </w:p>
    <w:p w:rsidR="00FE2AB7" w:rsidRPr="00C71773" w:rsidRDefault="00FE2AB7" w:rsidP="00FE2AB7">
      <w:pPr>
        <w:pStyle w:val="af5"/>
        <w:ind w:firstLine="480"/>
        <w:rPr>
          <w:lang w:eastAsia="zh-CN"/>
        </w:rPr>
      </w:pPr>
      <w:r w:rsidRPr="00C71773">
        <w:rPr>
          <w:rFonts w:hint="eastAsia"/>
          <w:lang w:eastAsia="zh-CN"/>
        </w:rPr>
        <w:pict>
          <v:shape id="_x0000_s1207" type="#_x0000_t32" style="position:absolute;left:0;text-align:left;margin-left:277.35pt;margin-top:5.35pt;width:.1pt;height:76.65pt;z-index:15" o:connectortype="straight" strokeweight="1pt"/>
        </w:pict>
      </w:r>
    </w:p>
    <w:p w:rsidR="00FE2AB7" w:rsidRPr="00C71773" w:rsidRDefault="00FE2AB7" w:rsidP="00FE2AB7">
      <w:pPr>
        <w:pStyle w:val="af5"/>
        <w:ind w:firstLine="480"/>
        <w:rPr>
          <w:rFonts w:hint="eastAsia"/>
          <w:lang w:eastAsia="zh-CN"/>
        </w:rPr>
      </w:pPr>
    </w:p>
    <w:p w:rsidR="00FE2AB7" w:rsidRPr="00C71773" w:rsidRDefault="00FE2AB7" w:rsidP="00FE2AB7">
      <w:pPr>
        <w:pStyle w:val="af5"/>
        <w:ind w:firstLine="480"/>
        <w:rPr>
          <w:lang w:eastAsia="zh-CN"/>
        </w:rPr>
      </w:pPr>
    </w:p>
    <w:p w:rsidR="00FE2AB7" w:rsidRPr="00C71773" w:rsidRDefault="00FE2AB7" w:rsidP="00FE2AB7">
      <w:pPr>
        <w:pStyle w:val="af5"/>
        <w:ind w:firstLine="480"/>
        <w:rPr>
          <w:lang w:eastAsia="zh-CN"/>
        </w:rPr>
      </w:pPr>
    </w:p>
    <w:p w:rsidR="00FE2AB7" w:rsidRPr="00C71773" w:rsidRDefault="00FE2AB7" w:rsidP="00FE2AB7">
      <w:pPr>
        <w:pStyle w:val="af5"/>
        <w:ind w:firstLine="480"/>
        <w:rPr>
          <w:rFonts w:hint="eastAsia"/>
          <w:lang w:eastAsia="zh-CN"/>
        </w:rPr>
      </w:pPr>
    </w:p>
    <w:p w:rsidR="00FE2AB7" w:rsidRPr="00C71773" w:rsidRDefault="00FE2AB7" w:rsidP="00FE2AB7">
      <w:pPr>
        <w:pStyle w:val="af5"/>
        <w:ind w:firstLine="480"/>
        <w:rPr>
          <w:lang w:eastAsia="zh-CN"/>
        </w:rPr>
      </w:pPr>
      <w:r w:rsidRPr="00C71773">
        <w:rPr>
          <w:rFonts w:hint="eastAsia"/>
          <w:lang w:eastAsia="zh-CN"/>
        </w:rPr>
        <w:pict>
          <v:roundrect id="_x0000_s1205" style="position:absolute;left:0;text-align:left;margin-left:60.55pt;margin-top:13pt;width:380.55pt;height:56.85pt;z-index:14" arcsize="10923f" strokecolor="#9cc2e5" strokeweight="1pt">
            <v:fill color2="#bdd6ee" focusposition="1" focussize="" focus="100%" type="gradient"/>
            <v:shadow on="t" type="perspective" color="#1f4d78" opacity=".5" offset="1pt" offset2="-3pt"/>
            <v:textbox style="mso-next-textbox:#_x0000_s1205">
              <w:txbxContent>
                <w:p w:rsidR="00D45475" w:rsidRDefault="00D45475" w:rsidP="00955869">
                  <w:pPr>
                    <w:spacing w:line="360" w:lineRule="auto"/>
                    <w:jc w:val="center"/>
                    <w:rPr>
                      <w:rFonts w:hint="eastAsia"/>
                      <w:lang w:eastAsia="zh-CN"/>
                    </w:rPr>
                  </w:pPr>
                  <w:r w:rsidRPr="00D45475">
                    <w:rPr>
                      <w:rFonts w:hint="eastAsia"/>
                      <w:highlight w:val="yellow"/>
                      <w:lang w:eastAsia="zh-CN"/>
                    </w:rPr>
                    <w:t>项目办设社会与环境部（或专人）</w:t>
                  </w:r>
                </w:p>
                <w:p w:rsidR="00FE2AB7" w:rsidRPr="000335BC" w:rsidRDefault="00FE2AB7" w:rsidP="00955869">
                  <w:pPr>
                    <w:spacing w:line="360" w:lineRule="auto"/>
                    <w:jc w:val="center"/>
                    <w:rPr>
                      <w:rFonts w:hint="eastAsia"/>
                      <w:lang w:eastAsia="zh-CN"/>
                    </w:rPr>
                  </w:pPr>
                  <w:r>
                    <w:rPr>
                      <w:rFonts w:hint="eastAsia"/>
                      <w:lang w:eastAsia="zh-CN"/>
                    </w:rPr>
                    <w:t>负责并聘请社会与移民专家指导社会管理框架实施</w:t>
                  </w:r>
                </w:p>
              </w:txbxContent>
            </v:textbox>
          </v:roundrect>
        </w:pict>
      </w:r>
    </w:p>
    <w:p w:rsidR="00FE2AB7" w:rsidRPr="00C71773" w:rsidRDefault="00FE2AB7" w:rsidP="00FE2AB7">
      <w:pPr>
        <w:pStyle w:val="af5"/>
        <w:ind w:firstLine="480"/>
        <w:rPr>
          <w:lang w:eastAsia="zh-CN"/>
        </w:rPr>
      </w:pPr>
    </w:p>
    <w:p w:rsidR="00FE2AB7" w:rsidRPr="00C71773" w:rsidRDefault="00FE2AB7" w:rsidP="00FE2AB7">
      <w:pPr>
        <w:pStyle w:val="af5"/>
        <w:ind w:firstLine="480"/>
        <w:rPr>
          <w:lang w:eastAsia="zh-CN"/>
        </w:rPr>
      </w:pPr>
      <w:r w:rsidRPr="00C71773">
        <w:rPr>
          <w:lang w:eastAsia="zh-CN"/>
        </w:rPr>
        <w:pict>
          <v:shape id="_x0000_s1198" type="#_x0000_t32" style="position:absolute;left:0;text-align:left;margin-left:280.45pt;margin-top:13.4pt;width:0;height:19.85pt;z-index:10" o:connectortype="straight" strokeweight="1pt"/>
        </w:pict>
      </w:r>
    </w:p>
    <w:p w:rsidR="00FE2AB7" w:rsidRPr="00C71773" w:rsidRDefault="00FE2AB7" w:rsidP="00FE2AB7">
      <w:pPr>
        <w:pStyle w:val="af5"/>
        <w:ind w:firstLine="480"/>
        <w:rPr>
          <w:lang w:eastAsia="zh-CN"/>
        </w:rPr>
      </w:pPr>
    </w:p>
    <w:p w:rsidR="00FE2AB7" w:rsidRPr="00C71773" w:rsidRDefault="00FE2AB7" w:rsidP="00FE2AB7">
      <w:pPr>
        <w:pStyle w:val="af5"/>
        <w:ind w:firstLine="480"/>
        <w:rPr>
          <w:lang w:eastAsia="zh-CN"/>
        </w:rPr>
      </w:pPr>
      <w:r w:rsidRPr="00C71773">
        <w:rPr>
          <w:rFonts w:hint="eastAsia"/>
          <w:lang w:eastAsia="zh-CN"/>
        </w:rPr>
        <w:pict>
          <v:shape id="_x0000_s1201" type="#_x0000_t32" style="position:absolute;left:0;text-align:left;margin-left:222.95pt;margin-top:5.65pt;width:0;height:35.05pt;z-index:12" o:connectortype="straight" strokeweight="1pt"/>
        </w:pict>
      </w:r>
      <w:r w:rsidRPr="00C71773">
        <w:rPr>
          <w:rFonts w:hint="eastAsia"/>
          <w:lang w:eastAsia="zh-CN"/>
        </w:rPr>
        <w:pict>
          <v:shape id="_x0000_s1202" type="#_x0000_t32" style="position:absolute;left:0;text-align:left;margin-left:334.3pt;margin-top:2pt;width:0;height:26.95pt;z-index:13" o:connectortype="straight" strokeweight="1pt"/>
        </w:pict>
      </w:r>
      <w:r w:rsidRPr="00C71773">
        <w:rPr>
          <w:rFonts w:hint="eastAsia"/>
          <w:lang w:eastAsia="zh-CN"/>
        </w:rPr>
        <w:pict>
          <v:shape id="_x0000_s1199" type="#_x0000_t32" style="position:absolute;left:0;text-align:left;margin-left:222.95pt;margin-top:2pt;width:111.35pt;height:.05pt;z-index:11" o:connectortype="straight" strokeweight="1pt"/>
        </w:pict>
      </w:r>
    </w:p>
    <w:p w:rsidR="00FE2AB7" w:rsidRPr="00C71773" w:rsidRDefault="00FE2AB7" w:rsidP="00FE2AB7">
      <w:pPr>
        <w:pStyle w:val="af5"/>
        <w:ind w:firstLine="480"/>
        <w:rPr>
          <w:rFonts w:hint="eastAsia"/>
          <w:lang w:eastAsia="zh-CN"/>
        </w:rPr>
      </w:pPr>
      <w:r w:rsidRPr="00C71773">
        <w:rPr>
          <w:lang w:eastAsia="zh-CN"/>
        </w:rPr>
        <w:pict>
          <v:roundrect id="_x0000_s1191" style="position:absolute;left:0;text-align:left;margin-left:320.9pt;margin-top:13.4pt;width:57.2pt;height:88.15pt;z-index:3" arcsize="10923f" strokecolor="#9cc2e5" strokeweight="1pt">
            <v:fill color2="#bdd6ee" focusposition="1" focussize="" focus="100%" type="gradient"/>
            <v:shadow on="t" type="perspective" color="#1f4d78" opacity=".5" offset="1pt" offset2="-3pt"/>
            <v:textbox style="mso-next-textbox:#_x0000_s1191">
              <w:txbxContent>
                <w:p w:rsidR="00FE2AB7" w:rsidRPr="00CC74CF" w:rsidRDefault="00FE2AB7" w:rsidP="00FE2AB7">
                  <w:pPr>
                    <w:jc w:val="center"/>
                    <w:rPr>
                      <w:rFonts w:hint="eastAsia"/>
                      <w:b/>
                      <w:lang w:eastAsia="zh-CN"/>
                    </w:rPr>
                  </w:pPr>
                  <w:r>
                    <w:rPr>
                      <w:rFonts w:hint="eastAsia"/>
                      <w:b/>
                      <w:lang w:eastAsia="zh-CN"/>
                    </w:rPr>
                    <w:t>社会与移民安置监测机构</w:t>
                  </w:r>
                </w:p>
                <w:p w:rsidR="00FE2AB7" w:rsidRDefault="00FE2AB7" w:rsidP="00FE2AB7">
                  <w:pPr>
                    <w:rPr>
                      <w:rFonts w:hint="eastAsia"/>
                      <w:lang w:eastAsia="zh-CN"/>
                    </w:rPr>
                  </w:pPr>
                </w:p>
              </w:txbxContent>
            </v:textbox>
          </v:roundrect>
        </w:pict>
      </w:r>
    </w:p>
    <w:p w:rsidR="00FE2AB7" w:rsidRPr="00C71773" w:rsidRDefault="00257721" w:rsidP="00FE2AB7">
      <w:pPr>
        <w:pStyle w:val="af5"/>
        <w:ind w:firstLine="480"/>
        <w:rPr>
          <w:lang w:eastAsia="zh-CN"/>
        </w:rPr>
      </w:pPr>
      <w:r w:rsidRPr="00C71773">
        <w:rPr>
          <w:lang w:eastAsia="zh-CN"/>
        </w:rPr>
        <w:pict>
          <v:roundrect id="_x0000_s1192" style="position:absolute;left:0;text-align:left;margin-left:182.25pt;margin-top:13.1pt;width:63.85pt;height:74.65pt;z-index:4" arcsize="10923f" strokecolor="#9cc2e5" strokeweight="1pt">
            <v:fill color2="#bdd6ee" focusposition="1" focussize="" focus="100%" type="gradient"/>
            <v:shadow on="t" type="perspective" color="#1f4d78" opacity=".5" offset="1pt" offset2="-3pt"/>
            <v:textbox>
              <w:txbxContent>
                <w:p w:rsidR="00FE2AB7" w:rsidRDefault="00FE2AB7" w:rsidP="00FE2AB7">
                  <w:pPr>
                    <w:rPr>
                      <w:rFonts w:hint="eastAsia"/>
                      <w:lang w:eastAsia="zh-CN"/>
                    </w:rPr>
                  </w:pPr>
                  <w:r>
                    <w:rPr>
                      <w:rFonts w:hint="eastAsia"/>
                      <w:lang w:eastAsia="zh-CN"/>
                    </w:rPr>
                    <w:t>社会与移民咨询机构</w:t>
                  </w:r>
                </w:p>
              </w:txbxContent>
            </v:textbox>
          </v:roundrect>
        </w:pict>
      </w:r>
    </w:p>
    <w:p w:rsidR="00FE2AB7" w:rsidRPr="00C71773" w:rsidRDefault="00FE2AB7" w:rsidP="00FE2AB7">
      <w:pPr>
        <w:pStyle w:val="af5"/>
        <w:ind w:firstLine="480"/>
        <w:rPr>
          <w:lang w:eastAsia="zh-CN"/>
        </w:rPr>
      </w:pPr>
    </w:p>
    <w:p w:rsidR="00FE2AB7" w:rsidRPr="00C71773" w:rsidRDefault="00FE2AB7" w:rsidP="00FE2AB7">
      <w:pPr>
        <w:pStyle w:val="af5"/>
        <w:ind w:firstLine="480"/>
        <w:rPr>
          <w:rFonts w:hint="eastAsia"/>
          <w:lang w:eastAsia="zh-CN"/>
        </w:rPr>
      </w:pPr>
    </w:p>
    <w:p w:rsidR="00FE2AB7" w:rsidRPr="00C71773" w:rsidRDefault="00FE2AB7" w:rsidP="00FE2AB7">
      <w:pPr>
        <w:pStyle w:val="af5"/>
        <w:ind w:firstLine="480"/>
        <w:rPr>
          <w:rFonts w:hint="eastAsia"/>
          <w:lang w:eastAsia="zh-CN"/>
        </w:rPr>
      </w:pPr>
    </w:p>
    <w:p w:rsidR="00FE2AB7" w:rsidRPr="00C71773" w:rsidRDefault="00FE2AB7" w:rsidP="00FE2AB7">
      <w:pPr>
        <w:pStyle w:val="af5"/>
        <w:ind w:firstLine="480"/>
        <w:rPr>
          <w:rFonts w:hint="eastAsia"/>
          <w:lang w:eastAsia="zh-CN"/>
        </w:rPr>
      </w:pPr>
    </w:p>
    <w:p w:rsidR="00FE2AB7" w:rsidRPr="00C71773" w:rsidRDefault="00FE2AB7" w:rsidP="00FE2AB7">
      <w:pPr>
        <w:pStyle w:val="af5"/>
        <w:ind w:firstLine="480"/>
        <w:rPr>
          <w:rFonts w:hint="eastAsia"/>
          <w:lang w:eastAsia="zh-CN"/>
        </w:rPr>
      </w:pPr>
    </w:p>
    <w:p w:rsidR="00FE2AB7" w:rsidRPr="00C71773" w:rsidRDefault="00FE2AB7" w:rsidP="00FE2AB7">
      <w:pPr>
        <w:pStyle w:val="af5"/>
        <w:ind w:firstLine="480"/>
        <w:rPr>
          <w:lang w:eastAsia="zh-CN"/>
        </w:rPr>
      </w:pPr>
    </w:p>
    <w:p w:rsidR="00FE2AB7" w:rsidRPr="00C71773" w:rsidRDefault="00FE2AB7" w:rsidP="00FE2AB7">
      <w:pPr>
        <w:pStyle w:val="af5"/>
        <w:ind w:firstLine="480"/>
        <w:rPr>
          <w:lang w:eastAsia="zh-CN"/>
        </w:rPr>
      </w:pPr>
    </w:p>
    <w:p w:rsidR="00FE2AB7" w:rsidRPr="00C71773" w:rsidRDefault="00FE2AB7" w:rsidP="00970BB3">
      <w:pPr>
        <w:pStyle w:val="af5"/>
        <w:ind w:firstLineChars="175"/>
        <w:rPr>
          <w:rFonts w:hint="eastAsia"/>
          <w:lang w:eastAsia="zh-CN"/>
        </w:rPr>
      </w:pPr>
      <w:r w:rsidRPr="00C71773">
        <w:rPr>
          <w:rFonts w:hint="eastAsia"/>
          <w:lang w:eastAsia="zh-CN"/>
        </w:rPr>
        <w:t xml:space="preserve"> </w:t>
      </w:r>
    </w:p>
    <w:p w:rsidR="00FE2AB7" w:rsidRPr="00C71773" w:rsidRDefault="00FE2AB7" w:rsidP="00FE2AB7">
      <w:pPr>
        <w:pStyle w:val="af5"/>
        <w:ind w:firstLine="480"/>
        <w:jc w:val="center"/>
        <w:rPr>
          <w:rFonts w:hint="eastAsia"/>
          <w:lang w:eastAsia="zh-CN"/>
        </w:rPr>
      </w:pPr>
      <w:r w:rsidRPr="00C71773">
        <w:rPr>
          <w:rFonts w:hint="eastAsia"/>
          <w:lang w:eastAsia="zh-CN"/>
        </w:rPr>
        <w:t>图</w:t>
      </w:r>
      <w:r w:rsidR="008A68C0" w:rsidRPr="00C71773">
        <w:rPr>
          <w:rFonts w:hint="eastAsia"/>
          <w:lang w:eastAsia="zh-CN"/>
        </w:rPr>
        <w:t>5</w:t>
      </w:r>
      <w:r w:rsidRPr="00C71773">
        <w:rPr>
          <w:lang w:eastAsia="zh-CN"/>
        </w:rPr>
        <w:t>-1</w:t>
      </w:r>
      <w:r w:rsidRPr="00C71773">
        <w:rPr>
          <w:rFonts w:hint="eastAsia"/>
          <w:lang w:eastAsia="zh-CN"/>
        </w:rPr>
        <w:t xml:space="preserve"> </w:t>
      </w:r>
      <w:r w:rsidRPr="00C71773">
        <w:rPr>
          <w:rFonts w:hint="eastAsia"/>
          <w:lang w:eastAsia="zh-CN"/>
        </w:rPr>
        <w:t>社会与移民管理</w:t>
      </w:r>
      <w:r w:rsidRPr="00C71773">
        <w:rPr>
          <w:lang w:eastAsia="zh-CN"/>
        </w:rPr>
        <w:t>组织框架图</w:t>
      </w:r>
    </w:p>
    <w:p w:rsidR="00FE2AB7" w:rsidRPr="00C71773" w:rsidRDefault="00FE2AB7" w:rsidP="00FE2AB7">
      <w:pPr>
        <w:pStyle w:val="af5"/>
        <w:ind w:firstLine="480"/>
        <w:jc w:val="center"/>
        <w:rPr>
          <w:lang w:eastAsia="zh-CN"/>
        </w:rPr>
      </w:pPr>
    </w:p>
    <w:p w:rsidR="00FE2AB7" w:rsidRPr="00C71773" w:rsidRDefault="00FE2AB7" w:rsidP="00FE2AB7">
      <w:pPr>
        <w:pStyle w:val="af5"/>
        <w:ind w:firstLine="480"/>
        <w:rPr>
          <w:rFonts w:hint="eastAsia"/>
          <w:lang w:eastAsia="zh-CN"/>
        </w:rPr>
      </w:pPr>
      <w:r w:rsidRPr="00C71773">
        <w:rPr>
          <w:rFonts w:hint="eastAsia"/>
          <w:lang w:eastAsia="zh-CN"/>
        </w:rPr>
        <w:t>世界</w:t>
      </w:r>
      <w:r w:rsidRPr="00C71773">
        <w:rPr>
          <w:lang w:eastAsia="zh-CN"/>
        </w:rPr>
        <w:t>银行</w:t>
      </w:r>
      <w:r w:rsidRPr="00C71773">
        <w:rPr>
          <w:rFonts w:hint="eastAsia"/>
          <w:lang w:eastAsia="zh-CN"/>
        </w:rPr>
        <w:t>：监督项目社会与移民</w:t>
      </w:r>
      <w:r w:rsidRPr="00C71773">
        <w:rPr>
          <w:lang w:eastAsia="zh-CN"/>
        </w:rPr>
        <w:t>管理</w:t>
      </w:r>
      <w:r w:rsidRPr="00C71773">
        <w:rPr>
          <w:rFonts w:hint="eastAsia"/>
          <w:lang w:eastAsia="zh-CN"/>
        </w:rPr>
        <w:t>管理框架的</w:t>
      </w:r>
      <w:r w:rsidRPr="00C71773">
        <w:rPr>
          <w:lang w:eastAsia="zh-CN"/>
        </w:rPr>
        <w:t>实施情况</w:t>
      </w:r>
      <w:r w:rsidRPr="00C71773">
        <w:rPr>
          <w:rFonts w:hint="eastAsia"/>
          <w:lang w:eastAsia="zh-CN"/>
        </w:rPr>
        <w:t>，对社会安全保障文件的筛选结果进行确认，对社会安全保障文件进行审批。</w:t>
      </w:r>
    </w:p>
    <w:p w:rsidR="00FE2AB7" w:rsidRPr="00C71773" w:rsidRDefault="00D2394F" w:rsidP="00FE2AB7">
      <w:pPr>
        <w:pStyle w:val="af5"/>
        <w:ind w:firstLine="480"/>
        <w:rPr>
          <w:rFonts w:hint="eastAsia"/>
          <w:lang w:eastAsia="zh-CN"/>
        </w:rPr>
      </w:pPr>
      <w:r w:rsidRPr="00C71773">
        <w:rPr>
          <w:rFonts w:hint="eastAsia"/>
          <w:lang w:eastAsia="zh-CN"/>
        </w:rPr>
        <w:t>对外合作中心</w:t>
      </w:r>
      <w:r w:rsidR="00FE2AB7" w:rsidRPr="00C71773">
        <w:rPr>
          <w:rFonts w:hint="eastAsia"/>
          <w:lang w:eastAsia="zh-CN"/>
        </w:rPr>
        <w:t>项目管理办公室：</w:t>
      </w:r>
      <w:r w:rsidR="00FE2AB7" w:rsidRPr="00C71773">
        <w:rPr>
          <w:lang w:eastAsia="zh-CN"/>
        </w:rPr>
        <w:t>监督子项目</w:t>
      </w:r>
      <w:r w:rsidR="00FE2AB7" w:rsidRPr="00C71773">
        <w:rPr>
          <w:rFonts w:hint="eastAsia"/>
          <w:lang w:eastAsia="zh-CN"/>
        </w:rPr>
        <w:t>社会保障文件</w:t>
      </w:r>
      <w:r w:rsidR="00FE2AB7" w:rsidRPr="00C71773">
        <w:rPr>
          <w:lang w:eastAsia="zh-CN"/>
        </w:rPr>
        <w:t>的实施情况；定期向世行上报实施情况。</w:t>
      </w:r>
    </w:p>
    <w:p w:rsidR="00FE2AB7" w:rsidRPr="00C71773" w:rsidRDefault="00FE2AB7" w:rsidP="00FE2AB7">
      <w:pPr>
        <w:pStyle w:val="af5"/>
        <w:ind w:firstLine="480"/>
        <w:rPr>
          <w:rFonts w:hint="eastAsia"/>
          <w:lang w:eastAsia="zh-CN"/>
        </w:rPr>
      </w:pPr>
      <w:r w:rsidRPr="00D45475">
        <w:rPr>
          <w:rFonts w:hint="eastAsia"/>
          <w:highlight w:val="yellow"/>
          <w:lang w:eastAsia="zh-CN"/>
        </w:rPr>
        <w:t>省级项目管理办公室</w:t>
      </w:r>
      <w:r w:rsidR="00D2394F" w:rsidRPr="00C71773">
        <w:rPr>
          <w:rFonts w:hint="eastAsia"/>
          <w:lang w:eastAsia="zh-CN"/>
        </w:rPr>
        <w:t>，以及相关政府机构（民宗局、劳动与社会保障局）</w:t>
      </w:r>
      <w:r w:rsidRPr="00C71773">
        <w:rPr>
          <w:rFonts w:hint="eastAsia"/>
          <w:lang w:eastAsia="zh-CN"/>
        </w:rPr>
        <w:t>：在咨询</w:t>
      </w:r>
      <w:r w:rsidRPr="00C71773">
        <w:rPr>
          <w:lang w:eastAsia="zh-CN"/>
        </w:rPr>
        <w:t>顾问或机构的协助下，</w:t>
      </w:r>
      <w:r w:rsidRPr="00C71773">
        <w:rPr>
          <w:rFonts w:hint="eastAsia"/>
          <w:lang w:eastAsia="zh-CN"/>
        </w:rPr>
        <w:t>按照批准的社会管理框架要求，对</w:t>
      </w:r>
      <w:r w:rsidRPr="00C71773">
        <w:rPr>
          <w:lang w:eastAsia="zh-CN"/>
        </w:rPr>
        <w:t>子项目的</w:t>
      </w:r>
      <w:r w:rsidRPr="00C71773">
        <w:rPr>
          <w:rFonts w:hint="eastAsia"/>
          <w:lang w:eastAsia="zh-CN"/>
        </w:rPr>
        <w:t>社会风险</w:t>
      </w:r>
      <w:r w:rsidRPr="00C71773">
        <w:rPr>
          <w:lang w:eastAsia="zh-CN"/>
        </w:rPr>
        <w:t>进行</w:t>
      </w:r>
      <w:r w:rsidRPr="00C71773">
        <w:rPr>
          <w:rFonts w:hint="eastAsia"/>
          <w:lang w:eastAsia="zh-CN"/>
        </w:rPr>
        <w:t>初步</w:t>
      </w:r>
      <w:r w:rsidRPr="00C71773">
        <w:rPr>
          <w:lang w:eastAsia="zh-CN"/>
        </w:rPr>
        <w:t>筛选，确定</w:t>
      </w:r>
      <w:r w:rsidRPr="00C71773">
        <w:rPr>
          <w:rFonts w:hint="eastAsia"/>
          <w:lang w:eastAsia="zh-CN"/>
        </w:rPr>
        <w:t>子项目社会安全保障</w:t>
      </w:r>
      <w:r w:rsidRPr="00C71773">
        <w:rPr>
          <w:lang w:eastAsia="zh-CN"/>
        </w:rPr>
        <w:t>文件的要求</w:t>
      </w:r>
      <w:r w:rsidRPr="00C71773">
        <w:rPr>
          <w:rFonts w:hint="eastAsia"/>
          <w:lang w:eastAsia="zh-CN"/>
        </w:rPr>
        <w:t>；</w:t>
      </w:r>
      <w:r w:rsidRPr="00C71773">
        <w:rPr>
          <w:lang w:eastAsia="zh-CN"/>
        </w:rPr>
        <w:t>审核子项目单位提交的</w:t>
      </w:r>
      <w:r w:rsidRPr="00C71773">
        <w:rPr>
          <w:rFonts w:hint="eastAsia"/>
          <w:lang w:eastAsia="zh-CN"/>
        </w:rPr>
        <w:t>社会管理计划</w:t>
      </w:r>
      <w:r w:rsidRPr="00C71773">
        <w:rPr>
          <w:lang w:eastAsia="zh-CN"/>
        </w:rPr>
        <w:t>文件</w:t>
      </w:r>
      <w:r w:rsidRPr="00C71773">
        <w:rPr>
          <w:rFonts w:hint="eastAsia"/>
          <w:lang w:eastAsia="zh-CN"/>
        </w:rPr>
        <w:t>；</w:t>
      </w:r>
      <w:r w:rsidRPr="00C71773">
        <w:rPr>
          <w:lang w:eastAsia="zh-CN"/>
        </w:rPr>
        <w:t>定期</w:t>
      </w:r>
      <w:r w:rsidRPr="00C71773">
        <w:rPr>
          <w:rFonts w:hint="eastAsia"/>
          <w:lang w:eastAsia="zh-CN"/>
        </w:rPr>
        <w:t>向</w:t>
      </w:r>
      <w:r w:rsidR="00D2394F" w:rsidRPr="00C71773">
        <w:rPr>
          <w:rFonts w:hint="eastAsia"/>
          <w:lang w:eastAsia="zh-CN"/>
        </w:rPr>
        <w:t>对外合作中</w:t>
      </w:r>
      <w:r w:rsidR="008A622F" w:rsidRPr="00C71773">
        <w:rPr>
          <w:rFonts w:hint="eastAsia"/>
          <w:lang w:eastAsia="zh-CN"/>
        </w:rPr>
        <w:t>心</w:t>
      </w:r>
      <w:r w:rsidRPr="00C71773">
        <w:rPr>
          <w:lang w:eastAsia="zh-CN"/>
        </w:rPr>
        <w:t>汇报</w:t>
      </w:r>
      <w:r w:rsidRPr="00C71773">
        <w:rPr>
          <w:rFonts w:hint="eastAsia"/>
          <w:lang w:eastAsia="zh-CN"/>
        </w:rPr>
        <w:t>项目社会</w:t>
      </w:r>
      <w:r w:rsidRPr="00C71773">
        <w:rPr>
          <w:lang w:eastAsia="zh-CN"/>
        </w:rPr>
        <w:t>管理计划</w:t>
      </w:r>
      <w:r w:rsidRPr="00C71773">
        <w:rPr>
          <w:rFonts w:hint="eastAsia"/>
          <w:lang w:eastAsia="zh-CN"/>
        </w:rPr>
        <w:t>或移民安置计划</w:t>
      </w:r>
      <w:r w:rsidRPr="00C71773">
        <w:rPr>
          <w:lang w:eastAsia="zh-CN"/>
        </w:rPr>
        <w:t>执行情况</w:t>
      </w:r>
      <w:r w:rsidRPr="00C71773">
        <w:rPr>
          <w:rFonts w:hint="eastAsia"/>
          <w:lang w:eastAsia="zh-CN"/>
        </w:rPr>
        <w:t>。</w:t>
      </w:r>
    </w:p>
    <w:p w:rsidR="00FE2AB7" w:rsidRPr="00C71773" w:rsidRDefault="00D45475" w:rsidP="00FE2AB7">
      <w:pPr>
        <w:pStyle w:val="af5"/>
        <w:ind w:firstLine="480"/>
        <w:rPr>
          <w:rFonts w:hint="eastAsia"/>
          <w:lang w:eastAsia="zh-CN"/>
        </w:rPr>
      </w:pPr>
      <w:r w:rsidRPr="00D45475">
        <w:rPr>
          <w:rFonts w:hint="eastAsia"/>
          <w:highlight w:val="yellow"/>
          <w:lang w:eastAsia="zh-CN"/>
        </w:rPr>
        <w:t>项目办下设的社会环境部（或专人）</w:t>
      </w:r>
      <w:r w:rsidR="00FE2AB7" w:rsidRPr="00C71773">
        <w:rPr>
          <w:rFonts w:hint="eastAsia"/>
          <w:lang w:eastAsia="zh-CN"/>
        </w:rPr>
        <w:t>：负责</w:t>
      </w:r>
      <w:r w:rsidR="00FE2AB7" w:rsidRPr="00C71773">
        <w:rPr>
          <w:lang w:eastAsia="zh-CN"/>
        </w:rPr>
        <w:t>项目的实施，按</w:t>
      </w:r>
      <w:r w:rsidR="00FE2AB7" w:rsidRPr="00C71773">
        <w:rPr>
          <w:rFonts w:hint="eastAsia"/>
          <w:lang w:eastAsia="zh-CN"/>
        </w:rPr>
        <w:t>要求</w:t>
      </w:r>
      <w:r w:rsidR="00FE2AB7" w:rsidRPr="00C71773">
        <w:rPr>
          <w:lang w:eastAsia="zh-CN"/>
        </w:rPr>
        <w:t>准备</w:t>
      </w:r>
      <w:r w:rsidR="00FE2AB7" w:rsidRPr="00C71773">
        <w:rPr>
          <w:rFonts w:hint="eastAsia"/>
          <w:lang w:eastAsia="zh-CN"/>
        </w:rPr>
        <w:t>社会管理与移民计划</w:t>
      </w:r>
      <w:r w:rsidR="00FE2AB7" w:rsidRPr="00C71773">
        <w:rPr>
          <w:lang w:eastAsia="zh-CN"/>
        </w:rPr>
        <w:t>文件，协助项目</w:t>
      </w:r>
      <w:r w:rsidR="00FE2AB7" w:rsidRPr="00C71773">
        <w:rPr>
          <w:rFonts w:hint="eastAsia"/>
          <w:lang w:eastAsia="zh-CN"/>
        </w:rPr>
        <w:t>核查</w:t>
      </w:r>
      <w:r w:rsidR="00FE2AB7" w:rsidRPr="00C71773">
        <w:rPr>
          <w:lang w:eastAsia="zh-CN"/>
        </w:rPr>
        <w:t>与监督；</w:t>
      </w:r>
      <w:r w:rsidR="00FE2AB7" w:rsidRPr="00C71773">
        <w:rPr>
          <w:rFonts w:hint="eastAsia"/>
          <w:lang w:eastAsia="zh-CN"/>
        </w:rPr>
        <w:t>向</w:t>
      </w:r>
      <w:r w:rsidR="00FE2AB7" w:rsidRPr="00C71773">
        <w:rPr>
          <w:lang w:eastAsia="zh-CN"/>
        </w:rPr>
        <w:t>项目管理机构提交进展报告。</w:t>
      </w:r>
    </w:p>
    <w:p w:rsidR="00FE2AB7" w:rsidRPr="00C71773" w:rsidRDefault="00FE2AB7" w:rsidP="00FE2AB7">
      <w:pPr>
        <w:pStyle w:val="af5"/>
        <w:ind w:firstLine="480"/>
        <w:rPr>
          <w:rFonts w:hint="eastAsia"/>
          <w:lang w:eastAsia="zh-CN"/>
        </w:rPr>
      </w:pPr>
      <w:r w:rsidRPr="00C71773">
        <w:rPr>
          <w:rFonts w:hint="eastAsia"/>
          <w:lang w:eastAsia="zh-CN"/>
        </w:rPr>
        <w:t>项目社评以及移民咨询</w:t>
      </w:r>
      <w:r w:rsidRPr="00C71773">
        <w:rPr>
          <w:lang w:eastAsia="zh-CN"/>
        </w:rPr>
        <w:t>单位</w:t>
      </w:r>
      <w:r w:rsidRPr="00C71773">
        <w:rPr>
          <w:rFonts w:hint="eastAsia"/>
          <w:lang w:eastAsia="zh-CN"/>
        </w:rPr>
        <w:t>：接受</w:t>
      </w:r>
      <w:r w:rsidRPr="00C71773">
        <w:rPr>
          <w:lang w:eastAsia="zh-CN"/>
        </w:rPr>
        <w:t>子项目</w:t>
      </w:r>
      <w:r w:rsidRPr="00C71773">
        <w:rPr>
          <w:rFonts w:hint="eastAsia"/>
          <w:lang w:eastAsia="zh-CN"/>
        </w:rPr>
        <w:t>管理</w:t>
      </w:r>
      <w:r w:rsidRPr="00C71773">
        <w:rPr>
          <w:lang w:eastAsia="zh-CN"/>
        </w:rPr>
        <w:t>单位</w:t>
      </w:r>
      <w:r w:rsidRPr="00C71773">
        <w:rPr>
          <w:rFonts w:hint="eastAsia"/>
          <w:lang w:eastAsia="zh-CN"/>
        </w:rPr>
        <w:t>委托</w:t>
      </w:r>
      <w:r w:rsidRPr="00C71773">
        <w:rPr>
          <w:lang w:eastAsia="zh-CN"/>
        </w:rPr>
        <w:t>，</w:t>
      </w:r>
      <w:r w:rsidRPr="00C71773">
        <w:rPr>
          <w:rFonts w:hint="eastAsia"/>
          <w:lang w:eastAsia="zh-CN"/>
        </w:rPr>
        <w:t>编制相应</w:t>
      </w:r>
      <w:r w:rsidRPr="00C71773">
        <w:rPr>
          <w:lang w:eastAsia="zh-CN"/>
        </w:rPr>
        <w:t>的</w:t>
      </w:r>
      <w:r w:rsidRPr="00C71773">
        <w:rPr>
          <w:rFonts w:hint="eastAsia"/>
          <w:lang w:eastAsia="zh-CN"/>
        </w:rPr>
        <w:t>社会评价</w:t>
      </w:r>
      <w:r w:rsidR="00970BB3" w:rsidRPr="00C71773">
        <w:rPr>
          <w:rFonts w:hint="eastAsia"/>
          <w:lang w:eastAsia="zh-CN"/>
        </w:rPr>
        <w:t>报告以及</w:t>
      </w:r>
      <w:r w:rsidRPr="00C71773">
        <w:rPr>
          <w:rFonts w:hint="eastAsia"/>
          <w:lang w:eastAsia="zh-CN"/>
        </w:rPr>
        <w:t>移民安置计划</w:t>
      </w:r>
      <w:r w:rsidRPr="00C71773">
        <w:rPr>
          <w:lang w:eastAsia="zh-CN"/>
        </w:rPr>
        <w:t>。</w:t>
      </w:r>
    </w:p>
    <w:p w:rsidR="00FE2AB7" w:rsidRPr="00C71773" w:rsidRDefault="00FE2AB7" w:rsidP="00FE2AB7">
      <w:pPr>
        <w:pStyle w:val="af5"/>
        <w:ind w:firstLine="480"/>
        <w:rPr>
          <w:rFonts w:hint="eastAsia"/>
          <w:lang w:eastAsia="zh-CN"/>
        </w:rPr>
      </w:pPr>
      <w:r w:rsidRPr="00C71773">
        <w:rPr>
          <w:rFonts w:hint="eastAsia"/>
          <w:lang w:eastAsia="zh-CN"/>
        </w:rPr>
        <w:lastRenderedPageBreak/>
        <w:t>社评以及移民监测</w:t>
      </w:r>
      <w:r w:rsidRPr="00C71773">
        <w:rPr>
          <w:lang w:eastAsia="zh-CN"/>
        </w:rPr>
        <w:t>单位</w:t>
      </w:r>
      <w:r w:rsidRPr="00C71773">
        <w:rPr>
          <w:rFonts w:hint="eastAsia"/>
          <w:lang w:eastAsia="zh-CN"/>
        </w:rPr>
        <w:t>：接受</w:t>
      </w:r>
      <w:r w:rsidRPr="00C71773">
        <w:rPr>
          <w:lang w:eastAsia="zh-CN"/>
        </w:rPr>
        <w:t>子项目</w:t>
      </w:r>
      <w:r w:rsidRPr="00C71773">
        <w:rPr>
          <w:rFonts w:hint="eastAsia"/>
          <w:lang w:eastAsia="zh-CN"/>
        </w:rPr>
        <w:t>管理</w:t>
      </w:r>
      <w:r w:rsidRPr="00C71773">
        <w:rPr>
          <w:lang w:eastAsia="zh-CN"/>
        </w:rPr>
        <w:t>单位</w:t>
      </w:r>
      <w:r w:rsidRPr="00C71773">
        <w:rPr>
          <w:rFonts w:hint="eastAsia"/>
          <w:lang w:eastAsia="zh-CN"/>
        </w:rPr>
        <w:t>委托</w:t>
      </w:r>
      <w:r w:rsidRPr="00C71773">
        <w:rPr>
          <w:lang w:eastAsia="zh-CN"/>
        </w:rPr>
        <w:t>，</w:t>
      </w:r>
      <w:r w:rsidRPr="00C71773">
        <w:rPr>
          <w:rFonts w:hint="eastAsia"/>
          <w:lang w:eastAsia="zh-CN"/>
        </w:rPr>
        <w:t>对社会管理行动计划或移民安置计划进行监测评估</w:t>
      </w:r>
      <w:r w:rsidR="00E03103" w:rsidRPr="00C71773">
        <w:rPr>
          <w:rFonts w:hint="eastAsia"/>
          <w:lang w:eastAsia="zh-CN"/>
        </w:rPr>
        <w:t>，</w:t>
      </w:r>
      <w:r w:rsidR="00E03103" w:rsidRPr="00C71773">
        <w:rPr>
          <w:lang w:eastAsia="zh-CN"/>
        </w:rPr>
        <w:t>并向对外合作中心及世界银行提交监测报告</w:t>
      </w:r>
      <w:r w:rsidR="00E03103" w:rsidRPr="00C71773">
        <w:rPr>
          <w:rFonts w:hint="eastAsia"/>
          <w:lang w:eastAsia="zh-CN"/>
        </w:rPr>
        <w:t>。</w:t>
      </w:r>
    </w:p>
    <w:p w:rsidR="00D2394F" w:rsidRPr="00C71773" w:rsidRDefault="00D2394F" w:rsidP="00D2394F">
      <w:pPr>
        <w:pStyle w:val="af5"/>
        <w:ind w:firstLine="480"/>
        <w:rPr>
          <w:lang w:eastAsia="zh-CN"/>
        </w:rPr>
      </w:pPr>
      <w:r w:rsidRPr="00C71773">
        <w:rPr>
          <w:rFonts w:hint="eastAsia"/>
          <w:lang w:eastAsia="zh-CN"/>
        </w:rPr>
        <w:t>对外合作中心，指派工作人员管理项目社会与移民风险并确保项目按照社会管理计划</w:t>
      </w:r>
      <w:r w:rsidR="00A511F8" w:rsidRPr="00C71773">
        <w:rPr>
          <w:rFonts w:hint="eastAsia"/>
          <w:lang w:eastAsia="zh-CN"/>
        </w:rPr>
        <w:t>（</w:t>
      </w:r>
      <w:r w:rsidR="00E1582A" w:rsidRPr="00C71773">
        <w:rPr>
          <w:rFonts w:hint="eastAsia"/>
          <w:lang w:eastAsia="zh-CN"/>
        </w:rPr>
        <w:t>职工</w:t>
      </w:r>
      <w:r w:rsidR="00A511F8" w:rsidRPr="00C71773">
        <w:rPr>
          <w:rFonts w:hint="eastAsia"/>
          <w:lang w:eastAsia="zh-CN"/>
        </w:rPr>
        <w:t>安置计划）</w:t>
      </w:r>
      <w:r w:rsidRPr="00C71773">
        <w:rPr>
          <w:rFonts w:hint="eastAsia"/>
          <w:lang w:eastAsia="zh-CN"/>
        </w:rPr>
        <w:t>或移民安置计划确定的程序实施。此外，中心可聘请国内具有资质的社会咨询顾问或机构协助项目办，开展本社会管理政策框架下的规定活动，即对项目评估和实施过程中的社会风险进行评估和管理。</w:t>
      </w:r>
    </w:p>
    <w:p w:rsidR="00D2394F" w:rsidRPr="00C71773" w:rsidRDefault="00D2394F" w:rsidP="00D2394F">
      <w:pPr>
        <w:pStyle w:val="af5"/>
        <w:ind w:firstLine="480"/>
        <w:rPr>
          <w:rFonts w:hint="eastAsia"/>
          <w:lang w:eastAsia="zh-CN"/>
        </w:rPr>
      </w:pPr>
      <w:r w:rsidRPr="00C71773">
        <w:rPr>
          <w:rFonts w:hint="eastAsia"/>
          <w:lang w:eastAsia="zh-CN"/>
        </w:rPr>
        <w:t>咨询顾问和（或）合格的咨询机构将对</w:t>
      </w:r>
      <w:r w:rsidR="00075179" w:rsidRPr="00C71773">
        <w:rPr>
          <w:rFonts w:hint="eastAsia"/>
          <w:lang w:eastAsia="zh-CN"/>
        </w:rPr>
        <w:t>各项目办及相关社会以移民实施管理机构进行社会与移民培训。各</w:t>
      </w:r>
      <w:r w:rsidRPr="00C71773">
        <w:rPr>
          <w:rFonts w:hint="eastAsia"/>
          <w:lang w:eastAsia="zh-CN"/>
        </w:rPr>
        <w:t>项目</w:t>
      </w:r>
      <w:r w:rsidR="00075179" w:rsidRPr="00C71773">
        <w:rPr>
          <w:rFonts w:hint="eastAsia"/>
          <w:lang w:eastAsia="zh-CN"/>
        </w:rPr>
        <w:t>办</w:t>
      </w:r>
      <w:r w:rsidRPr="00C71773">
        <w:rPr>
          <w:rFonts w:hint="eastAsia"/>
          <w:lang w:eastAsia="zh-CN"/>
        </w:rPr>
        <w:t>在咨询顾问的协助下准备并实施移民安置计划或</w:t>
      </w:r>
      <w:r w:rsidR="00970BB3" w:rsidRPr="00C71773">
        <w:rPr>
          <w:rFonts w:hint="eastAsia"/>
          <w:lang w:eastAsia="zh-CN"/>
        </w:rPr>
        <w:t>社会评价（</w:t>
      </w:r>
      <w:r w:rsidR="00E1582A" w:rsidRPr="00C71773">
        <w:rPr>
          <w:rFonts w:hint="eastAsia"/>
          <w:lang w:eastAsia="zh-CN"/>
        </w:rPr>
        <w:t>职工</w:t>
      </w:r>
      <w:r w:rsidRPr="00C71773">
        <w:rPr>
          <w:rFonts w:hint="eastAsia"/>
          <w:lang w:eastAsia="zh-CN"/>
        </w:rPr>
        <w:t>安置计划</w:t>
      </w:r>
      <w:r w:rsidR="00970BB3" w:rsidRPr="00C71773">
        <w:rPr>
          <w:rFonts w:hint="eastAsia"/>
          <w:lang w:eastAsia="zh-CN"/>
        </w:rPr>
        <w:t>）报告</w:t>
      </w:r>
      <w:r w:rsidRPr="00C71773">
        <w:rPr>
          <w:rFonts w:hint="eastAsia"/>
          <w:lang w:eastAsia="zh-CN"/>
        </w:rPr>
        <w:t>。</w:t>
      </w:r>
    </w:p>
    <w:p w:rsidR="00D2394F" w:rsidRPr="00C71773" w:rsidRDefault="00D2394F" w:rsidP="00FE2AB7">
      <w:pPr>
        <w:pStyle w:val="af5"/>
        <w:ind w:firstLine="480"/>
        <w:rPr>
          <w:rFonts w:hint="eastAsia"/>
          <w:lang w:eastAsia="zh-CN"/>
        </w:rPr>
      </w:pPr>
    </w:p>
    <w:p w:rsidR="00FE2AB7" w:rsidRPr="00C71773" w:rsidRDefault="00FE2AB7" w:rsidP="00FE2AB7">
      <w:pPr>
        <w:rPr>
          <w:rFonts w:hint="eastAsia"/>
          <w:lang w:eastAsia="zh-CN"/>
        </w:rPr>
      </w:pPr>
    </w:p>
    <w:p w:rsidR="00EC4244" w:rsidRPr="00C71773" w:rsidRDefault="00C61495" w:rsidP="00EC4244">
      <w:pPr>
        <w:pStyle w:val="af5"/>
        <w:spacing w:line="360" w:lineRule="auto"/>
        <w:ind w:firstLineChars="0" w:firstLine="0"/>
        <w:rPr>
          <w:rFonts w:ascii="Arial" w:hAnsi="Arial" w:cs="Arial" w:hint="eastAsia"/>
          <w:lang w:eastAsia="zh-CN"/>
        </w:rPr>
      </w:pPr>
      <w:r w:rsidRPr="00C71773">
        <w:rPr>
          <w:rFonts w:ascii="Arial" w:hAnsi="Arial" w:cs="Arial"/>
          <w:lang w:eastAsia="zh-CN"/>
        </w:rPr>
        <w:br w:type="page"/>
      </w:r>
    </w:p>
    <w:p w:rsidR="00535343" w:rsidRPr="00C71773" w:rsidRDefault="0007352D" w:rsidP="006C226D">
      <w:pPr>
        <w:pStyle w:val="1"/>
        <w:numPr>
          <w:ilvl w:val="0"/>
          <w:numId w:val="3"/>
        </w:numPr>
        <w:spacing w:before="120" w:after="120" w:line="360" w:lineRule="auto"/>
        <w:jc w:val="both"/>
        <w:rPr>
          <w:rFonts w:ascii="Arial" w:hAnsi="Arial" w:cs="Arial" w:hint="eastAsia"/>
          <w:sz w:val="32"/>
          <w:szCs w:val="32"/>
          <w:lang w:eastAsia="zh-CN"/>
        </w:rPr>
      </w:pPr>
      <w:bookmarkStart w:id="37" w:name="_Toc437958742"/>
      <w:r w:rsidRPr="00C71773">
        <w:rPr>
          <w:rFonts w:ascii="Arial" w:hAnsi="Arial" w:cs="Arial" w:hint="eastAsia"/>
          <w:sz w:val="32"/>
          <w:szCs w:val="32"/>
          <w:lang w:eastAsia="zh-CN"/>
        </w:rPr>
        <w:t>公众参与</w:t>
      </w:r>
      <w:r w:rsidR="007A7947" w:rsidRPr="00C71773">
        <w:rPr>
          <w:rFonts w:ascii="Arial" w:hAnsi="Arial" w:cs="Arial" w:hint="eastAsia"/>
          <w:sz w:val="32"/>
          <w:szCs w:val="32"/>
          <w:lang w:eastAsia="zh-CN"/>
        </w:rPr>
        <w:t>与申诉抱怨</w:t>
      </w:r>
      <w:bookmarkEnd w:id="37"/>
    </w:p>
    <w:p w:rsidR="00535343" w:rsidRPr="00C71773" w:rsidRDefault="007A7947" w:rsidP="006C226D">
      <w:pPr>
        <w:numPr>
          <w:ilvl w:val="1"/>
          <w:numId w:val="3"/>
        </w:numPr>
        <w:spacing w:before="260" w:afterLines="50" w:line="360" w:lineRule="auto"/>
        <w:ind w:left="578" w:hanging="578"/>
        <w:jc w:val="both"/>
        <w:outlineLvl w:val="1"/>
        <w:rPr>
          <w:rFonts w:hint="eastAsia"/>
          <w:b/>
          <w:sz w:val="28"/>
          <w:szCs w:val="28"/>
          <w:lang w:eastAsia="zh-CN"/>
        </w:rPr>
      </w:pPr>
      <w:bookmarkStart w:id="38" w:name="_Toc437958743"/>
      <w:r w:rsidRPr="00C71773">
        <w:rPr>
          <w:rFonts w:hint="eastAsia"/>
          <w:b/>
          <w:sz w:val="28"/>
          <w:szCs w:val="28"/>
          <w:lang w:eastAsia="zh-CN"/>
        </w:rPr>
        <w:t>公众参与和</w:t>
      </w:r>
      <w:r w:rsidR="0007352D" w:rsidRPr="00C71773">
        <w:rPr>
          <w:rFonts w:hint="eastAsia"/>
          <w:b/>
          <w:sz w:val="28"/>
          <w:szCs w:val="28"/>
          <w:lang w:eastAsia="zh-CN"/>
        </w:rPr>
        <w:t>信息公开</w:t>
      </w:r>
      <w:bookmarkEnd w:id="38"/>
    </w:p>
    <w:p w:rsidR="007A7947" w:rsidRPr="00C71773" w:rsidRDefault="007A7947" w:rsidP="007A7947">
      <w:pPr>
        <w:pStyle w:val="af5"/>
        <w:ind w:firstLine="480"/>
        <w:rPr>
          <w:rFonts w:ascii="Arial" w:hAnsi="Arial" w:cs="Arial" w:hint="eastAsia"/>
          <w:lang w:eastAsia="zh-CN"/>
        </w:rPr>
      </w:pPr>
      <w:r w:rsidRPr="00C71773">
        <w:rPr>
          <w:rFonts w:ascii="Arial" w:hAnsi="Arial" w:cs="Arial" w:hint="eastAsia"/>
          <w:lang w:eastAsia="zh-CN"/>
        </w:rPr>
        <w:t>移民安置计划、</w:t>
      </w:r>
      <w:r w:rsidR="00E1582A" w:rsidRPr="00C71773">
        <w:rPr>
          <w:rFonts w:ascii="Arial" w:hAnsi="Arial" w:cs="Arial" w:hint="eastAsia"/>
          <w:lang w:eastAsia="zh-CN"/>
        </w:rPr>
        <w:t>职工</w:t>
      </w:r>
      <w:r w:rsidRPr="00C71773">
        <w:rPr>
          <w:rFonts w:ascii="Arial" w:hAnsi="Arial" w:cs="Arial" w:hint="eastAsia"/>
          <w:lang w:eastAsia="zh-CN"/>
        </w:rPr>
        <w:t>安置计划</w:t>
      </w:r>
      <w:r w:rsidR="009016DA" w:rsidRPr="00C71773">
        <w:rPr>
          <w:rFonts w:ascii="Arial" w:hAnsi="Arial" w:cs="Arial" w:hint="eastAsia"/>
          <w:lang w:eastAsia="zh-CN"/>
        </w:rPr>
        <w:t>/</w:t>
      </w:r>
      <w:r w:rsidRPr="00C71773">
        <w:rPr>
          <w:rFonts w:ascii="Arial" w:hAnsi="Arial" w:cs="Arial" w:hint="eastAsia"/>
          <w:lang w:eastAsia="zh-CN"/>
        </w:rPr>
        <w:t>社会评价报告都需要对所采取或将要采取的措施进行描述，并且让受影响的移民和受影响企业职工参与被提议的项目活动。</w:t>
      </w:r>
    </w:p>
    <w:p w:rsidR="007A7947" w:rsidRPr="00C71773" w:rsidRDefault="007A7947" w:rsidP="007A7947">
      <w:pPr>
        <w:pStyle w:val="af5"/>
        <w:ind w:firstLine="480"/>
        <w:rPr>
          <w:rFonts w:ascii="Arial" w:hAnsi="Arial" w:cs="Arial" w:hint="eastAsia"/>
          <w:lang w:eastAsia="zh-CN"/>
        </w:rPr>
      </w:pPr>
    </w:p>
    <w:p w:rsidR="007A7947" w:rsidRPr="00C71773" w:rsidRDefault="007A7947" w:rsidP="007A7947">
      <w:pPr>
        <w:pStyle w:val="af5"/>
        <w:ind w:firstLine="480"/>
        <w:rPr>
          <w:rFonts w:ascii="Arial" w:hAnsi="Arial" w:cs="Arial" w:hint="eastAsia"/>
          <w:lang w:eastAsia="zh-CN"/>
        </w:rPr>
      </w:pPr>
      <w:r w:rsidRPr="00C71773">
        <w:rPr>
          <w:rFonts w:ascii="Arial" w:hAnsi="Arial" w:cs="Arial" w:hint="eastAsia"/>
          <w:lang w:eastAsia="zh-CN"/>
        </w:rPr>
        <w:t>移民安置计划、</w:t>
      </w:r>
      <w:r w:rsidR="00E1582A" w:rsidRPr="00C71773">
        <w:rPr>
          <w:rFonts w:ascii="Arial" w:hAnsi="Arial" w:cs="Arial" w:hint="eastAsia"/>
          <w:lang w:eastAsia="zh-CN"/>
        </w:rPr>
        <w:t>职工</w:t>
      </w:r>
      <w:r w:rsidRPr="00C71773">
        <w:rPr>
          <w:rFonts w:ascii="Arial" w:hAnsi="Arial" w:cs="Arial" w:hint="eastAsia"/>
          <w:lang w:eastAsia="zh-CN"/>
        </w:rPr>
        <w:t>安置计划</w:t>
      </w:r>
      <w:r w:rsidR="009016DA" w:rsidRPr="00C71773">
        <w:rPr>
          <w:rFonts w:ascii="Arial" w:hAnsi="Arial" w:cs="Arial" w:hint="eastAsia"/>
          <w:lang w:eastAsia="zh-CN"/>
        </w:rPr>
        <w:t>/</w:t>
      </w:r>
      <w:r w:rsidRPr="00C71773">
        <w:rPr>
          <w:rFonts w:ascii="Arial" w:hAnsi="Arial" w:cs="Arial" w:hint="eastAsia"/>
          <w:lang w:eastAsia="zh-CN"/>
        </w:rPr>
        <w:t>社会评价都全部要按照公众参与的步骤开展无限制的前期知情协商和参与，确保受影响群体的充分参与。所有的文件要按照世界银行的政策进行公示，并按照国内的要求对</w:t>
      </w:r>
      <w:r w:rsidR="00AD25F9" w:rsidRPr="00C71773">
        <w:rPr>
          <w:rFonts w:ascii="Arial" w:hAnsi="Arial" w:cs="Arial" w:hint="eastAsia"/>
          <w:lang w:eastAsia="zh-CN"/>
        </w:rPr>
        <w:t>相关</w:t>
      </w:r>
      <w:r w:rsidRPr="00C71773">
        <w:rPr>
          <w:rFonts w:ascii="Arial" w:hAnsi="Arial" w:cs="Arial" w:hint="eastAsia"/>
          <w:lang w:eastAsia="zh-CN"/>
        </w:rPr>
        <w:t>档案进行存档或登报公示。</w:t>
      </w:r>
    </w:p>
    <w:p w:rsidR="007A7947" w:rsidRPr="00C71773" w:rsidRDefault="007A7947" w:rsidP="007A7947">
      <w:pPr>
        <w:pStyle w:val="af5"/>
        <w:ind w:firstLine="480"/>
        <w:rPr>
          <w:rFonts w:ascii="Arial" w:hAnsi="Arial" w:cs="Arial" w:hint="eastAsia"/>
          <w:lang w:eastAsia="zh-CN"/>
        </w:rPr>
      </w:pPr>
    </w:p>
    <w:p w:rsidR="007A7947" w:rsidRPr="00C71773" w:rsidRDefault="007A7947" w:rsidP="007A7947">
      <w:pPr>
        <w:pStyle w:val="af5"/>
        <w:ind w:firstLine="480"/>
        <w:rPr>
          <w:rFonts w:ascii="Arial" w:hAnsi="Arial" w:cs="Arial" w:hint="eastAsia"/>
          <w:lang w:eastAsia="zh-CN"/>
        </w:rPr>
      </w:pPr>
      <w:r w:rsidRPr="00C71773">
        <w:rPr>
          <w:rFonts w:ascii="Arial" w:hAnsi="Arial" w:cs="Arial" w:hint="eastAsia"/>
          <w:lang w:eastAsia="zh-CN"/>
        </w:rPr>
        <w:t>移民、受影响</w:t>
      </w:r>
      <w:r w:rsidR="00B74EFE" w:rsidRPr="00C71773">
        <w:rPr>
          <w:rFonts w:ascii="Arial" w:hAnsi="Arial" w:cs="Arial" w:hint="eastAsia"/>
          <w:lang w:eastAsia="zh-CN"/>
        </w:rPr>
        <w:t>企业</w:t>
      </w:r>
      <w:r w:rsidRPr="00C71773">
        <w:rPr>
          <w:rFonts w:ascii="Arial" w:hAnsi="Arial" w:cs="Arial" w:hint="eastAsia"/>
          <w:lang w:eastAsia="zh-CN"/>
        </w:rPr>
        <w:t>职工及其他受影响者的公众参与应该先于项目设计和相应措施的实施，公众参与必须贯穿于整个计划的实施和外部监测全过程。</w:t>
      </w:r>
    </w:p>
    <w:p w:rsidR="00AD25F9" w:rsidRPr="00C71773" w:rsidRDefault="00AD25F9" w:rsidP="007A7947">
      <w:pPr>
        <w:pStyle w:val="af5"/>
        <w:ind w:firstLine="480"/>
        <w:rPr>
          <w:rFonts w:ascii="Arial" w:hAnsi="Arial" w:cs="Arial" w:hint="eastAsia"/>
          <w:lang w:eastAsia="zh-CN"/>
        </w:rPr>
      </w:pPr>
    </w:p>
    <w:p w:rsidR="007A7947" w:rsidRPr="00C71773" w:rsidRDefault="007A7947" w:rsidP="007A7947">
      <w:pPr>
        <w:pStyle w:val="af5"/>
        <w:ind w:firstLine="480"/>
        <w:rPr>
          <w:rFonts w:ascii="Arial" w:hAnsi="Arial" w:cs="Arial" w:hint="eastAsia"/>
          <w:lang w:eastAsia="zh-CN"/>
        </w:rPr>
      </w:pPr>
      <w:r w:rsidRPr="00C71773">
        <w:rPr>
          <w:rFonts w:ascii="Arial" w:hAnsi="Arial" w:cs="Arial" w:hint="eastAsia"/>
          <w:lang w:eastAsia="zh-CN"/>
        </w:rPr>
        <w:t>在本项目公众参与的同时，本政策框架也征求了受影响人的意见，同时在受影响县市、企业进行了公开。</w:t>
      </w:r>
    </w:p>
    <w:p w:rsidR="007A7947" w:rsidRPr="00C71773" w:rsidRDefault="007A7947" w:rsidP="007A7947">
      <w:pPr>
        <w:pStyle w:val="af5"/>
        <w:ind w:firstLine="480"/>
        <w:rPr>
          <w:rFonts w:ascii="Arial" w:hAnsi="Arial" w:cs="Arial" w:hint="eastAsia"/>
          <w:lang w:eastAsia="zh-CN"/>
        </w:rPr>
      </w:pPr>
    </w:p>
    <w:p w:rsidR="0007352D" w:rsidRPr="00C71773" w:rsidRDefault="0007352D" w:rsidP="006C226D">
      <w:pPr>
        <w:numPr>
          <w:ilvl w:val="1"/>
          <w:numId w:val="3"/>
        </w:numPr>
        <w:spacing w:before="260" w:afterLines="50" w:line="360" w:lineRule="auto"/>
        <w:ind w:left="578" w:hanging="578"/>
        <w:jc w:val="both"/>
        <w:outlineLvl w:val="1"/>
        <w:rPr>
          <w:rFonts w:hint="eastAsia"/>
          <w:b/>
          <w:sz w:val="28"/>
          <w:szCs w:val="28"/>
          <w:lang w:eastAsia="zh-CN"/>
        </w:rPr>
      </w:pPr>
      <w:bookmarkStart w:id="39" w:name="_Toc437958744"/>
      <w:r w:rsidRPr="00C71773">
        <w:rPr>
          <w:rFonts w:hint="eastAsia"/>
          <w:b/>
          <w:sz w:val="28"/>
          <w:szCs w:val="28"/>
          <w:lang w:eastAsia="zh-CN"/>
        </w:rPr>
        <w:t>申诉抱怨机制</w:t>
      </w:r>
      <w:bookmarkEnd w:id="39"/>
    </w:p>
    <w:p w:rsidR="00834742" w:rsidRPr="00C71773" w:rsidRDefault="00AD25F9" w:rsidP="00AD25F9">
      <w:pPr>
        <w:pStyle w:val="af5"/>
        <w:ind w:firstLine="480"/>
        <w:rPr>
          <w:rFonts w:ascii="宋体" w:hAnsi="宋体" w:cs="宋体" w:hint="eastAsia"/>
          <w:szCs w:val="21"/>
          <w:lang w:eastAsia="zh-CN"/>
        </w:rPr>
      </w:pPr>
      <w:r w:rsidRPr="00C71773">
        <w:rPr>
          <w:rFonts w:ascii="宋体" w:hAnsi="宋体" w:cs="宋体" w:hint="eastAsia"/>
          <w:szCs w:val="21"/>
          <w:lang w:eastAsia="zh-CN"/>
        </w:rPr>
        <w:t>在项目准备和实施过程中，为了及时了解和解决项目给移民、受影响企业职工及其他利益相关者带来的影响和问题，确保受影响群体对信息公开的需求和尽可能的广泛的社区参与，项目建立了多样而有效的申诉抱怨渠道，详情如下：</w:t>
      </w:r>
    </w:p>
    <w:p w:rsidR="002E191C" w:rsidRPr="00C71773" w:rsidRDefault="002E191C" w:rsidP="00AD25F9">
      <w:pPr>
        <w:pStyle w:val="af5"/>
        <w:ind w:firstLine="480"/>
        <w:rPr>
          <w:rFonts w:ascii="宋体" w:hAnsi="宋体" w:cs="宋体" w:hint="eastAsia"/>
          <w:szCs w:val="21"/>
          <w:lang w:eastAsia="zh-CN"/>
        </w:rPr>
      </w:pPr>
    </w:p>
    <w:p w:rsidR="00B53E01" w:rsidRPr="00C71773" w:rsidRDefault="002E191C" w:rsidP="002E191C">
      <w:pPr>
        <w:pStyle w:val="af5"/>
        <w:numPr>
          <w:ilvl w:val="0"/>
          <w:numId w:val="19"/>
        </w:numPr>
        <w:ind w:firstLineChars="0"/>
        <w:rPr>
          <w:rFonts w:ascii="宋体" w:hAnsi="宋体" w:cs="宋体" w:hint="eastAsia"/>
          <w:lang w:eastAsia="zh-CN"/>
        </w:rPr>
      </w:pPr>
      <w:r w:rsidRPr="00C71773">
        <w:rPr>
          <w:rFonts w:ascii="Arial" w:hAnsi="Arial" w:cs="Arial" w:hint="eastAsia"/>
          <w:b/>
          <w:lang w:eastAsia="zh-CN"/>
        </w:rPr>
        <w:t>第一阶段</w:t>
      </w:r>
      <w:r w:rsidRPr="00C71773">
        <w:rPr>
          <w:rFonts w:ascii="Arial" w:hAnsi="Arial" w:cs="Arial" w:hint="eastAsia"/>
          <w:lang w:eastAsia="zh-CN"/>
        </w:rPr>
        <w:t>：受影响人们可以通过口头申诉或书面申诉的形式向</w:t>
      </w:r>
      <w:r w:rsidR="00E1582A" w:rsidRPr="00C71773">
        <w:rPr>
          <w:rFonts w:ascii="Arial" w:hAnsi="Arial" w:cs="Arial" w:hint="eastAsia"/>
          <w:lang w:eastAsia="zh-CN"/>
        </w:rPr>
        <w:t>所在</w:t>
      </w:r>
      <w:r w:rsidR="00E1582A" w:rsidRPr="00C71773">
        <w:rPr>
          <w:rFonts w:ascii="Arial" w:hAnsi="Arial" w:cs="Arial"/>
          <w:lang w:eastAsia="zh-CN"/>
        </w:rPr>
        <w:t>工作单位</w:t>
      </w:r>
      <w:r w:rsidR="00E1582A" w:rsidRPr="00C71773">
        <w:rPr>
          <w:rFonts w:ascii="Arial" w:hAnsi="Arial" w:cs="Arial" w:hint="eastAsia"/>
          <w:lang w:eastAsia="zh-CN"/>
        </w:rPr>
        <w:t>或</w:t>
      </w:r>
      <w:r w:rsidR="00B53E01" w:rsidRPr="00C71773">
        <w:rPr>
          <w:rFonts w:ascii="Arial" w:hAnsi="Arial" w:cs="Arial" w:hint="eastAsia"/>
          <w:lang w:eastAsia="zh-CN"/>
        </w:rPr>
        <w:t>村委会</w:t>
      </w:r>
      <w:r w:rsidR="00B53E01" w:rsidRPr="00C71773">
        <w:rPr>
          <w:rFonts w:ascii="Arial" w:hAnsi="Arial" w:cs="Arial" w:hint="eastAsia"/>
          <w:lang w:eastAsia="zh-CN"/>
        </w:rPr>
        <w:t>/</w:t>
      </w:r>
      <w:r w:rsidR="00E1582A" w:rsidRPr="00C71773">
        <w:rPr>
          <w:rFonts w:ascii="Arial" w:hAnsi="Arial" w:cs="Arial" w:hint="eastAsia"/>
          <w:lang w:eastAsia="zh-CN"/>
        </w:rPr>
        <w:t>社区</w:t>
      </w:r>
      <w:r w:rsidR="00B53E01" w:rsidRPr="00C71773">
        <w:rPr>
          <w:rFonts w:ascii="Arial" w:hAnsi="Arial" w:cs="Arial" w:hint="eastAsia"/>
          <w:lang w:eastAsia="zh-CN"/>
        </w:rPr>
        <w:t>居委会或镇级政府</w:t>
      </w:r>
      <w:r w:rsidR="00B53E01" w:rsidRPr="00C71773">
        <w:rPr>
          <w:rFonts w:ascii="Arial" w:hAnsi="Arial" w:cs="Arial" w:hint="eastAsia"/>
          <w:lang w:eastAsia="zh-CN"/>
        </w:rPr>
        <w:t>/</w:t>
      </w:r>
      <w:r w:rsidR="00B53E01" w:rsidRPr="00C71773">
        <w:rPr>
          <w:rFonts w:ascii="Arial" w:hAnsi="Arial" w:cs="Arial" w:hint="eastAsia"/>
          <w:lang w:eastAsia="zh-CN"/>
        </w:rPr>
        <w:t>街道</w:t>
      </w:r>
      <w:r w:rsidRPr="00C71773">
        <w:rPr>
          <w:rFonts w:ascii="Arial" w:hAnsi="Arial" w:cs="Arial" w:hint="eastAsia"/>
          <w:lang w:eastAsia="zh-CN"/>
        </w:rPr>
        <w:t>提出他们的不满。</w:t>
      </w:r>
      <w:r w:rsidR="00E1582A" w:rsidRPr="00C71773">
        <w:rPr>
          <w:rFonts w:ascii="Arial" w:hAnsi="Arial" w:cs="Arial" w:hint="eastAsia"/>
          <w:lang w:eastAsia="zh-CN"/>
        </w:rPr>
        <w:t>职工所在</w:t>
      </w:r>
      <w:r w:rsidR="00E1582A" w:rsidRPr="00C71773">
        <w:rPr>
          <w:rFonts w:ascii="Arial" w:hAnsi="Arial" w:cs="Arial"/>
          <w:lang w:eastAsia="zh-CN"/>
        </w:rPr>
        <w:t>单位</w:t>
      </w:r>
      <w:r w:rsidR="00E1582A" w:rsidRPr="00C71773">
        <w:rPr>
          <w:rFonts w:ascii="Arial" w:hAnsi="Arial" w:cs="Arial"/>
          <w:lang w:eastAsia="zh-CN"/>
        </w:rPr>
        <w:t>/</w:t>
      </w:r>
      <w:r w:rsidRPr="00C71773">
        <w:rPr>
          <w:rFonts w:ascii="Arial" w:hAnsi="Arial" w:cs="Arial" w:hint="eastAsia"/>
          <w:lang w:eastAsia="zh-CN"/>
        </w:rPr>
        <w:t>村委会</w:t>
      </w:r>
      <w:r w:rsidR="00B53E01" w:rsidRPr="00C71773">
        <w:rPr>
          <w:rFonts w:ascii="Arial" w:hAnsi="Arial" w:cs="Arial" w:hint="eastAsia"/>
          <w:lang w:eastAsia="zh-CN"/>
        </w:rPr>
        <w:t>/</w:t>
      </w:r>
      <w:r w:rsidR="00B53E01" w:rsidRPr="00C71773">
        <w:rPr>
          <w:rFonts w:ascii="Arial" w:hAnsi="Arial" w:cs="Arial" w:hint="eastAsia"/>
          <w:lang w:eastAsia="zh-CN"/>
        </w:rPr>
        <w:t>居委会</w:t>
      </w:r>
      <w:r w:rsidRPr="00C71773">
        <w:rPr>
          <w:rFonts w:ascii="Arial" w:hAnsi="Arial" w:cs="Arial" w:hint="eastAsia"/>
          <w:lang w:eastAsia="zh-CN"/>
        </w:rPr>
        <w:t>或</w:t>
      </w:r>
      <w:r w:rsidR="00E1582A" w:rsidRPr="00C71773">
        <w:rPr>
          <w:rFonts w:ascii="Arial" w:hAnsi="Arial" w:cs="Arial" w:hint="eastAsia"/>
          <w:lang w:eastAsia="zh-CN"/>
        </w:rPr>
        <w:t>村</w:t>
      </w:r>
      <w:r w:rsidRPr="00C71773">
        <w:rPr>
          <w:rFonts w:ascii="Arial" w:hAnsi="Arial" w:cs="Arial" w:hint="eastAsia"/>
          <w:lang w:eastAsia="zh-CN"/>
        </w:rPr>
        <w:t>镇级政府</w:t>
      </w:r>
      <w:r w:rsidR="00B53E01" w:rsidRPr="00C71773">
        <w:rPr>
          <w:rFonts w:ascii="Arial" w:hAnsi="Arial" w:cs="Arial" w:hint="eastAsia"/>
          <w:lang w:eastAsia="zh-CN"/>
        </w:rPr>
        <w:t>/</w:t>
      </w:r>
      <w:r w:rsidR="00B53E01" w:rsidRPr="00C71773">
        <w:rPr>
          <w:rFonts w:ascii="Arial" w:hAnsi="Arial" w:cs="Arial" w:hint="eastAsia"/>
          <w:lang w:eastAsia="zh-CN"/>
        </w:rPr>
        <w:t>街道</w:t>
      </w:r>
      <w:r w:rsidRPr="00C71773">
        <w:rPr>
          <w:rFonts w:ascii="Arial" w:hAnsi="Arial" w:cs="Arial" w:hint="eastAsia"/>
          <w:lang w:eastAsia="zh-CN"/>
        </w:rPr>
        <w:t>必须为口头申诉保留一份书面记录并在两周之内给予一个清晰的回复。</w:t>
      </w:r>
    </w:p>
    <w:p w:rsidR="002E191C" w:rsidRPr="00C71773" w:rsidRDefault="002E191C" w:rsidP="002E191C">
      <w:pPr>
        <w:pStyle w:val="af5"/>
        <w:numPr>
          <w:ilvl w:val="0"/>
          <w:numId w:val="19"/>
        </w:numPr>
        <w:ind w:firstLineChars="0"/>
        <w:rPr>
          <w:rFonts w:ascii="宋体" w:hAnsi="宋体" w:cs="宋体"/>
          <w:lang w:eastAsia="zh-CN"/>
        </w:rPr>
      </w:pPr>
      <w:r w:rsidRPr="00C71773">
        <w:rPr>
          <w:rFonts w:ascii="Arial" w:hAnsi="Arial" w:cs="Arial" w:hint="eastAsia"/>
          <w:b/>
          <w:lang w:eastAsia="zh-CN"/>
        </w:rPr>
        <w:t>第二阶段</w:t>
      </w:r>
      <w:r w:rsidRPr="00C71773">
        <w:rPr>
          <w:rFonts w:ascii="Arial" w:hAnsi="Arial" w:cs="Arial" w:hint="eastAsia"/>
          <w:lang w:eastAsia="zh-CN"/>
        </w:rPr>
        <w:t>：</w:t>
      </w:r>
      <w:r w:rsidRPr="00C71773">
        <w:rPr>
          <w:rFonts w:ascii="宋体" w:hAnsi="宋体" w:cs="宋体" w:hint="eastAsia"/>
          <w:szCs w:val="21"/>
          <w:lang w:eastAsia="zh-CN"/>
        </w:rPr>
        <w:t>受影响人若对阶段1的处理决定仍不满意，可以在收到决定后向相关实施</w:t>
      </w:r>
      <w:r w:rsidRPr="00C71773">
        <w:rPr>
          <w:rFonts w:ascii="宋体" w:hAnsi="宋体" w:cs="宋体" w:hint="eastAsia"/>
          <w:lang w:eastAsia="zh-CN"/>
        </w:rPr>
        <w:t>机构以及管理机构提出申诉，相关机构应在2周内作出处理决定；</w:t>
      </w:r>
    </w:p>
    <w:p w:rsidR="002E191C" w:rsidRPr="00C71773" w:rsidRDefault="002E191C" w:rsidP="002E191C">
      <w:pPr>
        <w:numPr>
          <w:ilvl w:val="0"/>
          <w:numId w:val="14"/>
        </w:numPr>
        <w:rPr>
          <w:rFonts w:ascii="宋体" w:hAnsi="宋体" w:cs="宋体" w:hint="eastAsia"/>
          <w:lang w:eastAsia="zh-CN"/>
        </w:rPr>
      </w:pPr>
      <w:r w:rsidRPr="00C71773">
        <w:rPr>
          <w:rFonts w:ascii="宋体" w:hAnsi="宋体" w:cs="宋体" w:hint="eastAsia"/>
          <w:b/>
          <w:szCs w:val="21"/>
          <w:lang w:eastAsia="zh-CN"/>
        </w:rPr>
        <w:t>第三阶段：受影响人</w:t>
      </w:r>
      <w:r w:rsidRPr="00C71773">
        <w:rPr>
          <w:rFonts w:ascii="宋体" w:hAnsi="宋体" w:cs="宋体" w:hint="eastAsia"/>
          <w:lang w:eastAsia="zh-CN"/>
        </w:rPr>
        <w:t>若对阶段2的决定仍不满意，可以在收到决定后，可根据《中华人民共和国行政诉讼法》，逐级向具有管辖权的行政机关申诉，进行仲裁。</w:t>
      </w:r>
    </w:p>
    <w:p w:rsidR="002E191C" w:rsidRPr="00C71773" w:rsidRDefault="002E191C" w:rsidP="002E191C">
      <w:pPr>
        <w:numPr>
          <w:ilvl w:val="0"/>
          <w:numId w:val="14"/>
        </w:numPr>
        <w:rPr>
          <w:rFonts w:ascii="宋体" w:hAnsi="宋体" w:cs="宋体" w:hint="eastAsia"/>
          <w:lang w:eastAsia="zh-CN"/>
        </w:rPr>
      </w:pPr>
      <w:r w:rsidRPr="00C71773">
        <w:rPr>
          <w:rFonts w:ascii="宋体" w:hAnsi="宋体" w:cs="宋体" w:hint="eastAsia"/>
          <w:b/>
          <w:szCs w:val="21"/>
          <w:lang w:eastAsia="zh-CN"/>
        </w:rPr>
        <w:t>第四阶段：</w:t>
      </w:r>
      <w:r w:rsidRPr="00C71773">
        <w:rPr>
          <w:rFonts w:ascii="宋体" w:hAnsi="宋体" w:cs="宋体" w:hint="eastAsia"/>
          <w:lang w:eastAsia="zh-CN"/>
        </w:rPr>
        <w:t>受影响人若对仲裁决定仍不满意，在收到仲裁决定后，可以根据民事诉讼法，向民事法庭起诉。</w:t>
      </w:r>
    </w:p>
    <w:p w:rsidR="002E191C" w:rsidRPr="00C71773" w:rsidRDefault="002E191C" w:rsidP="00AD25F9">
      <w:pPr>
        <w:pStyle w:val="af5"/>
        <w:ind w:firstLine="480"/>
        <w:rPr>
          <w:rFonts w:ascii="Arial" w:hAnsi="Arial" w:cs="Arial" w:hint="eastAsia"/>
          <w:lang w:eastAsia="zh-CN"/>
        </w:rPr>
      </w:pPr>
    </w:p>
    <w:p w:rsidR="00EC4244" w:rsidRPr="00C71773" w:rsidRDefault="00EC4244" w:rsidP="00EC4244">
      <w:pPr>
        <w:pStyle w:val="af5"/>
        <w:ind w:firstLine="640"/>
        <w:rPr>
          <w:rFonts w:ascii="Arial" w:hAnsi="Arial" w:cs="Arial" w:hint="eastAsia"/>
          <w:sz w:val="32"/>
          <w:szCs w:val="32"/>
          <w:lang w:eastAsia="zh-CN"/>
        </w:rPr>
      </w:pPr>
      <w:r w:rsidRPr="00C71773">
        <w:rPr>
          <w:rFonts w:ascii="Arial" w:hAnsi="Arial" w:cs="Arial"/>
          <w:sz w:val="32"/>
          <w:szCs w:val="32"/>
          <w:lang w:eastAsia="zh-CN"/>
        </w:rPr>
        <w:br w:type="page"/>
      </w:r>
    </w:p>
    <w:p w:rsidR="0007352D" w:rsidRPr="00C71773" w:rsidRDefault="00C9264B" w:rsidP="00834742">
      <w:pPr>
        <w:pStyle w:val="1"/>
        <w:numPr>
          <w:ilvl w:val="0"/>
          <w:numId w:val="3"/>
        </w:numPr>
        <w:spacing w:before="120" w:after="120" w:line="360" w:lineRule="auto"/>
        <w:jc w:val="both"/>
        <w:rPr>
          <w:rFonts w:ascii="Arial" w:hAnsi="Arial" w:cs="Arial" w:hint="eastAsia"/>
          <w:sz w:val="32"/>
          <w:szCs w:val="32"/>
          <w:lang w:eastAsia="zh-CN"/>
        </w:rPr>
      </w:pPr>
      <w:bookmarkStart w:id="40" w:name="_Toc437958745"/>
      <w:r w:rsidRPr="00C71773">
        <w:rPr>
          <w:rFonts w:ascii="Arial" w:hAnsi="Arial" w:cs="Arial" w:hint="eastAsia"/>
          <w:sz w:val="32"/>
          <w:szCs w:val="32"/>
          <w:lang w:eastAsia="zh-CN"/>
        </w:rPr>
        <w:t>监测评估</w:t>
      </w:r>
      <w:bookmarkEnd w:id="40"/>
    </w:p>
    <w:p w:rsidR="00885833" w:rsidRPr="00C71773" w:rsidRDefault="00885833" w:rsidP="00885833">
      <w:pPr>
        <w:pStyle w:val="af5"/>
        <w:ind w:firstLine="480"/>
        <w:rPr>
          <w:rFonts w:ascii="Arial" w:hAnsi="Arial" w:cs="Arial" w:hint="eastAsia"/>
          <w:lang w:eastAsia="zh-CN"/>
        </w:rPr>
      </w:pPr>
      <w:r w:rsidRPr="00C71773">
        <w:rPr>
          <w:rFonts w:ascii="Arial" w:hAnsi="Arial" w:cs="Arial" w:hint="eastAsia"/>
          <w:lang w:eastAsia="zh-CN"/>
        </w:rPr>
        <w:t>对外合作中心需建立监测评估机制，包括内部监督与外部监测，对移民安置计划、</w:t>
      </w:r>
      <w:r w:rsidR="00E1582A" w:rsidRPr="00C71773">
        <w:rPr>
          <w:rFonts w:ascii="Arial" w:hAnsi="Arial" w:cs="Arial" w:hint="eastAsia"/>
          <w:lang w:eastAsia="zh-CN"/>
        </w:rPr>
        <w:t>职工</w:t>
      </w:r>
      <w:r w:rsidRPr="00C71773">
        <w:rPr>
          <w:rFonts w:ascii="Arial" w:hAnsi="Arial" w:cs="Arial" w:hint="eastAsia"/>
          <w:lang w:eastAsia="zh-CN"/>
        </w:rPr>
        <w:t>安置计划等的实施，进行监督和监测。</w:t>
      </w:r>
    </w:p>
    <w:p w:rsidR="00885833" w:rsidRPr="00C71773" w:rsidRDefault="00885833" w:rsidP="00885833">
      <w:pPr>
        <w:rPr>
          <w:rFonts w:hint="eastAsia"/>
          <w:lang w:eastAsia="zh-CN"/>
        </w:rPr>
      </w:pPr>
    </w:p>
    <w:p w:rsidR="00C9264B" w:rsidRPr="00C71773" w:rsidRDefault="00C9264B" w:rsidP="00C9264B">
      <w:pPr>
        <w:numPr>
          <w:ilvl w:val="1"/>
          <w:numId w:val="3"/>
        </w:numPr>
        <w:spacing w:before="260" w:afterLines="50" w:line="360" w:lineRule="auto"/>
        <w:ind w:left="578" w:hanging="578"/>
        <w:jc w:val="both"/>
        <w:outlineLvl w:val="1"/>
        <w:rPr>
          <w:rFonts w:hint="eastAsia"/>
          <w:b/>
          <w:sz w:val="28"/>
          <w:szCs w:val="28"/>
          <w:lang w:eastAsia="zh-CN"/>
        </w:rPr>
      </w:pPr>
      <w:bookmarkStart w:id="41" w:name="_Toc437958746"/>
      <w:r w:rsidRPr="00C71773">
        <w:rPr>
          <w:rFonts w:hint="eastAsia"/>
          <w:b/>
          <w:sz w:val="28"/>
          <w:szCs w:val="28"/>
          <w:lang w:eastAsia="zh-CN"/>
        </w:rPr>
        <w:t>内部监测</w:t>
      </w:r>
      <w:bookmarkEnd w:id="41"/>
    </w:p>
    <w:p w:rsidR="00885833" w:rsidRPr="00C71773" w:rsidRDefault="00C9264B" w:rsidP="00885833">
      <w:pPr>
        <w:pStyle w:val="af5"/>
        <w:ind w:firstLine="480"/>
        <w:rPr>
          <w:rFonts w:ascii="Arial" w:hAnsi="Arial" w:cs="Arial" w:hint="eastAsia"/>
          <w:lang w:eastAsia="zh-CN"/>
        </w:rPr>
      </w:pPr>
      <w:r w:rsidRPr="00C71773">
        <w:rPr>
          <w:rFonts w:ascii="Arial" w:hAnsi="Arial" w:cs="Arial" w:hint="eastAsia"/>
          <w:lang w:eastAsia="zh-CN"/>
        </w:rPr>
        <w:t>内部监测由</w:t>
      </w:r>
      <w:r w:rsidR="00885833" w:rsidRPr="00C71773">
        <w:rPr>
          <w:rFonts w:ascii="Arial" w:hAnsi="Arial" w:cs="Arial" w:hint="eastAsia"/>
          <w:lang w:eastAsia="zh-CN"/>
        </w:rPr>
        <w:t>对外合作中心</w:t>
      </w:r>
      <w:r w:rsidRPr="00C71773">
        <w:rPr>
          <w:rFonts w:ascii="Arial" w:hAnsi="Arial" w:cs="Arial" w:hint="eastAsia"/>
          <w:lang w:eastAsia="zh-CN"/>
        </w:rPr>
        <w:t>来实施，</w:t>
      </w:r>
      <w:r w:rsidR="00885833" w:rsidRPr="00C71773">
        <w:rPr>
          <w:rFonts w:ascii="Arial" w:hAnsi="Arial" w:cs="Arial" w:hint="eastAsia"/>
          <w:lang w:eastAsia="zh-CN"/>
        </w:rPr>
        <w:t>中心需要建立从上到下的内部监督机制，</w:t>
      </w:r>
      <w:r w:rsidRPr="00C71773">
        <w:rPr>
          <w:rFonts w:ascii="Arial" w:hAnsi="Arial" w:cs="Arial" w:hint="eastAsia"/>
          <w:lang w:eastAsia="zh-CN"/>
        </w:rPr>
        <w:t>环保部对外合作中心</w:t>
      </w:r>
      <w:r w:rsidR="00885833" w:rsidRPr="00C71773">
        <w:rPr>
          <w:rFonts w:ascii="Arial" w:hAnsi="Arial" w:cs="Arial" w:hint="eastAsia"/>
          <w:lang w:eastAsia="zh-CN"/>
        </w:rPr>
        <w:t>或聘请的咨询专家</w:t>
      </w:r>
      <w:r w:rsidRPr="00C71773">
        <w:rPr>
          <w:rFonts w:ascii="Arial" w:hAnsi="Arial" w:cs="Arial" w:hint="eastAsia"/>
          <w:lang w:eastAsia="zh-CN"/>
        </w:rPr>
        <w:t>每半年检查</w:t>
      </w:r>
      <w:r w:rsidR="00885833" w:rsidRPr="00C71773">
        <w:rPr>
          <w:rFonts w:ascii="Arial" w:hAnsi="Arial" w:cs="Arial" w:hint="eastAsia"/>
          <w:lang w:eastAsia="zh-CN"/>
        </w:rPr>
        <w:t>、指导</w:t>
      </w:r>
      <w:r w:rsidR="00E1582A" w:rsidRPr="00C71773">
        <w:rPr>
          <w:rFonts w:ascii="Arial" w:hAnsi="Arial" w:cs="Arial" w:hint="eastAsia"/>
          <w:lang w:eastAsia="zh-CN"/>
        </w:rPr>
        <w:t>职工</w:t>
      </w:r>
      <w:r w:rsidR="008B198B" w:rsidRPr="00C71773">
        <w:rPr>
          <w:rFonts w:ascii="Arial" w:hAnsi="Arial" w:cs="Arial" w:hint="eastAsia"/>
          <w:lang w:eastAsia="zh-CN"/>
        </w:rPr>
        <w:t>安置计划、移民安置计划</w:t>
      </w:r>
      <w:r w:rsidRPr="00C71773">
        <w:rPr>
          <w:rFonts w:ascii="Arial" w:hAnsi="Arial" w:cs="Arial" w:hint="eastAsia"/>
          <w:lang w:eastAsia="zh-CN"/>
        </w:rPr>
        <w:t>的实施进度以及实施过程</w:t>
      </w:r>
      <w:r w:rsidR="00885833" w:rsidRPr="00C71773">
        <w:rPr>
          <w:rFonts w:ascii="Arial" w:hAnsi="Arial" w:cs="Arial" w:hint="eastAsia"/>
          <w:lang w:eastAsia="zh-CN"/>
        </w:rPr>
        <w:t>，并每年形成两期进度报告，向世界银行报告。</w:t>
      </w:r>
    </w:p>
    <w:p w:rsidR="00885833" w:rsidRPr="00C71773" w:rsidRDefault="00885833" w:rsidP="00C61495">
      <w:pPr>
        <w:pStyle w:val="af5"/>
        <w:ind w:firstLineChars="0" w:firstLine="0"/>
        <w:rPr>
          <w:rFonts w:ascii="Arial" w:hAnsi="Arial" w:cs="Arial" w:hint="eastAsia"/>
          <w:lang w:eastAsia="zh-CN"/>
        </w:rPr>
      </w:pPr>
    </w:p>
    <w:p w:rsidR="00C9264B" w:rsidRPr="00C71773" w:rsidRDefault="00C9264B" w:rsidP="00C9264B">
      <w:pPr>
        <w:numPr>
          <w:ilvl w:val="1"/>
          <w:numId w:val="3"/>
        </w:numPr>
        <w:spacing w:before="260" w:afterLines="50" w:line="360" w:lineRule="auto"/>
        <w:ind w:left="578" w:hanging="578"/>
        <w:jc w:val="both"/>
        <w:outlineLvl w:val="1"/>
        <w:rPr>
          <w:rFonts w:hint="eastAsia"/>
          <w:b/>
          <w:sz w:val="28"/>
          <w:szCs w:val="28"/>
          <w:lang w:eastAsia="zh-CN"/>
        </w:rPr>
      </w:pPr>
      <w:bookmarkStart w:id="42" w:name="_Toc437958747"/>
      <w:r w:rsidRPr="00C71773">
        <w:rPr>
          <w:rFonts w:hint="eastAsia"/>
          <w:b/>
          <w:sz w:val="28"/>
          <w:szCs w:val="28"/>
          <w:lang w:eastAsia="zh-CN"/>
        </w:rPr>
        <w:t>外部监测</w:t>
      </w:r>
      <w:bookmarkEnd w:id="42"/>
    </w:p>
    <w:p w:rsidR="00310AE4" w:rsidRPr="00C71773" w:rsidRDefault="00C9264B" w:rsidP="00C9264B">
      <w:pPr>
        <w:pStyle w:val="af5"/>
        <w:ind w:firstLine="480"/>
        <w:rPr>
          <w:rFonts w:ascii="Arial" w:hAnsi="Arial" w:cs="Arial" w:hint="eastAsia"/>
          <w:lang w:eastAsia="zh-CN"/>
        </w:rPr>
      </w:pPr>
      <w:r w:rsidRPr="00C71773">
        <w:rPr>
          <w:rFonts w:ascii="Arial" w:hAnsi="Arial" w:cs="Arial" w:hint="eastAsia"/>
          <w:lang w:eastAsia="zh-CN"/>
        </w:rPr>
        <w:t>外部监测由项目办通过公开招标方式委托独立机构</w:t>
      </w:r>
      <w:r w:rsidR="00885833" w:rsidRPr="00C71773">
        <w:rPr>
          <w:rFonts w:ascii="Arial" w:hAnsi="Arial" w:cs="Arial" w:hint="eastAsia"/>
          <w:lang w:eastAsia="zh-CN"/>
        </w:rPr>
        <w:t>或社会与移民咨询专家</w:t>
      </w:r>
      <w:r w:rsidR="00310AE4" w:rsidRPr="00C71773">
        <w:rPr>
          <w:rFonts w:ascii="Arial" w:hAnsi="Arial" w:cs="Arial" w:hint="eastAsia"/>
          <w:lang w:eastAsia="zh-CN"/>
        </w:rPr>
        <w:t>对整个项目的</w:t>
      </w:r>
      <w:r w:rsidR="00E1582A" w:rsidRPr="00C71773">
        <w:rPr>
          <w:rFonts w:ascii="Arial" w:hAnsi="Arial" w:cs="Arial" w:hint="eastAsia"/>
          <w:lang w:eastAsia="zh-CN"/>
        </w:rPr>
        <w:t>职工</w:t>
      </w:r>
      <w:r w:rsidR="00310AE4" w:rsidRPr="00C71773">
        <w:rPr>
          <w:rFonts w:ascii="Arial" w:hAnsi="Arial" w:cs="Arial" w:hint="eastAsia"/>
          <w:lang w:eastAsia="zh-CN"/>
        </w:rPr>
        <w:t>安置活动、移民安置</w:t>
      </w:r>
      <w:r w:rsidRPr="00C71773">
        <w:rPr>
          <w:rFonts w:ascii="Arial" w:hAnsi="Arial" w:cs="Arial" w:hint="eastAsia"/>
          <w:lang w:eastAsia="zh-CN"/>
        </w:rPr>
        <w:t>活动等进行</w:t>
      </w:r>
      <w:r w:rsidR="00C61495" w:rsidRPr="00C71773">
        <w:rPr>
          <w:rFonts w:ascii="Arial" w:hAnsi="Arial" w:cs="Arial" w:hint="eastAsia"/>
          <w:lang w:eastAsia="zh-CN"/>
        </w:rPr>
        <w:t>一年</w:t>
      </w:r>
      <w:r w:rsidR="00E03103" w:rsidRPr="00C71773">
        <w:rPr>
          <w:rFonts w:ascii="Arial" w:hAnsi="Arial" w:cs="Arial" w:hint="eastAsia"/>
          <w:lang w:eastAsia="zh-CN"/>
        </w:rPr>
        <w:t>一</w:t>
      </w:r>
      <w:r w:rsidR="00E03103" w:rsidRPr="00C71773">
        <w:rPr>
          <w:rFonts w:ascii="Arial" w:hAnsi="Arial" w:cs="Arial"/>
          <w:lang w:eastAsia="zh-CN"/>
        </w:rPr>
        <w:t>到</w:t>
      </w:r>
      <w:r w:rsidR="00C61495" w:rsidRPr="00C71773">
        <w:rPr>
          <w:rFonts w:ascii="Arial" w:hAnsi="Arial" w:cs="Arial" w:hint="eastAsia"/>
          <w:lang w:eastAsia="zh-CN"/>
        </w:rPr>
        <w:t>两次的</w:t>
      </w:r>
      <w:r w:rsidRPr="00C71773">
        <w:rPr>
          <w:rFonts w:ascii="Arial" w:hAnsi="Arial" w:cs="Arial" w:hint="eastAsia"/>
          <w:lang w:eastAsia="zh-CN"/>
        </w:rPr>
        <w:t>外部监测和评估，直到项目</w:t>
      </w:r>
      <w:r w:rsidR="00C61495" w:rsidRPr="00C71773">
        <w:rPr>
          <w:rFonts w:ascii="Arial" w:hAnsi="Arial" w:cs="Arial" w:hint="eastAsia"/>
          <w:lang w:eastAsia="zh-CN"/>
        </w:rPr>
        <w:t>计划的目标全部实现</w:t>
      </w:r>
      <w:r w:rsidRPr="00C71773">
        <w:rPr>
          <w:rFonts w:ascii="Arial" w:hAnsi="Arial" w:cs="Arial" w:hint="eastAsia"/>
          <w:lang w:eastAsia="zh-CN"/>
        </w:rPr>
        <w:t>。</w:t>
      </w:r>
    </w:p>
    <w:p w:rsidR="00310AE4" w:rsidRPr="00C71773" w:rsidRDefault="00310AE4" w:rsidP="00C9264B">
      <w:pPr>
        <w:pStyle w:val="af5"/>
        <w:ind w:firstLine="480"/>
        <w:rPr>
          <w:rFonts w:ascii="Arial" w:hAnsi="Arial" w:cs="Arial" w:hint="eastAsia"/>
          <w:lang w:eastAsia="zh-CN"/>
        </w:rPr>
      </w:pPr>
    </w:p>
    <w:p w:rsidR="00C9264B" w:rsidRPr="00C71773" w:rsidRDefault="00C9264B" w:rsidP="00C9264B">
      <w:pPr>
        <w:pStyle w:val="af5"/>
        <w:ind w:firstLine="480"/>
        <w:rPr>
          <w:rFonts w:ascii="Arial" w:hAnsi="Arial" w:cs="Arial" w:hint="eastAsia"/>
          <w:lang w:eastAsia="zh-CN"/>
        </w:rPr>
      </w:pPr>
      <w:r w:rsidRPr="00C71773">
        <w:rPr>
          <w:rFonts w:ascii="Arial" w:hAnsi="Arial" w:cs="Arial" w:hint="eastAsia"/>
          <w:lang w:eastAsia="zh-CN"/>
        </w:rPr>
        <w:t>独立机构或个人可以是学术或机构单位，非政府组织</w:t>
      </w:r>
      <w:r w:rsidRPr="00C71773">
        <w:rPr>
          <w:rFonts w:ascii="Arial" w:hAnsi="Arial" w:cs="Arial" w:hint="eastAsia"/>
          <w:lang w:eastAsia="zh-CN"/>
        </w:rPr>
        <w:t>(NGO)</w:t>
      </w:r>
      <w:r w:rsidRPr="00C71773">
        <w:rPr>
          <w:rFonts w:ascii="Arial" w:hAnsi="Arial" w:cs="Arial" w:hint="eastAsia"/>
          <w:lang w:eastAsia="zh-CN"/>
        </w:rPr>
        <w:t>，或独立的咨询公司，但要有合格且有经验的工作人员，同时他们的</w:t>
      </w:r>
      <w:r w:rsidR="001A24F4" w:rsidRPr="00C71773">
        <w:rPr>
          <w:rFonts w:ascii="Arial" w:hAnsi="Arial" w:cs="Arial" w:hint="eastAsia"/>
          <w:lang w:eastAsia="zh-CN"/>
        </w:rPr>
        <w:t>工作</w:t>
      </w:r>
      <w:r w:rsidRPr="00C71773">
        <w:rPr>
          <w:rFonts w:ascii="Arial" w:hAnsi="Arial" w:cs="Arial" w:hint="eastAsia"/>
          <w:lang w:eastAsia="zh-CN"/>
        </w:rPr>
        <w:t>大纲为世界银行所接受。</w:t>
      </w:r>
    </w:p>
    <w:p w:rsidR="00885833" w:rsidRPr="00C71773" w:rsidRDefault="00885833" w:rsidP="00885833">
      <w:pPr>
        <w:pStyle w:val="af5"/>
        <w:ind w:firstLine="480"/>
        <w:rPr>
          <w:rFonts w:ascii="Arial" w:hAnsi="Arial" w:cs="Arial" w:hint="eastAsia"/>
          <w:lang w:eastAsia="zh-CN"/>
        </w:rPr>
      </w:pPr>
    </w:p>
    <w:p w:rsidR="00885833" w:rsidRDefault="00885833" w:rsidP="00C9264B">
      <w:pPr>
        <w:pStyle w:val="af5"/>
        <w:ind w:firstLine="480"/>
        <w:rPr>
          <w:rFonts w:ascii="Arial" w:hAnsi="Arial" w:cs="Arial"/>
          <w:lang w:eastAsia="zh-CN"/>
        </w:rPr>
      </w:pPr>
    </w:p>
    <w:p w:rsidR="001A101C" w:rsidRPr="00C71773" w:rsidRDefault="001A101C" w:rsidP="001A101C">
      <w:pPr>
        <w:pStyle w:val="af5"/>
        <w:numPr>
          <w:ilvl w:val="0"/>
          <w:numId w:val="3"/>
        </w:numPr>
        <w:ind w:firstLineChars="0"/>
        <w:rPr>
          <w:rFonts w:ascii="Arial" w:hAnsi="Arial" w:cs="Arial"/>
          <w:lang w:eastAsia="zh-CN"/>
        </w:rPr>
        <w:sectPr w:rsidR="001A101C" w:rsidRPr="00C71773" w:rsidSect="00C62ED2">
          <w:footerReference w:type="even" r:id="rId13"/>
          <w:footerReference w:type="default" r:id="rId14"/>
          <w:pgSz w:w="11907" w:h="16840" w:code="9"/>
          <w:pgMar w:top="1287" w:right="1588" w:bottom="1202" w:left="1588" w:header="680" w:footer="907" w:gutter="0"/>
          <w:pgNumType w:start="1"/>
          <w:cols w:space="720"/>
          <w:docGrid w:linePitch="326"/>
        </w:sectPr>
      </w:pPr>
    </w:p>
    <w:p w:rsidR="00F47DFA" w:rsidRPr="00C71773" w:rsidRDefault="00D86FDC" w:rsidP="00F47DFA">
      <w:pPr>
        <w:pStyle w:val="1"/>
        <w:spacing w:afterLines="50"/>
        <w:ind w:left="0"/>
        <w:rPr>
          <w:rFonts w:ascii="Arial" w:hAnsi="Arial" w:cs="Arial" w:hint="eastAsia"/>
          <w:lang w:eastAsia="zh-CN"/>
        </w:rPr>
      </w:pPr>
      <w:bookmarkStart w:id="43" w:name="_Toc437958748"/>
      <w:r w:rsidRPr="00C71773">
        <w:rPr>
          <w:rFonts w:ascii="Arial" w:hAnsi="Arial" w:cs="Arial" w:hint="eastAsia"/>
          <w:lang w:eastAsia="zh-CN"/>
        </w:rPr>
        <w:lastRenderedPageBreak/>
        <w:t>附件</w:t>
      </w:r>
      <w:r w:rsidRPr="00C71773">
        <w:rPr>
          <w:rFonts w:ascii="Arial" w:hAnsi="Arial" w:cs="Arial" w:hint="eastAsia"/>
          <w:lang w:eastAsia="zh-CN"/>
        </w:rPr>
        <w:t>1</w:t>
      </w:r>
      <w:r w:rsidRPr="00C71773">
        <w:rPr>
          <w:rFonts w:ascii="Arial" w:hAnsi="Arial" w:cs="Arial" w:hint="eastAsia"/>
          <w:lang w:eastAsia="zh-CN"/>
        </w:rPr>
        <w:t>：</w:t>
      </w:r>
      <w:r w:rsidR="00F47DFA" w:rsidRPr="00C71773">
        <w:rPr>
          <w:rFonts w:ascii="Arial" w:hAnsi="Arial" w:cs="Arial"/>
          <w:lang w:eastAsia="zh-CN"/>
        </w:rPr>
        <w:t>潜在社会安全保障问题筛选</w:t>
      </w:r>
      <w:bookmarkEnd w:id="43"/>
    </w:p>
    <w:p w:rsidR="00F47DFA" w:rsidRPr="00C71773" w:rsidRDefault="00F47DFA" w:rsidP="00F47DFA">
      <w:pPr>
        <w:spacing w:line="240" w:lineRule="atLeast"/>
        <w:ind w:firstLineChars="196" w:firstLine="472"/>
        <w:rPr>
          <w:rFonts w:hint="eastAsia"/>
          <w:b/>
          <w:bCs/>
          <w:lang w:eastAsia="zh-CN"/>
        </w:rPr>
      </w:pPr>
    </w:p>
    <w:p w:rsidR="00F47DFA" w:rsidRPr="00C71773" w:rsidRDefault="00F47DFA" w:rsidP="00F47DFA">
      <w:pPr>
        <w:spacing w:line="240" w:lineRule="atLeast"/>
        <w:ind w:firstLineChars="196" w:firstLine="470"/>
        <w:rPr>
          <w:rFonts w:hAnsi="宋体" w:hint="eastAsia"/>
          <w:lang w:eastAsia="zh-CN"/>
        </w:rPr>
      </w:pPr>
      <w:r w:rsidRPr="00C71773">
        <w:rPr>
          <w:rFonts w:hAnsi="宋体"/>
          <w:lang w:eastAsia="zh-CN"/>
        </w:rPr>
        <w:t>项目管理办公室将利用本表格对所有的子项目的申请进行筛选。</w:t>
      </w:r>
    </w:p>
    <w:p w:rsidR="00F47DFA" w:rsidRPr="00C71773" w:rsidRDefault="00F47DFA" w:rsidP="00F47DFA">
      <w:pPr>
        <w:spacing w:line="240" w:lineRule="atLeast"/>
        <w:ind w:firstLineChars="196" w:firstLine="470"/>
        <w:rPr>
          <w:rFonts w:hAnsi="宋体" w:hint="eastAsia"/>
          <w:lang w:eastAsia="zh-CN"/>
        </w:rPr>
      </w:pPr>
    </w:p>
    <w:p w:rsidR="00F47DFA" w:rsidRPr="00C71773" w:rsidRDefault="00F47DFA" w:rsidP="00F47DFA">
      <w:pPr>
        <w:spacing w:line="240" w:lineRule="atLeast"/>
        <w:ind w:firstLineChars="196" w:firstLine="472"/>
        <w:rPr>
          <w:rFonts w:hAnsi="宋体" w:hint="eastAsia"/>
          <w:b/>
          <w:u w:val="single"/>
          <w:lang w:eastAsia="zh-CN"/>
        </w:rPr>
      </w:pPr>
      <w:r w:rsidRPr="00C71773">
        <w:rPr>
          <w:rFonts w:hAnsi="宋体" w:hint="eastAsia"/>
          <w:b/>
          <w:u w:val="single"/>
          <w:lang w:eastAsia="zh-CN"/>
        </w:rPr>
        <w:t>子项目基本信息</w:t>
      </w:r>
    </w:p>
    <w:p w:rsidR="004E677A" w:rsidRPr="00C71773" w:rsidRDefault="004E677A" w:rsidP="00F47DFA">
      <w:pPr>
        <w:spacing w:line="240" w:lineRule="atLeast"/>
        <w:ind w:firstLineChars="196" w:firstLine="472"/>
        <w:rPr>
          <w:rFonts w:hAnsi="宋体" w:hint="eastAsia"/>
          <w:b/>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6"/>
        <w:gridCol w:w="4338"/>
        <w:gridCol w:w="2817"/>
        <w:gridCol w:w="4466"/>
      </w:tblGrid>
      <w:tr w:rsidR="00F47DFA" w:rsidRPr="00C71773" w:rsidTr="006C226D">
        <w:trPr>
          <w:trHeight w:val="376"/>
        </w:trPr>
        <w:tc>
          <w:tcPr>
            <w:tcW w:w="1011" w:type="pct"/>
            <w:vAlign w:val="center"/>
          </w:tcPr>
          <w:p w:rsidR="00F47DFA" w:rsidRPr="00C71773" w:rsidRDefault="00F47DFA" w:rsidP="006C226D">
            <w:pPr>
              <w:widowControl w:val="0"/>
              <w:spacing w:line="240" w:lineRule="atLeast"/>
              <w:jc w:val="both"/>
              <w:rPr>
                <w:snapToGrid w:val="0"/>
                <w:color w:val="000000"/>
                <w:sz w:val="21"/>
                <w:szCs w:val="21"/>
                <w:lang w:eastAsia="zh-CN"/>
              </w:rPr>
            </w:pPr>
            <w:r w:rsidRPr="00C71773">
              <w:rPr>
                <w:rFonts w:hint="eastAsia"/>
                <w:snapToGrid w:val="0"/>
                <w:color w:val="000000"/>
                <w:sz w:val="21"/>
                <w:szCs w:val="21"/>
                <w:lang w:eastAsia="zh-CN"/>
              </w:rPr>
              <w:t>子项目名称</w:t>
            </w:r>
          </w:p>
        </w:tc>
        <w:tc>
          <w:tcPr>
            <w:tcW w:w="1489" w:type="pct"/>
            <w:vAlign w:val="center"/>
          </w:tcPr>
          <w:p w:rsidR="00F47DFA" w:rsidRPr="00C71773" w:rsidRDefault="00F47DFA" w:rsidP="006C226D">
            <w:pPr>
              <w:widowControl w:val="0"/>
              <w:spacing w:line="240" w:lineRule="atLeast"/>
              <w:jc w:val="both"/>
              <w:rPr>
                <w:snapToGrid w:val="0"/>
                <w:color w:val="000000"/>
                <w:sz w:val="21"/>
                <w:szCs w:val="21"/>
                <w:lang w:eastAsia="zh-CN"/>
              </w:rPr>
            </w:pPr>
          </w:p>
        </w:tc>
        <w:tc>
          <w:tcPr>
            <w:tcW w:w="967" w:type="pct"/>
            <w:vAlign w:val="center"/>
          </w:tcPr>
          <w:p w:rsidR="00F47DFA" w:rsidRPr="00C71773" w:rsidRDefault="00F47DFA" w:rsidP="006C226D">
            <w:pPr>
              <w:widowControl w:val="0"/>
              <w:spacing w:line="240" w:lineRule="atLeast"/>
              <w:jc w:val="both"/>
              <w:rPr>
                <w:snapToGrid w:val="0"/>
                <w:color w:val="000000"/>
                <w:sz w:val="21"/>
                <w:szCs w:val="21"/>
                <w:lang w:eastAsia="zh-CN"/>
              </w:rPr>
            </w:pPr>
            <w:r w:rsidRPr="00C71773">
              <w:rPr>
                <w:rFonts w:hint="eastAsia"/>
                <w:snapToGrid w:val="0"/>
                <w:color w:val="000000"/>
                <w:sz w:val="21"/>
                <w:szCs w:val="21"/>
                <w:lang w:eastAsia="zh-CN"/>
              </w:rPr>
              <w:t>子项目编号</w:t>
            </w:r>
          </w:p>
        </w:tc>
        <w:tc>
          <w:tcPr>
            <w:tcW w:w="1533" w:type="pct"/>
          </w:tcPr>
          <w:p w:rsidR="00F47DFA" w:rsidRPr="00C71773" w:rsidRDefault="00F47DFA" w:rsidP="006C226D">
            <w:pPr>
              <w:widowControl w:val="0"/>
              <w:spacing w:line="240" w:lineRule="atLeast"/>
              <w:jc w:val="both"/>
              <w:rPr>
                <w:snapToGrid w:val="0"/>
                <w:color w:val="000000"/>
                <w:sz w:val="21"/>
                <w:szCs w:val="21"/>
                <w:lang w:eastAsia="zh-CN"/>
              </w:rPr>
            </w:pPr>
          </w:p>
        </w:tc>
      </w:tr>
      <w:tr w:rsidR="00F47DFA" w:rsidRPr="00C71773" w:rsidTr="006C226D">
        <w:trPr>
          <w:trHeight w:val="411"/>
        </w:trPr>
        <w:tc>
          <w:tcPr>
            <w:tcW w:w="1011" w:type="pct"/>
            <w:vAlign w:val="center"/>
          </w:tcPr>
          <w:p w:rsidR="00F47DFA" w:rsidRPr="00C71773" w:rsidRDefault="00F47DFA" w:rsidP="006C226D">
            <w:pPr>
              <w:widowControl w:val="0"/>
              <w:spacing w:line="240" w:lineRule="atLeast"/>
              <w:jc w:val="both"/>
              <w:rPr>
                <w:snapToGrid w:val="0"/>
                <w:color w:val="000000"/>
                <w:sz w:val="21"/>
                <w:szCs w:val="21"/>
                <w:lang w:eastAsia="zh-CN"/>
              </w:rPr>
            </w:pPr>
            <w:r w:rsidRPr="00C71773">
              <w:rPr>
                <w:rFonts w:hint="eastAsia"/>
                <w:snapToGrid w:val="0"/>
                <w:color w:val="000000"/>
                <w:sz w:val="21"/>
                <w:szCs w:val="21"/>
                <w:lang w:eastAsia="zh-CN"/>
              </w:rPr>
              <w:t>项目单位</w:t>
            </w:r>
          </w:p>
        </w:tc>
        <w:tc>
          <w:tcPr>
            <w:tcW w:w="1489" w:type="pct"/>
            <w:vAlign w:val="center"/>
          </w:tcPr>
          <w:p w:rsidR="00F47DFA" w:rsidRPr="00C71773" w:rsidRDefault="00F47DFA" w:rsidP="006C226D">
            <w:pPr>
              <w:widowControl w:val="0"/>
              <w:spacing w:line="240" w:lineRule="atLeast"/>
              <w:jc w:val="both"/>
              <w:rPr>
                <w:snapToGrid w:val="0"/>
                <w:color w:val="000000"/>
                <w:sz w:val="21"/>
                <w:szCs w:val="21"/>
                <w:lang w:eastAsia="zh-CN"/>
              </w:rPr>
            </w:pPr>
          </w:p>
        </w:tc>
        <w:tc>
          <w:tcPr>
            <w:tcW w:w="967" w:type="pct"/>
            <w:vAlign w:val="center"/>
          </w:tcPr>
          <w:p w:rsidR="00F47DFA" w:rsidRPr="00C71773" w:rsidRDefault="00F47DFA" w:rsidP="006C226D">
            <w:pPr>
              <w:widowControl w:val="0"/>
              <w:spacing w:line="240" w:lineRule="atLeast"/>
              <w:jc w:val="both"/>
              <w:rPr>
                <w:snapToGrid w:val="0"/>
                <w:color w:val="000000"/>
                <w:sz w:val="21"/>
                <w:szCs w:val="21"/>
                <w:lang w:eastAsia="zh-CN"/>
              </w:rPr>
            </w:pPr>
            <w:r w:rsidRPr="00C71773">
              <w:rPr>
                <w:rFonts w:hint="eastAsia"/>
                <w:snapToGrid w:val="0"/>
                <w:color w:val="000000"/>
                <w:sz w:val="21"/>
                <w:szCs w:val="21"/>
                <w:lang w:eastAsia="zh-CN"/>
              </w:rPr>
              <w:t>子项目位置</w:t>
            </w:r>
          </w:p>
        </w:tc>
        <w:tc>
          <w:tcPr>
            <w:tcW w:w="1533" w:type="pct"/>
          </w:tcPr>
          <w:p w:rsidR="00F47DFA" w:rsidRPr="00C71773" w:rsidRDefault="00F47DFA" w:rsidP="006C226D">
            <w:pPr>
              <w:widowControl w:val="0"/>
              <w:spacing w:line="240" w:lineRule="atLeast"/>
              <w:jc w:val="both"/>
              <w:rPr>
                <w:snapToGrid w:val="0"/>
                <w:color w:val="000000"/>
                <w:sz w:val="21"/>
                <w:szCs w:val="21"/>
                <w:lang w:eastAsia="zh-CN"/>
              </w:rPr>
            </w:pPr>
          </w:p>
        </w:tc>
      </w:tr>
      <w:tr w:rsidR="00F47DFA" w:rsidRPr="00C71773" w:rsidTr="006C226D">
        <w:trPr>
          <w:trHeight w:val="416"/>
        </w:trPr>
        <w:tc>
          <w:tcPr>
            <w:tcW w:w="1011" w:type="pct"/>
            <w:vAlign w:val="center"/>
          </w:tcPr>
          <w:p w:rsidR="00F47DFA" w:rsidRPr="00C71773" w:rsidRDefault="00F47DFA" w:rsidP="006C226D">
            <w:pPr>
              <w:widowControl w:val="0"/>
              <w:spacing w:line="240" w:lineRule="atLeast"/>
              <w:jc w:val="both"/>
              <w:rPr>
                <w:rFonts w:hint="eastAsia"/>
                <w:snapToGrid w:val="0"/>
                <w:color w:val="000000"/>
                <w:sz w:val="21"/>
                <w:szCs w:val="21"/>
                <w:lang w:eastAsia="zh-CN"/>
              </w:rPr>
            </w:pPr>
            <w:r w:rsidRPr="00C71773">
              <w:rPr>
                <w:rFonts w:hint="eastAsia"/>
                <w:snapToGrid w:val="0"/>
                <w:color w:val="000000"/>
                <w:sz w:val="21"/>
                <w:szCs w:val="21"/>
                <w:lang w:eastAsia="zh-CN"/>
              </w:rPr>
              <w:t>费用估算</w:t>
            </w:r>
          </w:p>
        </w:tc>
        <w:tc>
          <w:tcPr>
            <w:tcW w:w="1489" w:type="pct"/>
            <w:vAlign w:val="center"/>
          </w:tcPr>
          <w:p w:rsidR="00F47DFA" w:rsidRPr="00C71773" w:rsidRDefault="00F47DFA" w:rsidP="006C226D">
            <w:pPr>
              <w:widowControl w:val="0"/>
              <w:spacing w:line="240" w:lineRule="atLeast"/>
              <w:jc w:val="both"/>
              <w:rPr>
                <w:snapToGrid w:val="0"/>
                <w:color w:val="000000"/>
                <w:sz w:val="21"/>
                <w:szCs w:val="21"/>
                <w:lang w:eastAsia="zh-CN"/>
              </w:rPr>
            </w:pPr>
          </w:p>
        </w:tc>
        <w:tc>
          <w:tcPr>
            <w:tcW w:w="967" w:type="pct"/>
            <w:vAlign w:val="center"/>
          </w:tcPr>
          <w:p w:rsidR="00F47DFA" w:rsidRPr="00C71773" w:rsidRDefault="00F47DFA" w:rsidP="006C226D">
            <w:pPr>
              <w:widowControl w:val="0"/>
              <w:spacing w:line="240" w:lineRule="atLeast"/>
              <w:jc w:val="both"/>
              <w:rPr>
                <w:rFonts w:hint="eastAsia"/>
                <w:snapToGrid w:val="0"/>
                <w:color w:val="000000"/>
                <w:sz w:val="21"/>
                <w:szCs w:val="21"/>
                <w:lang w:eastAsia="zh-CN"/>
              </w:rPr>
            </w:pPr>
            <w:r w:rsidRPr="00C71773">
              <w:rPr>
                <w:rFonts w:hint="eastAsia"/>
                <w:snapToGrid w:val="0"/>
                <w:color w:val="000000"/>
                <w:sz w:val="21"/>
                <w:szCs w:val="21"/>
                <w:lang w:eastAsia="zh-CN"/>
              </w:rPr>
              <w:t>预计开工日期</w:t>
            </w:r>
          </w:p>
        </w:tc>
        <w:tc>
          <w:tcPr>
            <w:tcW w:w="1533" w:type="pct"/>
          </w:tcPr>
          <w:p w:rsidR="00F47DFA" w:rsidRPr="00C71773" w:rsidRDefault="00F47DFA" w:rsidP="006C226D">
            <w:pPr>
              <w:widowControl w:val="0"/>
              <w:spacing w:line="240" w:lineRule="atLeast"/>
              <w:jc w:val="both"/>
              <w:rPr>
                <w:snapToGrid w:val="0"/>
                <w:color w:val="000000"/>
                <w:sz w:val="21"/>
                <w:szCs w:val="21"/>
                <w:lang w:eastAsia="zh-CN"/>
              </w:rPr>
            </w:pPr>
          </w:p>
        </w:tc>
      </w:tr>
      <w:tr w:rsidR="00F47DFA" w:rsidRPr="00C71773" w:rsidTr="006C226D">
        <w:trPr>
          <w:trHeight w:val="1542"/>
        </w:trPr>
        <w:tc>
          <w:tcPr>
            <w:tcW w:w="5000" w:type="pct"/>
            <w:gridSpan w:val="4"/>
            <w:vAlign w:val="center"/>
          </w:tcPr>
          <w:p w:rsidR="00F47DFA" w:rsidRPr="00C71773" w:rsidRDefault="00F47DFA" w:rsidP="006C226D">
            <w:pPr>
              <w:widowControl w:val="0"/>
              <w:spacing w:line="240" w:lineRule="atLeast"/>
              <w:jc w:val="both"/>
              <w:rPr>
                <w:rFonts w:hint="eastAsia"/>
                <w:snapToGrid w:val="0"/>
                <w:color w:val="000000"/>
                <w:sz w:val="21"/>
                <w:szCs w:val="21"/>
                <w:lang w:eastAsia="zh-CN"/>
              </w:rPr>
            </w:pPr>
            <w:r w:rsidRPr="00C71773">
              <w:rPr>
                <w:rFonts w:hint="eastAsia"/>
                <w:snapToGrid w:val="0"/>
                <w:color w:val="000000"/>
                <w:sz w:val="21"/>
                <w:szCs w:val="21"/>
                <w:lang w:eastAsia="zh-CN"/>
              </w:rPr>
              <w:t>子项目情况简要说明（包括</w:t>
            </w:r>
            <w:r w:rsidR="004834E3" w:rsidRPr="00C71773">
              <w:rPr>
                <w:rFonts w:hint="eastAsia"/>
                <w:snapToGrid w:val="0"/>
                <w:color w:val="000000"/>
                <w:sz w:val="21"/>
                <w:szCs w:val="21"/>
                <w:lang w:eastAsia="zh-CN"/>
              </w:rPr>
              <w:t>征地拆迁情况、职工受影响情况等</w:t>
            </w:r>
            <w:r w:rsidRPr="00C71773">
              <w:rPr>
                <w:rFonts w:hint="eastAsia"/>
                <w:snapToGrid w:val="0"/>
                <w:color w:val="000000"/>
                <w:sz w:val="21"/>
                <w:szCs w:val="21"/>
                <w:lang w:eastAsia="zh-CN"/>
              </w:rPr>
              <w:t>）：</w:t>
            </w:r>
          </w:p>
          <w:p w:rsidR="00F47DFA" w:rsidRPr="00C71773" w:rsidRDefault="00F47DFA" w:rsidP="006C226D">
            <w:pPr>
              <w:widowControl w:val="0"/>
              <w:spacing w:line="240" w:lineRule="atLeast"/>
              <w:jc w:val="both"/>
              <w:rPr>
                <w:rFonts w:hint="eastAsia"/>
                <w:snapToGrid w:val="0"/>
                <w:color w:val="000000"/>
                <w:sz w:val="21"/>
                <w:szCs w:val="21"/>
                <w:lang w:eastAsia="zh-CN"/>
              </w:rPr>
            </w:pPr>
          </w:p>
          <w:p w:rsidR="00F47DFA" w:rsidRPr="00C71773" w:rsidRDefault="00F47DFA" w:rsidP="006C226D">
            <w:pPr>
              <w:widowControl w:val="0"/>
              <w:spacing w:line="240" w:lineRule="atLeast"/>
              <w:jc w:val="both"/>
              <w:rPr>
                <w:rFonts w:hint="eastAsia"/>
                <w:snapToGrid w:val="0"/>
                <w:color w:val="000000"/>
                <w:sz w:val="21"/>
                <w:szCs w:val="21"/>
                <w:lang w:eastAsia="zh-CN"/>
              </w:rPr>
            </w:pPr>
          </w:p>
          <w:p w:rsidR="00F47DFA" w:rsidRPr="00C71773" w:rsidRDefault="00F47DFA" w:rsidP="006C226D">
            <w:pPr>
              <w:widowControl w:val="0"/>
              <w:spacing w:line="240" w:lineRule="atLeast"/>
              <w:jc w:val="both"/>
              <w:rPr>
                <w:snapToGrid w:val="0"/>
                <w:color w:val="000000"/>
                <w:sz w:val="21"/>
                <w:szCs w:val="21"/>
                <w:lang w:eastAsia="zh-CN"/>
              </w:rPr>
            </w:pPr>
          </w:p>
        </w:tc>
      </w:tr>
      <w:tr w:rsidR="00F47DFA" w:rsidRPr="00C71773" w:rsidTr="006C226D">
        <w:trPr>
          <w:trHeight w:val="1276"/>
        </w:trPr>
        <w:tc>
          <w:tcPr>
            <w:tcW w:w="5000" w:type="pct"/>
            <w:gridSpan w:val="4"/>
            <w:vAlign w:val="center"/>
          </w:tcPr>
          <w:p w:rsidR="00F47DFA" w:rsidRPr="00C71773" w:rsidRDefault="00F47DFA" w:rsidP="006C226D">
            <w:pPr>
              <w:widowControl w:val="0"/>
              <w:spacing w:line="240" w:lineRule="atLeast"/>
              <w:jc w:val="both"/>
              <w:rPr>
                <w:rFonts w:hint="eastAsia"/>
                <w:snapToGrid w:val="0"/>
                <w:color w:val="000000"/>
                <w:sz w:val="21"/>
                <w:szCs w:val="21"/>
                <w:lang w:eastAsia="zh-CN"/>
              </w:rPr>
            </w:pPr>
            <w:r w:rsidRPr="00C71773">
              <w:rPr>
                <w:rFonts w:hint="eastAsia"/>
                <w:snapToGrid w:val="0"/>
                <w:color w:val="000000"/>
                <w:sz w:val="21"/>
                <w:szCs w:val="21"/>
                <w:lang w:eastAsia="zh-CN"/>
              </w:rPr>
              <w:t>筛选结果汇总：</w:t>
            </w:r>
          </w:p>
          <w:p w:rsidR="00F47DFA" w:rsidRPr="00C71773" w:rsidRDefault="00F47DFA" w:rsidP="006C226D">
            <w:pPr>
              <w:widowControl w:val="0"/>
              <w:spacing w:line="240" w:lineRule="atLeast"/>
              <w:jc w:val="both"/>
              <w:rPr>
                <w:rFonts w:hint="eastAsia"/>
                <w:snapToGrid w:val="0"/>
                <w:color w:val="000000"/>
                <w:sz w:val="21"/>
                <w:szCs w:val="21"/>
                <w:lang w:eastAsia="zh-CN"/>
              </w:rPr>
            </w:pPr>
          </w:p>
          <w:p w:rsidR="00F47DFA" w:rsidRPr="00C71773" w:rsidRDefault="00F47DFA" w:rsidP="006C226D">
            <w:pPr>
              <w:widowControl w:val="0"/>
              <w:spacing w:line="240" w:lineRule="atLeast"/>
              <w:jc w:val="both"/>
              <w:rPr>
                <w:rFonts w:hint="eastAsia"/>
                <w:snapToGrid w:val="0"/>
                <w:color w:val="000000"/>
                <w:sz w:val="21"/>
                <w:szCs w:val="21"/>
                <w:lang w:eastAsia="zh-CN"/>
              </w:rPr>
            </w:pPr>
          </w:p>
          <w:p w:rsidR="00F47DFA" w:rsidRPr="00C71773" w:rsidRDefault="00F47DFA" w:rsidP="006C226D">
            <w:pPr>
              <w:widowControl w:val="0"/>
              <w:spacing w:line="240" w:lineRule="atLeast"/>
              <w:jc w:val="both"/>
              <w:rPr>
                <w:snapToGrid w:val="0"/>
                <w:color w:val="000000"/>
                <w:sz w:val="21"/>
                <w:szCs w:val="21"/>
                <w:lang w:eastAsia="zh-CN"/>
              </w:rPr>
            </w:pPr>
          </w:p>
        </w:tc>
      </w:tr>
    </w:tbl>
    <w:p w:rsidR="00F47DFA" w:rsidRPr="00C71773" w:rsidRDefault="00F47DFA" w:rsidP="00F47DFA">
      <w:pPr>
        <w:spacing w:line="240" w:lineRule="atLeast"/>
        <w:rPr>
          <w:rFonts w:hint="eastAsia"/>
          <w:snapToGrid w:val="0"/>
          <w:color w:val="000000"/>
          <w:lang w:eastAsia="zh-CN"/>
        </w:rPr>
      </w:pPr>
    </w:p>
    <w:p w:rsidR="00F47DFA" w:rsidRPr="00C71773" w:rsidRDefault="00F47DFA" w:rsidP="00F47DFA">
      <w:pPr>
        <w:spacing w:line="240" w:lineRule="atLeast"/>
        <w:rPr>
          <w:rFonts w:hint="eastAsia"/>
          <w:snapToGrid w:val="0"/>
          <w:color w:val="000000"/>
          <w:lang w:eastAsia="zh-CN"/>
        </w:rPr>
      </w:pPr>
    </w:p>
    <w:p w:rsidR="00F47DFA" w:rsidRPr="00C71773" w:rsidRDefault="00F47DFA" w:rsidP="00F47DFA">
      <w:pPr>
        <w:spacing w:line="240" w:lineRule="atLeast"/>
        <w:rPr>
          <w:rFonts w:hint="eastAsia"/>
          <w:snapToGrid w:val="0"/>
          <w:color w:val="000000"/>
          <w:lang w:eastAsia="zh-CN"/>
        </w:rPr>
      </w:pPr>
    </w:p>
    <w:p w:rsidR="00F47DFA" w:rsidRPr="00C71773" w:rsidRDefault="00F47DFA" w:rsidP="00F47DFA">
      <w:pPr>
        <w:spacing w:line="240" w:lineRule="atLeast"/>
        <w:rPr>
          <w:rFonts w:hint="eastAsia"/>
          <w:snapToGrid w:val="0"/>
          <w:color w:val="000000"/>
          <w:lang w:eastAsia="zh-CN"/>
        </w:rPr>
      </w:pPr>
    </w:p>
    <w:p w:rsidR="00F47DFA" w:rsidRPr="00C71773" w:rsidRDefault="00F47DFA" w:rsidP="00F47DFA">
      <w:pPr>
        <w:spacing w:line="240" w:lineRule="atLeast"/>
        <w:rPr>
          <w:rFonts w:hint="eastAsia"/>
          <w:snapToGrid w:val="0"/>
          <w:color w:val="000000"/>
          <w:lang w:eastAsia="zh-CN"/>
        </w:rPr>
      </w:pPr>
    </w:p>
    <w:p w:rsidR="00F47DFA" w:rsidRPr="00C71773" w:rsidRDefault="00F47DFA" w:rsidP="00F47DFA">
      <w:pPr>
        <w:spacing w:line="240" w:lineRule="atLeast"/>
        <w:rPr>
          <w:rFonts w:hint="eastAsia"/>
          <w:snapToGrid w:val="0"/>
          <w:color w:val="000000"/>
          <w:lang w:eastAsia="zh-CN"/>
        </w:rPr>
      </w:pPr>
    </w:p>
    <w:p w:rsidR="00F47DFA" w:rsidRPr="00C71773" w:rsidRDefault="00F47DFA" w:rsidP="00F47DFA">
      <w:pPr>
        <w:spacing w:line="240" w:lineRule="atLeast"/>
        <w:rPr>
          <w:rFonts w:hint="eastAsia"/>
          <w:snapToGrid w:val="0"/>
          <w:color w:val="000000"/>
          <w:lang w:eastAsia="zh-CN"/>
        </w:rPr>
      </w:pPr>
    </w:p>
    <w:p w:rsidR="00F47DFA" w:rsidRPr="00C71773" w:rsidRDefault="00F47DFA" w:rsidP="00F47DFA">
      <w:pPr>
        <w:spacing w:line="240" w:lineRule="atLeast"/>
        <w:rPr>
          <w:rFonts w:hint="eastAsia"/>
          <w:snapToGrid w:val="0"/>
          <w:color w:val="000000"/>
          <w:lang w:eastAsia="zh-CN"/>
        </w:rPr>
      </w:pPr>
    </w:p>
    <w:p w:rsidR="00F47DFA" w:rsidRPr="00C71773" w:rsidRDefault="00F47DFA" w:rsidP="00F47DFA">
      <w:pPr>
        <w:spacing w:line="240" w:lineRule="atLeast"/>
        <w:rPr>
          <w:rFonts w:hint="eastAsia"/>
          <w:snapToGrid w:val="0"/>
          <w:color w:val="000000"/>
          <w:lang w:eastAsia="zh-CN"/>
        </w:rPr>
      </w:pPr>
    </w:p>
    <w:p w:rsidR="00F47DFA" w:rsidRPr="00C71773" w:rsidRDefault="00F47DFA" w:rsidP="00F47DFA">
      <w:pPr>
        <w:spacing w:line="240" w:lineRule="atLeast"/>
        <w:rPr>
          <w:rFonts w:hint="eastAsia"/>
          <w:snapToGrid w:val="0"/>
          <w:color w:val="000000"/>
          <w:lang w:eastAsia="zh-CN"/>
        </w:rPr>
      </w:pPr>
    </w:p>
    <w:p w:rsidR="00F47DFA" w:rsidRPr="00C71773" w:rsidRDefault="00F47DFA" w:rsidP="00F47DFA">
      <w:pPr>
        <w:rPr>
          <w:b/>
          <w:snapToGrid w:val="0"/>
          <w:color w:val="000000"/>
          <w:u w:val="single"/>
          <w:lang w:eastAsia="zh-CN"/>
        </w:rPr>
      </w:pPr>
      <w:r w:rsidRPr="00C71773">
        <w:rPr>
          <w:rFonts w:hAnsi="宋体"/>
          <w:b/>
          <w:snapToGrid w:val="0"/>
          <w:color w:val="000000"/>
          <w:u w:val="single"/>
          <w:lang w:eastAsia="zh-CN"/>
        </w:rPr>
        <w:lastRenderedPageBreak/>
        <w:t>世行社会安全保障筛选清单</w:t>
      </w:r>
    </w:p>
    <w:p w:rsidR="00F47DFA" w:rsidRPr="00C71773" w:rsidRDefault="00F47DFA" w:rsidP="00F47DFA">
      <w:pPr>
        <w:tabs>
          <w:tab w:val="left" w:pos="5160"/>
        </w:tabs>
        <w:spacing w:line="240" w:lineRule="atLeast"/>
        <w:rPr>
          <w:b/>
          <w:snapToGrid w:val="0"/>
          <w:color w:val="000000"/>
          <w:lang w:eastAsia="zh-CN"/>
        </w:rPr>
      </w:pPr>
      <w:r w:rsidRPr="00C71773">
        <w:rPr>
          <w:b/>
          <w:snapToGrid w:val="0"/>
          <w:color w:val="000000"/>
          <w:lang w:eastAsia="zh-CN"/>
        </w:rPr>
        <w:tab/>
      </w: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583"/>
        <w:gridCol w:w="4979"/>
        <w:gridCol w:w="696"/>
        <w:gridCol w:w="749"/>
        <w:gridCol w:w="781"/>
        <w:gridCol w:w="1535"/>
        <w:gridCol w:w="2267"/>
        <w:gridCol w:w="2977"/>
      </w:tblGrid>
      <w:tr w:rsidR="005377CF" w:rsidRPr="00C71773" w:rsidTr="005377CF">
        <w:trPr>
          <w:cantSplit/>
          <w:trHeight w:val="819"/>
        </w:trPr>
        <w:tc>
          <w:tcPr>
            <w:tcW w:w="200" w:type="pct"/>
            <w:tcBorders>
              <w:bottom w:val="single" w:sz="4" w:space="0" w:color="auto"/>
            </w:tcBorders>
            <w:vAlign w:val="center"/>
          </w:tcPr>
          <w:p w:rsidR="00F47DFA" w:rsidRPr="00C71773" w:rsidRDefault="00F47DFA" w:rsidP="006C226D">
            <w:pPr>
              <w:rPr>
                <w:b/>
                <w:sz w:val="21"/>
                <w:lang w:eastAsia="zh-CN"/>
              </w:rPr>
            </w:pPr>
          </w:p>
        </w:tc>
        <w:tc>
          <w:tcPr>
            <w:tcW w:w="1709" w:type="pct"/>
            <w:tcBorders>
              <w:bottom w:val="single" w:sz="4" w:space="0" w:color="auto"/>
            </w:tcBorders>
            <w:vAlign w:val="center"/>
          </w:tcPr>
          <w:p w:rsidR="00F47DFA" w:rsidRPr="00C71773" w:rsidRDefault="00F47DFA" w:rsidP="006C226D">
            <w:pPr>
              <w:rPr>
                <w:b/>
                <w:sz w:val="21"/>
              </w:rPr>
            </w:pPr>
            <w:r w:rsidRPr="00C71773">
              <w:rPr>
                <w:rFonts w:hint="eastAsia"/>
                <w:b/>
                <w:sz w:val="21"/>
              </w:rPr>
              <w:t>筛选条目</w:t>
            </w:r>
          </w:p>
        </w:tc>
        <w:tc>
          <w:tcPr>
            <w:tcW w:w="239" w:type="pct"/>
            <w:tcBorders>
              <w:bottom w:val="single" w:sz="4" w:space="0" w:color="auto"/>
            </w:tcBorders>
            <w:vAlign w:val="center"/>
          </w:tcPr>
          <w:p w:rsidR="00F47DFA" w:rsidRPr="00C71773" w:rsidRDefault="00F47DFA" w:rsidP="006C226D">
            <w:pPr>
              <w:rPr>
                <w:b/>
                <w:sz w:val="21"/>
              </w:rPr>
            </w:pPr>
            <w:r w:rsidRPr="00C71773">
              <w:rPr>
                <w:b/>
                <w:sz w:val="21"/>
              </w:rPr>
              <w:t>是</w:t>
            </w:r>
          </w:p>
        </w:tc>
        <w:tc>
          <w:tcPr>
            <w:tcW w:w="257" w:type="pct"/>
            <w:tcBorders>
              <w:bottom w:val="single" w:sz="4" w:space="0" w:color="auto"/>
            </w:tcBorders>
            <w:vAlign w:val="center"/>
          </w:tcPr>
          <w:p w:rsidR="00F47DFA" w:rsidRPr="00C71773" w:rsidRDefault="00F47DFA" w:rsidP="006C226D">
            <w:pPr>
              <w:rPr>
                <w:b/>
                <w:sz w:val="21"/>
              </w:rPr>
            </w:pPr>
            <w:r w:rsidRPr="00C71773">
              <w:rPr>
                <w:b/>
                <w:sz w:val="21"/>
              </w:rPr>
              <w:t>否</w:t>
            </w:r>
          </w:p>
        </w:tc>
        <w:tc>
          <w:tcPr>
            <w:tcW w:w="268" w:type="pct"/>
            <w:tcBorders>
              <w:bottom w:val="single" w:sz="4" w:space="0" w:color="auto"/>
            </w:tcBorders>
            <w:vAlign w:val="center"/>
          </w:tcPr>
          <w:p w:rsidR="00F47DFA" w:rsidRPr="00C71773" w:rsidRDefault="00F47DFA" w:rsidP="006C226D">
            <w:pPr>
              <w:rPr>
                <w:b/>
                <w:sz w:val="21"/>
              </w:rPr>
            </w:pPr>
            <w:r w:rsidRPr="00C71773">
              <w:rPr>
                <w:rFonts w:hint="eastAsia"/>
                <w:b/>
                <w:sz w:val="21"/>
              </w:rPr>
              <w:t>未知</w:t>
            </w:r>
          </w:p>
        </w:tc>
        <w:tc>
          <w:tcPr>
            <w:tcW w:w="527" w:type="pct"/>
            <w:tcBorders>
              <w:bottom w:val="single" w:sz="4" w:space="0" w:color="auto"/>
            </w:tcBorders>
            <w:vAlign w:val="center"/>
          </w:tcPr>
          <w:p w:rsidR="00F47DFA" w:rsidRPr="00C71773" w:rsidRDefault="00F47DFA" w:rsidP="006C226D">
            <w:pPr>
              <w:jc w:val="center"/>
              <w:rPr>
                <w:b/>
                <w:sz w:val="21"/>
              </w:rPr>
            </w:pPr>
            <w:r w:rsidRPr="00C71773">
              <w:rPr>
                <w:rFonts w:hint="eastAsia"/>
                <w:b/>
                <w:sz w:val="21"/>
              </w:rPr>
              <w:t>说明</w:t>
            </w:r>
          </w:p>
        </w:tc>
        <w:tc>
          <w:tcPr>
            <w:tcW w:w="778" w:type="pct"/>
            <w:tcBorders>
              <w:bottom w:val="single" w:sz="4" w:space="0" w:color="auto"/>
            </w:tcBorders>
            <w:vAlign w:val="center"/>
          </w:tcPr>
          <w:p w:rsidR="00F47DFA" w:rsidRPr="00C71773" w:rsidRDefault="00F47DFA" w:rsidP="006C226D">
            <w:pPr>
              <w:rPr>
                <w:b/>
                <w:sz w:val="21"/>
                <w:lang w:eastAsia="zh-CN"/>
              </w:rPr>
            </w:pPr>
            <w:r w:rsidRPr="00C71773">
              <w:rPr>
                <w:b/>
                <w:sz w:val="21"/>
                <w:lang w:eastAsia="zh-CN"/>
              </w:rPr>
              <w:t>如是</w:t>
            </w:r>
          </w:p>
          <w:p w:rsidR="00F47DFA" w:rsidRPr="00C71773" w:rsidRDefault="00F47DFA" w:rsidP="006C226D">
            <w:pPr>
              <w:rPr>
                <w:b/>
                <w:sz w:val="21"/>
                <w:lang w:eastAsia="zh-CN"/>
              </w:rPr>
            </w:pPr>
            <w:r w:rsidRPr="00C71773">
              <w:rPr>
                <w:b/>
                <w:sz w:val="21"/>
                <w:lang w:eastAsia="zh-CN"/>
              </w:rPr>
              <w:t>启动的世界银行政策</w:t>
            </w:r>
          </w:p>
        </w:tc>
        <w:tc>
          <w:tcPr>
            <w:tcW w:w="1022" w:type="pct"/>
            <w:tcBorders>
              <w:bottom w:val="single" w:sz="4" w:space="0" w:color="auto"/>
            </w:tcBorders>
            <w:vAlign w:val="center"/>
          </w:tcPr>
          <w:p w:rsidR="00F47DFA" w:rsidRPr="00C71773" w:rsidRDefault="00F47DFA" w:rsidP="006C226D">
            <w:pPr>
              <w:rPr>
                <w:b/>
                <w:sz w:val="21"/>
              </w:rPr>
            </w:pPr>
            <w:r w:rsidRPr="00C71773">
              <w:rPr>
                <w:rFonts w:hint="eastAsia"/>
                <w:b/>
                <w:sz w:val="21"/>
              </w:rPr>
              <w:t>如是</w:t>
            </w:r>
          </w:p>
          <w:p w:rsidR="00F47DFA" w:rsidRPr="00C71773" w:rsidRDefault="00F47DFA" w:rsidP="006C226D">
            <w:pPr>
              <w:rPr>
                <w:b/>
                <w:sz w:val="21"/>
              </w:rPr>
            </w:pPr>
            <w:r w:rsidRPr="00C71773">
              <w:rPr>
                <w:rFonts w:hint="eastAsia"/>
                <w:b/>
                <w:sz w:val="21"/>
              </w:rPr>
              <w:t>需要的</w:t>
            </w:r>
            <w:r w:rsidRPr="00C71773">
              <w:rPr>
                <w:b/>
                <w:sz w:val="21"/>
              </w:rPr>
              <w:t>文件</w:t>
            </w:r>
          </w:p>
        </w:tc>
      </w:tr>
      <w:tr w:rsidR="00F47DFA" w:rsidRPr="00C71773" w:rsidTr="00EE1EC9">
        <w:trPr>
          <w:cantSplit/>
        </w:trPr>
        <w:tc>
          <w:tcPr>
            <w:tcW w:w="5000" w:type="pct"/>
            <w:gridSpan w:val="8"/>
            <w:shd w:val="clear" w:color="auto" w:fill="C6D9F1"/>
            <w:vAlign w:val="center"/>
          </w:tcPr>
          <w:p w:rsidR="00F47DFA" w:rsidRPr="00C71773" w:rsidRDefault="0035062B" w:rsidP="006C226D">
            <w:pPr>
              <w:rPr>
                <w:sz w:val="21"/>
              </w:rPr>
            </w:pPr>
            <w:r w:rsidRPr="00C71773">
              <w:rPr>
                <w:rFonts w:ascii="宋体" w:hAnsi="宋体" w:cs="宋体" w:hint="eastAsia"/>
                <w:b/>
                <w:smallCaps/>
                <w:sz w:val="21"/>
                <w:lang w:eastAsia="zh-CN"/>
              </w:rPr>
              <w:t>I</w:t>
            </w:r>
            <w:r w:rsidR="00F47DFA" w:rsidRPr="00C71773">
              <w:rPr>
                <w:b/>
                <w:smallCaps/>
                <w:sz w:val="21"/>
              </w:rPr>
              <w:t>移民和土地征收</w:t>
            </w:r>
          </w:p>
        </w:tc>
      </w:tr>
      <w:tr w:rsidR="005377CF" w:rsidRPr="00C71773" w:rsidTr="005377CF">
        <w:trPr>
          <w:cantSplit/>
        </w:trPr>
        <w:tc>
          <w:tcPr>
            <w:tcW w:w="200" w:type="pct"/>
            <w:vAlign w:val="center"/>
          </w:tcPr>
          <w:p w:rsidR="00F47DFA" w:rsidRPr="00C71773" w:rsidRDefault="0035062B" w:rsidP="006C226D">
            <w:pPr>
              <w:rPr>
                <w:rFonts w:hint="eastAsia"/>
                <w:sz w:val="21"/>
                <w:lang w:eastAsia="zh-CN"/>
              </w:rPr>
            </w:pPr>
            <w:r w:rsidRPr="00C71773">
              <w:rPr>
                <w:rFonts w:hint="eastAsia"/>
                <w:sz w:val="21"/>
                <w:lang w:eastAsia="zh-CN"/>
              </w:rPr>
              <w:t>1</w:t>
            </w:r>
          </w:p>
        </w:tc>
        <w:tc>
          <w:tcPr>
            <w:tcW w:w="1709" w:type="pct"/>
            <w:vAlign w:val="center"/>
          </w:tcPr>
          <w:p w:rsidR="00F47DFA" w:rsidRPr="00C71773" w:rsidRDefault="00EC4244" w:rsidP="006C226D">
            <w:pPr>
              <w:rPr>
                <w:sz w:val="21"/>
                <w:lang w:eastAsia="zh-CN"/>
              </w:rPr>
            </w:pPr>
            <w:r w:rsidRPr="00C71773">
              <w:rPr>
                <w:sz w:val="21"/>
                <w:lang w:eastAsia="zh-CN"/>
              </w:rPr>
              <w:t>该项目是否因发展需要要求</w:t>
            </w:r>
            <w:r w:rsidRPr="00C71773">
              <w:rPr>
                <w:rFonts w:hint="eastAsia"/>
                <w:sz w:val="21"/>
                <w:lang w:eastAsia="zh-CN"/>
              </w:rPr>
              <w:t>征收</w:t>
            </w:r>
            <w:r w:rsidR="00F47DFA" w:rsidRPr="00C71773">
              <w:rPr>
                <w:sz w:val="21"/>
                <w:lang w:eastAsia="zh-CN"/>
              </w:rPr>
              <w:t>土地（公共或私人，暂时或永久）？</w:t>
            </w:r>
          </w:p>
        </w:tc>
        <w:tc>
          <w:tcPr>
            <w:tcW w:w="239" w:type="pct"/>
            <w:vAlign w:val="center"/>
          </w:tcPr>
          <w:p w:rsidR="00F47DFA" w:rsidRPr="00C71773" w:rsidRDefault="00F47DFA" w:rsidP="006C226D">
            <w:pPr>
              <w:rPr>
                <w:sz w:val="21"/>
                <w:lang w:eastAsia="zh-CN"/>
              </w:rPr>
            </w:pPr>
          </w:p>
        </w:tc>
        <w:tc>
          <w:tcPr>
            <w:tcW w:w="257" w:type="pct"/>
            <w:vAlign w:val="center"/>
          </w:tcPr>
          <w:p w:rsidR="00F47DFA" w:rsidRPr="00C71773" w:rsidRDefault="00F47DFA" w:rsidP="006C226D">
            <w:pPr>
              <w:rPr>
                <w:sz w:val="21"/>
                <w:lang w:eastAsia="zh-CN"/>
              </w:rPr>
            </w:pPr>
          </w:p>
        </w:tc>
        <w:tc>
          <w:tcPr>
            <w:tcW w:w="268" w:type="pct"/>
            <w:vAlign w:val="center"/>
          </w:tcPr>
          <w:p w:rsidR="00F47DFA" w:rsidRPr="00C71773" w:rsidRDefault="00F47DFA" w:rsidP="006C226D">
            <w:pPr>
              <w:rPr>
                <w:sz w:val="21"/>
                <w:lang w:eastAsia="zh-CN"/>
              </w:rPr>
            </w:pPr>
          </w:p>
        </w:tc>
        <w:tc>
          <w:tcPr>
            <w:tcW w:w="527" w:type="pct"/>
            <w:vAlign w:val="center"/>
          </w:tcPr>
          <w:p w:rsidR="00F47DFA" w:rsidRPr="00C71773" w:rsidRDefault="00F47DFA" w:rsidP="006C226D">
            <w:pPr>
              <w:rPr>
                <w:sz w:val="21"/>
                <w:lang w:eastAsia="zh-CN"/>
              </w:rPr>
            </w:pPr>
          </w:p>
        </w:tc>
        <w:tc>
          <w:tcPr>
            <w:tcW w:w="778" w:type="pct"/>
            <w:vAlign w:val="center"/>
          </w:tcPr>
          <w:p w:rsidR="00F47DFA" w:rsidRPr="00C71773" w:rsidRDefault="00F47DFA" w:rsidP="006C226D">
            <w:pPr>
              <w:rPr>
                <w:sz w:val="21"/>
              </w:rPr>
            </w:pPr>
            <w:r w:rsidRPr="00C71773">
              <w:rPr>
                <w:sz w:val="21"/>
              </w:rPr>
              <w:t>OP 4.12</w:t>
            </w:r>
            <w:r w:rsidRPr="00C71773">
              <w:rPr>
                <w:sz w:val="21"/>
              </w:rPr>
              <w:t>非自愿移民</w:t>
            </w:r>
          </w:p>
        </w:tc>
        <w:tc>
          <w:tcPr>
            <w:tcW w:w="1022" w:type="pct"/>
            <w:vAlign w:val="center"/>
          </w:tcPr>
          <w:p w:rsidR="00F47DFA" w:rsidRPr="00C71773" w:rsidRDefault="00F47DFA" w:rsidP="006C226D">
            <w:pPr>
              <w:rPr>
                <w:sz w:val="21"/>
              </w:rPr>
            </w:pPr>
            <w:r w:rsidRPr="00C71773">
              <w:rPr>
                <w:sz w:val="21"/>
              </w:rPr>
              <w:t>移民安置行动计划</w:t>
            </w:r>
          </w:p>
        </w:tc>
      </w:tr>
      <w:tr w:rsidR="0035062B" w:rsidRPr="00C71773" w:rsidTr="005377CF">
        <w:trPr>
          <w:cantSplit/>
        </w:trPr>
        <w:tc>
          <w:tcPr>
            <w:tcW w:w="200" w:type="pct"/>
            <w:vAlign w:val="center"/>
          </w:tcPr>
          <w:p w:rsidR="0035062B" w:rsidRPr="00C71773" w:rsidRDefault="0035062B" w:rsidP="0071397F">
            <w:pPr>
              <w:rPr>
                <w:rFonts w:hint="eastAsia"/>
                <w:sz w:val="21"/>
                <w:lang w:eastAsia="zh-CN"/>
              </w:rPr>
            </w:pPr>
            <w:r w:rsidRPr="00C71773">
              <w:rPr>
                <w:rFonts w:hint="eastAsia"/>
                <w:sz w:val="21"/>
                <w:lang w:eastAsia="zh-CN"/>
              </w:rPr>
              <w:t>2</w:t>
            </w:r>
          </w:p>
        </w:tc>
        <w:tc>
          <w:tcPr>
            <w:tcW w:w="1709" w:type="pct"/>
            <w:vAlign w:val="center"/>
          </w:tcPr>
          <w:p w:rsidR="0035062B" w:rsidRPr="00C71773" w:rsidRDefault="0035062B" w:rsidP="006C226D">
            <w:pPr>
              <w:rPr>
                <w:sz w:val="21"/>
                <w:lang w:eastAsia="zh-CN"/>
              </w:rPr>
            </w:pPr>
            <w:r w:rsidRPr="00C71773">
              <w:rPr>
                <w:sz w:val="21"/>
                <w:lang w:eastAsia="zh-CN"/>
              </w:rPr>
              <w:t>该项目是否因发展</w:t>
            </w:r>
            <w:r w:rsidRPr="00C71773">
              <w:rPr>
                <w:rFonts w:hint="eastAsia"/>
                <w:sz w:val="21"/>
                <w:lang w:eastAsia="zh-CN"/>
              </w:rPr>
              <w:t>造成房屋拆迁（包括经营性的与非经营行的）？</w:t>
            </w:r>
          </w:p>
        </w:tc>
        <w:tc>
          <w:tcPr>
            <w:tcW w:w="239" w:type="pct"/>
            <w:vAlign w:val="center"/>
          </w:tcPr>
          <w:p w:rsidR="0035062B" w:rsidRPr="00C71773" w:rsidRDefault="0035062B" w:rsidP="006C226D">
            <w:pPr>
              <w:rPr>
                <w:sz w:val="21"/>
                <w:lang w:eastAsia="zh-CN"/>
              </w:rPr>
            </w:pPr>
          </w:p>
        </w:tc>
        <w:tc>
          <w:tcPr>
            <w:tcW w:w="257" w:type="pct"/>
            <w:vAlign w:val="center"/>
          </w:tcPr>
          <w:p w:rsidR="0035062B" w:rsidRPr="00C71773" w:rsidRDefault="0035062B" w:rsidP="006C226D">
            <w:pPr>
              <w:rPr>
                <w:sz w:val="21"/>
                <w:lang w:eastAsia="zh-CN"/>
              </w:rPr>
            </w:pPr>
          </w:p>
        </w:tc>
        <w:tc>
          <w:tcPr>
            <w:tcW w:w="268" w:type="pct"/>
            <w:vAlign w:val="center"/>
          </w:tcPr>
          <w:p w:rsidR="0035062B" w:rsidRPr="00C71773" w:rsidRDefault="0035062B" w:rsidP="006C226D">
            <w:pPr>
              <w:rPr>
                <w:sz w:val="21"/>
                <w:lang w:eastAsia="zh-CN"/>
              </w:rPr>
            </w:pPr>
          </w:p>
        </w:tc>
        <w:tc>
          <w:tcPr>
            <w:tcW w:w="527" w:type="pct"/>
            <w:vAlign w:val="center"/>
          </w:tcPr>
          <w:p w:rsidR="0035062B" w:rsidRPr="00C71773" w:rsidRDefault="0035062B" w:rsidP="006C226D">
            <w:pPr>
              <w:rPr>
                <w:sz w:val="21"/>
                <w:lang w:eastAsia="zh-CN"/>
              </w:rPr>
            </w:pPr>
          </w:p>
        </w:tc>
        <w:tc>
          <w:tcPr>
            <w:tcW w:w="778" w:type="pct"/>
            <w:vAlign w:val="center"/>
          </w:tcPr>
          <w:p w:rsidR="0035062B" w:rsidRPr="00C71773" w:rsidRDefault="0035062B" w:rsidP="0071397F">
            <w:pPr>
              <w:rPr>
                <w:sz w:val="21"/>
              </w:rPr>
            </w:pPr>
            <w:r w:rsidRPr="00C71773">
              <w:rPr>
                <w:sz w:val="21"/>
              </w:rPr>
              <w:t>OP 4.12</w:t>
            </w:r>
            <w:r w:rsidRPr="00C71773">
              <w:rPr>
                <w:sz w:val="21"/>
              </w:rPr>
              <w:t>非自愿移民</w:t>
            </w:r>
          </w:p>
        </w:tc>
        <w:tc>
          <w:tcPr>
            <w:tcW w:w="1022" w:type="pct"/>
            <w:vAlign w:val="center"/>
          </w:tcPr>
          <w:p w:rsidR="0035062B" w:rsidRPr="00C71773" w:rsidRDefault="0035062B" w:rsidP="0071397F">
            <w:pPr>
              <w:rPr>
                <w:sz w:val="21"/>
              </w:rPr>
            </w:pPr>
            <w:r w:rsidRPr="00C71773">
              <w:rPr>
                <w:sz w:val="21"/>
              </w:rPr>
              <w:t>移民安置行动计划</w:t>
            </w:r>
          </w:p>
        </w:tc>
      </w:tr>
      <w:tr w:rsidR="0035062B" w:rsidRPr="00C71773" w:rsidTr="005377CF">
        <w:trPr>
          <w:cantSplit/>
        </w:trPr>
        <w:tc>
          <w:tcPr>
            <w:tcW w:w="200" w:type="pct"/>
            <w:vAlign w:val="center"/>
          </w:tcPr>
          <w:p w:rsidR="0035062B" w:rsidRPr="00C71773" w:rsidRDefault="0035062B" w:rsidP="0071397F">
            <w:pPr>
              <w:rPr>
                <w:rFonts w:hint="eastAsia"/>
                <w:sz w:val="21"/>
                <w:lang w:eastAsia="zh-CN"/>
              </w:rPr>
            </w:pPr>
            <w:r w:rsidRPr="00C71773">
              <w:rPr>
                <w:rFonts w:hint="eastAsia"/>
                <w:sz w:val="21"/>
                <w:lang w:eastAsia="zh-CN"/>
              </w:rPr>
              <w:t>3</w:t>
            </w:r>
          </w:p>
        </w:tc>
        <w:tc>
          <w:tcPr>
            <w:tcW w:w="1709" w:type="pct"/>
            <w:vAlign w:val="center"/>
          </w:tcPr>
          <w:p w:rsidR="0035062B" w:rsidRPr="00C71773" w:rsidRDefault="0035062B" w:rsidP="006C226D">
            <w:pPr>
              <w:rPr>
                <w:sz w:val="21"/>
                <w:lang w:eastAsia="zh-CN"/>
              </w:rPr>
            </w:pPr>
            <w:r w:rsidRPr="00C71773">
              <w:rPr>
                <w:sz w:val="21"/>
                <w:lang w:eastAsia="zh-CN"/>
              </w:rPr>
              <w:t>是否有人被禁止使用其日常使用的经济资源（如牧场、垂钓地点，森林）？</w:t>
            </w:r>
          </w:p>
        </w:tc>
        <w:tc>
          <w:tcPr>
            <w:tcW w:w="239" w:type="pct"/>
            <w:vAlign w:val="center"/>
          </w:tcPr>
          <w:p w:rsidR="0035062B" w:rsidRPr="00C71773" w:rsidRDefault="0035062B" w:rsidP="006C226D">
            <w:pPr>
              <w:rPr>
                <w:sz w:val="21"/>
                <w:lang w:eastAsia="zh-CN"/>
              </w:rPr>
            </w:pPr>
          </w:p>
        </w:tc>
        <w:tc>
          <w:tcPr>
            <w:tcW w:w="257" w:type="pct"/>
            <w:vAlign w:val="center"/>
          </w:tcPr>
          <w:p w:rsidR="0035062B" w:rsidRPr="00C71773" w:rsidRDefault="0035062B" w:rsidP="006C226D">
            <w:pPr>
              <w:rPr>
                <w:sz w:val="21"/>
                <w:lang w:eastAsia="zh-CN"/>
              </w:rPr>
            </w:pPr>
          </w:p>
        </w:tc>
        <w:tc>
          <w:tcPr>
            <w:tcW w:w="268" w:type="pct"/>
            <w:vAlign w:val="center"/>
          </w:tcPr>
          <w:p w:rsidR="0035062B" w:rsidRPr="00C71773" w:rsidRDefault="0035062B" w:rsidP="006C226D">
            <w:pPr>
              <w:rPr>
                <w:sz w:val="21"/>
                <w:lang w:eastAsia="zh-CN"/>
              </w:rPr>
            </w:pPr>
          </w:p>
        </w:tc>
        <w:tc>
          <w:tcPr>
            <w:tcW w:w="527" w:type="pct"/>
            <w:vAlign w:val="center"/>
          </w:tcPr>
          <w:p w:rsidR="0035062B" w:rsidRPr="00C71773" w:rsidRDefault="0035062B" w:rsidP="006C226D">
            <w:pPr>
              <w:rPr>
                <w:sz w:val="21"/>
                <w:lang w:eastAsia="zh-CN"/>
              </w:rPr>
            </w:pPr>
          </w:p>
        </w:tc>
        <w:tc>
          <w:tcPr>
            <w:tcW w:w="778" w:type="pct"/>
            <w:vAlign w:val="center"/>
          </w:tcPr>
          <w:p w:rsidR="0035062B" w:rsidRPr="00C71773" w:rsidRDefault="0035062B" w:rsidP="006C226D">
            <w:pPr>
              <w:rPr>
                <w:sz w:val="21"/>
              </w:rPr>
            </w:pPr>
            <w:r w:rsidRPr="00C71773">
              <w:rPr>
                <w:sz w:val="21"/>
              </w:rPr>
              <w:t>OP 4.12</w:t>
            </w:r>
            <w:r w:rsidRPr="00C71773">
              <w:rPr>
                <w:sz w:val="21"/>
              </w:rPr>
              <w:t>非自愿移民</w:t>
            </w:r>
          </w:p>
        </w:tc>
        <w:tc>
          <w:tcPr>
            <w:tcW w:w="1022" w:type="pct"/>
            <w:vAlign w:val="center"/>
          </w:tcPr>
          <w:p w:rsidR="0035062B" w:rsidRPr="00C71773" w:rsidRDefault="0035062B" w:rsidP="006C226D">
            <w:pPr>
              <w:rPr>
                <w:sz w:val="21"/>
              </w:rPr>
            </w:pPr>
            <w:r w:rsidRPr="00C71773">
              <w:rPr>
                <w:sz w:val="21"/>
              </w:rPr>
              <w:t>移民安置行动计划</w:t>
            </w:r>
          </w:p>
        </w:tc>
      </w:tr>
      <w:tr w:rsidR="0035062B" w:rsidRPr="00C71773" w:rsidTr="005377CF">
        <w:trPr>
          <w:cantSplit/>
        </w:trPr>
        <w:tc>
          <w:tcPr>
            <w:tcW w:w="200" w:type="pct"/>
            <w:vAlign w:val="center"/>
          </w:tcPr>
          <w:p w:rsidR="0035062B" w:rsidRPr="00C71773" w:rsidRDefault="0035062B" w:rsidP="0071397F">
            <w:pPr>
              <w:rPr>
                <w:rFonts w:hint="eastAsia"/>
                <w:sz w:val="21"/>
                <w:lang w:eastAsia="zh-CN"/>
              </w:rPr>
            </w:pPr>
            <w:r w:rsidRPr="00C71773">
              <w:rPr>
                <w:rFonts w:hint="eastAsia"/>
                <w:sz w:val="21"/>
                <w:lang w:eastAsia="zh-CN"/>
              </w:rPr>
              <w:t>4</w:t>
            </w:r>
          </w:p>
        </w:tc>
        <w:tc>
          <w:tcPr>
            <w:tcW w:w="1709" w:type="pct"/>
            <w:vAlign w:val="center"/>
          </w:tcPr>
          <w:p w:rsidR="0035062B" w:rsidRPr="00C71773" w:rsidRDefault="0035062B" w:rsidP="006C226D">
            <w:pPr>
              <w:rPr>
                <w:sz w:val="21"/>
                <w:lang w:eastAsia="zh-CN"/>
              </w:rPr>
            </w:pPr>
            <w:r w:rsidRPr="00C71773">
              <w:rPr>
                <w:sz w:val="21"/>
                <w:lang w:eastAsia="zh-CN"/>
              </w:rPr>
              <w:t>该项目是否导致个人或家庭的非</w:t>
            </w:r>
            <w:r w:rsidRPr="00C71773">
              <w:rPr>
                <w:rFonts w:hint="eastAsia"/>
                <w:sz w:val="21"/>
                <w:lang w:eastAsia="zh-CN"/>
              </w:rPr>
              <w:t>自愿</w:t>
            </w:r>
            <w:r w:rsidRPr="00C71773">
              <w:rPr>
                <w:sz w:val="21"/>
                <w:lang w:eastAsia="zh-CN"/>
              </w:rPr>
              <w:t>移民？</w:t>
            </w:r>
          </w:p>
        </w:tc>
        <w:tc>
          <w:tcPr>
            <w:tcW w:w="239" w:type="pct"/>
            <w:vAlign w:val="center"/>
          </w:tcPr>
          <w:p w:rsidR="0035062B" w:rsidRPr="00C71773" w:rsidRDefault="0035062B" w:rsidP="006C226D">
            <w:pPr>
              <w:rPr>
                <w:sz w:val="21"/>
                <w:lang w:eastAsia="zh-CN"/>
              </w:rPr>
            </w:pPr>
          </w:p>
        </w:tc>
        <w:tc>
          <w:tcPr>
            <w:tcW w:w="257" w:type="pct"/>
            <w:vAlign w:val="center"/>
          </w:tcPr>
          <w:p w:rsidR="0035062B" w:rsidRPr="00C71773" w:rsidRDefault="0035062B" w:rsidP="006C226D">
            <w:pPr>
              <w:rPr>
                <w:sz w:val="21"/>
                <w:lang w:eastAsia="zh-CN"/>
              </w:rPr>
            </w:pPr>
          </w:p>
        </w:tc>
        <w:tc>
          <w:tcPr>
            <w:tcW w:w="268" w:type="pct"/>
            <w:vAlign w:val="center"/>
          </w:tcPr>
          <w:p w:rsidR="0035062B" w:rsidRPr="00C71773" w:rsidRDefault="0035062B" w:rsidP="006C226D">
            <w:pPr>
              <w:rPr>
                <w:sz w:val="21"/>
                <w:lang w:eastAsia="zh-CN"/>
              </w:rPr>
            </w:pPr>
          </w:p>
        </w:tc>
        <w:tc>
          <w:tcPr>
            <w:tcW w:w="527" w:type="pct"/>
            <w:vAlign w:val="center"/>
          </w:tcPr>
          <w:p w:rsidR="0035062B" w:rsidRPr="00C71773" w:rsidRDefault="0035062B" w:rsidP="006C226D">
            <w:pPr>
              <w:rPr>
                <w:sz w:val="21"/>
                <w:lang w:eastAsia="zh-CN"/>
              </w:rPr>
            </w:pPr>
          </w:p>
        </w:tc>
        <w:tc>
          <w:tcPr>
            <w:tcW w:w="778" w:type="pct"/>
            <w:vAlign w:val="center"/>
          </w:tcPr>
          <w:p w:rsidR="0035062B" w:rsidRPr="00C71773" w:rsidRDefault="0035062B" w:rsidP="006C226D">
            <w:pPr>
              <w:rPr>
                <w:sz w:val="21"/>
              </w:rPr>
            </w:pPr>
            <w:r w:rsidRPr="00C71773">
              <w:rPr>
                <w:sz w:val="21"/>
              </w:rPr>
              <w:t>OP 4.12</w:t>
            </w:r>
            <w:r w:rsidRPr="00C71773">
              <w:rPr>
                <w:sz w:val="21"/>
              </w:rPr>
              <w:t>非自愿移民</w:t>
            </w:r>
          </w:p>
        </w:tc>
        <w:tc>
          <w:tcPr>
            <w:tcW w:w="1022" w:type="pct"/>
            <w:vAlign w:val="center"/>
          </w:tcPr>
          <w:p w:rsidR="0035062B" w:rsidRPr="00C71773" w:rsidRDefault="0035062B" w:rsidP="006C226D">
            <w:pPr>
              <w:rPr>
                <w:sz w:val="21"/>
              </w:rPr>
            </w:pPr>
            <w:r w:rsidRPr="00C71773">
              <w:rPr>
                <w:sz w:val="21"/>
              </w:rPr>
              <w:t>移民安置行动计划</w:t>
            </w:r>
          </w:p>
        </w:tc>
      </w:tr>
      <w:tr w:rsidR="0035062B" w:rsidRPr="00C71773" w:rsidTr="005377CF">
        <w:trPr>
          <w:cantSplit/>
        </w:trPr>
        <w:tc>
          <w:tcPr>
            <w:tcW w:w="200" w:type="pct"/>
            <w:vAlign w:val="center"/>
          </w:tcPr>
          <w:p w:rsidR="0035062B" w:rsidRPr="00C71773" w:rsidRDefault="0035062B" w:rsidP="006C226D">
            <w:pPr>
              <w:rPr>
                <w:rFonts w:hint="eastAsia"/>
                <w:sz w:val="21"/>
                <w:lang w:eastAsia="zh-CN"/>
              </w:rPr>
            </w:pPr>
            <w:r w:rsidRPr="00C71773">
              <w:rPr>
                <w:rFonts w:hint="eastAsia"/>
                <w:sz w:val="21"/>
                <w:lang w:eastAsia="zh-CN"/>
              </w:rPr>
              <w:t>5</w:t>
            </w:r>
          </w:p>
        </w:tc>
        <w:tc>
          <w:tcPr>
            <w:tcW w:w="1709" w:type="pct"/>
            <w:vAlign w:val="center"/>
          </w:tcPr>
          <w:p w:rsidR="0035062B" w:rsidRPr="00C71773" w:rsidRDefault="0035062B" w:rsidP="0035062B">
            <w:pPr>
              <w:rPr>
                <w:sz w:val="21"/>
                <w:lang w:eastAsia="zh-CN"/>
              </w:rPr>
            </w:pPr>
            <w:r w:rsidRPr="00C71773">
              <w:rPr>
                <w:sz w:val="21"/>
                <w:lang w:eastAsia="zh-CN"/>
              </w:rPr>
              <w:t>该项目是否导致作物、果树和设施的暂时或永久性损失？</w:t>
            </w:r>
          </w:p>
        </w:tc>
        <w:tc>
          <w:tcPr>
            <w:tcW w:w="239" w:type="pct"/>
            <w:vAlign w:val="center"/>
          </w:tcPr>
          <w:p w:rsidR="0035062B" w:rsidRPr="00C71773" w:rsidRDefault="0035062B" w:rsidP="006C226D">
            <w:pPr>
              <w:rPr>
                <w:sz w:val="21"/>
                <w:lang w:eastAsia="zh-CN"/>
              </w:rPr>
            </w:pPr>
          </w:p>
        </w:tc>
        <w:tc>
          <w:tcPr>
            <w:tcW w:w="257" w:type="pct"/>
            <w:vAlign w:val="center"/>
          </w:tcPr>
          <w:p w:rsidR="0035062B" w:rsidRPr="00C71773" w:rsidRDefault="0035062B" w:rsidP="006C226D">
            <w:pPr>
              <w:rPr>
                <w:sz w:val="21"/>
                <w:lang w:eastAsia="zh-CN"/>
              </w:rPr>
            </w:pPr>
          </w:p>
        </w:tc>
        <w:tc>
          <w:tcPr>
            <w:tcW w:w="268" w:type="pct"/>
            <w:vAlign w:val="center"/>
          </w:tcPr>
          <w:p w:rsidR="0035062B" w:rsidRPr="00C71773" w:rsidRDefault="0035062B" w:rsidP="006C226D">
            <w:pPr>
              <w:rPr>
                <w:sz w:val="21"/>
                <w:lang w:eastAsia="zh-CN"/>
              </w:rPr>
            </w:pPr>
          </w:p>
        </w:tc>
        <w:tc>
          <w:tcPr>
            <w:tcW w:w="527" w:type="pct"/>
            <w:vAlign w:val="center"/>
          </w:tcPr>
          <w:p w:rsidR="0035062B" w:rsidRPr="00C71773" w:rsidRDefault="0035062B" w:rsidP="006C226D">
            <w:pPr>
              <w:rPr>
                <w:sz w:val="21"/>
                <w:lang w:eastAsia="zh-CN"/>
              </w:rPr>
            </w:pPr>
          </w:p>
        </w:tc>
        <w:tc>
          <w:tcPr>
            <w:tcW w:w="778" w:type="pct"/>
            <w:vAlign w:val="center"/>
          </w:tcPr>
          <w:p w:rsidR="0035062B" w:rsidRPr="00C71773" w:rsidRDefault="0035062B" w:rsidP="006C226D">
            <w:pPr>
              <w:rPr>
                <w:sz w:val="21"/>
              </w:rPr>
            </w:pPr>
            <w:r w:rsidRPr="00C71773">
              <w:rPr>
                <w:sz w:val="21"/>
              </w:rPr>
              <w:t>OP 4.12</w:t>
            </w:r>
            <w:r w:rsidRPr="00C71773">
              <w:rPr>
                <w:sz w:val="21"/>
              </w:rPr>
              <w:t>非自愿移民</w:t>
            </w:r>
          </w:p>
        </w:tc>
        <w:tc>
          <w:tcPr>
            <w:tcW w:w="1022" w:type="pct"/>
            <w:vAlign w:val="center"/>
          </w:tcPr>
          <w:p w:rsidR="0035062B" w:rsidRPr="00C71773" w:rsidRDefault="0035062B" w:rsidP="006C226D">
            <w:pPr>
              <w:rPr>
                <w:sz w:val="21"/>
              </w:rPr>
            </w:pPr>
            <w:r w:rsidRPr="00C71773">
              <w:rPr>
                <w:sz w:val="21"/>
              </w:rPr>
              <w:t>移民安置行动计划</w:t>
            </w:r>
          </w:p>
        </w:tc>
      </w:tr>
      <w:tr w:rsidR="0035062B" w:rsidRPr="00C71773" w:rsidTr="005377CF">
        <w:trPr>
          <w:cantSplit/>
        </w:trPr>
        <w:tc>
          <w:tcPr>
            <w:tcW w:w="200" w:type="pct"/>
            <w:vAlign w:val="center"/>
          </w:tcPr>
          <w:p w:rsidR="0035062B" w:rsidRPr="00C71773" w:rsidRDefault="0035062B" w:rsidP="006C226D">
            <w:pPr>
              <w:rPr>
                <w:rFonts w:hint="eastAsia"/>
                <w:sz w:val="21"/>
                <w:lang w:eastAsia="zh-CN"/>
              </w:rPr>
            </w:pPr>
          </w:p>
        </w:tc>
        <w:tc>
          <w:tcPr>
            <w:tcW w:w="1709" w:type="pct"/>
            <w:vAlign w:val="center"/>
          </w:tcPr>
          <w:p w:rsidR="0035062B" w:rsidRPr="00C71773" w:rsidRDefault="0035062B" w:rsidP="0035062B">
            <w:pPr>
              <w:rPr>
                <w:sz w:val="21"/>
                <w:lang w:eastAsia="zh-CN"/>
              </w:rPr>
            </w:pPr>
          </w:p>
        </w:tc>
        <w:tc>
          <w:tcPr>
            <w:tcW w:w="239" w:type="pct"/>
            <w:vAlign w:val="center"/>
          </w:tcPr>
          <w:p w:rsidR="0035062B" w:rsidRPr="00C71773" w:rsidRDefault="0035062B" w:rsidP="006C226D">
            <w:pPr>
              <w:rPr>
                <w:sz w:val="21"/>
                <w:lang w:eastAsia="zh-CN"/>
              </w:rPr>
            </w:pPr>
          </w:p>
        </w:tc>
        <w:tc>
          <w:tcPr>
            <w:tcW w:w="257" w:type="pct"/>
            <w:vAlign w:val="center"/>
          </w:tcPr>
          <w:p w:rsidR="0035062B" w:rsidRPr="00C71773" w:rsidRDefault="0035062B" w:rsidP="006C226D">
            <w:pPr>
              <w:rPr>
                <w:sz w:val="21"/>
                <w:lang w:eastAsia="zh-CN"/>
              </w:rPr>
            </w:pPr>
          </w:p>
        </w:tc>
        <w:tc>
          <w:tcPr>
            <w:tcW w:w="268" w:type="pct"/>
            <w:vAlign w:val="center"/>
          </w:tcPr>
          <w:p w:rsidR="0035062B" w:rsidRPr="00C71773" w:rsidRDefault="0035062B" w:rsidP="006C226D">
            <w:pPr>
              <w:rPr>
                <w:sz w:val="21"/>
                <w:lang w:eastAsia="zh-CN"/>
              </w:rPr>
            </w:pPr>
          </w:p>
        </w:tc>
        <w:tc>
          <w:tcPr>
            <w:tcW w:w="527" w:type="pct"/>
            <w:vAlign w:val="center"/>
          </w:tcPr>
          <w:p w:rsidR="0035062B" w:rsidRPr="00C71773" w:rsidRDefault="0035062B" w:rsidP="006C226D">
            <w:pPr>
              <w:rPr>
                <w:sz w:val="21"/>
                <w:lang w:eastAsia="zh-CN"/>
              </w:rPr>
            </w:pPr>
          </w:p>
        </w:tc>
        <w:tc>
          <w:tcPr>
            <w:tcW w:w="778" w:type="pct"/>
            <w:vAlign w:val="center"/>
          </w:tcPr>
          <w:p w:rsidR="0035062B" w:rsidRPr="00C71773" w:rsidRDefault="0035062B" w:rsidP="006C226D">
            <w:pPr>
              <w:rPr>
                <w:sz w:val="21"/>
              </w:rPr>
            </w:pPr>
          </w:p>
        </w:tc>
        <w:tc>
          <w:tcPr>
            <w:tcW w:w="1022" w:type="pct"/>
            <w:vAlign w:val="center"/>
          </w:tcPr>
          <w:p w:rsidR="0035062B" w:rsidRPr="00C71773" w:rsidRDefault="0035062B" w:rsidP="006C226D">
            <w:pPr>
              <w:rPr>
                <w:sz w:val="21"/>
              </w:rPr>
            </w:pPr>
          </w:p>
        </w:tc>
      </w:tr>
      <w:tr w:rsidR="0035062B" w:rsidRPr="00C71773" w:rsidTr="004834E3">
        <w:trPr>
          <w:cantSplit/>
        </w:trPr>
        <w:tc>
          <w:tcPr>
            <w:tcW w:w="5000" w:type="pct"/>
            <w:gridSpan w:val="8"/>
            <w:shd w:val="clear" w:color="auto" w:fill="C6D9F1"/>
            <w:vAlign w:val="center"/>
          </w:tcPr>
          <w:p w:rsidR="0035062B" w:rsidRPr="00C71773" w:rsidRDefault="009016DA" w:rsidP="006C226D">
            <w:pPr>
              <w:rPr>
                <w:rFonts w:hint="eastAsia"/>
                <w:b/>
                <w:sz w:val="21"/>
                <w:lang w:eastAsia="zh-CN"/>
              </w:rPr>
            </w:pPr>
            <w:r w:rsidRPr="00C71773">
              <w:rPr>
                <w:rFonts w:hint="eastAsia"/>
                <w:b/>
                <w:sz w:val="21"/>
                <w:lang w:eastAsia="zh-CN"/>
              </w:rPr>
              <w:t>II</w:t>
            </w:r>
            <w:r w:rsidR="0035062B" w:rsidRPr="00C71773">
              <w:rPr>
                <w:rFonts w:hint="eastAsia"/>
                <w:b/>
                <w:sz w:val="21"/>
                <w:lang w:eastAsia="zh-CN"/>
              </w:rPr>
              <w:t xml:space="preserve"> </w:t>
            </w:r>
            <w:r w:rsidR="00E1582A" w:rsidRPr="00C71773">
              <w:rPr>
                <w:rFonts w:hint="eastAsia"/>
                <w:b/>
                <w:sz w:val="21"/>
                <w:lang w:eastAsia="zh-CN"/>
              </w:rPr>
              <w:t>职工</w:t>
            </w:r>
          </w:p>
        </w:tc>
      </w:tr>
      <w:tr w:rsidR="0035062B" w:rsidRPr="00C71773" w:rsidTr="005377CF">
        <w:trPr>
          <w:cantSplit/>
        </w:trPr>
        <w:tc>
          <w:tcPr>
            <w:tcW w:w="200" w:type="pct"/>
            <w:vAlign w:val="center"/>
          </w:tcPr>
          <w:p w:rsidR="0035062B" w:rsidRPr="00C71773" w:rsidRDefault="0035062B" w:rsidP="006C226D">
            <w:pPr>
              <w:rPr>
                <w:rFonts w:hint="eastAsia"/>
                <w:sz w:val="21"/>
                <w:lang w:eastAsia="zh-CN"/>
              </w:rPr>
            </w:pPr>
            <w:r w:rsidRPr="00C71773">
              <w:rPr>
                <w:rFonts w:hint="eastAsia"/>
                <w:sz w:val="21"/>
                <w:lang w:eastAsia="zh-CN"/>
              </w:rPr>
              <w:t>8</w:t>
            </w:r>
          </w:p>
        </w:tc>
        <w:tc>
          <w:tcPr>
            <w:tcW w:w="1709" w:type="pct"/>
            <w:vAlign w:val="center"/>
          </w:tcPr>
          <w:p w:rsidR="0035062B" w:rsidRPr="00C71773" w:rsidRDefault="0035062B" w:rsidP="00EC4244">
            <w:pPr>
              <w:rPr>
                <w:sz w:val="21"/>
                <w:lang w:eastAsia="zh-CN"/>
              </w:rPr>
            </w:pPr>
            <w:r w:rsidRPr="00C71773">
              <w:rPr>
                <w:rFonts w:hint="eastAsia"/>
                <w:sz w:val="21"/>
                <w:lang w:eastAsia="zh-CN"/>
              </w:rPr>
              <w:t>该项目是否造成了</w:t>
            </w:r>
            <w:r w:rsidR="00E1582A" w:rsidRPr="00C71773">
              <w:rPr>
                <w:rFonts w:hint="eastAsia"/>
                <w:sz w:val="21"/>
                <w:lang w:eastAsia="zh-CN"/>
              </w:rPr>
              <w:t>职工</w:t>
            </w:r>
            <w:r w:rsidRPr="00C71773">
              <w:rPr>
                <w:rFonts w:hint="eastAsia"/>
                <w:sz w:val="21"/>
                <w:lang w:eastAsia="zh-CN"/>
              </w:rPr>
              <w:t>失业？</w:t>
            </w:r>
          </w:p>
        </w:tc>
        <w:tc>
          <w:tcPr>
            <w:tcW w:w="239" w:type="pct"/>
            <w:vAlign w:val="center"/>
          </w:tcPr>
          <w:p w:rsidR="0035062B" w:rsidRPr="00C71773" w:rsidRDefault="0035062B" w:rsidP="006C226D">
            <w:pPr>
              <w:rPr>
                <w:sz w:val="21"/>
                <w:lang w:eastAsia="zh-CN"/>
              </w:rPr>
            </w:pPr>
          </w:p>
        </w:tc>
        <w:tc>
          <w:tcPr>
            <w:tcW w:w="257" w:type="pct"/>
            <w:vAlign w:val="center"/>
          </w:tcPr>
          <w:p w:rsidR="0035062B" w:rsidRPr="00C71773" w:rsidRDefault="0035062B" w:rsidP="006C226D">
            <w:pPr>
              <w:rPr>
                <w:sz w:val="21"/>
                <w:lang w:eastAsia="zh-CN"/>
              </w:rPr>
            </w:pPr>
          </w:p>
        </w:tc>
        <w:tc>
          <w:tcPr>
            <w:tcW w:w="268" w:type="pct"/>
            <w:vAlign w:val="center"/>
          </w:tcPr>
          <w:p w:rsidR="0035062B" w:rsidRPr="00C71773" w:rsidRDefault="0035062B" w:rsidP="006C226D">
            <w:pPr>
              <w:rPr>
                <w:sz w:val="21"/>
                <w:lang w:eastAsia="zh-CN"/>
              </w:rPr>
            </w:pPr>
          </w:p>
        </w:tc>
        <w:tc>
          <w:tcPr>
            <w:tcW w:w="527" w:type="pct"/>
            <w:vAlign w:val="center"/>
          </w:tcPr>
          <w:p w:rsidR="0035062B" w:rsidRPr="00C71773" w:rsidRDefault="0035062B" w:rsidP="006C226D">
            <w:pPr>
              <w:rPr>
                <w:sz w:val="21"/>
                <w:lang w:eastAsia="zh-CN"/>
              </w:rPr>
            </w:pPr>
          </w:p>
        </w:tc>
        <w:tc>
          <w:tcPr>
            <w:tcW w:w="778" w:type="pct"/>
            <w:vAlign w:val="center"/>
          </w:tcPr>
          <w:p w:rsidR="0035062B" w:rsidRPr="00C71773" w:rsidRDefault="0035062B" w:rsidP="006C226D">
            <w:pPr>
              <w:rPr>
                <w:sz w:val="21"/>
                <w:lang w:eastAsia="zh-CN"/>
              </w:rPr>
            </w:pPr>
          </w:p>
        </w:tc>
        <w:tc>
          <w:tcPr>
            <w:tcW w:w="1022" w:type="pct"/>
            <w:vAlign w:val="center"/>
          </w:tcPr>
          <w:p w:rsidR="0035062B" w:rsidRPr="00C71773" w:rsidRDefault="006867BF" w:rsidP="006C226D">
            <w:pPr>
              <w:rPr>
                <w:sz w:val="21"/>
                <w:lang w:eastAsia="zh-CN"/>
              </w:rPr>
            </w:pPr>
            <w:r w:rsidRPr="00C71773">
              <w:rPr>
                <w:rFonts w:hint="eastAsia"/>
                <w:sz w:val="21"/>
                <w:lang w:eastAsia="zh-CN"/>
              </w:rPr>
              <w:t>职工再就业计划</w:t>
            </w:r>
          </w:p>
        </w:tc>
      </w:tr>
      <w:tr w:rsidR="0035062B" w:rsidRPr="00C71773" w:rsidTr="00E1582A">
        <w:trPr>
          <w:cantSplit/>
          <w:trHeight w:val="215"/>
        </w:trPr>
        <w:tc>
          <w:tcPr>
            <w:tcW w:w="200" w:type="pct"/>
            <w:vAlign w:val="center"/>
          </w:tcPr>
          <w:p w:rsidR="0035062B" w:rsidRPr="00C71773" w:rsidRDefault="0035062B" w:rsidP="006C226D">
            <w:pPr>
              <w:rPr>
                <w:rFonts w:hint="eastAsia"/>
                <w:sz w:val="21"/>
                <w:lang w:eastAsia="zh-CN"/>
              </w:rPr>
            </w:pPr>
            <w:r w:rsidRPr="00C71773">
              <w:rPr>
                <w:rFonts w:hint="eastAsia"/>
                <w:sz w:val="21"/>
                <w:lang w:eastAsia="zh-CN"/>
              </w:rPr>
              <w:t>9</w:t>
            </w:r>
          </w:p>
        </w:tc>
        <w:tc>
          <w:tcPr>
            <w:tcW w:w="1709" w:type="pct"/>
            <w:vAlign w:val="center"/>
          </w:tcPr>
          <w:p w:rsidR="0035062B" w:rsidRPr="00C71773" w:rsidRDefault="0035062B" w:rsidP="00EC4244">
            <w:pPr>
              <w:rPr>
                <w:sz w:val="21"/>
                <w:lang w:eastAsia="zh-CN"/>
              </w:rPr>
            </w:pPr>
            <w:r w:rsidRPr="00C71773">
              <w:rPr>
                <w:rFonts w:hint="eastAsia"/>
                <w:sz w:val="21"/>
                <w:lang w:eastAsia="zh-CN"/>
              </w:rPr>
              <w:t>该项目是否造成了</w:t>
            </w:r>
            <w:r w:rsidR="00E1582A" w:rsidRPr="00C71773">
              <w:rPr>
                <w:rFonts w:hint="eastAsia"/>
                <w:sz w:val="21"/>
                <w:lang w:eastAsia="zh-CN"/>
              </w:rPr>
              <w:t>职工</w:t>
            </w:r>
            <w:r w:rsidRPr="00C71773">
              <w:rPr>
                <w:rFonts w:hint="eastAsia"/>
                <w:sz w:val="21"/>
                <w:lang w:eastAsia="zh-CN"/>
              </w:rPr>
              <w:t>转岗</w:t>
            </w:r>
            <w:r w:rsidR="00E1582A" w:rsidRPr="00C71773">
              <w:rPr>
                <w:rFonts w:hint="eastAsia"/>
                <w:sz w:val="21"/>
                <w:lang w:eastAsia="zh-CN"/>
              </w:rPr>
              <w:t>？</w:t>
            </w:r>
          </w:p>
        </w:tc>
        <w:tc>
          <w:tcPr>
            <w:tcW w:w="239" w:type="pct"/>
            <w:vAlign w:val="center"/>
          </w:tcPr>
          <w:p w:rsidR="0035062B" w:rsidRPr="00C71773" w:rsidRDefault="0035062B" w:rsidP="006C226D">
            <w:pPr>
              <w:rPr>
                <w:sz w:val="21"/>
                <w:lang w:eastAsia="zh-CN"/>
              </w:rPr>
            </w:pPr>
          </w:p>
        </w:tc>
        <w:tc>
          <w:tcPr>
            <w:tcW w:w="257" w:type="pct"/>
            <w:vAlign w:val="center"/>
          </w:tcPr>
          <w:p w:rsidR="0035062B" w:rsidRPr="00C71773" w:rsidRDefault="0035062B" w:rsidP="006C226D">
            <w:pPr>
              <w:rPr>
                <w:sz w:val="21"/>
                <w:lang w:eastAsia="zh-CN"/>
              </w:rPr>
            </w:pPr>
          </w:p>
        </w:tc>
        <w:tc>
          <w:tcPr>
            <w:tcW w:w="268" w:type="pct"/>
            <w:vAlign w:val="center"/>
          </w:tcPr>
          <w:p w:rsidR="0035062B" w:rsidRPr="00C71773" w:rsidRDefault="0035062B" w:rsidP="006C226D">
            <w:pPr>
              <w:rPr>
                <w:sz w:val="21"/>
                <w:lang w:eastAsia="zh-CN"/>
              </w:rPr>
            </w:pPr>
          </w:p>
        </w:tc>
        <w:tc>
          <w:tcPr>
            <w:tcW w:w="527" w:type="pct"/>
            <w:vAlign w:val="center"/>
          </w:tcPr>
          <w:p w:rsidR="0035062B" w:rsidRPr="00C71773" w:rsidRDefault="0035062B" w:rsidP="006C226D">
            <w:pPr>
              <w:rPr>
                <w:sz w:val="21"/>
                <w:lang w:eastAsia="zh-CN"/>
              </w:rPr>
            </w:pPr>
          </w:p>
        </w:tc>
        <w:tc>
          <w:tcPr>
            <w:tcW w:w="778" w:type="pct"/>
            <w:vAlign w:val="center"/>
          </w:tcPr>
          <w:p w:rsidR="0035062B" w:rsidRPr="00C71773" w:rsidRDefault="0035062B" w:rsidP="006C226D">
            <w:pPr>
              <w:rPr>
                <w:sz w:val="21"/>
                <w:lang w:eastAsia="zh-CN"/>
              </w:rPr>
            </w:pPr>
          </w:p>
        </w:tc>
        <w:tc>
          <w:tcPr>
            <w:tcW w:w="1022" w:type="pct"/>
            <w:vAlign w:val="center"/>
          </w:tcPr>
          <w:p w:rsidR="0035062B" w:rsidRPr="00C71773" w:rsidRDefault="006867BF" w:rsidP="006C226D">
            <w:pPr>
              <w:rPr>
                <w:sz w:val="21"/>
                <w:lang w:eastAsia="zh-CN"/>
              </w:rPr>
            </w:pPr>
            <w:r w:rsidRPr="00C71773">
              <w:rPr>
                <w:rFonts w:hint="eastAsia"/>
                <w:sz w:val="21"/>
                <w:lang w:eastAsia="zh-CN"/>
              </w:rPr>
              <w:t>转岗培训</w:t>
            </w:r>
          </w:p>
        </w:tc>
      </w:tr>
      <w:tr w:rsidR="0035062B" w:rsidRPr="00C71773" w:rsidTr="005377CF">
        <w:trPr>
          <w:cantSplit/>
        </w:trPr>
        <w:tc>
          <w:tcPr>
            <w:tcW w:w="200" w:type="pct"/>
            <w:vAlign w:val="center"/>
          </w:tcPr>
          <w:p w:rsidR="0035062B" w:rsidRPr="00C71773" w:rsidRDefault="0035062B" w:rsidP="006C226D">
            <w:pPr>
              <w:rPr>
                <w:rFonts w:hint="eastAsia"/>
                <w:sz w:val="21"/>
                <w:lang w:eastAsia="zh-CN"/>
              </w:rPr>
            </w:pPr>
            <w:r w:rsidRPr="00C71773">
              <w:rPr>
                <w:rFonts w:hint="eastAsia"/>
                <w:sz w:val="21"/>
                <w:lang w:eastAsia="zh-CN"/>
              </w:rPr>
              <w:t>10</w:t>
            </w:r>
          </w:p>
        </w:tc>
        <w:tc>
          <w:tcPr>
            <w:tcW w:w="1709" w:type="pct"/>
            <w:vAlign w:val="center"/>
          </w:tcPr>
          <w:p w:rsidR="0035062B" w:rsidRPr="00C71773" w:rsidRDefault="0035062B" w:rsidP="00EC4244">
            <w:pPr>
              <w:rPr>
                <w:rFonts w:hint="eastAsia"/>
                <w:sz w:val="21"/>
                <w:lang w:eastAsia="zh-CN"/>
              </w:rPr>
            </w:pPr>
            <w:r w:rsidRPr="00C71773">
              <w:rPr>
                <w:rFonts w:hint="eastAsia"/>
                <w:sz w:val="21"/>
                <w:lang w:eastAsia="zh-CN"/>
              </w:rPr>
              <w:t>该项目是否造成</w:t>
            </w:r>
            <w:r w:rsidR="00E1582A" w:rsidRPr="00C71773">
              <w:rPr>
                <w:rFonts w:hint="eastAsia"/>
                <w:sz w:val="21"/>
                <w:lang w:eastAsia="zh-CN"/>
              </w:rPr>
              <w:t>职工</w:t>
            </w:r>
            <w:r w:rsidRPr="00C71773">
              <w:rPr>
                <w:rFonts w:hint="eastAsia"/>
                <w:sz w:val="21"/>
                <w:lang w:eastAsia="zh-CN"/>
              </w:rPr>
              <w:t>收入下降</w:t>
            </w:r>
          </w:p>
        </w:tc>
        <w:tc>
          <w:tcPr>
            <w:tcW w:w="239" w:type="pct"/>
            <w:vAlign w:val="center"/>
          </w:tcPr>
          <w:p w:rsidR="0035062B" w:rsidRPr="00C71773" w:rsidRDefault="0035062B" w:rsidP="006C226D">
            <w:pPr>
              <w:rPr>
                <w:sz w:val="21"/>
                <w:lang w:eastAsia="zh-CN"/>
              </w:rPr>
            </w:pPr>
          </w:p>
        </w:tc>
        <w:tc>
          <w:tcPr>
            <w:tcW w:w="257" w:type="pct"/>
            <w:vAlign w:val="center"/>
          </w:tcPr>
          <w:p w:rsidR="0035062B" w:rsidRPr="00C71773" w:rsidRDefault="0035062B" w:rsidP="006C226D">
            <w:pPr>
              <w:rPr>
                <w:sz w:val="21"/>
                <w:lang w:eastAsia="zh-CN"/>
              </w:rPr>
            </w:pPr>
          </w:p>
        </w:tc>
        <w:tc>
          <w:tcPr>
            <w:tcW w:w="268" w:type="pct"/>
            <w:vAlign w:val="center"/>
          </w:tcPr>
          <w:p w:rsidR="0035062B" w:rsidRPr="00C71773" w:rsidRDefault="0035062B" w:rsidP="006C226D">
            <w:pPr>
              <w:rPr>
                <w:sz w:val="21"/>
                <w:lang w:eastAsia="zh-CN"/>
              </w:rPr>
            </w:pPr>
          </w:p>
        </w:tc>
        <w:tc>
          <w:tcPr>
            <w:tcW w:w="527" w:type="pct"/>
            <w:vAlign w:val="center"/>
          </w:tcPr>
          <w:p w:rsidR="0035062B" w:rsidRPr="00C71773" w:rsidRDefault="0035062B" w:rsidP="006C226D">
            <w:pPr>
              <w:rPr>
                <w:sz w:val="21"/>
                <w:lang w:eastAsia="zh-CN"/>
              </w:rPr>
            </w:pPr>
          </w:p>
        </w:tc>
        <w:tc>
          <w:tcPr>
            <w:tcW w:w="778" w:type="pct"/>
            <w:vAlign w:val="center"/>
          </w:tcPr>
          <w:p w:rsidR="0035062B" w:rsidRPr="00C71773" w:rsidRDefault="0035062B" w:rsidP="006C226D">
            <w:pPr>
              <w:rPr>
                <w:sz w:val="21"/>
                <w:lang w:eastAsia="zh-CN"/>
              </w:rPr>
            </w:pPr>
          </w:p>
        </w:tc>
        <w:tc>
          <w:tcPr>
            <w:tcW w:w="1022" w:type="pct"/>
            <w:vAlign w:val="center"/>
          </w:tcPr>
          <w:p w:rsidR="0035062B" w:rsidRPr="00C71773" w:rsidRDefault="0035062B" w:rsidP="006C226D">
            <w:pPr>
              <w:rPr>
                <w:sz w:val="21"/>
                <w:lang w:eastAsia="zh-CN"/>
              </w:rPr>
            </w:pPr>
          </w:p>
        </w:tc>
      </w:tr>
    </w:tbl>
    <w:p w:rsidR="00F47DFA" w:rsidRPr="00C71773" w:rsidRDefault="00F47DFA" w:rsidP="00F47DFA">
      <w:pPr>
        <w:ind w:left="4320" w:right="110"/>
        <w:rPr>
          <w:rFonts w:hint="eastAsia"/>
          <w:lang w:eastAsia="zh-CN"/>
        </w:rPr>
      </w:pPr>
      <w:r w:rsidRPr="00C71773">
        <w:rPr>
          <w:rFonts w:hAnsi="宋体"/>
          <w:b/>
          <w:iCs/>
          <w:lang w:eastAsia="zh-CN"/>
        </w:rPr>
        <w:t>筛选</w:t>
      </w:r>
      <w:r w:rsidRPr="00C71773">
        <w:rPr>
          <w:rFonts w:hAnsi="宋体" w:hint="eastAsia"/>
          <w:b/>
          <w:iCs/>
          <w:lang w:eastAsia="zh-CN"/>
        </w:rPr>
        <w:t>人</w:t>
      </w:r>
      <w:r w:rsidRPr="00C71773">
        <w:rPr>
          <w:rFonts w:hAnsi="宋体"/>
          <w:b/>
          <w:iCs/>
          <w:lang w:eastAsia="zh-CN"/>
        </w:rPr>
        <w:t>及审</w:t>
      </w:r>
      <w:r w:rsidRPr="00C71773">
        <w:rPr>
          <w:rFonts w:hAnsi="宋体" w:hint="eastAsia"/>
          <w:b/>
          <w:iCs/>
          <w:lang w:eastAsia="zh-CN"/>
        </w:rPr>
        <w:t>核人员签字表：</w:t>
      </w:r>
    </w:p>
    <w:p w:rsidR="00F47DFA" w:rsidRPr="00C71773" w:rsidRDefault="00EC4244" w:rsidP="00F47DFA">
      <w:pPr>
        <w:ind w:left="1440" w:firstLine="720"/>
        <w:jc w:val="right"/>
        <w:rPr>
          <w:lang w:eastAsia="zh-CN"/>
        </w:rPr>
      </w:pPr>
      <w:r w:rsidRPr="00C71773">
        <w:rPr>
          <w:rFonts w:hAnsi="宋体"/>
          <w:lang w:eastAsia="zh-CN"/>
        </w:rPr>
        <w:t>项目办</w:t>
      </w:r>
      <w:r w:rsidRPr="00C71773">
        <w:rPr>
          <w:rFonts w:hAnsi="宋体" w:hint="eastAsia"/>
          <w:lang w:eastAsia="zh-CN"/>
        </w:rPr>
        <w:t>社会</w:t>
      </w:r>
      <w:r w:rsidR="00F47DFA" w:rsidRPr="00C71773">
        <w:rPr>
          <w:rFonts w:hAnsi="宋体" w:hint="eastAsia"/>
          <w:lang w:eastAsia="zh-CN"/>
        </w:rPr>
        <w:t>负责人</w:t>
      </w:r>
      <w:r w:rsidR="00F47DFA" w:rsidRPr="00C71773">
        <w:rPr>
          <w:rFonts w:hAnsi="宋体"/>
          <w:lang w:eastAsia="zh-CN"/>
        </w:rPr>
        <w:t>签字</w:t>
      </w:r>
      <w:r w:rsidR="00F47DFA" w:rsidRPr="00C71773">
        <w:rPr>
          <w:rFonts w:hint="eastAsia"/>
          <w:lang w:eastAsia="zh-CN"/>
        </w:rPr>
        <w:t>：</w:t>
      </w:r>
    </w:p>
    <w:p w:rsidR="00F47DFA" w:rsidRPr="00C71773" w:rsidRDefault="00F47DFA" w:rsidP="00F47DFA">
      <w:pPr>
        <w:ind w:left="1440" w:firstLine="720"/>
        <w:jc w:val="right"/>
        <w:rPr>
          <w:lang w:eastAsia="zh-CN"/>
        </w:rPr>
      </w:pPr>
      <w:r w:rsidRPr="00C71773">
        <w:rPr>
          <w:rFonts w:hAnsi="宋体"/>
          <w:lang w:eastAsia="zh-CN"/>
        </w:rPr>
        <w:t>姓名</w:t>
      </w:r>
      <w:r w:rsidRPr="00C71773">
        <w:rPr>
          <w:rFonts w:hint="eastAsia"/>
          <w:lang w:eastAsia="zh-CN"/>
        </w:rPr>
        <w:t>：</w:t>
      </w:r>
      <w:r w:rsidRPr="00C71773">
        <w:rPr>
          <w:lang w:eastAsia="zh-CN"/>
        </w:rPr>
        <w:t xml:space="preserve"> ______________________________________</w:t>
      </w:r>
    </w:p>
    <w:p w:rsidR="00F47DFA" w:rsidRPr="00C71773" w:rsidRDefault="00F47DFA" w:rsidP="00F47DFA">
      <w:pPr>
        <w:jc w:val="right"/>
        <w:rPr>
          <w:lang w:eastAsia="zh-CN"/>
        </w:rPr>
      </w:pPr>
    </w:p>
    <w:p w:rsidR="00F47DFA" w:rsidRPr="00C71773" w:rsidRDefault="00F47DFA" w:rsidP="00F47DFA">
      <w:pPr>
        <w:jc w:val="right"/>
        <w:rPr>
          <w:lang w:eastAsia="zh-CN"/>
        </w:rPr>
      </w:pPr>
      <w:r w:rsidRPr="00C71773">
        <w:rPr>
          <w:rFonts w:hAnsi="宋体"/>
          <w:lang w:eastAsia="zh-CN"/>
        </w:rPr>
        <w:t>职务和日期</w:t>
      </w:r>
      <w:r w:rsidRPr="00C71773">
        <w:rPr>
          <w:rFonts w:hint="eastAsia"/>
          <w:lang w:eastAsia="zh-CN"/>
        </w:rPr>
        <w:t>：</w:t>
      </w:r>
      <w:r w:rsidRPr="00C71773">
        <w:rPr>
          <w:lang w:eastAsia="zh-CN"/>
        </w:rPr>
        <w:t xml:space="preserve"> ______________________________________</w:t>
      </w:r>
    </w:p>
    <w:p w:rsidR="00F47DFA" w:rsidRPr="00C71773" w:rsidRDefault="00F47DFA" w:rsidP="00F47DFA">
      <w:pPr>
        <w:ind w:left="1440" w:firstLine="720"/>
        <w:jc w:val="right"/>
        <w:rPr>
          <w:lang w:eastAsia="zh-CN"/>
        </w:rPr>
      </w:pPr>
      <w:r w:rsidRPr="00C71773">
        <w:rPr>
          <w:rFonts w:hAnsi="宋体"/>
          <w:lang w:eastAsia="zh-CN"/>
        </w:rPr>
        <w:t>项目办主任签字</w:t>
      </w:r>
      <w:r w:rsidRPr="00C71773">
        <w:rPr>
          <w:rFonts w:hint="eastAsia"/>
          <w:lang w:eastAsia="zh-CN"/>
        </w:rPr>
        <w:t>：</w:t>
      </w:r>
    </w:p>
    <w:p w:rsidR="00F47DFA" w:rsidRPr="00C71773" w:rsidRDefault="00F47DFA" w:rsidP="009016DA">
      <w:pPr>
        <w:ind w:left="1440" w:firstLine="720"/>
        <w:jc w:val="right"/>
        <w:rPr>
          <w:lang w:eastAsia="zh-CN"/>
        </w:rPr>
      </w:pPr>
      <w:r w:rsidRPr="00C71773">
        <w:rPr>
          <w:rFonts w:hAnsi="宋体"/>
          <w:lang w:eastAsia="zh-CN"/>
        </w:rPr>
        <w:t>姓名</w:t>
      </w:r>
      <w:r w:rsidRPr="00C71773">
        <w:rPr>
          <w:rFonts w:hint="eastAsia"/>
          <w:lang w:eastAsia="zh-CN"/>
        </w:rPr>
        <w:t>：</w:t>
      </w:r>
      <w:r w:rsidRPr="00C71773">
        <w:rPr>
          <w:lang w:eastAsia="zh-CN"/>
        </w:rPr>
        <w:t xml:space="preserve"> _</w:t>
      </w:r>
      <w:r w:rsidR="009016DA" w:rsidRPr="00C71773">
        <w:rPr>
          <w:lang w:eastAsia="zh-CN"/>
        </w:rPr>
        <w:t>______________________________</w:t>
      </w:r>
    </w:p>
    <w:p w:rsidR="00F47DFA" w:rsidRPr="00C71773" w:rsidRDefault="00F47DFA" w:rsidP="00F47DFA">
      <w:pPr>
        <w:ind w:left="3420"/>
        <w:jc w:val="right"/>
        <w:rPr>
          <w:lang w:eastAsia="zh-CN"/>
        </w:rPr>
      </w:pPr>
      <w:r w:rsidRPr="00C71773">
        <w:rPr>
          <w:rFonts w:hAnsi="宋体"/>
          <w:lang w:eastAsia="zh-CN"/>
        </w:rPr>
        <w:t>职务和日期</w:t>
      </w:r>
      <w:r w:rsidRPr="00C71773">
        <w:rPr>
          <w:rFonts w:hint="eastAsia"/>
          <w:lang w:eastAsia="zh-CN"/>
        </w:rPr>
        <w:t>：</w:t>
      </w:r>
      <w:r w:rsidRPr="00C71773">
        <w:rPr>
          <w:lang w:eastAsia="zh-CN"/>
        </w:rPr>
        <w:t xml:space="preserve"> ______________________________________</w:t>
      </w:r>
    </w:p>
    <w:p w:rsidR="00F47DFA" w:rsidRPr="00C71773" w:rsidRDefault="00F47DFA" w:rsidP="00F47DFA">
      <w:pPr>
        <w:ind w:left="1080" w:hanging="1080"/>
        <w:rPr>
          <w:lang w:eastAsia="zh-CN"/>
        </w:rPr>
      </w:pPr>
    </w:p>
    <w:p w:rsidR="00F47DFA" w:rsidRPr="00C71773" w:rsidRDefault="00F47DFA" w:rsidP="005377CF">
      <w:pPr>
        <w:ind w:right="110" w:firstLineChars="200" w:firstLine="480"/>
        <w:rPr>
          <w:rFonts w:hAnsi="宋体" w:hint="eastAsia"/>
          <w:snapToGrid w:val="0"/>
          <w:lang w:eastAsia="zh-CN"/>
        </w:rPr>
      </w:pPr>
      <w:r w:rsidRPr="00C71773">
        <w:rPr>
          <w:rFonts w:hAnsi="宋体"/>
          <w:snapToGrid w:val="0"/>
          <w:lang w:eastAsia="zh-CN"/>
        </w:rPr>
        <w:t>项目办保存一份本表格和相关文件的复印件，一套复印件提交世行，如果必要的话，将第三份复印件送交省政府</w:t>
      </w:r>
      <w:r w:rsidRPr="00C71773">
        <w:rPr>
          <w:rFonts w:hAnsi="宋体" w:hint="eastAsia"/>
          <w:snapToGrid w:val="0"/>
          <w:lang w:eastAsia="zh-CN"/>
        </w:rPr>
        <w:t>主管部门</w:t>
      </w:r>
      <w:r w:rsidRPr="00C71773">
        <w:rPr>
          <w:rFonts w:hAnsi="宋体"/>
          <w:snapToGrid w:val="0"/>
          <w:lang w:eastAsia="zh-CN"/>
        </w:rPr>
        <w:t>。</w:t>
      </w:r>
    </w:p>
    <w:p w:rsidR="002E21A7" w:rsidRPr="00C71773" w:rsidRDefault="002E21A7" w:rsidP="005377CF">
      <w:pPr>
        <w:ind w:right="110" w:firstLineChars="200" w:firstLine="480"/>
        <w:rPr>
          <w:rFonts w:hAnsi="宋体"/>
          <w:snapToGrid w:val="0"/>
          <w:lang w:eastAsia="zh-CN"/>
        </w:rPr>
        <w:sectPr w:rsidR="002E21A7" w:rsidRPr="00C71773" w:rsidSect="00C62ED2">
          <w:pgSz w:w="16840" w:h="11907" w:orient="landscape" w:code="9"/>
          <w:pgMar w:top="1588" w:right="1202" w:bottom="1588" w:left="1287" w:header="680" w:footer="907" w:gutter="0"/>
          <w:cols w:space="720"/>
          <w:docGrid w:linePitch="326"/>
        </w:sectPr>
      </w:pPr>
    </w:p>
    <w:p w:rsidR="002E21A7" w:rsidRPr="00C71773" w:rsidRDefault="002E21A7" w:rsidP="002E21A7">
      <w:pPr>
        <w:pStyle w:val="1"/>
        <w:spacing w:afterLines="50"/>
        <w:ind w:left="0"/>
        <w:rPr>
          <w:rFonts w:ascii="Arial" w:hAnsi="Arial" w:cs="Arial" w:hint="eastAsia"/>
          <w:lang w:eastAsia="zh-CN"/>
        </w:rPr>
      </w:pPr>
      <w:bookmarkStart w:id="44" w:name="_Toc437958749"/>
      <w:r w:rsidRPr="00C71773">
        <w:rPr>
          <w:rFonts w:ascii="Arial" w:hAnsi="Arial" w:cs="Arial" w:hint="eastAsia"/>
          <w:lang w:eastAsia="zh-CN"/>
        </w:rPr>
        <w:lastRenderedPageBreak/>
        <w:t>附件</w:t>
      </w:r>
      <w:r w:rsidRPr="00C71773">
        <w:rPr>
          <w:rFonts w:ascii="Arial" w:hAnsi="Arial" w:cs="Arial" w:hint="eastAsia"/>
          <w:lang w:eastAsia="zh-CN"/>
        </w:rPr>
        <w:t>2</w:t>
      </w:r>
      <w:r w:rsidRPr="00C71773">
        <w:rPr>
          <w:rFonts w:ascii="Arial" w:hAnsi="Arial" w:cs="Arial" w:hint="eastAsia"/>
          <w:lang w:eastAsia="zh-CN"/>
        </w:rPr>
        <w:t>：移民安置行动计划提纲</w:t>
      </w:r>
      <w:bookmarkEnd w:id="44"/>
    </w:p>
    <w:p w:rsidR="002E21A7" w:rsidRPr="00C71773" w:rsidRDefault="002E21A7" w:rsidP="006C226D">
      <w:pPr>
        <w:numPr>
          <w:ilvl w:val="0"/>
          <w:numId w:val="4"/>
        </w:numPr>
        <w:rPr>
          <w:rFonts w:hint="eastAsia"/>
          <w:lang w:eastAsia="zh-CN"/>
        </w:rPr>
      </w:pPr>
      <w:r w:rsidRPr="00C71773">
        <w:rPr>
          <w:rFonts w:hint="eastAsia"/>
          <w:lang w:eastAsia="zh-CN"/>
        </w:rPr>
        <w:t>项目基本情况</w:t>
      </w:r>
    </w:p>
    <w:p w:rsidR="002E21A7" w:rsidRPr="00C71773" w:rsidRDefault="002E21A7" w:rsidP="006C226D">
      <w:pPr>
        <w:numPr>
          <w:ilvl w:val="1"/>
          <w:numId w:val="5"/>
        </w:numPr>
        <w:rPr>
          <w:rFonts w:hint="eastAsia"/>
          <w:lang w:eastAsia="zh-CN"/>
        </w:rPr>
      </w:pPr>
      <w:r w:rsidRPr="00C71773">
        <w:rPr>
          <w:rFonts w:hint="eastAsia"/>
          <w:lang w:eastAsia="zh-CN"/>
        </w:rPr>
        <w:t>项目背景</w:t>
      </w:r>
    </w:p>
    <w:p w:rsidR="002E21A7" w:rsidRPr="00C71773" w:rsidRDefault="002E21A7" w:rsidP="006C226D">
      <w:pPr>
        <w:numPr>
          <w:ilvl w:val="1"/>
          <w:numId w:val="5"/>
        </w:numPr>
        <w:rPr>
          <w:rFonts w:hint="eastAsia"/>
          <w:lang w:eastAsia="zh-CN"/>
        </w:rPr>
      </w:pPr>
      <w:r w:rsidRPr="00C71773">
        <w:rPr>
          <w:rFonts w:hint="eastAsia"/>
          <w:lang w:eastAsia="zh-CN"/>
        </w:rPr>
        <w:t>项目简介</w:t>
      </w:r>
    </w:p>
    <w:p w:rsidR="002E21A7" w:rsidRPr="00C71773" w:rsidRDefault="002E21A7" w:rsidP="006C226D">
      <w:pPr>
        <w:numPr>
          <w:ilvl w:val="1"/>
          <w:numId w:val="5"/>
        </w:numPr>
        <w:rPr>
          <w:rFonts w:hint="eastAsia"/>
          <w:lang w:eastAsia="zh-CN"/>
        </w:rPr>
      </w:pPr>
      <w:r w:rsidRPr="00C71773">
        <w:rPr>
          <w:rFonts w:hint="eastAsia"/>
          <w:lang w:eastAsia="zh-CN"/>
        </w:rPr>
        <w:t>项目组成及移民影响</w:t>
      </w:r>
    </w:p>
    <w:p w:rsidR="002E21A7" w:rsidRPr="00C71773" w:rsidRDefault="002E21A7" w:rsidP="006C226D">
      <w:pPr>
        <w:numPr>
          <w:ilvl w:val="1"/>
          <w:numId w:val="5"/>
        </w:numPr>
        <w:rPr>
          <w:rFonts w:hint="eastAsia"/>
          <w:lang w:eastAsia="zh-CN"/>
        </w:rPr>
      </w:pPr>
      <w:r w:rsidRPr="00C71773">
        <w:rPr>
          <w:rFonts w:hint="eastAsia"/>
          <w:lang w:eastAsia="zh-CN"/>
        </w:rPr>
        <w:t>项目准备与进展情况</w:t>
      </w:r>
    </w:p>
    <w:p w:rsidR="002E21A7" w:rsidRPr="00C71773" w:rsidRDefault="002E21A7" w:rsidP="006C226D">
      <w:pPr>
        <w:numPr>
          <w:ilvl w:val="1"/>
          <w:numId w:val="5"/>
        </w:numPr>
        <w:rPr>
          <w:rFonts w:hint="eastAsia"/>
          <w:lang w:eastAsia="zh-CN"/>
        </w:rPr>
      </w:pPr>
      <w:r w:rsidRPr="00C71773">
        <w:rPr>
          <w:rFonts w:hint="eastAsia"/>
          <w:lang w:eastAsia="zh-CN"/>
        </w:rPr>
        <w:t>减少移民的措施</w:t>
      </w:r>
    </w:p>
    <w:p w:rsidR="002E21A7" w:rsidRPr="00C71773" w:rsidRDefault="002E21A7" w:rsidP="006C226D">
      <w:pPr>
        <w:numPr>
          <w:ilvl w:val="1"/>
          <w:numId w:val="5"/>
        </w:numPr>
        <w:rPr>
          <w:rFonts w:hint="eastAsia"/>
          <w:lang w:eastAsia="zh-CN"/>
        </w:rPr>
      </w:pPr>
      <w:r w:rsidRPr="00C71773">
        <w:rPr>
          <w:rFonts w:hint="eastAsia"/>
          <w:lang w:eastAsia="zh-CN"/>
        </w:rPr>
        <w:t>相关联项目鉴别</w:t>
      </w:r>
    </w:p>
    <w:p w:rsidR="002E21A7" w:rsidRPr="00C71773" w:rsidRDefault="002E21A7" w:rsidP="006C226D">
      <w:pPr>
        <w:numPr>
          <w:ilvl w:val="0"/>
          <w:numId w:val="4"/>
        </w:numPr>
        <w:rPr>
          <w:rFonts w:hint="eastAsia"/>
          <w:lang w:eastAsia="zh-CN"/>
        </w:rPr>
      </w:pPr>
      <w:r w:rsidRPr="00C71773">
        <w:rPr>
          <w:rFonts w:hint="eastAsia"/>
          <w:lang w:eastAsia="zh-CN"/>
        </w:rPr>
        <w:t>项目影响</w:t>
      </w:r>
    </w:p>
    <w:p w:rsidR="002E21A7" w:rsidRPr="00C71773" w:rsidRDefault="002E21A7" w:rsidP="006C226D">
      <w:pPr>
        <w:numPr>
          <w:ilvl w:val="1"/>
          <w:numId w:val="6"/>
        </w:numPr>
        <w:rPr>
          <w:rFonts w:hint="eastAsia"/>
          <w:lang w:eastAsia="zh-CN"/>
        </w:rPr>
      </w:pPr>
      <w:r w:rsidRPr="00C71773">
        <w:rPr>
          <w:rFonts w:hint="eastAsia"/>
          <w:lang w:eastAsia="zh-CN"/>
        </w:rPr>
        <w:t>项目影响调查</w:t>
      </w:r>
    </w:p>
    <w:p w:rsidR="002E21A7" w:rsidRPr="00C71773" w:rsidRDefault="002E21A7" w:rsidP="006C226D">
      <w:pPr>
        <w:numPr>
          <w:ilvl w:val="1"/>
          <w:numId w:val="6"/>
        </w:numPr>
        <w:rPr>
          <w:rFonts w:hint="eastAsia"/>
          <w:lang w:eastAsia="zh-CN"/>
        </w:rPr>
      </w:pPr>
      <w:r w:rsidRPr="00C71773">
        <w:rPr>
          <w:rFonts w:hint="eastAsia"/>
          <w:lang w:eastAsia="zh-CN"/>
        </w:rPr>
        <w:t>项目影响范围</w:t>
      </w:r>
    </w:p>
    <w:p w:rsidR="002E21A7" w:rsidRPr="00C71773" w:rsidRDefault="002E21A7" w:rsidP="006C226D">
      <w:pPr>
        <w:numPr>
          <w:ilvl w:val="1"/>
          <w:numId w:val="6"/>
        </w:numPr>
        <w:rPr>
          <w:rFonts w:hint="eastAsia"/>
          <w:lang w:eastAsia="zh-CN"/>
        </w:rPr>
      </w:pPr>
      <w:r w:rsidRPr="00C71773">
        <w:rPr>
          <w:rFonts w:hint="eastAsia"/>
          <w:lang w:eastAsia="zh-CN"/>
        </w:rPr>
        <w:t>项目影响情况</w:t>
      </w:r>
    </w:p>
    <w:p w:rsidR="002E21A7" w:rsidRPr="00C71773" w:rsidRDefault="002E21A7" w:rsidP="006C226D">
      <w:pPr>
        <w:numPr>
          <w:ilvl w:val="2"/>
          <w:numId w:val="6"/>
        </w:numPr>
        <w:rPr>
          <w:rFonts w:hint="eastAsia"/>
          <w:lang w:eastAsia="zh-CN"/>
        </w:rPr>
      </w:pPr>
      <w:r w:rsidRPr="00C71773">
        <w:rPr>
          <w:rFonts w:hint="eastAsia"/>
          <w:lang w:eastAsia="zh-CN"/>
        </w:rPr>
        <w:t>农村集体土地征收</w:t>
      </w:r>
    </w:p>
    <w:p w:rsidR="002E21A7" w:rsidRPr="00C71773" w:rsidRDefault="002E21A7" w:rsidP="006C226D">
      <w:pPr>
        <w:numPr>
          <w:ilvl w:val="2"/>
          <w:numId w:val="6"/>
        </w:numPr>
        <w:rPr>
          <w:rFonts w:hint="eastAsia"/>
          <w:lang w:eastAsia="zh-CN"/>
        </w:rPr>
      </w:pPr>
      <w:r w:rsidRPr="00C71773">
        <w:rPr>
          <w:rFonts w:hint="eastAsia"/>
          <w:lang w:eastAsia="zh-CN"/>
        </w:rPr>
        <w:t>临时占用集体土地</w:t>
      </w:r>
    </w:p>
    <w:p w:rsidR="002E21A7" w:rsidRPr="00C71773" w:rsidRDefault="002E21A7" w:rsidP="006C226D">
      <w:pPr>
        <w:numPr>
          <w:ilvl w:val="2"/>
          <w:numId w:val="6"/>
        </w:numPr>
        <w:rPr>
          <w:rFonts w:hint="eastAsia"/>
          <w:lang w:eastAsia="zh-CN"/>
        </w:rPr>
      </w:pPr>
      <w:r w:rsidRPr="00C71773">
        <w:rPr>
          <w:rFonts w:hint="eastAsia"/>
          <w:lang w:eastAsia="zh-CN"/>
        </w:rPr>
        <w:t>拆迁农村居民房屋</w:t>
      </w:r>
    </w:p>
    <w:p w:rsidR="002E21A7" w:rsidRPr="00C71773" w:rsidRDefault="002E21A7" w:rsidP="006C226D">
      <w:pPr>
        <w:numPr>
          <w:ilvl w:val="2"/>
          <w:numId w:val="6"/>
        </w:numPr>
        <w:rPr>
          <w:rFonts w:hint="eastAsia"/>
          <w:lang w:eastAsia="zh-CN"/>
        </w:rPr>
      </w:pPr>
      <w:r w:rsidRPr="00C71773">
        <w:rPr>
          <w:rFonts w:hint="eastAsia"/>
          <w:lang w:eastAsia="zh-CN"/>
        </w:rPr>
        <w:t>地面附着物和拆迁附属物</w:t>
      </w:r>
    </w:p>
    <w:p w:rsidR="002E21A7" w:rsidRPr="00C71773" w:rsidRDefault="002E21A7" w:rsidP="006C226D">
      <w:pPr>
        <w:numPr>
          <w:ilvl w:val="2"/>
          <w:numId w:val="6"/>
        </w:numPr>
        <w:rPr>
          <w:rFonts w:hint="eastAsia"/>
          <w:lang w:eastAsia="zh-CN"/>
        </w:rPr>
      </w:pPr>
      <w:r w:rsidRPr="00C71773">
        <w:rPr>
          <w:rFonts w:hint="eastAsia"/>
          <w:lang w:eastAsia="zh-CN"/>
        </w:rPr>
        <w:t>受影响人口</w:t>
      </w:r>
    </w:p>
    <w:p w:rsidR="002E21A7" w:rsidRPr="00C71773" w:rsidRDefault="002E21A7" w:rsidP="006C226D">
      <w:pPr>
        <w:numPr>
          <w:ilvl w:val="2"/>
          <w:numId w:val="6"/>
        </w:numPr>
        <w:rPr>
          <w:rFonts w:hint="eastAsia"/>
          <w:lang w:eastAsia="zh-CN"/>
        </w:rPr>
      </w:pPr>
      <w:r w:rsidRPr="00C71773">
        <w:rPr>
          <w:rFonts w:hint="eastAsia"/>
          <w:lang w:eastAsia="zh-CN"/>
        </w:rPr>
        <w:t>受影响弱势群体</w:t>
      </w:r>
    </w:p>
    <w:p w:rsidR="002E21A7" w:rsidRPr="00C71773" w:rsidRDefault="002E21A7" w:rsidP="006C226D">
      <w:pPr>
        <w:numPr>
          <w:ilvl w:val="0"/>
          <w:numId w:val="4"/>
        </w:numPr>
        <w:rPr>
          <w:rFonts w:hint="eastAsia"/>
          <w:lang w:eastAsia="zh-CN"/>
        </w:rPr>
      </w:pPr>
      <w:r w:rsidRPr="00C71773">
        <w:rPr>
          <w:rFonts w:hint="eastAsia"/>
          <w:lang w:eastAsia="zh-CN"/>
        </w:rPr>
        <w:t>社会经济状况调查分析</w:t>
      </w:r>
    </w:p>
    <w:p w:rsidR="002E21A7" w:rsidRPr="00C71773" w:rsidRDefault="002E21A7" w:rsidP="006C226D">
      <w:pPr>
        <w:numPr>
          <w:ilvl w:val="1"/>
          <w:numId w:val="7"/>
        </w:numPr>
        <w:rPr>
          <w:rFonts w:hint="eastAsia"/>
          <w:lang w:eastAsia="zh-CN"/>
        </w:rPr>
      </w:pPr>
      <w:r w:rsidRPr="00C71773">
        <w:rPr>
          <w:rFonts w:hint="eastAsia"/>
          <w:lang w:eastAsia="zh-CN"/>
        </w:rPr>
        <w:t>项目区社会经济状况</w:t>
      </w:r>
    </w:p>
    <w:p w:rsidR="002E21A7" w:rsidRPr="00C71773" w:rsidRDefault="002E21A7" w:rsidP="006C226D">
      <w:pPr>
        <w:numPr>
          <w:ilvl w:val="2"/>
          <w:numId w:val="8"/>
        </w:numPr>
        <w:rPr>
          <w:rFonts w:hint="eastAsia"/>
          <w:lang w:eastAsia="zh-CN"/>
        </w:rPr>
      </w:pPr>
      <w:r w:rsidRPr="00C71773">
        <w:rPr>
          <w:rFonts w:hint="eastAsia"/>
          <w:lang w:eastAsia="zh-CN"/>
        </w:rPr>
        <w:t>受影响市</w:t>
      </w:r>
      <w:r w:rsidRPr="00C71773">
        <w:rPr>
          <w:rFonts w:hint="eastAsia"/>
          <w:lang w:eastAsia="zh-CN"/>
        </w:rPr>
        <w:t>/</w:t>
      </w:r>
      <w:r w:rsidRPr="00C71773">
        <w:rPr>
          <w:rFonts w:hint="eastAsia"/>
          <w:lang w:eastAsia="zh-CN"/>
        </w:rPr>
        <w:t>区</w:t>
      </w:r>
      <w:r w:rsidRPr="00C71773">
        <w:rPr>
          <w:rFonts w:hint="eastAsia"/>
          <w:lang w:eastAsia="zh-CN"/>
        </w:rPr>
        <w:t>/</w:t>
      </w:r>
      <w:r w:rsidRPr="00C71773">
        <w:rPr>
          <w:rFonts w:hint="eastAsia"/>
          <w:lang w:eastAsia="zh-CN"/>
        </w:rPr>
        <w:t>县社会经济状况</w:t>
      </w:r>
    </w:p>
    <w:p w:rsidR="002E21A7" w:rsidRPr="00C71773" w:rsidRDefault="002E21A7" w:rsidP="006C226D">
      <w:pPr>
        <w:numPr>
          <w:ilvl w:val="2"/>
          <w:numId w:val="8"/>
        </w:numPr>
        <w:rPr>
          <w:rFonts w:hint="eastAsia"/>
          <w:lang w:eastAsia="zh-CN"/>
        </w:rPr>
      </w:pPr>
      <w:r w:rsidRPr="00C71773">
        <w:rPr>
          <w:rFonts w:hint="eastAsia"/>
          <w:lang w:eastAsia="zh-CN"/>
        </w:rPr>
        <w:t>受影响村社会经济状况</w:t>
      </w:r>
    </w:p>
    <w:p w:rsidR="002E21A7" w:rsidRPr="00C71773" w:rsidRDefault="002E21A7" w:rsidP="006C226D">
      <w:pPr>
        <w:numPr>
          <w:ilvl w:val="1"/>
          <w:numId w:val="7"/>
        </w:numPr>
        <w:rPr>
          <w:rFonts w:hint="eastAsia"/>
          <w:lang w:eastAsia="zh-CN"/>
        </w:rPr>
      </w:pPr>
      <w:r w:rsidRPr="00C71773">
        <w:rPr>
          <w:rFonts w:hint="eastAsia"/>
          <w:lang w:eastAsia="zh-CN"/>
        </w:rPr>
        <w:t>受影响农户社会经济抽样调查分析</w:t>
      </w:r>
    </w:p>
    <w:p w:rsidR="002E21A7" w:rsidRPr="00C71773" w:rsidRDefault="002E21A7" w:rsidP="006C226D">
      <w:pPr>
        <w:numPr>
          <w:ilvl w:val="2"/>
          <w:numId w:val="9"/>
        </w:numPr>
        <w:rPr>
          <w:rFonts w:hint="eastAsia"/>
          <w:lang w:eastAsia="zh-CN"/>
        </w:rPr>
      </w:pPr>
      <w:r w:rsidRPr="00C71773">
        <w:rPr>
          <w:rFonts w:hint="eastAsia"/>
          <w:lang w:eastAsia="zh-CN"/>
        </w:rPr>
        <w:t>征地受影响户</w:t>
      </w:r>
    </w:p>
    <w:p w:rsidR="002E21A7" w:rsidRPr="00C71773" w:rsidRDefault="002E21A7" w:rsidP="006C226D">
      <w:pPr>
        <w:numPr>
          <w:ilvl w:val="2"/>
          <w:numId w:val="9"/>
        </w:numPr>
        <w:rPr>
          <w:rFonts w:hint="eastAsia"/>
          <w:lang w:eastAsia="zh-CN"/>
        </w:rPr>
      </w:pPr>
      <w:r w:rsidRPr="00C71773">
        <w:rPr>
          <w:rFonts w:hint="eastAsia"/>
          <w:lang w:eastAsia="zh-CN"/>
        </w:rPr>
        <w:t>拆迁受影响户</w:t>
      </w:r>
    </w:p>
    <w:p w:rsidR="002E21A7" w:rsidRPr="00C71773" w:rsidRDefault="002E21A7" w:rsidP="006C226D">
      <w:pPr>
        <w:numPr>
          <w:ilvl w:val="0"/>
          <w:numId w:val="4"/>
        </w:numPr>
        <w:rPr>
          <w:rFonts w:hint="eastAsia"/>
          <w:lang w:eastAsia="zh-CN"/>
        </w:rPr>
      </w:pPr>
      <w:r w:rsidRPr="00C71773">
        <w:rPr>
          <w:rFonts w:hint="eastAsia"/>
          <w:lang w:eastAsia="zh-CN"/>
        </w:rPr>
        <w:t>法律框架与政策标准</w:t>
      </w:r>
    </w:p>
    <w:p w:rsidR="002E21A7" w:rsidRPr="00C71773" w:rsidRDefault="002E21A7" w:rsidP="006C226D">
      <w:pPr>
        <w:numPr>
          <w:ilvl w:val="1"/>
          <w:numId w:val="10"/>
        </w:numPr>
        <w:rPr>
          <w:rFonts w:hint="eastAsia"/>
          <w:lang w:eastAsia="zh-CN"/>
        </w:rPr>
      </w:pPr>
      <w:r w:rsidRPr="00C71773">
        <w:rPr>
          <w:rFonts w:hint="eastAsia"/>
          <w:lang w:eastAsia="zh-CN"/>
        </w:rPr>
        <w:t>政策框架</w:t>
      </w:r>
    </w:p>
    <w:p w:rsidR="002E21A7" w:rsidRPr="00C71773" w:rsidRDefault="002E21A7" w:rsidP="006C226D">
      <w:pPr>
        <w:numPr>
          <w:ilvl w:val="1"/>
          <w:numId w:val="10"/>
        </w:numPr>
        <w:rPr>
          <w:rFonts w:hint="eastAsia"/>
          <w:lang w:eastAsia="zh-CN"/>
        </w:rPr>
      </w:pPr>
      <w:r w:rsidRPr="00C71773">
        <w:rPr>
          <w:rFonts w:hint="eastAsia"/>
          <w:lang w:eastAsia="zh-CN"/>
        </w:rPr>
        <w:t>主要原则</w:t>
      </w:r>
    </w:p>
    <w:p w:rsidR="002E21A7" w:rsidRPr="00C71773" w:rsidRDefault="002E21A7" w:rsidP="006C226D">
      <w:pPr>
        <w:numPr>
          <w:ilvl w:val="1"/>
          <w:numId w:val="10"/>
        </w:numPr>
        <w:rPr>
          <w:rFonts w:hint="eastAsia"/>
          <w:lang w:eastAsia="zh-CN"/>
        </w:rPr>
      </w:pPr>
      <w:r w:rsidRPr="00C71773">
        <w:rPr>
          <w:rFonts w:hint="eastAsia"/>
          <w:lang w:eastAsia="zh-CN"/>
        </w:rPr>
        <w:t>本项目移民安置政策</w:t>
      </w:r>
    </w:p>
    <w:p w:rsidR="002E21A7" w:rsidRPr="00C71773" w:rsidRDefault="002E21A7" w:rsidP="006C226D">
      <w:pPr>
        <w:numPr>
          <w:ilvl w:val="2"/>
          <w:numId w:val="10"/>
        </w:numPr>
        <w:rPr>
          <w:rFonts w:hint="eastAsia"/>
          <w:lang w:eastAsia="zh-CN"/>
        </w:rPr>
      </w:pPr>
      <w:r w:rsidRPr="00C71773">
        <w:rPr>
          <w:rFonts w:hint="eastAsia"/>
          <w:lang w:eastAsia="zh-CN"/>
        </w:rPr>
        <w:t>集体土地征收及补偿安置政策</w:t>
      </w:r>
    </w:p>
    <w:p w:rsidR="002E21A7" w:rsidRPr="00C71773" w:rsidRDefault="002E21A7" w:rsidP="006C226D">
      <w:pPr>
        <w:numPr>
          <w:ilvl w:val="2"/>
          <w:numId w:val="10"/>
        </w:numPr>
        <w:rPr>
          <w:rFonts w:hint="eastAsia"/>
          <w:lang w:eastAsia="zh-CN"/>
        </w:rPr>
      </w:pPr>
      <w:r w:rsidRPr="00C71773">
        <w:rPr>
          <w:rFonts w:hint="eastAsia"/>
          <w:lang w:eastAsia="zh-CN"/>
        </w:rPr>
        <w:t>农村居民房屋拆迁补偿安置政策</w:t>
      </w:r>
    </w:p>
    <w:p w:rsidR="002E21A7" w:rsidRPr="00C71773" w:rsidRDefault="002E21A7" w:rsidP="006C226D">
      <w:pPr>
        <w:numPr>
          <w:ilvl w:val="2"/>
          <w:numId w:val="10"/>
        </w:numPr>
        <w:rPr>
          <w:rFonts w:hint="eastAsia"/>
          <w:lang w:eastAsia="zh-CN"/>
        </w:rPr>
      </w:pPr>
      <w:r w:rsidRPr="00C71773">
        <w:rPr>
          <w:rFonts w:hint="eastAsia"/>
          <w:lang w:eastAsia="zh-CN"/>
        </w:rPr>
        <w:t>弱势群体补偿安置政策</w:t>
      </w:r>
    </w:p>
    <w:p w:rsidR="002E21A7" w:rsidRPr="00C71773" w:rsidRDefault="002E21A7" w:rsidP="006C226D">
      <w:pPr>
        <w:numPr>
          <w:ilvl w:val="2"/>
          <w:numId w:val="10"/>
        </w:numPr>
        <w:rPr>
          <w:rFonts w:hint="eastAsia"/>
          <w:lang w:eastAsia="zh-CN"/>
        </w:rPr>
      </w:pPr>
      <w:r w:rsidRPr="00C71773">
        <w:rPr>
          <w:rFonts w:hint="eastAsia"/>
          <w:lang w:eastAsia="zh-CN"/>
        </w:rPr>
        <w:t>受影响基础设施及地面附着物补偿政策</w:t>
      </w:r>
    </w:p>
    <w:p w:rsidR="002E21A7" w:rsidRPr="00C71773" w:rsidRDefault="002E21A7" w:rsidP="006C226D">
      <w:pPr>
        <w:numPr>
          <w:ilvl w:val="0"/>
          <w:numId w:val="4"/>
        </w:numPr>
        <w:rPr>
          <w:rFonts w:hint="eastAsia"/>
          <w:lang w:eastAsia="zh-CN"/>
        </w:rPr>
      </w:pPr>
      <w:r w:rsidRPr="00C71773">
        <w:rPr>
          <w:rFonts w:hint="eastAsia"/>
          <w:lang w:eastAsia="zh-CN"/>
        </w:rPr>
        <w:t>补偿标准</w:t>
      </w:r>
    </w:p>
    <w:p w:rsidR="002E21A7" w:rsidRPr="00C71773" w:rsidRDefault="002E21A7" w:rsidP="006C226D">
      <w:pPr>
        <w:numPr>
          <w:ilvl w:val="1"/>
          <w:numId w:val="4"/>
        </w:numPr>
        <w:rPr>
          <w:rFonts w:hint="eastAsia"/>
          <w:lang w:eastAsia="zh-CN"/>
        </w:rPr>
      </w:pPr>
      <w:r w:rsidRPr="00C71773">
        <w:rPr>
          <w:rFonts w:hint="eastAsia"/>
          <w:lang w:eastAsia="zh-CN"/>
        </w:rPr>
        <w:t>征收集体土地补偿标准</w:t>
      </w:r>
    </w:p>
    <w:p w:rsidR="002E21A7" w:rsidRPr="00C71773" w:rsidRDefault="002E21A7" w:rsidP="006C226D">
      <w:pPr>
        <w:numPr>
          <w:ilvl w:val="1"/>
          <w:numId w:val="4"/>
        </w:numPr>
        <w:rPr>
          <w:rFonts w:hint="eastAsia"/>
          <w:lang w:eastAsia="zh-CN"/>
        </w:rPr>
      </w:pPr>
      <w:r w:rsidRPr="00C71773">
        <w:rPr>
          <w:rFonts w:hint="eastAsia"/>
          <w:lang w:eastAsia="zh-CN"/>
        </w:rPr>
        <w:t>农村居民住宅房屋拆迁补偿标准</w:t>
      </w:r>
    </w:p>
    <w:p w:rsidR="002E21A7" w:rsidRPr="00C71773" w:rsidRDefault="002E21A7" w:rsidP="006C226D">
      <w:pPr>
        <w:numPr>
          <w:ilvl w:val="1"/>
          <w:numId w:val="4"/>
        </w:numPr>
        <w:rPr>
          <w:rFonts w:hint="eastAsia"/>
          <w:lang w:eastAsia="zh-CN"/>
        </w:rPr>
      </w:pPr>
      <w:r w:rsidRPr="00C71773">
        <w:rPr>
          <w:rFonts w:hint="eastAsia"/>
          <w:lang w:eastAsia="zh-CN"/>
        </w:rPr>
        <w:t>地面附着物和拆迁附属物补偿标准</w:t>
      </w:r>
    </w:p>
    <w:p w:rsidR="002E21A7" w:rsidRPr="00C71773" w:rsidRDefault="002E21A7" w:rsidP="006C226D">
      <w:pPr>
        <w:numPr>
          <w:ilvl w:val="1"/>
          <w:numId w:val="4"/>
        </w:numPr>
        <w:rPr>
          <w:rFonts w:hint="eastAsia"/>
          <w:lang w:eastAsia="zh-CN"/>
        </w:rPr>
      </w:pPr>
      <w:r w:rsidRPr="00C71773">
        <w:rPr>
          <w:rFonts w:hint="eastAsia"/>
          <w:lang w:eastAsia="zh-CN"/>
        </w:rPr>
        <w:t>其它费用标准</w:t>
      </w:r>
    </w:p>
    <w:p w:rsidR="002E21A7" w:rsidRPr="00C71773" w:rsidRDefault="002E21A7" w:rsidP="006C226D">
      <w:pPr>
        <w:numPr>
          <w:ilvl w:val="0"/>
          <w:numId w:val="4"/>
        </w:numPr>
        <w:rPr>
          <w:rFonts w:hint="eastAsia"/>
          <w:lang w:eastAsia="zh-CN"/>
        </w:rPr>
      </w:pPr>
      <w:r w:rsidRPr="00C71773">
        <w:rPr>
          <w:rFonts w:hint="eastAsia"/>
          <w:lang w:eastAsia="zh-CN"/>
        </w:rPr>
        <w:t>移民生产与生活恢复方案</w:t>
      </w:r>
    </w:p>
    <w:p w:rsidR="002E21A7" w:rsidRPr="00C71773" w:rsidRDefault="002E21A7" w:rsidP="006C226D">
      <w:pPr>
        <w:numPr>
          <w:ilvl w:val="1"/>
          <w:numId w:val="4"/>
        </w:numPr>
        <w:rPr>
          <w:rFonts w:hint="eastAsia"/>
          <w:lang w:eastAsia="zh-CN"/>
        </w:rPr>
      </w:pPr>
      <w:r w:rsidRPr="00C71773">
        <w:rPr>
          <w:rFonts w:hint="eastAsia"/>
          <w:lang w:eastAsia="zh-CN"/>
        </w:rPr>
        <w:t>移民安置目标</w:t>
      </w:r>
    </w:p>
    <w:p w:rsidR="002E21A7" w:rsidRPr="00C71773" w:rsidRDefault="002E21A7" w:rsidP="006C226D">
      <w:pPr>
        <w:numPr>
          <w:ilvl w:val="1"/>
          <w:numId w:val="4"/>
        </w:numPr>
        <w:rPr>
          <w:rFonts w:hint="eastAsia"/>
          <w:lang w:eastAsia="zh-CN"/>
        </w:rPr>
      </w:pPr>
      <w:r w:rsidRPr="00C71773">
        <w:rPr>
          <w:rFonts w:hint="eastAsia"/>
          <w:lang w:eastAsia="zh-CN"/>
        </w:rPr>
        <w:t>移民安置原则</w:t>
      </w:r>
    </w:p>
    <w:p w:rsidR="002E21A7" w:rsidRPr="00C71773" w:rsidRDefault="002E21A7" w:rsidP="006C226D">
      <w:pPr>
        <w:numPr>
          <w:ilvl w:val="2"/>
          <w:numId w:val="4"/>
        </w:numPr>
        <w:rPr>
          <w:rFonts w:hint="eastAsia"/>
          <w:lang w:eastAsia="zh-CN"/>
        </w:rPr>
      </w:pPr>
      <w:r w:rsidRPr="00C71773">
        <w:rPr>
          <w:rFonts w:hint="eastAsia"/>
          <w:lang w:eastAsia="zh-CN"/>
        </w:rPr>
        <w:t>尽力减少移民原则</w:t>
      </w:r>
    </w:p>
    <w:p w:rsidR="002E21A7" w:rsidRPr="00C71773" w:rsidRDefault="002E21A7" w:rsidP="006C226D">
      <w:pPr>
        <w:numPr>
          <w:ilvl w:val="2"/>
          <w:numId w:val="4"/>
        </w:numPr>
        <w:rPr>
          <w:rFonts w:hint="eastAsia"/>
          <w:lang w:eastAsia="zh-CN"/>
        </w:rPr>
      </w:pPr>
      <w:r w:rsidRPr="00C71773">
        <w:rPr>
          <w:rFonts w:hint="eastAsia"/>
          <w:lang w:eastAsia="zh-CN"/>
        </w:rPr>
        <w:t>等价补偿原则</w:t>
      </w:r>
    </w:p>
    <w:p w:rsidR="002E21A7" w:rsidRPr="00C71773" w:rsidRDefault="002E21A7" w:rsidP="006C226D">
      <w:pPr>
        <w:numPr>
          <w:ilvl w:val="2"/>
          <w:numId w:val="4"/>
        </w:numPr>
        <w:rPr>
          <w:rFonts w:hint="eastAsia"/>
          <w:lang w:eastAsia="zh-CN"/>
        </w:rPr>
      </w:pPr>
      <w:r w:rsidRPr="00C71773">
        <w:rPr>
          <w:rFonts w:hint="eastAsia"/>
          <w:lang w:eastAsia="zh-CN"/>
        </w:rPr>
        <w:t>关注重点原则</w:t>
      </w:r>
    </w:p>
    <w:p w:rsidR="002E21A7" w:rsidRPr="00C71773" w:rsidRDefault="002E21A7" w:rsidP="006C226D">
      <w:pPr>
        <w:numPr>
          <w:ilvl w:val="1"/>
          <w:numId w:val="4"/>
        </w:numPr>
        <w:rPr>
          <w:rFonts w:hint="eastAsia"/>
          <w:lang w:eastAsia="zh-CN"/>
        </w:rPr>
      </w:pPr>
      <w:r w:rsidRPr="00C71773">
        <w:rPr>
          <w:rFonts w:hint="eastAsia"/>
          <w:lang w:eastAsia="zh-CN"/>
        </w:rPr>
        <w:t>集体土地征收安置与恢复</w:t>
      </w:r>
    </w:p>
    <w:p w:rsidR="002E21A7" w:rsidRPr="00C71773" w:rsidRDefault="002E21A7" w:rsidP="006C226D">
      <w:pPr>
        <w:numPr>
          <w:ilvl w:val="2"/>
          <w:numId w:val="4"/>
        </w:numPr>
        <w:rPr>
          <w:rFonts w:hint="eastAsia"/>
          <w:lang w:eastAsia="zh-CN"/>
        </w:rPr>
      </w:pPr>
      <w:r w:rsidRPr="00C71773">
        <w:rPr>
          <w:rFonts w:hint="eastAsia"/>
          <w:lang w:eastAsia="zh-CN"/>
        </w:rPr>
        <w:lastRenderedPageBreak/>
        <w:t>征地影响分析</w:t>
      </w:r>
    </w:p>
    <w:p w:rsidR="002E21A7" w:rsidRPr="00C71773" w:rsidRDefault="002E21A7" w:rsidP="006C226D">
      <w:pPr>
        <w:numPr>
          <w:ilvl w:val="2"/>
          <w:numId w:val="4"/>
        </w:numPr>
        <w:rPr>
          <w:rFonts w:hint="eastAsia"/>
          <w:lang w:eastAsia="zh-CN"/>
        </w:rPr>
      </w:pPr>
      <w:r w:rsidRPr="00C71773">
        <w:rPr>
          <w:rFonts w:hint="eastAsia"/>
          <w:lang w:eastAsia="zh-CN"/>
        </w:rPr>
        <w:t>家庭经济收入损失分析</w:t>
      </w:r>
    </w:p>
    <w:p w:rsidR="002E21A7" w:rsidRPr="00C71773" w:rsidRDefault="002E21A7" w:rsidP="006C226D">
      <w:pPr>
        <w:numPr>
          <w:ilvl w:val="2"/>
          <w:numId w:val="4"/>
        </w:numPr>
        <w:rPr>
          <w:rFonts w:hint="eastAsia"/>
          <w:lang w:eastAsia="zh-CN"/>
        </w:rPr>
      </w:pPr>
      <w:r w:rsidRPr="00C71773">
        <w:rPr>
          <w:rFonts w:hint="eastAsia"/>
          <w:lang w:eastAsia="zh-CN"/>
        </w:rPr>
        <w:t>安置恢复措施</w:t>
      </w:r>
    </w:p>
    <w:p w:rsidR="002E21A7" w:rsidRPr="00C71773" w:rsidRDefault="002E21A7" w:rsidP="006C226D">
      <w:pPr>
        <w:numPr>
          <w:ilvl w:val="1"/>
          <w:numId w:val="4"/>
        </w:numPr>
        <w:rPr>
          <w:rFonts w:hint="eastAsia"/>
          <w:lang w:eastAsia="zh-CN"/>
        </w:rPr>
      </w:pPr>
      <w:r w:rsidRPr="00C71773">
        <w:rPr>
          <w:rFonts w:hint="eastAsia"/>
          <w:lang w:eastAsia="zh-CN"/>
        </w:rPr>
        <w:t>农村住宅房屋拆迁安置</w:t>
      </w:r>
    </w:p>
    <w:p w:rsidR="002E21A7" w:rsidRPr="00C71773" w:rsidRDefault="002E21A7" w:rsidP="006C226D">
      <w:pPr>
        <w:numPr>
          <w:ilvl w:val="1"/>
          <w:numId w:val="4"/>
        </w:numPr>
        <w:rPr>
          <w:rFonts w:hint="eastAsia"/>
          <w:lang w:eastAsia="zh-CN"/>
        </w:rPr>
      </w:pPr>
      <w:r w:rsidRPr="00C71773">
        <w:rPr>
          <w:rFonts w:hint="eastAsia"/>
          <w:lang w:eastAsia="zh-CN"/>
        </w:rPr>
        <w:t>弱势群体安置恢复计划</w:t>
      </w:r>
    </w:p>
    <w:p w:rsidR="002E21A7" w:rsidRPr="00C71773" w:rsidRDefault="002E21A7" w:rsidP="006C226D">
      <w:pPr>
        <w:numPr>
          <w:ilvl w:val="2"/>
          <w:numId w:val="4"/>
        </w:numPr>
        <w:rPr>
          <w:rFonts w:hint="eastAsia"/>
          <w:lang w:eastAsia="zh-CN"/>
        </w:rPr>
      </w:pPr>
      <w:r w:rsidRPr="00C71773">
        <w:rPr>
          <w:rFonts w:hint="eastAsia"/>
          <w:lang w:eastAsia="zh-CN"/>
        </w:rPr>
        <w:t>帮扶措施</w:t>
      </w:r>
    </w:p>
    <w:p w:rsidR="002E21A7" w:rsidRPr="00C71773" w:rsidRDefault="002E21A7" w:rsidP="006C226D">
      <w:pPr>
        <w:numPr>
          <w:ilvl w:val="2"/>
          <w:numId w:val="4"/>
        </w:numPr>
        <w:rPr>
          <w:rFonts w:hint="eastAsia"/>
          <w:lang w:eastAsia="zh-CN"/>
        </w:rPr>
      </w:pPr>
      <w:r w:rsidRPr="00C71773">
        <w:rPr>
          <w:rFonts w:hint="eastAsia"/>
          <w:lang w:eastAsia="zh-CN"/>
        </w:rPr>
        <w:t>培训</w:t>
      </w:r>
    </w:p>
    <w:p w:rsidR="002E21A7" w:rsidRPr="00C71773" w:rsidRDefault="002E21A7" w:rsidP="006C226D">
      <w:pPr>
        <w:numPr>
          <w:ilvl w:val="2"/>
          <w:numId w:val="4"/>
        </w:numPr>
        <w:rPr>
          <w:rFonts w:hint="eastAsia"/>
          <w:lang w:eastAsia="zh-CN"/>
        </w:rPr>
      </w:pPr>
      <w:r w:rsidRPr="00C71773">
        <w:rPr>
          <w:rFonts w:hint="eastAsia"/>
          <w:lang w:eastAsia="zh-CN"/>
        </w:rPr>
        <w:t>就业</w:t>
      </w:r>
    </w:p>
    <w:p w:rsidR="002E21A7" w:rsidRPr="00C71773" w:rsidRDefault="002E21A7" w:rsidP="006C226D">
      <w:pPr>
        <w:numPr>
          <w:ilvl w:val="1"/>
          <w:numId w:val="4"/>
        </w:numPr>
        <w:rPr>
          <w:rFonts w:hint="eastAsia"/>
          <w:lang w:eastAsia="zh-CN"/>
        </w:rPr>
      </w:pPr>
      <w:r w:rsidRPr="00C71773">
        <w:rPr>
          <w:rFonts w:hint="eastAsia"/>
          <w:lang w:eastAsia="zh-CN"/>
        </w:rPr>
        <w:t>地面附着物恢复计划</w:t>
      </w:r>
    </w:p>
    <w:p w:rsidR="002E21A7" w:rsidRPr="00C71773" w:rsidRDefault="002E21A7" w:rsidP="006C226D">
      <w:pPr>
        <w:numPr>
          <w:ilvl w:val="0"/>
          <w:numId w:val="4"/>
        </w:numPr>
        <w:rPr>
          <w:rFonts w:hint="eastAsia"/>
          <w:lang w:eastAsia="zh-CN"/>
        </w:rPr>
      </w:pPr>
      <w:r w:rsidRPr="00C71773">
        <w:rPr>
          <w:rFonts w:hint="eastAsia"/>
          <w:lang w:eastAsia="zh-CN"/>
        </w:rPr>
        <w:t>机构及实施进度</w:t>
      </w:r>
    </w:p>
    <w:p w:rsidR="002E21A7" w:rsidRPr="00C71773" w:rsidRDefault="002E21A7" w:rsidP="006C226D">
      <w:pPr>
        <w:numPr>
          <w:ilvl w:val="1"/>
          <w:numId w:val="4"/>
        </w:numPr>
        <w:rPr>
          <w:rFonts w:hint="eastAsia"/>
          <w:lang w:eastAsia="zh-CN"/>
        </w:rPr>
      </w:pPr>
      <w:r w:rsidRPr="00C71773">
        <w:rPr>
          <w:rFonts w:hint="eastAsia"/>
          <w:lang w:eastAsia="zh-CN"/>
        </w:rPr>
        <w:t>组织机构实施管理</w:t>
      </w:r>
    </w:p>
    <w:p w:rsidR="002E21A7" w:rsidRPr="00C71773" w:rsidRDefault="002E21A7" w:rsidP="006C226D">
      <w:pPr>
        <w:numPr>
          <w:ilvl w:val="2"/>
          <w:numId w:val="4"/>
        </w:numPr>
        <w:rPr>
          <w:rFonts w:hint="eastAsia"/>
          <w:lang w:eastAsia="zh-CN"/>
        </w:rPr>
      </w:pPr>
      <w:r w:rsidRPr="00C71773">
        <w:rPr>
          <w:rFonts w:hint="eastAsia"/>
          <w:lang w:eastAsia="zh-CN"/>
        </w:rPr>
        <w:t>机构设置</w:t>
      </w:r>
    </w:p>
    <w:p w:rsidR="002E21A7" w:rsidRPr="00C71773" w:rsidRDefault="002E21A7" w:rsidP="006C226D">
      <w:pPr>
        <w:numPr>
          <w:ilvl w:val="2"/>
          <w:numId w:val="4"/>
        </w:numPr>
        <w:rPr>
          <w:rFonts w:hint="eastAsia"/>
          <w:lang w:eastAsia="zh-CN"/>
        </w:rPr>
      </w:pPr>
      <w:r w:rsidRPr="00C71773">
        <w:rPr>
          <w:rFonts w:hint="eastAsia"/>
          <w:lang w:eastAsia="zh-CN"/>
        </w:rPr>
        <w:t>机构职责</w:t>
      </w:r>
    </w:p>
    <w:p w:rsidR="002E21A7" w:rsidRPr="00C71773" w:rsidRDefault="002E21A7" w:rsidP="006C226D">
      <w:pPr>
        <w:numPr>
          <w:ilvl w:val="2"/>
          <w:numId w:val="4"/>
        </w:numPr>
        <w:rPr>
          <w:rFonts w:hint="eastAsia"/>
          <w:lang w:eastAsia="zh-CN"/>
        </w:rPr>
      </w:pPr>
      <w:r w:rsidRPr="00C71773">
        <w:rPr>
          <w:rFonts w:hint="eastAsia"/>
          <w:lang w:eastAsia="zh-CN"/>
        </w:rPr>
        <w:t>机构人员配备</w:t>
      </w:r>
    </w:p>
    <w:p w:rsidR="002E21A7" w:rsidRPr="00C71773" w:rsidRDefault="002E21A7" w:rsidP="006C226D">
      <w:pPr>
        <w:numPr>
          <w:ilvl w:val="2"/>
          <w:numId w:val="4"/>
        </w:numPr>
        <w:rPr>
          <w:rFonts w:hint="eastAsia"/>
          <w:lang w:eastAsia="zh-CN"/>
        </w:rPr>
      </w:pPr>
      <w:r w:rsidRPr="00C71773">
        <w:rPr>
          <w:rFonts w:hint="eastAsia"/>
          <w:lang w:eastAsia="zh-CN"/>
        </w:rPr>
        <w:t>设备配置</w:t>
      </w:r>
    </w:p>
    <w:p w:rsidR="002E21A7" w:rsidRPr="00C71773" w:rsidRDefault="002E21A7" w:rsidP="006C226D">
      <w:pPr>
        <w:numPr>
          <w:ilvl w:val="2"/>
          <w:numId w:val="4"/>
        </w:numPr>
        <w:rPr>
          <w:rFonts w:hint="eastAsia"/>
          <w:lang w:eastAsia="zh-CN"/>
        </w:rPr>
      </w:pPr>
      <w:r w:rsidRPr="00C71773">
        <w:rPr>
          <w:rFonts w:hint="eastAsia"/>
          <w:lang w:eastAsia="zh-CN"/>
        </w:rPr>
        <w:t>培训计划</w:t>
      </w:r>
    </w:p>
    <w:p w:rsidR="002E21A7" w:rsidRPr="00C71773" w:rsidRDefault="002E21A7" w:rsidP="006C226D">
      <w:pPr>
        <w:numPr>
          <w:ilvl w:val="1"/>
          <w:numId w:val="4"/>
        </w:numPr>
        <w:rPr>
          <w:rFonts w:hint="eastAsia"/>
          <w:lang w:eastAsia="zh-CN"/>
        </w:rPr>
      </w:pPr>
      <w:r w:rsidRPr="00C71773">
        <w:rPr>
          <w:rFonts w:hint="eastAsia"/>
          <w:lang w:eastAsia="zh-CN"/>
        </w:rPr>
        <w:t>实施进度</w:t>
      </w:r>
    </w:p>
    <w:p w:rsidR="002E21A7" w:rsidRPr="00C71773" w:rsidRDefault="002E21A7" w:rsidP="006C226D">
      <w:pPr>
        <w:numPr>
          <w:ilvl w:val="0"/>
          <w:numId w:val="4"/>
        </w:numPr>
        <w:rPr>
          <w:rFonts w:hint="eastAsia"/>
          <w:lang w:eastAsia="zh-CN"/>
        </w:rPr>
      </w:pPr>
      <w:r w:rsidRPr="00C71773">
        <w:rPr>
          <w:rFonts w:hint="eastAsia"/>
          <w:lang w:eastAsia="zh-CN"/>
        </w:rPr>
        <w:t>预算与资金来源</w:t>
      </w:r>
    </w:p>
    <w:p w:rsidR="002E21A7" w:rsidRPr="00C71773" w:rsidRDefault="002E21A7" w:rsidP="006C226D">
      <w:pPr>
        <w:numPr>
          <w:ilvl w:val="1"/>
          <w:numId w:val="4"/>
        </w:numPr>
        <w:rPr>
          <w:rFonts w:hint="eastAsia"/>
          <w:lang w:eastAsia="zh-CN"/>
        </w:rPr>
      </w:pPr>
      <w:r w:rsidRPr="00C71773">
        <w:rPr>
          <w:rFonts w:hint="eastAsia"/>
          <w:lang w:eastAsia="zh-CN"/>
        </w:rPr>
        <w:t>资金预算</w:t>
      </w:r>
    </w:p>
    <w:p w:rsidR="002E21A7" w:rsidRPr="00C71773" w:rsidRDefault="002E21A7" w:rsidP="006C226D">
      <w:pPr>
        <w:numPr>
          <w:ilvl w:val="1"/>
          <w:numId w:val="4"/>
        </w:numPr>
        <w:rPr>
          <w:rFonts w:hint="eastAsia"/>
          <w:lang w:eastAsia="zh-CN"/>
        </w:rPr>
      </w:pPr>
      <w:r w:rsidRPr="00C71773">
        <w:rPr>
          <w:rFonts w:hint="eastAsia"/>
          <w:lang w:eastAsia="zh-CN"/>
        </w:rPr>
        <w:t>分年度投资计划</w:t>
      </w:r>
    </w:p>
    <w:p w:rsidR="002E21A7" w:rsidRPr="00C71773" w:rsidRDefault="002E21A7" w:rsidP="006C226D">
      <w:pPr>
        <w:numPr>
          <w:ilvl w:val="1"/>
          <w:numId w:val="4"/>
        </w:numPr>
        <w:rPr>
          <w:rFonts w:hint="eastAsia"/>
          <w:lang w:eastAsia="zh-CN"/>
        </w:rPr>
      </w:pPr>
      <w:r w:rsidRPr="00C71773">
        <w:rPr>
          <w:rFonts w:hint="eastAsia"/>
          <w:lang w:eastAsia="zh-CN"/>
        </w:rPr>
        <w:t>资源来源及拨付</w:t>
      </w:r>
    </w:p>
    <w:p w:rsidR="002E21A7" w:rsidRPr="00C71773" w:rsidRDefault="002E21A7" w:rsidP="006C226D">
      <w:pPr>
        <w:numPr>
          <w:ilvl w:val="0"/>
          <w:numId w:val="4"/>
        </w:numPr>
        <w:rPr>
          <w:rFonts w:hint="eastAsia"/>
          <w:lang w:eastAsia="zh-CN"/>
        </w:rPr>
      </w:pPr>
      <w:r w:rsidRPr="00C71773">
        <w:rPr>
          <w:rFonts w:hint="eastAsia"/>
          <w:lang w:eastAsia="zh-CN"/>
        </w:rPr>
        <w:t>公众参与与申诉渠道</w:t>
      </w:r>
    </w:p>
    <w:p w:rsidR="002E21A7" w:rsidRPr="00C71773" w:rsidRDefault="002E21A7" w:rsidP="006C226D">
      <w:pPr>
        <w:numPr>
          <w:ilvl w:val="1"/>
          <w:numId w:val="4"/>
        </w:numPr>
        <w:rPr>
          <w:rFonts w:hint="eastAsia"/>
          <w:lang w:eastAsia="zh-CN"/>
        </w:rPr>
      </w:pPr>
      <w:r w:rsidRPr="00C71773">
        <w:rPr>
          <w:rFonts w:hint="eastAsia"/>
          <w:lang w:eastAsia="zh-CN"/>
        </w:rPr>
        <w:t>已实施的公众参与和协商</w:t>
      </w:r>
    </w:p>
    <w:p w:rsidR="002E21A7" w:rsidRPr="00C71773" w:rsidRDefault="002E21A7" w:rsidP="006C226D">
      <w:pPr>
        <w:numPr>
          <w:ilvl w:val="1"/>
          <w:numId w:val="4"/>
        </w:numPr>
        <w:rPr>
          <w:rFonts w:hint="eastAsia"/>
          <w:lang w:eastAsia="zh-CN"/>
        </w:rPr>
      </w:pPr>
      <w:r w:rsidRPr="00C71773">
        <w:rPr>
          <w:rFonts w:hint="eastAsia"/>
          <w:lang w:eastAsia="zh-CN"/>
        </w:rPr>
        <w:t>信息公开</w:t>
      </w:r>
    </w:p>
    <w:p w:rsidR="002E21A7" w:rsidRPr="00C71773" w:rsidRDefault="002E21A7" w:rsidP="006C226D">
      <w:pPr>
        <w:numPr>
          <w:ilvl w:val="1"/>
          <w:numId w:val="4"/>
        </w:numPr>
        <w:rPr>
          <w:rFonts w:hint="eastAsia"/>
          <w:lang w:eastAsia="zh-CN"/>
        </w:rPr>
      </w:pPr>
      <w:r w:rsidRPr="00C71773">
        <w:rPr>
          <w:rFonts w:hint="eastAsia"/>
          <w:lang w:eastAsia="zh-CN"/>
        </w:rPr>
        <w:t>移民参与度和意愿调查</w:t>
      </w:r>
    </w:p>
    <w:p w:rsidR="002E21A7" w:rsidRPr="00C71773" w:rsidRDefault="002E21A7" w:rsidP="006C226D">
      <w:pPr>
        <w:numPr>
          <w:ilvl w:val="1"/>
          <w:numId w:val="4"/>
        </w:numPr>
        <w:rPr>
          <w:rFonts w:hint="eastAsia"/>
          <w:lang w:eastAsia="zh-CN"/>
        </w:rPr>
      </w:pPr>
      <w:r w:rsidRPr="00C71773">
        <w:rPr>
          <w:rFonts w:hint="eastAsia"/>
          <w:lang w:eastAsia="zh-CN"/>
        </w:rPr>
        <w:t>公众参与及反馈</w:t>
      </w:r>
    </w:p>
    <w:p w:rsidR="002E21A7" w:rsidRPr="00C71773" w:rsidRDefault="002E21A7" w:rsidP="006C226D">
      <w:pPr>
        <w:numPr>
          <w:ilvl w:val="1"/>
          <w:numId w:val="4"/>
        </w:numPr>
        <w:rPr>
          <w:rFonts w:hint="eastAsia"/>
          <w:lang w:eastAsia="zh-CN"/>
        </w:rPr>
      </w:pPr>
      <w:r w:rsidRPr="00C71773">
        <w:rPr>
          <w:rFonts w:hint="eastAsia"/>
          <w:lang w:eastAsia="zh-CN"/>
        </w:rPr>
        <w:t>下一步的信息公开和公众参与计划</w:t>
      </w:r>
    </w:p>
    <w:p w:rsidR="002E21A7" w:rsidRPr="00C71773" w:rsidRDefault="002E21A7" w:rsidP="006C226D">
      <w:pPr>
        <w:numPr>
          <w:ilvl w:val="0"/>
          <w:numId w:val="4"/>
        </w:numPr>
        <w:rPr>
          <w:rFonts w:hint="eastAsia"/>
          <w:lang w:eastAsia="zh-CN"/>
        </w:rPr>
      </w:pPr>
      <w:r w:rsidRPr="00C71773">
        <w:rPr>
          <w:rFonts w:hint="eastAsia"/>
          <w:lang w:eastAsia="zh-CN"/>
        </w:rPr>
        <w:t>监测与评估安排</w:t>
      </w:r>
    </w:p>
    <w:p w:rsidR="002E21A7" w:rsidRPr="00C71773" w:rsidRDefault="002E21A7" w:rsidP="006C226D">
      <w:pPr>
        <w:numPr>
          <w:ilvl w:val="1"/>
          <w:numId w:val="4"/>
        </w:numPr>
        <w:rPr>
          <w:rFonts w:hint="eastAsia"/>
          <w:lang w:eastAsia="zh-CN"/>
        </w:rPr>
      </w:pPr>
      <w:r w:rsidRPr="00C71773">
        <w:rPr>
          <w:rFonts w:hint="eastAsia"/>
          <w:lang w:eastAsia="zh-CN"/>
        </w:rPr>
        <w:t>内部监测</w:t>
      </w:r>
    </w:p>
    <w:p w:rsidR="002E21A7" w:rsidRPr="00C71773" w:rsidRDefault="002E21A7" w:rsidP="006C226D">
      <w:pPr>
        <w:numPr>
          <w:ilvl w:val="2"/>
          <w:numId w:val="4"/>
        </w:numPr>
        <w:rPr>
          <w:rFonts w:hint="eastAsia"/>
          <w:lang w:eastAsia="zh-CN"/>
        </w:rPr>
      </w:pPr>
      <w:r w:rsidRPr="00C71773">
        <w:rPr>
          <w:rFonts w:hint="eastAsia"/>
          <w:lang w:eastAsia="zh-CN"/>
        </w:rPr>
        <w:t>实施程序</w:t>
      </w:r>
    </w:p>
    <w:p w:rsidR="002E21A7" w:rsidRPr="00C71773" w:rsidRDefault="002E21A7" w:rsidP="006C226D">
      <w:pPr>
        <w:numPr>
          <w:ilvl w:val="2"/>
          <w:numId w:val="4"/>
        </w:numPr>
        <w:rPr>
          <w:rFonts w:hint="eastAsia"/>
          <w:lang w:eastAsia="zh-CN"/>
        </w:rPr>
      </w:pPr>
      <w:r w:rsidRPr="00C71773">
        <w:rPr>
          <w:rFonts w:hint="eastAsia"/>
          <w:lang w:eastAsia="zh-CN"/>
        </w:rPr>
        <w:t>监测内容</w:t>
      </w:r>
    </w:p>
    <w:p w:rsidR="002E21A7" w:rsidRPr="00C71773" w:rsidRDefault="002E21A7" w:rsidP="006C226D">
      <w:pPr>
        <w:numPr>
          <w:ilvl w:val="2"/>
          <w:numId w:val="4"/>
        </w:numPr>
        <w:rPr>
          <w:rFonts w:hint="eastAsia"/>
          <w:lang w:eastAsia="zh-CN"/>
        </w:rPr>
      </w:pPr>
      <w:r w:rsidRPr="00C71773">
        <w:rPr>
          <w:rFonts w:hint="eastAsia"/>
          <w:lang w:eastAsia="zh-CN"/>
        </w:rPr>
        <w:t>内部监测报告</w:t>
      </w:r>
    </w:p>
    <w:p w:rsidR="002E21A7" w:rsidRPr="00C71773" w:rsidRDefault="002E21A7" w:rsidP="006C226D">
      <w:pPr>
        <w:numPr>
          <w:ilvl w:val="1"/>
          <w:numId w:val="4"/>
        </w:numPr>
        <w:rPr>
          <w:rFonts w:hint="eastAsia"/>
          <w:lang w:eastAsia="zh-CN"/>
        </w:rPr>
      </w:pPr>
      <w:r w:rsidRPr="00C71773">
        <w:rPr>
          <w:rFonts w:hint="eastAsia"/>
          <w:lang w:eastAsia="zh-CN"/>
        </w:rPr>
        <w:t>外部独立监测</w:t>
      </w:r>
    </w:p>
    <w:p w:rsidR="002E21A7" w:rsidRPr="00C71773" w:rsidRDefault="002E21A7" w:rsidP="006C226D">
      <w:pPr>
        <w:numPr>
          <w:ilvl w:val="2"/>
          <w:numId w:val="4"/>
        </w:numPr>
        <w:rPr>
          <w:rFonts w:hint="eastAsia"/>
          <w:lang w:eastAsia="zh-CN"/>
        </w:rPr>
      </w:pPr>
      <w:r w:rsidRPr="00C71773">
        <w:rPr>
          <w:rFonts w:hint="eastAsia"/>
          <w:lang w:eastAsia="zh-CN"/>
        </w:rPr>
        <w:t>独立监测机构</w:t>
      </w:r>
    </w:p>
    <w:p w:rsidR="002E21A7" w:rsidRPr="00C71773" w:rsidRDefault="002E21A7" w:rsidP="006C226D">
      <w:pPr>
        <w:numPr>
          <w:ilvl w:val="2"/>
          <w:numId w:val="4"/>
        </w:numPr>
        <w:rPr>
          <w:rFonts w:hint="eastAsia"/>
          <w:lang w:eastAsia="zh-CN"/>
        </w:rPr>
      </w:pPr>
      <w:r w:rsidRPr="00C71773">
        <w:rPr>
          <w:rFonts w:hint="eastAsia"/>
          <w:lang w:eastAsia="zh-CN"/>
        </w:rPr>
        <w:t>监测步骤及内容</w:t>
      </w:r>
    </w:p>
    <w:p w:rsidR="002E21A7" w:rsidRPr="00C71773" w:rsidRDefault="002E21A7" w:rsidP="006C226D">
      <w:pPr>
        <w:numPr>
          <w:ilvl w:val="2"/>
          <w:numId w:val="4"/>
        </w:numPr>
        <w:rPr>
          <w:rFonts w:hint="eastAsia"/>
          <w:lang w:eastAsia="zh-CN"/>
        </w:rPr>
      </w:pPr>
      <w:r w:rsidRPr="00C71773">
        <w:rPr>
          <w:rFonts w:hint="eastAsia"/>
          <w:lang w:eastAsia="zh-CN"/>
        </w:rPr>
        <w:t>监测指标</w:t>
      </w:r>
    </w:p>
    <w:p w:rsidR="002E21A7" w:rsidRPr="00C71773" w:rsidRDefault="002E21A7" w:rsidP="006C226D">
      <w:pPr>
        <w:numPr>
          <w:ilvl w:val="2"/>
          <w:numId w:val="4"/>
        </w:numPr>
        <w:rPr>
          <w:rFonts w:hint="eastAsia"/>
          <w:lang w:eastAsia="zh-CN"/>
        </w:rPr>
      </w:pPr>
      <w:r w:rsidRPr="00C71773">
        <w:rPr>
          <w:rFonts w:hint="eastAsia"/>
          <w:lang w:eastAsia="zh-CN"/>
        </w:rPr>
        <w:t>外部监测报告</w:t>
      </w:r>
    </w:p>
    <w:p w:rsidR="002E21A7" w:rsidRPr="00C71773" w:rsidRDefault="002E21A7" w:rsidP="006C226D">
      <w:pPr>
        <w:numPr>
          <w:ilvl w:val="2"/>
          <w:numId w:val="4"/>
        </w:numPr>
        <w:rPr>
          <w:rFonts w:hint="eastAsia"/>
          <w:lang w:eastAsia="zh-CN"/>
        </w:rPr>
      </w:pPr>
      <w:r w:rsidRPr="00C71773">
        <w:rPr>
          <w:rFonts w:hint="eastAsia"/>
          <w:lang w:eastAsia="zh-CN"/>
        </w:rPr>
        <w:t>后评估</w:t>
      </w:r>
    </w:p>
    <w:p w:rsidR="002E21A7" w:rsidRPr="00C71773" w:rsidRDefault="002E21A7" w:rsidP="006C226D">
      <w:pPr>
        <w:numPr>
          <w:ilvl w:val="0"/>
          <w:numId w:val="4"/>
        </w:numPr>
        <w:rPr>
          <w:rFonts w:hint="eastAsia"/>
          <w:lang w:eastAsia="zh-CN"/>
        </w:rPr>
      </w:pPr>
      <w:r w:rsidRPr="00C71773">
        <w:rPr>
          <w:rFonts w:hint="eastAsia"/>
          <w:lang w:eastAsia="zh-CN"/>
        </w:rPr>
        <w:t>权利表</w:t>
      </w:r>
    </w:p>
    <w:p w:rsidR="002E21A7" w:rsidRPr="00C71773" w:rsidRDefault="002E21A7" w:rsidP="002E21A7">
      <w:pPr>
        <w:rPr>
          <w:rFonts w:hint="eastAsia"/>
          <w:lang w:eastAsia="zh-CN"/>
        </w:rPr>
      </w:pPr>
      <w:r w:rsidRPr="00C71773">
        <w:rPr>
          <w:rFonts w:hint="eastAsia"/>
          <w:lang w:eastAsia="zh-CN"/>
        </w:rPr>
        <w:t>附件</w:t>
      </w:r>
    </w:p>
    <w:p w:rsidR="002E21A7" w:rsidRPr="00C71773" w:rsidRDefault="002E21A7" w:rsidP="002E21A7">
      <w:pPr>
        <w:rPr>
          <w:lang w:eastAsia="zh-CN"/>
        </w:rPr>
        <w:sectPr w:rsidR="002E21A7" w:rsidRPr="00C71773" w:rsidSect="00C62ED2">
          <w:pgSz w:w="11907" w:h="16840" w:code="9"/>
          <w:pgMar w:top="1287" w:right="1588" w:bottom="1202" w:left="1588" w:header="680" w:footer="907" w:gutter="0"/>
          <w:cols w:space="720"/>
          <w:docGrid w:linePitch="326"/>
        </w:sectPr>
      </w:pPr>
    </w:p>
    <w:p w:rsidR="007A6099" w:rsidRPr="00C71773" w:rsidRDefault="004A5680" w:rsidP="004A5680">
      <w:pPr>
        <w:pStyle w:val="1"/>
        <w:spacing w:afterLines="50"/>
        <w:ind w:left="0"/>
        <w:rPr>
          <w:rFonts w:ascii="Arial" w:hAnsi="Arial" w:cs="Arial" w:hint="eastAsia"/>
          <w:lang w:eastAsia="zh-CN"/>
        </w:rPr>
      </w:pPr>
      <w:bookmarkStart w:id="45" w:name="_Toc437958750"/>
      <w:r w:rsidRPr="00C71773">
        <w:rPr>
          <w:rFonts w:ascii="Arial" w:hAnsi="Arial" w:cs="Arial" w:hint="eastAsia"/>
          <w:lang w:eastAsia="zh-CN"/>
        </w:rPr>
        <w:lastRenderedPageBreak/>
        <w:t>附件</w:t>
      </w:r>
      <w:r w:rsidR="009016DA" w:rsidRPr="00C71773">
        <w:rPr>
          <w:rFonts w:ascii="Arial" w:hAnsi="Arial" w:cs="Arial" w:hint="eastAsia"/>
          <w:lang w:eastAsia="zh-CN"/>
        </w:rPr>
        <w:t>3</w:t>
      </w:r>
      <w:r w:rsidR="00837F3A" w:rsidRPr="00C71773">
        <w:rPr>
          <w:rFonts w:ascii="Arial" w:hAnsi="Arial" w:cs="Arial" w:hint="eastAsia"/>
          <w:lang w:eastAsia="zh-CN"/>
        </w:rPr>
        <w:t>：</w:t>
      </w:r>
      <w:r w:rsidR="007A6099" w:rsidRPr="00C71773">
        <w:rPr>
          <w:rFonts w:ascii="Arial" w:hAnsi="Arial" w:cs="Arial" w:hint="eastAsia"/>
          <w:lang w:eastAsia="zh-CN"/>
        </w:rPr>
        <w:t>指导实施移民安置计划的法律框架</w:t>
      </w:r>
      <w:bookmarkEnd w:id="45"/>
    </w:p>
    <w:p w:rsidR="003F480D" w:rsidRPr="00C71773" w:rsidRDefault="003F480D" w:rsidP="003F480D">
      <w:pPr>
        <w:rPr>
          <w:rFonts w:hint="eastAsia"/>
          <w:b/>
          <w:i/>
          <w:u w:val="single"/>
          <w:lang w:eastAsia="zh-CN"/>
        </w:rPr>
      </w:pPr>
      <w:r w:rsidRPr="00C71773">
        <w:rPr>
          <w:rFonts w:hint="eastAsia"/>
          <w:b/>
          <w:i/>
          <w:u w:val="single"/>
          <w:lang w:eastAsia="zh-CN"/>
        </w:rPr>
        <w:t>表</w:t>
      </w:r>
      <w:r w:rsidRPr="00C71773">
        <w:rPr>
          <w:rFonts w:hint="eastAsia"/>
          <w:b/>
          <w:i/>
          <w:u w:val="single"/>
          <w:lang w:eastAsia="zh-CN"/>
        </w:rPr>
        <w:t xml:space="preserve">1.   </w:t>
      </w:r>
      <w:r w:rsidRPr="00C71773">
        <w:rPr>
          <w:rFonts w:hint="eastAsia"/>
          <w:b/>
          <w:i/>
          <w:u w:val="single"/>
          <w:lang w:eastAsia="zh-CN"/>
        </w:rPr>
        <w:t>与征地相关的法律和政策</w:t>
      </w:r>
    </w:p>
    <w:tbl>
      <w:tblPr>
        <w:tblW w:w="5000" w:type="pct"/>
        <w:tblLook w:val="04A0"/>
      </w:tblPr>
      <w:tblGrid>
        <w:gridCol w:w="881"/>
        <w:gridCol w:w="690"/>
        <w:gridCol w:w="1445"/>
        <w:gridCol w:w="8638"/>
        <w:gridCol w:w="2913"/>
      </w:tblGrid>
      <w:tr w:rsidR="003F480D" w:rsidRPr="00C71773" w:rsidTr="00EE1EC9">
        <w:trPr>
          <w:tblHeader/>
        </w:trPr>
        <w:tc>
          <w:tcPr>
            <w:tcW w:w="302" w:type="pct"/>
            <w:tcBorders>
              <w:top w:val="single" w:sz="8" w:space="0" w:color="auto"/>
              <w:left w:val="single" w:sz="8" w:space="0" w:color="auto"/>
              <w:bottom w:val="single" w:sz="8" w:space="0" w:color="auto"/>
              <w:right w:val="single" w:sz="8" w:space="0" w:color="auto"/>
            </w:tcBorders>
            <w:shd w:val="clear" w:color="auto" w:fill="C6D9F1"/>
            <w:vAlign w:val="center"/>
            <w:hideMark/>
          </w:tcPr>
          <w:p w:rsidR="003F480D" w:rsidRPr="00C71773" w:rsidRDefault="003F480D" w:rsidP="006C226D">
            <w:pPr>
              <w:jc w:val="center"/>
              <w:rPr>
                <w:rFonts w:ascii="宋体" w:hAnsi="宋体" w:cs="宋体"/>
                <w:b/>
                <w:bCs/>
                <w:color w:val="000000"/>
                <w:sz w:val="22"/>
                <w:lang w:eastAsia="zh-CN"/>
              </w:rPr>
            </w:pPr>
            <w:r w:rsidRPr="00C71773">
              <w:rPr>
                <w:rFonts w:ascii="宋体" w:hAnsi="宋体" w:cs="宋体" w:hint="eastAsia"/>
                <w:b/>
                <w:bCs/>
                <w:color w:val="000000"/>
                <w:sz w:val="22"/>
                <w:lang w:eastAsia="zh-CN"/>
              </w:rPr>
              <w:t>层级</w:t>
            </w:r>
          </w:p>
        </w:tc>
        <w:tc>
          <w:tcPr>
            <w:tcW w:w="237" w:type="pct"/>
            <w:tcBorders>
              <w:top w:val="single" w:sz="8" w:space="0" w:color="auto"/>
              <w:left w:val="nil"/>
              <w:bottom w:val="single" w:sz="8" w:space="0" w:color="auto"/>
              <w:right w:val="single" w:sz="8" w:space="0" w:color="auto"/>
            </w:tcBorders>
            <w:shd w:val="clear" w:color="auto" w:fill="C6D9F1"/>
            <w:vAlign w:val="center"/>
            <w:hideMark/>
          </w:tcPr>
          <w:p w:rsidR="003F480D" w:rsidRPr="00C71773" w:rsidRDefault="003F480D" w:rsidP="006C226D">
            <w:pPr>
              <w:jc w:val="center"/>
              <w:rPr>
                <w:rFonts w:ascii="宋体" w:hAnsi="宋体" w:cs="宋体"/>
                <w:b/>
                <w:bCs/>
                <w:color w:val="000000"/>
                <w:sz w:val="22"/>
                <w:lang w:eastAsia="zh-CN"/>
              </w:rPr>
            </w:pPr>
            <w:r w:rsidRPr="00C71773">
              <w:rPr>
                <w:rFonts w:ascii="宋体" w:hAnsi="宋体" w:cs="宋体" w:hint="eastAsia"/>
                <w:b/>
                <w:bCs/>
                <w:color w:val="000000"/>
                <w:sz w:val="22"/>
                <w:lang w:eastAsia="zh-CN"/>
              </w:rPr>
              <w:t>序号</w:t>
            </w:r>
          </w:p>
        </w:tc>
        <w:tc>
          <w:tcPr>
            <w:tcW w:w="496" w:type="pct"/>
            <w:tcBorders>
              <w:top w:val="single" w:sz="8" w:space="0" w:color="auto"/>
              <w:left w:val="nil"/>
              <w:bottom w:val="single" w:sz="8" w:space="0" w:color="auto"/>
              <w:right w:val="single" w:sz="8" w:space="0" w:color="auto"/>
            </w:tcBorders>
            <w:shd w:val="clear" w:color="auto" w:fill="C6D9F1"/>
            <w:vAlign w:val="center"/>
            <w:hideMark/>
          </w:tcPr>
          <w:p w:rsidR="003F480D" w:rsidRPr="00C71773" w:rsidRDefault="003F480D" w:rsidP="006C226D">
            <w:pPr>
              <w:jc w:val="center"/>
              <w:rPr>
                <w:rFonts w:ascii="宋体" w:hAnsi="宋体" w:cs="宋体"/>
                <w:b/>
                <w:bCs/>
                <w:color w:val="000000"/>
                <w:sz w:val="22"/>
                <w:lang w:eastAsia="zh-CN"/>
              </w:rPr>
            </w:pPr>
            <w:r w:rsidRPr="00C71773">
              <w:rPr>
                <w:rFonts w:ascii="宋体" w:hAnsi="宋体" w:cs="宋体" w:hint="eastAsia"/>
                <w:b/>
                <w:bCs/>
                <w:color w:val="000000"/>
                <w:sz w:val="22"/>
                <w:lang w:eastAsia="zh-CN"/>
              </w:rPr>
              <w:t>项目地点</w:t>
            </w:r>
          </w:p>
        </w:tc>
        <w:tc>
          <w:tcPr>
            <w:tcW w:w="2965" w:type="pct"/>
            <w:tcBorders>
              <w:top w:val="single" w:sz="8" w:space="0" w:color="auto"/>
              <w:left w:val="nil"/>
              <w:bottom w:val="single" w:sz="8" w:space="0" w:color="auto"/>
              <w:right w:val="single" w:sz="8" w:space="0" w:color="auto"/>
            </w:tcBorders>
            <w:shd w:val="clear" w:color="auto" w:fill="C6D9F1"/>
            <w:vAlign w:val="center"/>
            <w:hideMark/>
          </w:tcPr>
          <w:p w:rsidR="003F480D" w:rsidRPr="00C71773" w:rsidRDefault="003F480D" w:rsidP="006C226D">
            <w:pPr>
              <w:jc w:val="center"/>
              <w:rPr>
                <w:rFonts w:ascii="宋体" w:hAnsi="宋体" w:cs="宋体"/>
                <w:b/>
                <w:bCs/>
                <w:color w:val="000000"/>
                <w:sz w:val="22"/>
                <w:lang w:eastAsia="zh-CN"/>
              </w:rPr>
            </w:pPr>
            <w:r w:rsidRPr="00C71773">
              <w:rPr>
                <w:rFonts w:ascii="宋体" w:hAnsi="宋体" w:cs="宋体" w:hint="eastAsia"/>
                <w:b/>
                <w:bCs/>
                <w:color w:val="000000"/>
                <w:sz w:val="22"/>
                <w:lang w:eastAsia="zh-CN"/>
              </w:rPr>
              <w:t>政 策 文 件</w:t>
            </w:r>
          </w:p>
        </w:tc>
        <w:tc>
          <w:tcPr>
            <w:tcW w:w="1000" w:type="pct"/>
            <w:tcBorders>
              <w:top w:val="single" w:sz="8" w:space="0" w:color="auto"/>
              <w:left w:val="nil"/>
              <w:bottom w:val="single" w:sz="8" w:space="0" w:color="auto"/>
              <w:right w:val="single" w:sz="8" w:space="0" w:color="auto"/>
            </w:tcBorders>
            <w:shd w:val="clear" w:color="auto" w:fill="C6D9F1"/>
            <w:vAlign w:val="center"/>
            <w:hideMark/>
          </w:tcPr>
          <w:p w:rsidR="003F480D" w:rsidRPr="00C71773" w:rsidRDefault="003F480D" w:rsidP="006C226D">
            <w:pPr>
              <w:jc w:val="center"/>
              <w:rPr>
                <w:rFonts w:ascii="宋体" w:hAnsi="宋体" w:cs="宋体"/>
                <w:b/>
                <w:bCs/>
                <w:color w:val="000000"/>
                <w:sz w:val="22"/>
                <w:lang w:eastAsia="zh-CN"/>
              </w:rPr>
            </w:pPr>
            <w:r w:rsidRPr="00C71773">
              <w:rPr>
                <w:rFonts w:ascii="宋体" w:hAnsi="宋体" w:cs="宋体" w:hint="eastAsia"/>
                <w:b/>
                <w:bCs/>
                <w:color w:val="000000"/>
                <w:sz w:val="22"/>
                <w:lang w:eastAsia="zh-CN"/>
              </w:rPr>
              <w:t>生效时间</w:t>
            </w:r>
          </w:p>
        </w:tc>
      </w:tr>
      <w:tr w:rsidR="003F480D" w:rsidRPr="00C71773" w:rsidTr="006C226D">
        <w:tc>
          <w:tcPr>
            <w:tcW w:w="302" w:type="pct"/>
            <w:vMerge w:val="restart"/>
            <w:tcBorders>
              <w:top w:val="nil"/>
              <w:left w:val="single" w:sz="8" w:space="0" w:color="auto"/>
              <w:bottom w:val="single" w:sz="8" w:space="0" w:color="000000"/>
              <w:right w:val="single" w:sz="8" w:space="0" w:color="auto"/>
            </w:tcBorders>
            <w:shd w:val="clear" w:color="auto" w:fill="auto"/>
            <w:vAlign w:val="center"/>
            <w:hideMark/>
          </w:tcPr>
          <w:p w:rsidR="003F480D" w:rsidRPr="00C71773" w:rsidRDefault="003F480D" w:rsidP="00C71773">
            <w:pPr>
              <w:adjustRightInd w:val="0"/>
              <w:snapToGrid w:val="0"/>
              <w:rPr>
                <w:sz w:val="20"/>
                <w:szCs w:val="20"/>
                <w:lang w:eastAsia="zh-CN"/>
              </w:rPr>
            </w:pPr>
            <w:r w:rsidRPr="00C71773">
              <w:rPr>
                <w:rFonts w:hint="eastAsia"/>
                <w:sz w:val="20"/>
                <w:szCs w:val="20"/>
                <w:lang w:eastAsia="zh-CN"/>
              </w:rPr>
              <w:t>国家</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sz w:val="20"/>
                <w:szCs w:val="20"/>
                <w:lang w:eastAsia="zh-CN"/>
              </w:rPr>
              <w:t>/</w:t>
            </w:r>
          </w:p>
        </w:tc>
        <w:tc>
          <w:tcPr>
            <w:tcW w:w="496" w:type="pct"/>
            <w:vMerge w:val="restart"/>
            <w:tcBorders>
              <w:top w:val="nil"/>
              <w:left w:val="single" w:sz="8" w:space="0" w:color="auto"/>
              <w:bottom w:val="single" w:sz="8" w:space="0" w:color="000000"/>
              <w:right w:val="single" w:sz="8" w:space="0" w:color="auto"/>
            </w:tcBorders>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sz w:val="20"/>
                <w:szCs w:val="20"/>
                <w:lang w:eastAsia="zh-CN"/>
              </w:rPr>
              <w:t>/</w:t>
            </w:r>
          </w:p>
        </w:tc>
        <w:tc>
          <w:tcPr>
            <w:tcW w:w="2965" w:type="pct"/>
            <w:tcBorders>
              <w:top w:val="nil"/>
              <w:left w:val="nil"/>
              <w:bottom w:val="single" w:sz="8"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《中华人民共和国土地管理法》</w:t>
            </w:r>
          </w:p>
        </w:tc>
        <w:tc>
          <w:tcPr>
            <w:tcW w:w="1000" w:type="pct"/>
            <w:tcBorders>
              <w:top w:val="nil"/>
              <w:left w:val="nil"/>
              <w:bottom w:val="single" w:sz="8" w:space="0" w:color="auto"/>
              <w:right w:val="single" w:sz="8" w:space="0" w:color="auto"/>
            </w:tcBorders>
            <w:shd w:val="clear" w:color="auto" w:fill="auto"/>
            <w:vAlign w:val="center"/>
          </w:tcPr>
          <w:p w:rsidR="003F480D" w:rsidRPr="00C71773" w:rsidRDefault="003F480D" w:rsidP="00E62D99">
            <w:pPr>
              <w:adjustRightInd w:val="0"/>
              <w:snapToGrid w:val="0"/>
              <w:ind w:left="482" w:hanging="482"/>
              <w:rPr>
                <w:sz w:val="20"/>
                <w:szCs w:val="20"/>
                <w:lang w:eastAsia="zh-CN"/>
              </w:rPr>
            </w:pPr>
            <w:r w:rsidRPr="00C71773">
              <w:rPr>
                <w:sz w:val="20"/>
                <w:szCs w:val="20"/>
                <w:lang w:eastAsia="zh-CN"/>
              </w:rPr>
              <w:t>2004</w:t>
            </w:r>
            <w:r w:rsidRPr="00C71773">
              <w:rPr>
                <w:sz w:val="20"/>
                <w:szCs w:val="20"/>
                <w:lang w:eastAsia="zh-CN"/>
              </w:rPr>
              <w:t>年</w:t>
            </w:r>
            <w:r w:rsidRPr="00C71773">
              <w:rPr>
                <w:sz w:val="20"/>
                <w:szCs w:val="20"/>
                <w:lang w:eastAsia="zh-CN"/>
              </w:rPr>
              <w:t>8</w:t>
            </w:r>
            <w:r w:rsidRPr="00C71773">
              <w:rPr>
                <w:sz w:val="20"/>
                <w:szCs w:val="20"/>
                <w:lang w:eastAsia="zh-CN"/>
              </w:rPr>
              <w:t>月</w:t>
            </w:r>
            <w:r w:rsidRPr="00C71773">
              <w:rPr>
                <w:sz w:val="20"/>
                <w:szCs w:val="20"/>
                <w:lang w:eastAsia="zh-CN"/>
              </w:rPr>
              <w:t>28</w:t>
            </w:r>
            <w:r w:rsidRPr="00C71773">
              <w:rPr>
                <w:sz w:val="20"/>
                <w:szCs w:val="20"/>
                <w:lang w:eastAsia="zh-CN"/>
              </w:rPr>
              <w:t>日</w:t>
            </w:r>
          </w:p>
        </w:tc>
      </w:tr>
      <w:tr w:rsidR="003F480D" w:rsidRPr="00C71773" w:rsidTr="006C226D">
        <w:tc>
          <w:tcPr>
            <w:tcW w:w="302"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237"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496"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2965" w:type="pct"/>
            <w:tcBorders>
              <w:top w:val="nil"/>
              <w:left w:val="nil"/>
              <w:bottom w:val="single" w:sz="8" w:space="0" w:color="auto"/>
              <w:right w:val="single" w:sz="8" w:space="0" w:color="auto"/>
            </w:tcBorders>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《中华人民共和国土地管理法实施条例》（国务院令第</w:t>
            </w:r>
            <w:r w:rsidRPr="00C71773">
              <w:rPr>
                <w:sz w:val="20"/>
                <w:szCs w:val="20"/>
                <w:lang w:eastAsia="zh-CN"/>
              </w:rPr>
              <w:t>256</w:t>
            </w:r>
            <w:r w:rsidRPr="00C71773">
              <w:rPr>
                <w:rFonts w:hint="eastAsia"/>
                <w:sz w:val="20"/>
                <w:szCs w:val="20"/>
                <w:lang w:eastAsia="zh-CN"/>
              </w:rPr>
              <w:t>号）</w:t>
            </w:r>
          </w:p>
        </w:tc>
        <w:tc>
          <w:tcPr>
            <w:tcW w:w="1000" w:type="pct"/>
            <w:tcBorders>
              <w:top w:val="nil"/>
              <w:left w:val="nil"/>
              <w:bottom w:val="single" w:sz="8" w:space="0" w:color="auto"/>
              <w:right w:val="single" w:sz="8" w:space="0" w:color="auto"/>
            </w:tcBorders>
            <w:shd w:val="clear" w:color="auto" w:fill="auto"/>
            <w:vAlign w:val="center"/>
            <w:hideMark/>
          </w:tcPr>
          <w:p w:rsidR="003F480D" w:rsidRPr="00C71773" w:rsidRDefault="003F480D" w:rsidP="00E62D99">
            <w:pPr>
              <w:adjustRightInd w:val="0"/>
              <w:snapToGrid w:val="0"/>
              <w:rPr>
                <w:sz w:val="20"/>
                <w:szCs w:val="20"/>
                <w:lang w:eastAsia="zh-CN"/>
              </w:rPr>
            </w:pPr>
            <w:r w:rsidRPr="00C71773">
              <w:rPr>
                <w:sz w:val="20"/>
                <w:szCs w:val="20"/>
                <w:lang w:eastAsia="zh-CN"/>
              </w:rPr>
              <w:t>1998</w:t>
            </w:r>
            <w:r w:rsidRPr="00C71773">
              <w:rPr>
                <w:sz w:val="20"/>
                <w:szCs w:val="20"/>
                <w:lang w:eastAsia="zh-CN"/>
              </w:rPr>
              <w:t>年</w:t>
            </w:r>
            <w:r w:rsidRPr="00C71773">
              <w:rPr>
                <w:sz w:val="20"/>
                <w:szCs w:val="20"/>
                <w:lang w:eastAsia="zh-CN"/>
              </w:rPr>
              <w:t>12</w:t>
            </w:r>
            <w:r w:rsidRPr="00C71773">
              <w:rPr>
                <w:sz w:val="20"/>
                <w:szCs w:val="20"/>
                <w:lang w:eastAsia="zh-CN"/>
              </w:rPr>
              <w:t>月</w:t>
            </w:r>
            <w:r w:rsidRPr="00C71773">
              <w:rPr>
                <w:sz w:val="20"/>
                <w:szCs w:val="20"/>
                <w:lang w:eastAsia="zh-CN"/>
              </w:rPr>
              <w:t>27</w:t>
            </w:r>
            <w:r w:rsidRPr="00C71773">
              <w:rPr>
                <w:sz w:val="20"/>
                <w:szCs w:val="20"/>
                <w:lang w:eastAsia="zh-CN"/>
              </w:rPr>
              <w:t>日</w:t>
            </w:r>
          </w:p>
        </w:tc>
      </w:tr>
      <w:tr w:rsidR="003F480D" w:rsidRPr="00C71773" w:rsidTr="006C226D">
        <w:tc>
          <w:tcPr>
            <w:tcW w:w="302" w:type="pct"/>
            <w:vMerge/>
            <w:tcBorders>
              <w:top w:val="nil"/>
              <w:left w:val="single" w:sz="8" w:space="0" w:color="auto"/>
              <w:bottom w:val="single" w:sz="8" w:space="0" w:color="000000"/>
              <w:right w:val="single" w:sz="8" w:space="0" w:color="auto"/>
            </w:tcBorders>
            <w:vAlign w:val="center"/>
          </w:tcPr>
          <w:p w:rsidR="003F480D" w:rsidRPr="00C71773" w:rsidRDefault="003F480D" w:rsidP="00C71773">
            <w:pPr>
              <w:adjustRightInd w:val="0"/>
              <w:snapToGrid w:val="0"/>
              <w:ind w:left="482" w:hanging="482"/>
              <w:rPr>
                <w:sz w:val="20"/>
                <w:szCs w:val="20"/>
                <w:lang w:eastAsia="zh-CN"/>
              </w:rPr>
            </w:pPr>
          </w:p>
        </w:tc>
        <w:tc>
          <w:tcPr>
            <w:tcW w:w="237" w:type="pct"/>
            <w:vMerge/>
            <w:tcBorders>
              <w:top w:val="nil"/>
              <w:left w:val="single" w:sz="8" w:space="0" w:color="auto"/>
              <w:bottom w:val="single" w:sz="8" w:space="0" w:color="000000"/>
              <w:right w:val="single" w:sz="8" w:space="0" w:color="auto"/>
            </w:tcBorders>
            <w:vAlign w:val="center"/>
          </w:tcPr>
          <w:p w:rsidR="003F480D" w:rsidRPr="00C71773" w:rsidRDefault="003F480D" w:rsidP="00C71773">
            <w:pPr>
              <w:adjustRightInd w:val="0"/>
              <w:snapToGrid w:val="0"/>
              <w:ind w:left="482" w:hanging="482"/>
              <w:rPr>
                <w:sz w:val="20"/>
                <w:szCs w:val="20"/>
                <w:lang w:eastAsia="zh-CN"/>
              </w:rPr>
            </w:pPr>
          </w:p>
        </w:tc>
        <w:tc>
          <w:tcPr>
            <w:tcW w:w="496" w:type="pct"/>
            <w:vMerge/>
            <w:tcBorders>
              <w:top w:val="nil"/>
              <w:left w:val="single" w:sz="8" w:space="0" w:color="auto"/>
              <w:bottom w:val="single" w:sz="8" w:space="0" w:color="000000"/>
              <w:right w:val="single" w:sz="8" w:space="0" w:color="auto"/>
            </w:tcBorders>
            <w:vAlign w:val="center"/>
          </w:tcPr>
          <w:p w:rsidR="003F480D" w:rsidRPr="00C71773" w:rsidRDefault="003F480D" w:rsidP="00C71773">
            <w:pPr>
              <w:adjustRightInd w:val="0"/>
              <w:snapToGrid w:val="0"/>
              <w:ind w:left="482" w:hanging="482"/>
              <w:rPr>
                <w:sz w:val="20"/>
                <w:szCs w:val="20"/>
                <w:lang w:eastAsia="zh-CN"/>
              </w:rPr>
            </w:pPr>
          </w:p>
        </w:tc>
        <w:tc>
          <w:tcPr>
            <w:tcW w:w="2965" w:type="pct"/>
            <w:tcBorders>
              <w:top w:val="nil"/>
              <w:left w:val="nil"/>
              <w:bottom w:val="single" w:sz="8"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《征用土地公告办法》（国土资源部令第</w:t>
            </w:r>
            <w:r w:rsidRPr="00C71773">
              <w:rPr>
                <w:sz w:val="20"/>
                <w:szCs w:val="20"/>
                <w:lang w:eastAsia="zh-CN"/>
              </w:rPr>
              <w:t>10</w:t>
            </w:r>
            <w:r w:rsidRPr="00C71773">
              <w:rPr>
                <w:rFonts w:hint="eastAsia"/>
                <w:sz w:val="20"/>
                <w:szCs w:val="20"/>
                <w:lang w:eastAsia="zh-CN"/>
              </w:rPr>
              <w:t>号）</w:t>
            </w:r>
          </w:p>
        </w:tc>
        <w:tc>
          <w:tcPr>
            <w:tcW w:w="1000" w:type="pct"/>
            <w:tcBorders>
              <w:top w:val="nil"/>
              <w:left w:val="nil"/>
              <w:bottom w:val="single" w:sz="8" w:space="0" w:color="auto"/>
              <w:right w:val="single" w:sz="8" w:space="0" w:color="auto"/>
            </w:tcBorders>
            <w:shd w:val="clear" w:color="auto" w:fill="auto"/>
            <w:vAlign w:val="center"/>
          </w:tcPr>
          <w:p w:rsidR="003F480D" w:rsidRPr="00C71773" w:rsidRDefault="003F480D" w:rsidP="00E62D99">
            <w:pPr>
              <w:adjustRightInd w:val="0"/>
              <w:snapToGrid w:val="0"/>
              <w:rPr>
                <w:sz w:val="20"/>
                <w:szCs w:val="20"/>
                <w:lang w:eastAsia="zh-CN"/>
              </w:rPr>
            </w:pPr>
            <w:r w:rsidRPr="00C71773">
              <w:rPr>
                <w:sz w:val="20"/>
                <w:szCs w:val="20"/>
                <w:lang w:eastAsia="zh-CN"/>
              </w:rPr>
              <w:t>2002</w:t>
            </w:r>
            <w:r w:rsidRPr="00C71773">
              <w:rPr>
                <w:sz w:val="20"/>
                <w:szCs w:val="20"/>
                <w:lang w:eastAsia="zh-CN"/>
              </w:rPr>
              <w:t>年</w:t>
            </w:r>
            <w:r w:rsidRPr="00C71773">
              <w:rPr>
                <w:sz w:val="20"/>
                <w:szCs w:val="20"/>
                <w:lang w:eastAsia="zh-CN"/>
              </w:rPr>
              <w:t>1</w:t>
            </w:r>
            <w:r w:rsidRPr="00C71773">
              <w:rPr>
                <w:sz w:val="20"/>
                <w:szCs w:val="20"/>
                <w:lang w:eastAsia="zh-CN"/>
              </w:rPr>
              <w:t>月</w:t>
            </w:r>
            <w:r w:rsidRPr="00C71773">
              <w:rPr>
                <w:sz w:val="20"/>
                <w:szCs w:val="20"/>
                <w:lang w:eastAsia="zh-CN"/>
              </w:rPr>
              <w:t>1</w:t>
            </w:r>
            <w:r w:rsidRPr="00C71773">
              <w:rPr>
                <w:sz w:val="20"/>
                <w:szCs w:val="20"/>
                <w:lang w:eastAsia="zh-CN"/>
              </w:rPr>
              <w:t>日</w:t>
            </w:r>
          </w:p>
        </w:tc>
      </w:tr>
      <w:tr w:rsidR="003F480D" w:rsidRPr="00C71773" w:rsidTr="006C226D">
        <w:tc>
          <w:tcPr>
            <w:tcW w:w="302"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237"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496"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2965" w:type="pct"/>
            <w:tcBorders>
              <w:top w:val="nil"/>
              <w:left w:val="nil"/>
              <w:bottom w:val="single" w:sz="8" w:space="0" w:color="auto"/>
              <w:right w:val="single" w:sz="8" w:space="0" w:color="auto"/>
            </w:tcBorders>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《国务院关于深化改革严格土地管理的决定》（国发</w:t>
            </w:r>
            <w:r w:rsidRPr="00C71773">
              <w:rPr>
                <w:sz w:val="20"/>
                <w:szCs w:val="20"/>
                <w:lang w:eastAsia="zh-CN"/>
              </w:rPr>
              <w:t>[2004]28</w:t>
            </w:r>
            <w:r w:rsidRPr="00C71773">
              <w:rPr>
                <w:rFonts w:hint="eastAsia"/>
                <w:sz w:val="20"/>
                <w:szCs w:val="20"/>
                <w:lang w:eastAsia="zh-CN"/>
              </w:rPr>
              <w:t>号）</w:t>
            </w:r>
          </w:p>
        </w:tc>
        <w:tc>
          <w:tcPr>
            <w:tcW w:w="1000" w:type="pct"/>
            <w:tcBorders>
              <w:top w:val="nil"/>
              <w:left w:val="nil"/>
              <w:bottom w:val="single" w:sz="8" w:space="0" w:color="auto"/>
              <w:right w:val="single" w:sz="8" w:space="0" w:color="auto"/>
            </w:tcBorders>
            <w:shd w:val="clear" w:color="auto" w:fill="auto"/>
            <w:vAlign w:val="center"/>
            <w:hideMark/>
          </w:tcPr>
          <w:p w:rsidR="003F480D" w:rsidRPr="00C71773" w:rsidRDefault="003F480D" w:rsidP="00E62D99">
            <w:pPr>
              <w:adjustRightInd w:val="0"/>
              <w:snapToGrid w:val="0"/>
              <w:ind w:left="482" w:hanging="482"/>
              <w:rPr>
                <w:sz w:val="20"/>
                <w:szCs w:val="20"/>
                <w:lang w:eastAsia="zh-CN"/>
              </w:rPr>
            </w:pPr>
            <w:r w:rsidRPr="00C71773">
              <w:rPr>
                <w:sz w:val="20"/>
                <w:szCs w:val="20"/>
                <w:lang w:eastAsia="zh-CN"/>
              </w:rPr>
              <w:t>2004</w:t>
            </w:r>
            <w:r w:rsidRPr="00C71773">
              <w:rPr>
                <w:sz w:val="20"/>
                <w:szCs w:val="20"/>
                <w:lang w:eastAsia="zh-CN"/>
              </w:rPr>
              <w:t>年</w:t>
            </w:r>
            <w:r w:rsidRPr="00C71773">
              <w:rPr>
                <w:sz w:val="20"/>
                <w:szCs w:val="20"/>
                <w:lang w:eastAsia="zh-CN"/>
              </w:rPr>
              <w:t>10</w:t>
            </w:r>
            <w:r w:rsidRPr="00C71773">
              <w:rPr>
                <w:sz w:val="20"/>
                <w:szCs w:val="20"/>
                <w:lang w:eastAsia="zh-CN"/>
              </w:rPr>
              <w:t>月</w:t>
            </w:r>
            <w:r w:rsidRPr="00C71773">
              <w:rPr>
                <w:sz w:val="20"/>
                <w:szCs w:val="20"/>
                <w:lang w:eastAsia="zh-CN"/>
              </w:rPr>
              <w:t>21</w:t>
            </w:r>
            <w:r w:rsidRPr="00C71773">
              <w:rPr>
                <w:sz w:val="20"/>
                <w:szCs w:val="20"/>
                <w:lang w:eastAsia="zh-CN"/>
              </w:rPr>
              <w:t>日</w:t>
            </w:r>
          </w:p>
        </w:tc>
      </w:tr>
      <w:tr w:rsidR="003F480D" w:rsidRPr="00C71773" w:rsidTr="006C226D">
        <w:tc>
          <w:tcPr>
            <w:tcW w:w="302"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237"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496"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2965" w:type="pct"/>
            <w:tcBorders>
              <w:top w:val="nil"/>
              <w:left w:val="nil"/>
              <w:bottom w:val="single" w:sz="8" w:space="0" w:color="auto"/>
              <w:right w:val="single" w:sz="8" w:space="0" w:color="auto"/>
            </w:tcBorders>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《关于完善征地补偿安置制度的指导意见》（国土资发</w:t>
            </w:r>
            <w:r w:rsidRPr="00C71773">
              <w:rPr>
                <w:sz w:val="20"/>
                <w:szCs w:val="20"/>
                <w:lang w:eastAsia="zh-CN"/>
              </w:rPr>
              <w:t>[2004]238</w:t>
            </w:r>
            <w:r w:rsidRPr="00C71773">
              <w:rPr>
                <w:rFonts w:hint="eastAsia"/>
                <w:sz w:val="20"/>
                <w:szCs w:val="20"/>
                <w:lang w:eastAsia="zh-CN"/>
              </w:rPr>
              <w:t>号）</w:t>
            </w:r>
          </w:p>
        </w:tc>
        <w:tc>
          <w:tcPr>
            <w:tcW w:w="1000" w:type="pct"/>
            <w:tcBorders>
              <w:top w:val="nil"/>
              <w:left w:val="nil"/>
              <w:bottom w:val="single" w:sz="8" w:space="0" w:color="auto"/>
              <w:right w:val="single" w:sz="8" w:space="0" w:color="auto"/>
            </w:tcBorders>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sz w:val="20"/>
                <w:szCs w:val="20"/>
                <w:lang w:eastAsia="zh-CN"/>
              </w:rPr>
              <w:t>2004</w:t>
            </w:r>
            <w:r w:rsidRPr="00C71773">
              <w:rPr>
                <w:sz w:val="20"/>
                <w:szCs w:val="20"/>
                <w:lang w:eastAsia="zh-CN"/>
              </w:rPr>
              <w:t>年</w:t>
            </w:r>
            <w:r w:rsidRPr="00C71773">
              <w:rPr>
                <w:sz w:val="20"/>
                <w:szCs w:val="20"/>
                <w:lang w:eastAsia="zh-CN"/>
              </w:rPr>
              <w:t>11</w:t>
            </w:r>
            <w:r w:rsidRPr="00C71773">
              <w:rPr>
                <w:sz w:val="20"/>
                <w:szCs w:val="20"/>
                <w:lang w:eastAsia="zh-CN"/>
              </w:rPr>
              <w:t>月</w:t>
            </w:r>
            <w:r w:rsidRPr="00C71773">
              <w:rPr>
                <w:sz w:val="20"/>
                <w:szCs w:val="20"/>
                <w:lang w:eastAsia="zh-CN"/>
              </w:rPr>
              <w:t>3</w:t>
            </w:r>
            <w:r w:rsidRPr="00C71773">
              <w:rPr>
                <w:sz w:val="20"/>
                <w:szCs w:val="20"/>
                <w:lang w:eastAsia="zh-CN"/>
              </w:rPr>
              <w:t>日</w:t>
            </w:r>
          </w:p>
        </w:tc>
      </w:tr>
      <w:tr w:rsidR="003F480D" w:rsidRPr="00C71773" w:rsidTr="006C226D">
        <w:tc>
          <w:tcPr>
            <w:tcW w:w="302" w:type="pct"/>
            <w:vMerge/>
            <w:tcBorders>
              <w:top w:val="nil"/>
              <w:left w:val="single" w:sz="8" w:space="0" w:color="auto"/>
              <w:bottom w:val="single" w:sz="8" w:space="0" w:color="000000"/>
              <w:right w:val="single" w:sz="8" w:space="0" w:color="auto"/>
            </w:tcBorders>
            <w:vAlign w:val="center"/>
          </w:tcPr>
          <w:p w:rsidR="003F480D" w:rsidRPr="00C71773" w:rsidRDefault="003F480D" w:rsidP="00C71773">
            <w:pPr>
              <w:adjustRightInd w:val="0"/>
              <w:snapToGrid w:val="0"/>
              <w:ind w:left="482" w:hanging="482"/>
              <w:rPr>
                <w:sz w:val="20"/>
                <w:szCs w:val="20"/>
                <w:lang w:eastAsia="zh-CN"/>
              </w:rPr>
            </w:pPr>
          </w:p>
        </w:tc>
        <w:tc>
          <w:tcPr>
            <w:tcW w:w="237" w:type="pct"/>
            <w:vMerge/>
            <w:tcBorders>
              <w:top w:val="nil"/>
              <w:left w:val="single" w:sz="8" w:space="0" w:color="auto"/>
              <w:bottom w:val="single" w:sz="8" w:space="0" w:color="000000"/>
              <w:right w:val="single" w:sz="8" w:space="0" w:color="auto"/>
            </w:tcBorders>
            <w:vAlign w:val="center"/>
          </w:tcPr>
          <w:p w:rsidR="003F480D" w:rsidRPr="00C71773" w:rsidRDefault="003F480D" w:rsidP="00C71773">
            <w:pPr>
              <w:adjustRightInd w:val="0"/>
              <w:snapToGrid w:val="0"/>
              <w:ind w:left="482" w:hanging="482"/>
              <w:rPr>
                <w:sz w:val="20"/>
                <w:szCs w:val="20"/>
                <w:lang w:eastAsia="zh-CN"/>
              </w:rPr>
            </w:pPr>
          </w:p>
        </w:tc>
        <w:tc>
          <w:tcPr>
            <w:tcW w:w="496" w:type="pct"/>
            <w:vMerge/>
            <w:tcBorders>
              <w:top w:val="nil"/>
              <w:left w:val="single" w:sz="8" w:space="0" w:color="auto"/>
              <w:bottom w:val="single" w:sz="8" w:space="0" w:color="000000"/>
              <w:right w:val="single" w:sz="8" w:space="0" w:color="auto"/>
            </w:tcBorders>
            <w:vAlign w:val="center"/>
          </w:tcPr>
          <w:p w:rsidR="003F480D" w:rsidRPr="00C71773" w:rsidRDefault="003F480D" w:rsidP="00C71773">
            <w:pPr>
              <w:adjustRightInd w:val="0"/>
              <w:snapToGrid w:val="0"/>
              <w:ind w:left="482" w:hanging="482"/>
              <w:rPr>
                <w:sz w:val="20"/>
                <w:szCs w:val="20"/>
                <w:lang w:eastAsia="zh-CN"/>
              </w:rPr>
            </w:pPr>
          </w:p>
        </w:tc>
        <w:tc>
          <w:tcPr>
            <w:tcW w:w="2965" w:type="pct"/>
            <w:tcBorders>
              <w:top w:val="nil"/>
              <w:left w:val="nil"/>
              <w:bottom w:val="single" w:sz="8"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《国土资源部关于开展制定征地统一年产值标准和片区综合地价工作的通知》（国土资发</w:t>
            </w:r>
            <w:r w:rsidRPr="00C71773">
              <w:rPr>
                <w:sz w:val="20"/>
                <w:szCs w:val="20"/>
                <w:lang w:eastAsia="zh-CN"/>
              </w:rPr>
              <w:t>[2005]114</w:t>
            </w:r>
            <w:r w:rsidRPr="00C71773">
              <w:rPr>
                <w:rFonts w:hint="eastAsia"/>
                <w:sz w:val="20"/>
                <w:szCs w:val="20"/>
                <w:lang w:eastAsia="zh-CN"/>
              </w:rPr>
              <w:t>号）</w:t>
            </w:r>
          </w:p>
        </w:tc>
        <w:tc>
          <w:tcPr>
            <w:tcW w:w="1000" w:type="pct"/>
            <w:tcBorders>
              <w:top w:val="nil"/>
              <w:left w:val="nil"/>
              <w:bottom w:val="single" w:sz="8"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sz w:val="20"/>
                <w:szCs w:val="20"/>
                <w:lang w:eastAsia="zh-CN"/>
              </w:rPr>
              <w:t>2005</w:t>
            </w:r>
            <w:r w:rsidRPr="00C71773">
              <w:rPr>
                <w:sz w:val="20"/>
                <w:szCs w:val="20"/>
                <w:lang w:eastAsia="zh-CN"/>
              </w:rPr>
              <w:t>年</w:t>
            </w:r>
            <w:r w:rsidRPr="00C71773">
              <w:rPr>
                <w:sz w:val="20"/>
                <w:szCs w:val="20"/>
                <w:lang w:eastAsia="zh-CN"/>
              </w:rPr>
              <w:t>7</w:t>
            </w:r>
            <w:r w:rsidRPr="00C71773">
              <w:rPr>
                <w:sz w:val="20"/>
                <w:szCs w:val="20"/>
                <w:lang w:eastAsia="zh-CN"/>
              </w:rPr>
              <w:t>月</w:t>
            </w:r>
            <w:r w:rsidRPr="00C71773">
              <w:rPr>
                <w:sz w:val="20"/>
                <w:szCs w:val="20"/>
                <w:lang w:eastAsia="zh-CN"/>
              </w:rPr>
              <w:t>23</w:t>
            </w:r>
            <w:r w:rsidRPr="00C71773">
              <w:rPr>
                <w:sz w:val="20"/>
                <w:szCs w:val="20"/>
                <w:lang w:eastAsia="zh-CN"/>
              </w:rPr>
              <w:t>日</w:t>
            </w:r>
          </w:p>
        </w:tc>
      </w:tr>
      <w:tr w:rsidR="003F480D" w:rsidRPr="00C71773" w:rsidTr="006C226D">
        <w:tc>
          <w:tcPr>
            <w:tcW w:w="302"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237"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496"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2965" w:type="pct"/>
            <w:tcBorders>
              <w:top w:val="nil"/>
              <w:left w:val="nil"/>
              <w:bottom w:val="single" w:sz="8" w:space="0" w:color="auto"/>
              <w:right w:val="single" w:sz="8" w:space="0" w:color="auto"/>
            </w:tcBorders>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《国务院关于加强土地调控有关问题的通知》（国发</w:t>
            </w:r>
            <w:r w:rsidRPr="00C71773">
              <w:rPr>
                <w:sz w:val="20"/>
                <w:szCs w:val="20"/>
                <w:lang w:eastAsia="zh-CN"/>
              </w:rPr>
              <w:t>[2006]31</w:t>
            </w:r>
            <w:r w:rsidRPr="00C71773">
              <w:rPr>
                <w:rFonts w:hint="eastAsia"/>
                <w:sz w:val="20"/>
                <w:szCs w:val="20"/>
                <w:lang w:eastAsia="zh-CN"/>
              </w:rPr>
              <w:t>号）</w:t>
            </w:r>
          </w:p>
        </w:tc>
        <w:tc>
          <w:tcPr>
            <w:tcW w:w="1000" w:type="pct"/>
            <w:tcBorders>
              <w:top w:val="nil"/>
              <w:left w:val="nil"/>
              <w:bottom w:val="single" w:sz="8" w:space="0" w:color="auto"/>
              <w:right w:val="single" w:sz="8" w:space="0" w:color="auto"/>
            </w:tcBorders>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sz w:val="20"/>
                <w:szCs w:val="20"/>
                <w:lang w:eastAsia="zh-CN"/>
              </w:rPr>
              <w:t>2006</w:t>
            </w:r>
            <w:r w:rsidRPr="00C71773">
              <w:rPr>
                <w:sz w:val="20"/>
                <w:szCs w:val="20"/>
                <w:lang w:eastAsia="zh-CN"/>
              </w:rPr>
              <w:t>年</w:t>
            </w:r>
            <w:r w:rsidRPr="00C71773">
              <w:rPr>
                <w:sz w:val="20"/>
                <w:szCs w:val="20"/>
                <w:lang w:eastAsia="zh-CN"/>
              </w:rPr>
              <w:t>8</w:t>
            </w:r>
            <w:r w:rsidRPr="00C71773">
              <w:rPr>
                <w:sz w:val="20"/>
                <w:szCs w:val="20"/>
                <w:lang w:eastAsia="zh-CN"/>
              </w:rPr>
              <w:t>月</w:t>
            </w:r>
            <w:r w:rsidRPr="00C71773">
              <w:rPr>
                <w:sz w:val="20"/>
                <w:szCs w:val="20"/>
                <w:lang w:eastAsia="zh-CN"/>
              </w:rPr>
              <w:t>31</w:t>
            </w:r>
            <w:r w:rsidRPr="00C71773">
              <w:rPr>
                <w:sz w:val="20"/>
                <w:szCs w:val="20"/>
                <w:lang w:eastAsia="zh-CN"/>
              </w:rPr>
              <w:t>日</w:t>
            </w:r>
          </w:p>
        </w:tc>
      </w:tr>
      <w:tr w:rsidR="003F480D" w:rsidRPr="00C71773" w:rsidTr="006C226D">
        <w:tc>
          <w:tcPr>
            <w:tcW w:w="302"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237"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496" w:type="pct"/>
            <w:vMerge/>
            <w:tcBorders>
              <w:top w:val="nil"/>
              <w:left w:val="single" w:sz="8" w:space="0" w:color="auto"/>
              <w:bottom w:val="single" w:sz="8" w:space="0" w:color="000000"/>
              <w:right w:val="single" w:sz="8" w:space="0" w:color="auto"/>
            </w:tcBorders>
            <w:vAlign w:val="center"/>
            <w:hideMark/>
          </w:tcPr>
          <w:p w:rsidR="003F480D" w:rsidRPr="00C71773" w:rsidRDefault="003F480D" w:rsidP="00C71773">
            <w:pPr>
              <w:adjustRightInd w:val="0"/>
              <w:snapToGrid w:val="0"/>
              <w:ind w:left="482" w:hanging="482"/>
              <w:rPr>
                <w:sz w:val="20"/>
                <w:szCs w:val="20"/>
                <w:lang w:eastAsia="zh-CN"/>
              </w:rPr>
            </w:pPr>
          </w:p>
        </w:tc>
        <w:tc>
          <w:tcPr>
            <w:tcW w:w="2965" w:type="pct"/>
            <w:tcBorders>
              <w:top w:val="nil"/>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《中华人民共和国物权法》</w:t>
            </w:r>
          </w:p>
        </w:tc>
        <w:tc>
          <w:tcPr>
            <w:tcW w:w="1000" w:type="pct"/>
            <w:tcBorders>
              <w:top w:val="nil"/>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sz w:val="20"/>
                <w:szCs w:val="20"/>
                <w:lang w:eastAsia="zh-CN"/>
              </w:rPr>
              <w:t>2007</w:t>
            </w:r>
            <w:r w:rsidRPr="00C71773">
              <w:rPr>
                <w:sz w:val="20"/>
                <w:szCs w:val="20"/>
                <w:lang w:eastAsia="zh-CN"/>
              </w:rPr>
              <w:t>年</w:t>
            </w:r>
            <w:r w:rsidRPr="00C71773">
              <w:rPr>
                <w:sz w:val="20"/>
                <w:szCs w:val="20"/>
                <w:lang w:eastAsia="zh-CN"/>
              </w:rPr>
              <w:t>10</w:t>
            </w:r>
            <w:r w:rsidRPr="00C71773">
              <w:rPr>
                <w:sz w:val="20"/>
                <w:szCs w:val="20"/>
                <w:lang w:eastAsia="zh-CN"/>
              </w:rPr>
              <w:t>月</w:t>
            </w:r>
            <w:r w:rsidRPr="00C71773">
              <w:rPr>
                <w:sz w:val="20"/>
                <w:szCs w:val="20"/>
                <w:lang w:eastAsia="zh-CN"/>
              </w:rPr>
              <w:t>1</w:t>
            </w:r>
            <w:r w:rsidRPr="00C71773">
              <w:rPr>
                <w:sz w:val="20"/>
                <w:szCs w:val="20"/>
                <w:lang w:eastAsia="zh-CN"/>
              </w:rPr>
              <w:t>日</w:t>
            </w:r>
          </w:p>
        </w:tc>
      </w:tr>
      <w:tr w:rsidR="003F480D" w:rsidRPr="00C71773" w:rsidTr="006C226D">
        <w:tc>
          <w:tcPr>
            <w:tcW w:w="302" w:type="pct"/>
            <w:vMerge/>
            <w:tcBorders>
              <w:top w:val="nil"/>
              <w:left w:val="single" w:sz="8" w:space="0" w:color="auto"/>
              <w:bottom w:val="single" w:sz="4" w:space="0" w:color="auto"/>
              <w:right w:val="single" w:sz="8" w:space="0" w:color="auto"/>
            </w:tcBorders>
            <w:vAlign w:val="center"/>
          </w:tcPr>
          <w:p w:rsidR="003F480D" w:rsidRPr="00C71773" w:rsidRDefault="003F480D" w:rsidP="00C71773">
            <w:pPr>
              <w:adjustRightInd w:val="0"/>
              <w:snapToGrid w:val="0"/>
              <w:ind w:left="482" w:hanging="482"/>
              <w:rPr>
                <w:sz w:val="20"/>
                <w:szCs w:val="20"/>
                <w:lang w:eastAsia="zh-CN"/>
              </w:rPr>
            </w:pPr>
          </w:p>
        </w:tc>
        <w:tc>
          <w:tcPr>
            <w:tcW w:w="237" w:type="pct"/>
            <w:vMerge/>
            <w:tcBorders>
              <w:top w:val="nil"/>
              <w:left w:val="single" w:sz="8" w:space="0" w:color="auto"/>
              <w:bottom w:val="single" w:sz="4" w:space="0" w:color="auto"/>
              <w:right w:val="single" w:sz="8" w:space="0" w:color="auto"/>
            </w:tcBorders>
            <w:vAlign w:val="center"/>
          </w:tcPr>
          <w:p w:rsidR="003F480D" w:rsidRPr="00C71773" w:rsidRDefault="003F480D" w:rsidP="00C71773">
            <w:pPr>
              <w:adjustRightInd w:val="0"/>
              <w:snapToGrid w:val="0"/>
              <w:ind w:left="482" w:hanging="482"/>
              <w:rPr>
                <w:sz w:val="20"/>
                <w:szCs w:val="20"/>
                <w:lang w:eastAsia="zh-CN"/>
              </w:rPr>
            </w:pPr>
          </w:p>
        </w:tc>
        <w:tc>
          <w:tcPr>
            <w:tcW w:w="496" w:type="pct"/>
            <w:vMerge/>
            <w:tcBorders>
              <w:top w:val="nil"/>
              <w:left w:val="single" w:sz="8" w:space="0" w:color="auto"/>
              <w:bottom w:val="single" w:sz="4" w:space="0" w:color="auto"/>
              <w:right w:val="single" w:sz="8" w:space="0" w:color="auto"/>
            </w:tcBorders>
            <w:vAlign w:val="center"/>
          </w:tcPr>
          <w:p w:rsidR="003F480D" w:rsidRPr="00C71773" w:rsidRDefault="003F480D" w:rsidP="00C71773">
            <w:pPr>
              <w:adjustRightInd w:val="0"/>
              <w:snapToGrid w:val="0"/>
              <w:ind w:left="482" w:hanging="482"/>
              <w:rPr>
                <w:sz w:val="20"/>
                <w:szCs w:val="20"/>
                <w:lang w:eastAsia="zh-CN"/>
              </w:rPr>
            </w:pPr>
          </w:p>
        </w:tc>
        <w:tc>
          <w:tcPr>
            <w:tcW w:w="2965" w:type="pct"/>
            <w:tcBorders>
              <w:top w:val="nil"/>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《中华人民共和国耕地占用税暂行条例》</w:t>
            </w:r>
          </w:p>
        </w:tc>
        <w:tc>
          <w:tcPr>
            <w:tcW w:w="1000" w:type="pct"/>
            <w:tcBorders>
              <w:top w:val="nil"/>
              <w:left w:val="nil"/>
              <w:bottom w:val="single" w:sz="4" w:space="0" w:color="auto"/>
              <w:right w:val="single" w:sz="8" w:space="0" w:color="auto"/>
            </w:tcBorders>
            <w:shd w:val="clear" w:color="auto" w:fill="auto"/>
            <w:vAlign w:val="center"/>
          </w:tcPr>
          <w:p w:rsidR="003F480D" w:rsidRPr="00C71773" w:rsidRDefault="003F480D" w:rsidP="00E62D99">
            <w:pPr>
              <w:adjustRightInd w:val="0"/>
              <w:snapToGrid w:val="0"/>
              <w:ind w:left="482" w:hanging="482"/>
              <w:rPr>
                <w:sz w:val="20"/>
                <w:szCs w:val="20"/>
                <w:lang w:eastAsia="zh-CN"/>
              </w:rPr>
            </w:pPr>
            <w:r w:rsidRPr="00C71773">
              <w:rPr>
                <w:rFonts w:hint="eastAsia"/>
                <w:sz w:val="20"/>
                <w:szCs w:val="20"/>
                <w:lang w:eastAsia="zh-CN"/>
              </w:rPr>
              <w:t>2008</w:t>
            </w:r>
            <w:r w:rsidRPr="00C71773">
              <w:rPr>
                <w:rFonts w:hint="eastAsia"/>
                <w:sz w:val="20"/>
                <w:szCs w:val="20"/>
                <w:lang w:eastAsia="zh-CN"/>
              </w:rPr>
              <w:t>年</w:t>
            </w:r>
            <w:r w:rsidRPr="00C71773">
              <w:rPr>
                <w:rFonts w:hint="eastAsia"/>
                <w:sz w:val="20"/>
                <w:szCs w:val="20"/>
                <w:lang w:eastAsia="zh-CN"/>
              </w:rPr>
              <w:t>1</w:t>
            </w:r>
            <w:r w:rsidRPr="00C71773">
              <w:rPr>
                <w:rFonts w:hint="eastAsia"/>
                <w:sz w:val="20"/>
                <w:szCs w:val="20"/>
                <w:lang w:eastAsia="zh-CN"/>
              </w:rPr>
              <w:t>月</w:t>
            </w:r>
            <w:r w:rsidRPr="00C71773">
              <w:rPr>
                <w:rFonts w:hint="eastAsia"/>
                <w:sz w:val="20"/>
                <w:szCs w:val="20"/>
                <w:lang w:eastAsia="zh-CN"/>
              </w:rPr>
              <w:t>1</w:t>
            </w:r>
            <w:r w:rsidRPr="00C71773">
              <w:rPr>
                <w:rFonts w:hint="eastAsia"/>
                <w:sz w:val="20"/>
                <w:szCs w:val="20"/>
                <w:lang w:eastAsia="zh-CN"/>
              </w:rPr>
              <w:t>日</w:t>
            </w:r>
          </w:p>
        </w:tc>
      </w:tr>
      <w:tr w:rsidR="003F480D" w:rsidRPr="00C71773" w:rsidTr="006C226D">
        <w:tc>
          <w:tcPr>
            <w:tcW w:w="302" w:type="pct"/>
            <w:vMerge w:val="restart"/>
            <w:tcBorders>
              <w:top w:val="single" w:sz="4" w:space="0" w:color="auto"/>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省级</w:t>
            </w:r>
          </w:p>
        </w:tc>
        <w:tc>
          <w:tcPr>
            <w:tcW w:w="237" w:type="pct"/>
            <w:vMerge w:val="restart"/>
            <w:tcBorders>
              <w:top w:val="single" w:sz="4" w:space="0" w:color="auto"/>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1</w:t>
            </w:r>
          </w:p>
        </w:tc>
        <w:tc>
          <w:tcPr>
            <w:tcW w:w="496" w:type="pct"/>
            <w:vMerge w:val="restart"/>
            <w:tcBorders>
              <w:top w:val="single" w:sz="4" w:space="0" w:color="auto"/>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福建省</w:t>
            </w:r>
          </w:p>
        </w:tc>
        <w:tc>
          <w:tcPr>
            <w:tcW w:w="2965"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《福建省实施</w:t>
            </w:r>
            <w:r w:rsidRPr="00C71773">
              <w:rPr>
                <w:rFonts w:hint="eastAsia"/>
                <w:sz w:val="20"/>
                <w:szCs w:val="20"/>
                <w:lang w:eastAsia="zh-CN"/>
              </w:rPr>
              <w:t>&lt;</w:t>
            </w:r>
            <w:r w:rsidRPr="00C71773">
              <w:rPr>
                <w:rFonts w:hint="eastAsia"/>
                <w:sz w:val="20"/>
                <w:szCs w:val="20"/>
                <w:lang w:eastAsia="zh-CN"/>
              </w:rPr>
              <w:t>中华人民共和国土地管理法</w:t>
            </w:r>
            <w:r w:rsidRPr="00C71773">
              <w:rPr>
                <w:rFonts w:hint="eastAsia"/>
                <w:sz w:val="20"/>
                <w:szCs w:val="20"/>
                <w:lang w:eastAsia="zh-CN"/>
              </w:rPr>
              <w:t>&gt;</w:t>
            </w:r>
            <w:r w:rsidRPr="00C71773">
              <w:rPr>
                <w:rFonts w:hint="eastAsia"/>
                <w:sz w:val="20"/>
                <w:szCs w:val="20"/>
                <w:lang w:eastAsia="zh-CN"/>
              </w:rPr>
              <w:t>办法》</w:t>
            </w:r>
          </w:p>
        </w:tc>
        <w:tc>
          <w:tcPr>
            <w:tcW w:w="1000"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E62D99">
            <w:pPr>
              <w:adjustRightInd w:val="0"/>
              <w:snapToGrid w:val="0"/>
              <w:ind w:left="482" w:hanging="482"/>
              <w:rPr>
                <w:sz w:val="20"/>
                <w:szCs w:val="20"/>
                <w:lang w:eastAsia="zh-CN"/>
              </w:rPr>
            </w:pPr>
            <w:r w:rsidRPr="00C71773">
              <w:rPr>
                <w:rFonts w:hint="eastAsia"/>
                <w:sz w:val="20"/>
                <w:szCs w:val="20"/>
                <w:lang w:eastAsia="zh-CN"/>
              </w:rPr>
              <w:t>2000</w:t>
            </w:r>
            <w:r w:rsidRPr="00C71773">
              <w:rPr>
                <w:rFonts w:hint="eastAsia"/>
                <w:sz w:val="20"/>
                <w:szCs w:val="20"/>
                <w:lang w:eastAsia="zh-CN"/>
              </w:rPr>
              <w:t>年</w:t>
            </w:r>
            <w:r w:rsidRPr="00C71773">
              <w:rPr>
                <w:rFonts w:hint="eastAsia"/>
                <w:sz w:val="20"/>
                <w:szCs w:val="20"/>
                <w:lang w:eastAsia="zh-CN"/>
              </w:rPr>
              <w:t>1</w:t>
            </w:r>
            <w:r w:rsidRPr="00C71773">
              <w:rPr>
                <w:rFonts w:hint="eastAsia"/>
                <w:sz w:val="20"/>
                <w:szCs w:val="20"/>
                <w:lang w:eastAsia="zh-CN"/>
              </w:rPr>
              <w:t>月</w:t>
            </w:r>
            <w:r w:rsidRPr="00C71773">
              <w:rPr>
                <w:rFonts w:hint="eastAsia"/>
                <w:sz w:val="20"/>
                <w:szCs w:val="20"/>
                <w:lang w:eastAsia="zh-CN"/>
              </w:rPr>
              <w:t>1</w:t>
            </w:r>
            <w:r w:rsidRPr="00C71773">
              <w:rPr>
                <w:rFonts w:hint="eastAsia"/>
                <w:sz w:val="20"/>
                <w:szCs w:val="20"/>
                <w:lang w:eastAsia="zh-CN"/>
              </w:rPr>
              <w:t>日</w:t>
            </w:r>
          </w:p>
        </w:tc>
      </w:tr>
      <w:tr w:rsidR="003F480D" w:rsidRPr="00C71773" w:rsidTr="006C226D">
        <w:tc>
          <w:tcPr>
            <w:tcW w:w="302" w:type="pct"/>
            <w:vMerge/>
            <w:tcBorders>
              <w:left w:val="single" w:sz="8"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237" w:type="pct"/>
            <w:vMerge/>
            <w:tcBorders>
              <w:left w:val="single" w:sz="8"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496" w:type="pct"/>
            <w:vMerge/>
            <w:tcBorders>
              <w:left w:val="single" w:sz="8"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2965" w:type="pct"/>
            <w:tcBorders>
              <w:top w:val="single" w:sz="4" w:space="0" w:color="auto"/>
              <w:left w:val="nil"/>
              <w:bottom w:val="single" w:sz="4" w:space="0" w:color="auto"/>
              <w:right w:val="single" w:sz="8" w:space="0" w:color="auto"/>
            </w:tcBorders>
            <w:shd w:val="clear" w:color="auto" w:fill="auto"/>
            <w:vAlign w:val="center"/>
            <w:hideMark/>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《福建省人民政府关于加强征地补偿管理切实保护被征地农民合法权益的通知》（闽政文</w:t>
            </w:r>
            <w:r w:rsidRPr="00C71773">
              <w:rPr>
                <w:rFonts w:hint="eastAsia"/>
                <w:sz w:val="20"/>
                <w:szCs w:val="20"/>
                <w:lang w:eastAsia="zh-CN"/>
              </w:rPr>
              <w:t>[2004]2</w:t>
            </w:r>
            <w:r w:rsidRPr="00C71773">
              <w:rPr>
                <w:rFonts w:hint="eastAsia"/>
                <w:sz w:val="20"/>
                <w:szCs w:val="20"/>
                <w:lang w:eastAsia="zh-CN"/>
              </w:rPr>
              <w:t>号）</w:t>
            </w:r>
          </w:p>
        </w:tc>
        <w:tc>
          <w:tcPr>
            <w:tcW w:w="1000" w:type="pct"/>
            <w:tcBorders>
              <w:top w:val="single" w:sz="4" w:space="0" w:color="auto"/>
              <w:left w:val="nil"/>
              <w:bottom w:val="single" w:sz="4" w:space="0" w:color="auto"/>
              <w:right w:val="single" w:sz="8" w:space="0" w:color="auto"/>
            </w:tcBorders>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2004</w:t>
            </w:r>
            <w:r w:rsidRPr="00C71773">
              <w:rPr>
                <w:rFonts w:hint="eastAsia"/>
                <w:sz w:val="20"/>
                <w:szCs w:val="20"/>
                <w:lang w:eastAsia="zh-CN"/>
              </w:rPr>
              <w:t>年</w:t>
            </w:r>
            <w:r w:rsidRPr="00C71773">
              <w:rPr>
                <w:rFonts w:hint="eastAsia"/>
                <w:sz w:val="20"/>
                <w:szCs w:val="20"/>
                <w:lang w:eastAsia="zh-CN"/>
              </w:rPr>
              <w:t>1</w:t>
            </w:r>
            <w:r w:rsidRPr="00C71773">
              <w:rPr>
                <w:rFonts w:hint="eastAsia"/>
                <w:sz w:val="20"/>
                <w:szCs w:val="20"/>
                <w:lang w:eastAsia="zh-CN"/>
              </w:rPr>
              <w:t>月</w:t>
            </w:r>
            <w:r w:rsidRPr="00C71773">
              <w:rPr>
                <w:rFonts w:hint="eastAsia"/>
                <w:sz w:val="20"/>
                <w:szCs w:val="20"/>
                <w:lang w:eastAsia="zh-CN"/>
              </w:rPr>
              <w:t>14</w:t>
            </w:r>
            <w:r w:rsidRPr="00C71773">
              <w:rPr>
                <w:rFonts w:hint="eastAsia"/>
                <w:sz w:val="20"/>
                <w:szCs w:val="20"/>
                <w:lang w:eastAsia="zh-CN"/>
              </w:rPr>
              <w:t>日</w:t>
            </w:r>
          </w:p>
        </w:tc>
      </w:tr>
      <w:tr w:rsidR="003F480D" w:rsidRPr="00C71773" w:rsidTr="006C226D">
        <w:tc>
          <w:tcPr>
            <w:tcW w:w="302" w:type="pct"/>
            <w:vMerge/>
            <w:tcBorders>
              <w:left w:val="single" w:sz="8"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237" w:type="pct"/>
            <w:vMerge/>
            <w:tcBorders>
              <w:left w:val="single" w:sz="8" w:space="0" w:color="auto"/>
              <w:bottom w:val="single" w:sz="4"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496" w:type="pct"/>
            <w:vMerge/>
            <w:tcBorders>
              <w:left w:val="single" w:sz="8" w:space="0" w:color="auto"/>
              <w:bottom w:val="single" w:sz="4"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2965"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《福建省人民政府关于调整征地补偿标准的通知》（闽政文</w:t>
            </w:r>
            <w:r w:rsidRPr="00C71773">
              <w:rPr>
                <w:rFonts w:hint="eastAsia"/>
                <w:sz w:val="20"/>
                <w:szCs w:val="20"/>
                <w:lang w:eastAsia="zh-CN"/>
              </w:rPr>
              <w:t>[2012]57</w:t>
            </w:r>
            <w:r w:rsidRPr="00C71773">
              <w:rPr>
                <w:rFonts w:hint="eastAsia"/>
                <w:sz w:val="20"/>
                <w:szCs w:val="20"/>
                <w:lang w:eastAsia="zh-CN"/>
              </w:rPr>
              <w:t>号）</w:t>
            </w:r>
          </w:p>
        </w:tc>
        <w:tc>
          <w:tcPr>
            <w:tcW w:w="1000"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E62D99">
            <w:pPr>
              <w:adjustRightInd w:val="0"/>
              <w:snapToGrid w:val="0"/>
              <w:ind w:left="482" w:hanging="482"/>
              <w:rPr>
                <w:sz w:val="20"/>
                <w:szCs w:val="20"/>
                <w:lang w:eastAsia="zh-CN"/>
              </w:rPr>
            </w:pPr>
            <w:r w:rsidRPr="00C71773">
              <w:rPr>
                <w:rFonts w:hint="eastAsia"/>
                <w:sz w:val="20"/>
                <w:szCs w:val="20"/>
                <w:lang w:eastAsia="zh-CN"/>
              </w:rPr>
              <w:t>2012</w:t>
            </w:r>
            <w:r w:rsidRPr="00C71773">
              <w:rPr>
                <w:rFonts w:hint="eastAsia"/>
                <w:sz w:val="20"/>
                <w:szCs w:val="20"/>
                <w:lang w:eastAsia="zh-CN"/>
              </w:rPr>
              <w:t>年</w:t>
            </w:r>
            <w:r w:rsidRPr="00C71773">
              <w:rPr>
                <w:rFonts w:hint="eastAsia"/>
                <w:sz w:val="20"/>
                <w:szCs w:val="20"/>
                <w:lang w:eastAsia="zh-CN"/>
              </w:rPr>
              <w:t>12</w:t>
            </w:r>
            <w:r w:rsidRPr="00C71773">
              <w:rPr>
                <w:rFonts w:hint="eastAsia"/>
                <w:sz w:val="20"/>
                <w:szCs w:val="20"/>
                <w:lang w:eastAsia="zh-CN"/>
              </w:rPr>
              <w:t>月</w:t>
            </w:r>
            <w:r w:rsidRPr="00C71773">
              <w:rPr>
                <w:rFonts w:hint="eastAsia"/>
                <w:sz w:val="20"/>
                <w:szCs w:val="20"/>
                <w:lang w:eastAsia="zh-CN"/>
              </w:rPr>
              <w:t>7</w:t>
            </w:r>
            <w:r w:rsidRPr="00C71773">
              <w:rPr>
                <w:rFonts w:hint="eastAsia"/>
                <w:sz w:val="20"/>
                <w:szCs w:val="20"/>
                <w:lang w:eastAsia="zh-CN"/>
              </w:rPr>
              <w:t>日</w:t>
            </w:r>
          </w:p>
        </w:tc>
      </w:tr>
      <w:tr w:rsidR="003F480D" w:rsidRPr="00C71773" w:rsidTr="006C226D">
        <w:tc>
          <w:tcPr>
            <w:tcW w:w="302" w:type="pct"/>
            <w:vMerge/>
            <w:tcBorders>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p>
        </w:tc>
        <w:tc>
          <w:tcPr>
            <w:tcW w:w="237" w:type="pct"/>
            <w:vMerge w:val="restart"/>
            <w:tcBorders>
              <w:top w:val="single" w:sz="4" w:space="0" w:color="auto"/>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2</w:t>
            </w:r>
          </w:p>
        </w:tc>
        <w:tc>
          <w:tcPr>
            <w:tcW w:w="496" w:type="pct"/>
            <w:vMerge w:val="restart"/>
            <w:tcBorders>
              <w:top w:val="single" w:sz="4" w:space="0" w:color="auto"/>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湖北省</w:t>
            </w:r>
          </w:p>
        </w:tc>
        <w:tc>
          <w:tcPr>
            <w:tcW w:w="2965"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《湖北省土地管理实施办法》</w:t>
            </w:r>
          </w:p>
        </w:tc>
        <w:tc>
          <w:tcPr>
            <w:tcW w:w="1000"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2010</w:t>
            </w:r>
            <w:r w:rsidRPr="00C71773">
              <w:rPr>
                <w:rFonts w:hint="eastAsia"/>
                <w:sz w:val="20"/>
                <w:szCs w:val="20"/>
                <w:lang w:eastAsia="zh-CN"/>
              </w:rPr>
              <w:t>年</w:t>
            </w:r>
            <w:r w:rsidRPr="00C71773">
              <w:rPr>
                <w:rFonts w:hint="eastAsia"/>
                <w:sz w:val="20"/>
                <w:szCs w:val="20"/>
                <w:lang w:eastAsia="zh-CN"/>
              </w:rPr>
              <w:t>7</w:t>
            </w:r>
            <w:r w:rsidRPr="00C71773">
              <w:rPr>
                <w:rFonts w:hint="eastAsia"/>
                <w:sz w:val="20"/>
                <w:szCs w:val="20"/>
                <w:lang w:eastAsia="zh-CN"/>
              </w:rPr>
              <w:t>月</w:t>
            </w:r>
            <w:r w:rsidRPr="00C71773">
              <w:rPr>
                <w:rFonts w:hint="eastAsia"/>
                <w:sz w:val="20"/>
                <w:szCs w:val="20"/>
                <w:lang w:eastAsia="zh-CN"/>
              </w:rPr>
              <w:t>30</w:t>
            </w:r>
            <w:r w:rsidRPr="00C71773">
              <w:rPr>
                <w:rFonts w:hint="eastAsia"/>
                <w:sz w:val="20"/>
                <w:szCs w:val="20"/>
                <w:lang w:eastAsia="zh-CN"/>
              </w:rPr>
              <w:t>日</w:t>
            </w:r>
          </w:p>
        </w:tc>
      </w:tr>
      <w:tr w:rsidR="003F480D" w:rsidRPr="00C71773" w:rsidTr="006C226D">
        <w:tc>
          <w:tcPr>
            <w:tcW w:w="302" w:type="pct"/>
            <w:vMerge/>
            <w:tcBorders>
              <w:left w:val="single" w:sz="8"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237" w:type="pct"/>
            <w:vMerge/>
            <w:tcBorders>
              <w:left w:val="single" w:sz="8"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496" w:type="pct"/>
            <w:vMerge/>
            <w:tcBorders>
              <w:left w:val="single" w:sz="8"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2965" w:type="pct"/>
            <w:tcBorders>
              <w:top w:val="single" w:sz="4" w:space="0" w:color="auto"/>
              <w:left w:val="nil"/>
              <w:bottom w:val="single" w:sz="4" w:space="0" w:color="auto"/>
              <w:right w:val="single" w:sz="8" w:space="0" w:color="auto"/>
            </w:tcBorders>
            <w:shd w:val="clear" w:color="auto" w:fill="auto"/>
            <w:vAlign w:val="center"/>
            <w:hideMark/>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《湖北省人民政府关于进一步加强征地管理切实保护被征地农民合法权益的通知》（鄂政发</w:t>
            </w:r>
            <w:r w:rsidRPr="00C71773">
              <w:rPr>
                <w:rFonts w:hint="eastAsia"/>
                <w:sz w:val="20"/>
                <w:szCs w:val="20"/>
                <w:lang w:eastAsia="zh-CN"/>
              </w:rPr>
              <w:t>[2005]11</w:t>
            </w:r>
            <w:r w:rsidRPr="00C71773">
              <w:rPr>
                <w:rFonts w:hint="eastAsia"/>
                <w:sz w:val="20"/>
                <w:szCs w:val="20"/>
                <w:lang w:eastAsia="zh-CN"/>
              </w:rPr>
              <w:t>号）</w:t>
            </w:r>
          </w:p>
        </w:tc>
        <w:tc>
          <w:tcPr>
            <w:tcW w:w="1000" w:type="pct"/>
            <w:tcBorders>
              <w:top w:val="single" w:sz="4" w:space="0" w:color="auto"/>
              <w:left w:val="nil"/>
              <w:bottom w:val="single" w:sz="4" w:space="0" w:color="auto"/>
              <w:right w:val="single" w:sz="8" w:space="0" w:color="auto"/>
            </w:tcBorders>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2005</w:t>
            </w:r>
            <w:r w:rsidRPr="00C71773">
              <w:rPr>
                <w:rFonts w:hint="eastAsia"/>
                <w:sz w:val="20"/>
                <w:szCs w:val="20"/>
                <w:lang w:eastAsia="zh-CN"/>
              </w:rPr>
              <w:t>年</w:t>
            </w:r>
            <w:r w:rsidRPr="00C71773">
              <w:rPr>
                <w:rFonts w:hint="eastAsia"/>
                <w:sz w:val="20"/>
                <w:szCs w:val="20"/>
                <w:lang w:eastAsia="zh-CN"/>
              </w:rPr>
              <w:t>2</w:t>
            </w:r>
            <w:r w:rsidRPr="00C71773">
              <w:rPr>
                <w:rFonts w:hint="eastAsia"/>
                <w:sz w:val="20"/>
                <w:szCs w:val="20"/>
                <w:lang w:eastAsia="zh-CN"/>
              </w:rPr>
              <w:t>月</w:t>
            </w:r>
            <w:r w:rsidRPr="00C71773">
              <w:rPr>
                <w:rFonts w:hint="eastAsia"/>
                <w:sz w:val="20"/>
                <w:szCs w:val="20"/>
                <w:lang w:eastAsia="zh-CN"/>
              </w:rPr>
              <w:t>27</w:t>
            </w:r>
            <w:r w:rsidRPr="00C71773">
              <w:rPr>
                <w:rFonts w:hint="eastAsia"/>
                <w:sz w:val="20"/>
                <w:szCs w:val="20"/>
                <w:lang w:eastAsia="zh-CN"/>
              </w:rPr>
              <w:t>日</w:t>
            </w:r>
          </w:p>
        </w:tc>
      </w:tr>
      <w:tr w:rsidR="003F480D" w:rsidRPr="00C71773" w:rsidTr="006C226D">
        <w:tc>
          <w:tcPr>
            <w:tcW w:w="302" w:type="pct"/>
            <w:vMerge/>
            <w:tcBorders>
              <w:left w:val="single" w:sz="8"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237" w:type="pct"/>
            <w:vMerge/>
            <w:tcBorders>
              <w:left w:val="single" w:sz="8" w:space="0" w:color="auto"/>
              <w:bottom w:val="single" w:sz="4"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496" w:type="pct"/>
            <w:vMerge/>
            <w:tcBorders>
              <w:left w:val="single" w:sz="8" w:space="0" w:color="auto"/>
              <w:bottom w:val="single" w:sz="4" w:space="0" w:color="auto"/>
              <w:right w:val="single" w:sz="8" w:space="0" w:color="auto"/>
            </w:tcBorders>
            <w:vAlign w:val="center"/>
            <w:hideMark/>
          </w:tcPr>
          <w:p w:rsidR="003F480D" w:rsidRPr="00C71773" w:rsidRDefault="003F480D" w:rsidP="00C71773">
            <w:pPr>
              <w:adjustRightInd w:val="0"/>
              <w:snapToGrid w:val="0"/>
              <w:ind w:left="482" w:hanging="482"/>
              <w:rPr>
                <w:rFonts w:hint="eastAsia"/>
                <w:sz w:val="20"/>
                <w:szCs w:val="20"/>
                <w:lang w:eastAsia="zh-CN"/>
              </w:rPr>
            </w:pPr>
          </w:p>
        </w:tc>
        <w:tc>
          <w:tcPr>
            <w:tcW w:w="2965"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《湖北省人民政府关于公布湖北省征地统一年产值标准和区片综合地价的通知》（鄂政发</w:t>
            </w:r>
            <w:r w:rsidRPr="00C71773">
              <w:rPr>
                <w:rFonts w:hint="eastAsia"/>
                <w:sz w:val="20"/>
                <w:szCs w:val="20"/>
                <w:lang w:eastAsia="zh-CN"/>
              </w:rPr>
              <w:t>[2014]12</w:t>
            </w:r>
            <w:r w:rsidRPr="00C71773">
              <w:rPr>
                <w:rFonts w:hint="eastAsia"/>
                <w:sz w:val="20"/>
                <w:szCs w:val="20"/>
                <w:lang w:eastAsia="zh-CN"/>
              </w:rPr>
              <w:t>号）</w:t>
            </w:r>
          </w:p>
        </w:tc>
        <w:tc>
          <w:tcPr>
            <w:tcW w:w="1000"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2014</w:t>
            </w:r>
            <w:r w:rsidRPr="00C71773">
              <w:rPr>
                <w:rFonts w:hint="eastAsia"/>
                <w:sz w:val="20"/>
                <w:szCs w:val="20"/>
                <w:lang w:eastAsia="zh-CN"/>
              </w:rPr>
              <w:t>年</w:t>
            </w:r>
            <w:r w:rsidRPr="00C71773">
              <w:rPr>
                <w:rFonts w:hint="eastAsia"/>
                <w:sz w:val="20"/>
                <w:szCs w:val="20"/>
                <w:lang w:eastAsia="zh-CN"/>
              </w:rPr>
              <w:t>4</w:t>
            </w:r>
            <w:r w:rsidRPr="00C71773">
              <w:rPr>
                <w:rFonts w:hint="eastAsia"/>
                <w:sz w:val="20"/>
                <w:szCs w:val="20"/>
                <w:lang w:eastAsia="zh-CN"/>
              </w:rPr>
              <w:t>月</w:t>
            </w:r>
            <w:r w:rsidRPr="00C71773">
              <w:rPr>
                <w:rFonts w:hint="eastAsia"/>
                <w:sz w:val="20"/>
                <w:szCs w:val="20"/>
                <w:lang w:eastAsia="zh-CN"/>
              </w:rPr>
              <w:t>1</w:t>
            </w:r>
            <w:r w:rsidRPr="00C71773">
              <w:rPr>
                <w:rFonts w:hint="eastAsia"/>
                <w:sz w:val="20"/>
                <w:szCs w:val="20"/>
                <w:lang w:eastAsia="zh-CN"/>
              </w:rPr>
              <w:t>日</w:t>
            </w:r>
          </w:p>
        </w:tc>
      </w:tr>
      <w:tr w:rsidR="003F480D" w:rsidRPr="00C71773" w:rsidTr="006C226D">
        <w:tc>
          <w:tcPr>
            <w:tcW w:w="302" w:type="pct"/>
            <w:vMerge/>
            <w:tcBorders>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p>
        </w:tc>
        <w:tc>
          <w:tcPr>
            <w:tcW w:w="237" w:type="pct"/>
            <w:vMerge w:val="restart"/>
            <w:tcBorders>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3</w:t>
            </w:r>
          </w:p>
        </w:tc>
        <w:tc>
          <w:tcPr>
            <w:tcW w:w="496" w:type="pct"/>
            <w:vMerge w:val="restart"/>
            <w:tcBorders>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江西省</w:t>
            </w:r>
          </w:p>
        </w:tc>
        <w:tc>
          <w:tcPr>
            <w:tcW w:w="2965"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《江西省实施</w:t>
            </w:r>
            <w:r w:rsidRPr="00C71773">
              <w:rPr>
                <w:sz w:val="20"/>
                <w:szCs w:val="20"/>
                <w:lang w:eastAsia="zh-CN"/>
              </w:rPr>
              <w:t>&lt;</w:t>
            </w:r>
            <w:r w:rsidRPr="00C71773">
              <w:rPr>
                <w:rFonts w:hint="eastAsia"/>
                <w:sz w:val="20"/>
                <w:szCs w:val="20"/>
                <w:lang w:eastAsia="zh-CN"/>
              </w:rPr>
              <w:t>中华人民共和国土地管理法</w:t>
            </w:r>
            <w:r w:rsidRPr="00C71773">
              <w:rPr>
                <w:sz w:val="20"/>
                <w:szCs w:val="20"/>
                <w:lang w:eastAsia="zh-CN"/>
              </w:rPr>
              <w:t>&gt;</w:t>
            </w:r>
            <w:r w:rsidRPr="00C71773">
              <w:rPr>
                <w:rFonts w:hint="eastAsia"/>
                <w:sz w:val="20"/>
                <w:szCs w:val="20"/>
                <w:lang w:eastAsia="zh-CN"/>
              </w:rPr>
              <w:t>办法》</w:t>
            </w:r>
            <w:r w:rsidRPr="00C71773">
              <w:rPr>
                <w:sz w:val="20"/>
                <w:szCs w:val="20"/>
                <w:lang w:eastAsia="zh-CN"/>
              </w:rPr>
              <w:t>(200</w:t>
            </w:r>
            <w:r w:rsidRPr="00C71773">
              <w:rPr>
                <w:rFonts w:hint="eastAsia"/>
                <w:sz w:val="20"/>
                <w:szCs w:val="20"/>
                <w:lang w:eastAsia="zh-CN"/>
              </w:rPr>
              <w:t>0</w:t>
            </w:r>
            <w:r w:rsidRPr="00C71773">
              <w:rPr>
                <w:rFonts w:hint="eastAsia"/>
                <w:sz w:val="20"/>
                <w:szCs w:val="20"/>
                <w:lang w:eastAsia="zh-CN"/>
              </w:rPr>
              <w:t>年</w:t>
            </w:r>
            <w:r w:rsidRPr="00C71773">
              <w:rPr>
                <w:sz w:val="20"/>
                <w:szCs w:val="20"/>
                <w:lang w:eastAsia="zh-CN"/>
              </w:rPr>
              <w:t>)</w:t>
            </w:r>
          </w:p>
        </w:tc>
        <w:tc>
          <w:tcPr>
            <w:tcW w:w="1000"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2001</w:t>
            </w:r>
            <w:r w:rsidRPr="00C71773">
              <w:rPr>
                <w:rFonts w:hint="eastAsia"/>
                <w:sz w:val="20"/>
                <w:szCs w:val="20"/>
                <w:lang w:eastAsia="zh-CN"/>
              </w:rPr>
              <w:t>年</w:t>
            </w:r>
            <w:r w:rsidRPr="00C71773">
              <w:rPr>
                <w:rFonts w:hint="eastAsia"/>
                <w:sz w:val="20"/>
                <w:szCs w:val="20"/>
                <w:lang w:eastAsia="zh-CN"/>
              </w:rPr>
              <w:t>4</w:t>
            </w:r>
            <w:r w:rsidRPr="00C71773">
              <w:rPr>
                <w:rFonts w:hint="eastAsia"/>
                <w:sz w:val="20"/>
                <w:szCs w:val="20"/>
                <w:lang w:eastAsia="zh-CN"/>
              </w:rPr>
              <w:t>月</w:t>
            </w:r>
            <w:r w:rsidRPr="00C71773">
              <w:rPr>
                <w:rFonts w:hint="eastAsia"/>
                <w:sz w:val="20"/>
                <w:szCs w:val="20"/>
                <w:lang w:eastAsia="zh-CN"/>
              </w:rPr>
              <w:t>29</w:t>
            </w:r>
            <w:r w:rsidRPr="00C71773">
              <w:rPr>
                <w:rFonts w:hint="eastAsia"/>
                <w:sz w:val="20"/>
                <w:szCs w:val="20"/>
                <w:lang w:eastAsia="zh-CN"/>
              </w:rPr>
              <w:t>日</w:t>
            </w:r>
          </w:p>
        </w:tc>
      </w:tr>
      <w:tr w:rsidR="003F480D" w:rsidRPr="00C71773" w:rsidTr="006C226D">
        <w:tc>
          <w:tcPr>
            <w:tcW w:w="302" w:type="pct"/>
            <w:vMerge/>
            <w:tcBorders>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p>
        </w:tc>
        <w:tc>
          <w:tcPr>
            <w:tcW w:w="237" w:type="pct"/>
            <w:vMerge/>
            <w:tcBorders>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p>
        </w:tc>
        <w:tc>
          <w:tcPr>
            <w:tcW w:w="496" w:type="pct"/>
            <w:vMerge/>
            <w:tcBorders>
              <w:left w:val="single" w:sz="8"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p>
        </w:tc>
        <w:tc>
          <w:tcPr>
            <w:tcW w:w="2965"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《耕地占用税征收管理办法（试行）》（江西省地方税务局）</w:t>
            </w:r>
          </w:p>
        </w:tc>
        <w:tc>
          <w:tcPr>
            <w:tcW w:w="1000"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r w:rsidRPr="00C71773">
              <w:rPr>
                <w:sz w:val="20"/>
                <w:szCs w:val="20"/>
                <w:lang w:eastAsia="zh-CN"/>
              </w:rPr>
              <w:t>2011</w:t>
            </w:r>
            <w:r w:rsidRPr="00C71773">
              <w:rPr>
                <w:rFonts w:hint="eastAsia"/>
                <w:sz w:val="20"/>
                <w:szCs w:val="20"/>
                <w:lang w:eastAsia="zh-CN"/>
              </w:rPr>
              <w:t>年</w:t>
            </w:r>
            <w:r w:rsidRPr="00C71773">
              <w:rPr>
                <w:sz w:val="20"/>
                <w:szCs w:val="20"/>
                <w:lang w:eastAsia="zh-CN"/>
              </w:rPr>
              <w:t>6</w:t>
            </w:r>
            <w:r w:rsidRPr="00C71773">
              <w:rPr>
                <w:rFonts w:hint="eastAsia"/>
                <w:sz w:val="20"/>
                <w:szCs w:val="20"/>
                <w:lang w:eastAsia="zh-CN"/>
              </w:rPr>
              <w:t>月</w:t>
            </w:r>
            <w:r w:rsidRPr="00C71773">
              <w:rPr>
                <w:sz w:val="20"/>
                <w:szCs w:val="20"/>
                <w:lang w:eastAsia="zh-CN"/>
              </w:rPr>
              <w:t>1</w:t>
            </w:r>
            <w:r w:rsidRPr="00C71773">
              <w:rPr>
                <w:rFonts w:hint="eastAsia"/>
                <w:sz w:val="20"/>
                <w:szCs w:val="20"/>
                <w:lang w:eastAsia="zh-CN"/>
              </w:rPr>
              <w:t>日</w:t>
            </w:r>
          </w:p>
        </w:tc>
      </w:tr>
      <w:tr w:rsidR="003F480D" w:rsidRPr="00C71773" w:rsidTr="006C226D">
        <w:tc>
          <w:tcPr>
            <w:tcW w:w="302" w:type="pct"/>
            <w:vMerge/>
            <w:tcBorders>
              <w:left w:val="single" w:sz="8" w:space="0" w:color="auto"/>
              <w:bottom w:val="single" w:sz="4"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p>
        </w:tc>
        <w:tc>
          <w:tcPr>
            <w:tcW w:w="237" w:type="pct"/>
            <w:vMerge/>
            <w:tcBorders>
              <w:left w:val="single" w:sz="8" w:space="0" w:color="auto"/>
              <w:bottom w:val="single" w:sz="4"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p>
        </w:tc>
        <w:tc>
          <w:tcPr>
            <w:tcW w:w="496" w:type="pct"/>
            <w:vMerge/>
            <w:tcBorders>
              <w:left w:val="single" w:sz="8" w:space="0" w:color="auto"/>
              <w:bottom w:val="single" w:sz="4" w:space="0" w:color="auto"/>
              <w:right w:val="single" w:sz="8" w:space="0" w:color="auto"/>
            </w:tcBorders>
            <w:vAlign w:val="center"/>
          </w:tcPr>
          <w:p w:rsidR="003F480D" w:rsidRPr="00C71773" w:rsidRDefault="003F480D" w:rsidP="00C71773">
            <w:pPr>
              <w:adjustRightInd w:val="0"/>
              <w:snapToGrid w:val="0"/>
              <w:ind w:left="482" w:hanging="482"/>
              <w:rPr>
                <w:rFonts w:hint="eastAsia"/>
                <w:sz w:val="20"/>
                <w:szCs w:val="20"/>
                <w:lang w:eastAsia="zh-CN"/>
              </w:rPr>
            </w:pPr>
          </w:p>
        </w:tc>
        <w:tc>
          <w:tcPr>
            <w:tcW w:w="2965"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《江西省人民政府关于调整全省征地统一年产值标准和区片综合地价的通知》（赣府字</w:t>
            </w:r>
            <w:r w:rsidRPr="00C71773">
              <w:rPr>
                <w:rFonts w:hint="eastAsia"/>
                <w:sz w:val="20"/>
                <w:szCs w:val="20"/>
                <w:lang w:eastAsia="zh-CN"/>
              </w:rPr>
              <w:t>[2015]81</w:t>
            </w:r>
            <w:r w:rsidRPr="00C71773">
              <w:rPr>
                <w:rFonts w:hint="eastAsia"/>
                <w:sz w:val="20"/>
                <w:szCs w:val="20"/>
                <w:lang w:eastAsia="zh-CN"/>
              </w:rPr>
              <w:t>号）</w:t>
            </w:r>
          </w:p>
        </w:tc>
        <w:tc>
          <w:tcPr>
            <w:tcW w:w="1000" w:type="pct"/>
            <w:tcBorders>
              <w:top w:val="single" w:sz="4" w:space="0" w:color="auto"/>
              <w:left w:val="nil"/>
              <w:bottom w:val="single" w:sz="4" w:space="0" w:color="auto"/>
              <w:right w:val="single" w:sz="8" w:space="0" w:color="auto"/>
            </w:tcBorders>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2015</w:t>
            </w:r>
            <w:r w:rsidRPr="00C71773">
              <w:rPr>
                <w:rFonts w:hint="eastAsia"/>
                <w:sz w:val="20"/>
                <w:szCs w:val="20"/>
                <w:lang w:eastAsia="zh-CN"/>
              </w:rPr>
              <w:t>年</w:t>
            </w:r>
            <w:r w:rsidRPr="00C71773">
              <w:rPr>
                <w:rFonts w:hint="eastAsia"/>
                <w:sz w:val="20"/>
                <w:szCs w:val="20"/>
                <w:lang w:eastAsia="zh-CN"/>
              </w:rPr>
              <w:t>9</w:t>
            </w:r>
            <w:r w:rsidRPr="00C71773">
              <w:rPr>
                <w:rFonts w:hint="eastAsia"/>
                <w:sz w:val="20"/>
                <w:szCs w:val="20"/>
                <w:lang w:eastAsia="zh-CN"/>
              </w:rPr>
              <w:t>月</w:t>
            </w:r>
            <w:r w:rsidRPr="00C71773">
              <w:rPr>
                <w:rFonts w:hint="eastAsia"/>
                <w:sz w:val="20"/>
                <w:szCs w:val="20"/>
                <w:lang w:eastAsia="zh-CN"/>
              </w:rPr>
              <w:t>1</w:t>
            </w:r>
            <w:r w:rsidRPr="00C71773">
              <w:rPr>
                <w:rFonts w:hint="eastAsia"/>
                <w:sz w:val="20"/>
                <w:szCs w:val="20"/>
                <w:lang w:eastAsia="zh-CN"/>
              </w:rPr>
              <w:t>日</w:t>
            </w:r>
          </w:p>
        </w:tc>
      </w:tr>
    </w:tbl>
    <w:p w:rsidR="003F480D" w:rsidRPr="00C71773" w:rsidRDefault="003F480D" w:rsidP="00E62D99">
      <w:pPr>
        <w:rPr>
          <w:rFonts w:hint="eastAsia"/>
          <w:lang w:eastAsia="zh-CN"/>
        </w:rPr>
      </w:pPr>
    </w:p>
    <w:p w:rsidR="003F480D" w:rsidRPr="00C71773" w:rsidRDefault="003F480D" w:rsidP="00C71773">
      <w:pPr>
        <w:rPr>
          <w:rFonts w:hint="eastAsia"/>
          <w:b/>
          <w:i/>
          <w:u w:val="single"/>
          <w:lang w:eastAsia="zh-CN"/>
        </w:rPr>
      </w:pPr>
      <w:r w:rsidRPr="00C71773">
        <w:rPr>
          <w:rFonts w:hint="eastAsia"/>
          <w:b/>
          <w:i/>
          <w:u w:val="single"/>
          <w:lang w:eastAsia="zh-CN"/>
        </w:rPr>
        <w:t>表</w:t>
      </w:r>
      <w:r w:rsidRPr="00C71773">
        <w:rPr>
          <w:rFonts w:hint="eastAsia"/>
          <w:b/>
          <w:i/>
          <w:u w:val="single"/>
          <w:lang w:eastAsia="zh-CN"/>
        </w:rPr>
        <w:t xml:space="preserve">2.   </w:t>
      </w:r>
      <w:r w:rsidRPr="00C71773">
        <w:rPr>
          <w:rFonts w:hint="eastAsia"/>
          <w:b/>
          <w:i/>
          <w:u w:val="single"/>
          <w:lang w:eastAsia="zh-CN"/>
        </w:rPr>
        <w:t>与房屋拆迁相关的法律和政策</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81"/>
        <w:gridCol w:w="690"/>
        <w:gridCol w:w="1445"/>
        <w:gridCol w:w="8638"/>
        <w:gridCol w:w="2913"/>
      </w:tblGrid>
      <w:tr w:rsidR="003F480D" w:rsidRPr="00C71773" w:rsidTr="00EE1EC9">
        <w:trPr>
          <w:tblHeader/>
        </w:trPr>
        <w:tc>
          <w:tcPr>
            <w:tcW w:w="302" w:type="pct"/>
            <w:shd w:val="clear" w:color="auto" w:fill="C6D9F1"/>
            <w:vAlign w:val="center"/>
            <w:hideMark/>
          </w:tcPr>
          <w:p w:rsidR="003F480D" w:rsidRPr="00C71773" w:rsidRDefault="003F480D" w:rsidP="00C71773">
            <w:pPr>
              <w:rPr>
                <w:rFonts w:ascii="宋体" w:hAnsi="宋体" w:cs="宋体"/>
                <w:b/>
                <w:bCs/>
                <w:color w:val="000000"/>
                <w:sz w:val="22"/>
                <w:lang w:eastAsia="zh-CN"/>
              </w:rPr>
            </w:pPr>
            <w:r w:rsidRPr="00C71773">
              <w:rPr>
                <w:rFonts w:ascii="宋体" w:hAnsi="宋体" w:cs="宋体" w:hint="eastAsia"/>
                <w:b/>
                <w:bCs/>
                <w:color w:val="000000"/>
                <w:sz w:val="22"/>
                <w:lang w:eastAsia="zh-CN"/>
              </w:rPr>
              <w:t>层级</w:t>
            </w:r>
          </w:p>
        </w:tc>
        <w:tc>
          <w:tcPr>
            <w:tcW w:w="237" w:type="pct"/>
            <w:shd w:val="clear" w:color="auto" w:fill="C6D9F1"/>
            <w:vAlign w:val="center"/>
            <w:hideMark/>
          </w:tcPr>
          <w:p w:rsidR="003F480D" w:rsidRPr="00C71773" w:rsidRDefault="003F480D" w:rsidP="00C71773">
            <w:pPr>
              <w:rPr>
                <w:rFonts w:ascii="宋体" w:hAnsi="宋体" w:cs="宋体"/>
                <w:b/>
                <w:bCs/>
                <w:color w:val="000000"/>
                <w:sz w:val="22"/>
                <w:lang w:eastAsia="zh-CN"/>
              </w:rPr>
            </w:pPr>
            <w:r w:rsidRPr="00C71773">
              <w:rPr>
                <w:rFonts w:ascii="宋体" w:hAnsi="宋体" w:cs="宋体" w:hint="eastAsia"/>
                <w:b/>
                <w:bCs/>
                <w:color w:val="000000"/>
                <w:sz w:val="22"/>
                <w:lang w:eastAsia="zh-CN"/>
              </w:rPr>
              <w:t>序号</w:t>
            </w:r>
          </w:p>
        </w:tc>
        <w:tc>
          <w:tcPr>
            <w:tcW w:w="496" w:type="pct"/>
            <w:shd w:val="clear" w:color="auto" w:fill="C6D9F1"/>
            <w:vAlign w:val="center"/>
            <w:hideMark/>
          </w:tcPr>
          <w:p w:rsidR="003F480D" w:rsidRPr="00C71773" w:rsidRDefault="003F480D" w:rsidP="00C71773">
            <w:pPr>
              <w:rPr>
                <w:rFonts w:ascii="宋体" w:hAnsi="宋体" w:cs="宋体"/>
                <w:b/>
                <w:bCs/>
                <w:color w:val="000000"/>
                <w:sz w:val="22"/>
                <w:lang w:eastAsia="zh-CN"/>
              </w:rPr>
            </w:pPr>
            <w:r w:rsidRPr="00C71773">
              <w:rPr>
                <w:rFonts w:ascii="宋体" w:hAnsi="宋体" w:cs="宋体" w:hint="eastAsia"/>
                <w:b/>
                <w:bCs/>
                <w:color w:val="000000"/>
                <w:sz w:val="22"/>
                <w:lang w:eastAsia="zh-CN"/>
              </w:rPr>
              <w:t>项目地点</w:t>
            </w:r>
          </w:p>
        </w:tc>
        <w:tc>
          <w:tcPr>
            <w:tcW w:w="2965" w:type="pct"/>
            <w:shd w:val="clear" w:color="auto" w:fill="C6D9F1"/>
            <w:vAlign w:val="center"/>
            <w:hideMark/>
          </w:tcPr>
          <w:p w:rsidR="003F480D" w:rsidRPr="00C71773" w:rsidRDefault="003F480D" w:rsidP="00C71773">
            <w:pPr>
              <w:rPr>
                <w:rFonts w:ascii="宋体" w:hAnsi="宋体" w:cs="宋体"/>
                <w:b/>
                <w:bCs/>
                <w:color w:val="000000"/>
                <w:sz w:val="22"/>
                <w:lang w:eastAsia="zh-CN"/>
              </w:rPr>
            </w:pPr>
            <w:r w:rsidRPr="00C71773">
              <w:rPr>
                <w:rFonts w:ascii="宋体" w:hAnsi="宋体" w:cs="宋体" w:hint="eastAsia"/>
                <w:b/>
                <w:bCs/>
                <w:color w:val="000000"/>
                <w:sz w:val="22"/>
                <w:lang w:eastAsia="zh-CN"/>
              </w:rPr>
              <w:t>政 策 文 件</w:t>
            </w:r>
          </w:p>
        </w:tc>
        <w:tc>
          <w:tcPr>
            <w:tcW w:w="1000" w:type="pct"/>
            <w:shd w:val="clear" w:color="auto" w:fill="C6D9F1"/>
            <w:vAlign w:val="center"/>
            <w:hideMark/>
          </w:tcPr>
          <w:p w:rsidR="003F480D" w:rsidRPr="00C71773" w:rsidRDefault="003F480D" w:rsidP="00C71773">
            <w:pPr>
              <w:rPr>
                <w:rFonts w:ascii="宋体" w:hAnsi="宋体" w:cs="宋体"/>
                <w:b/>
                <w:bCs/>
                <w:color w:val="000000"/>
                <w:sz w:val="22"/>
                <w:lang w:eastAsia="zh-CN"/>
              </w:rPr>
            </w:pPr>
            <w:r w:rsidRPr="00C71773">
              <w:rPr>
                <w:rFonts w:ascii="宋体" w:hAnsi="宋体" w:cs="宋体" w:hint="eastAsia"/>
                <w:b/>
                <w:bCs/>
                <w:color w:val="000000"/>
                <w:sz w:val="22"/>
                <w:lang w:eastAsia="zh-CN"/>
              </w:rPr>
              <w:t>生效时间</w:t>
            </w:r>
          </w:p>
        </w:tc>
      </w:tr>
      <w:tr w:rsidR="003F480D" w:rsidRPr="00C71773" w:rsidTr="006C226D">
        <w:tc>
          <w:tcPr>
            <w:tcW w:w="302" w:type="pct"/>
            <w:shd w:val="clear" w:color="auto" w:fill="auto"/>
            <w:vAlign w:val="center"/>
            <w:hideMark/>
          </w:tcPr>
          <w:p w:rsidR="003F480D" w:rsidRPr="00C71773" w:rsidRDefault="003F480D" w:rsidP="00E62D99">
            <w:pPr>
              <w:adjustRightInd w:val="0"/>
              <w:snapToGrid w:val="0"/>
              <w:rPr>
                <w:sz w:val="20"/>
                <w:szCs w:val="20"/>
                <w:lang w:eastAsia="zh-CN"/>
              </w:rPr>
            </w:pPr>
            <w:r w:rsidRPr="00C71773">
              <w:rPr>
                <w:rFonts w:hint="eastAsia"/>
                <w:sz w:val="20"/>
                <w:szCs w:val="20"/>
                <w:lang w:eastAsia="zh-CN"/>
              </w:rPr>
              <w:t>国家</w:t>
            </w:r>
          </w:p>
        </w:tc>
        <w:tc>
          <w:tcPr>
            <w:tcW w:w="237" w:type="pct"/>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sz w:val="20"/>
                <w:szCs w:val="20"/>
                <w:lang w:eastAsia="zh-CN"/>
              </w:rPr>
              <w:t>/</w:t>
            </w:r>
          </w:p>
        </w:tc>
        <w:tc>
          <w:tcPr>
            <w:tcW w:w="496" w:type="pct"/>
            <w:shd w:val="clear" w:color="auto" w:fill="auto"/>
            <w:vAlign w:val="center"/>
            <w:hideMark/>
          </w:tcPr>
          <w:p w:rsidR="003F480D" w:rsidRPr="00C71773" w:rsidRDefault="003F480D" w:rsidP="00C71773">
            <w:pPr>
              <w:adjustRightInd w:val="0"/>
              <w:snapToGrid w:val="0"/>
              <w:ind w:left="482" w:hanging="482"/>
              <w:rPr>
                <w:sz w:val="20"/>
                <w:szCs w:val="20"/>
                <w:lang w:eastAsia="zh-CN"/>
              </w:rPr>
            </w:pPr>
            <w:r w:rsidRPr="00C71773">
              <w:rPr>
                <w:sz w:val="20"/>
                <w:szCs w:val="20"/>
                <w:lang w:eastAsia="zh-CN"/>
              </w:rPr>
              <w:t>/</w:t>
            </w:r>
          </w:p>
        </w:tc>
        <w:tc>
          <w:tcPr>
            <w:tcW w:w="2965" w:type="pct"/>
            <w:shd w:val="clear" w:color="auto" w:fill="auto"/>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《国有土地上房屋征收与补偿条例》（国务院令第</w:t>
            </w:r>
            <w:r w:rsidRPr="00C71773">
              <w:rPr>
                <w:rFonts w:hint="eastAsia"/>
                <w:sz w:val="20"/>
                <w:szCs w:val="20"/>
                <w:lang w:eastAsia="zh-CN"/>
              </w:rPr>
              <w:t>590</w:t>
            </w:r>
            <w:r w:rsidRPr="00C71773">
              <w:rPr>
                <w:rFonts w:hint="eastAsia"/>
                <w:sz w:val="20"/>
                <w:szCs w:val="20"/>
                <w:lang w:eastAsia="zh-CN"/>
              </w:rPr>
              <w:t>号）</w:t>
            </w:r>
          </w:p>
        </w:tc>
        <w:tc>
          <w:tcPr>
            <w:tcW w:w="1000" w:type="pct"/>
            <w:shd w:val="clear" w:color="auto" w:fill="auto"/>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2011</w:t>
            </w:r>
            <w:r w:rsidRPr="00C71773">
              <w:rPr>
                <w:rFonts w:hint="eastAsia"/>
                <w:sz w:val="20"/>
                <w:szCs w:val="20"/>
                <w:lang w:eastAsia="zh-CN"/>
              </w:rPr>
              <w:t>年</w:t>
            </w:r>
            <w:r w:rsidRPr="00C71773">
              <w:rPr>
                <w:rFonts w:hint="eastAsia"/>
                <w:sz w:val="20"/>
                <w:szCs w:val="20"/>
                <w:lang w:eastAsia="zh-CN"/>
              </w:rPr>
              <w:t>1</w:t>
            </w:r>
            <w:r w:rsidRPr="00C71773">
              <w:rPr>
                <w:rFonts w:hint="eastAsia"/>
                <w:sz w:val="20"/>
                <w:szCs w:val="20"/>
                <w:lang w:eastAsia="zh-CN"/>
              </w:rPr>
              <w:t>月</w:t>
            </w:r>
            <w:r w:rsidRPr="00C71773">
              <w:rPr>
                <w:rFonts w:hint="eastAsia"/>
                <w:sz w:val="20"/>
                <w:szCs w:val="20"/>
                <w:lang w:eastAsia="zh-CN"/>
              </w:rPr>
              <w:t>21</w:t>
            </w:r>
            <w:r w:rsidRPr="00C71773">
              <w:rPr>
                <w:rFonts w:hint="eastAsia"/>
                <w:sz w:val="20"/>
                <w:szCs w:val="20"/>
                <w:lang w:eastAsia="zh-CN"/>
              </w:rPr>
              <w:t>日</w:t>
            </w:r>
          </w:p>
        </w:tc>
      </w:tr>
      <w:tr w:rsidR="003F480D" w:rsidRPr="00C71773" w:rsidTr="006C226D">
        <w:tc>
          <w:tcPr>
            <w:tcW w:w="302" w:type="pct"/>
            <w:vMerge w:val="restart"/>
            <w:shd w:val="clear" w:color="auto" w:fill="auto"/>
            <w:vAlign w:val="center"/>
          </w:tcPr>
          <w:p w:rsidR="003F480D" w:rsidRPr="00C71773" w:rsidRDefault="003F480D" w:rsidP="00E62D99">
            <w:pPr>
              <w:adjustRightInd w:val="0"/>
              <w:snapToGrid w:val="0"/>
              <w:rPr>
                <w:sz w:val="20"/>
                <w:szCs w:val="20"/>
                <w:lang w:eastAsia="zh-CN"/>
              </w:rPr>
            </w:pPr>
            <w:r w:rsidRPr="00C71773">
              <w:rPr>
                <w:rFonts w:hint="eastAsia"/>
                <w:sz w:val="20"/>
                <w:szCs w:val="20"/>
                <w:lang w:eastAsia="zh-CN"/>
              </w:rPr>
              <w:lastRenderedPageBreak/>
              <w:t>省级</w:t>
            </w:r>
          </w:p>
        </w:tc>
        <w:tc>
          <w:tcPr>
            <w:tcW w:w="237" w:type="pct"/>
            <w:vMerge w:val="restart"/>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1</w:t>
            </w:r>
          </w:p>
        </w:tc>
        <w:tc>
          <w:tcPr>
            <w:tcW w:w="496" w:type="pct"/>
            <w:vMerge w:val="restart"/>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福建省</w:t>
            </w:r>
          </w:p>
        </w:tc>
        <w:tc>
          <w:tcPr>
            <w:tcW w:w="2965" w:type="pct"/>
            <w:shd w:val="clear" w:color="auto" w:fill="auto"/>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《福建省实施〈国有土地上房屋征收与补偿条例〉办法》</w:t>
            </w:r>
          </w:p>
        </w:tc>
        <w:tc>
          <w:tcPr>
            <w:tcW w:w="1000" w:type="pct"/>
            <w:shd w:val="clear" w:color="auto" w:fill="auto"/>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2014</w:t>
            </w:r>
            <w:r w:rsidRPr="00C71773">
              <w:rPr>
                <w:rFonts w:hint="eastAsia"/>
                <w:sz w:val="20"/>
                <w:szCs w:val="20"/>
                <w:lang w:eastAsia="zh-CN"/>
              </w:rPr>
              <w:t>年</w:t>
            </w:r>
            <w:r w:rsidRPr="00C71773">
              <w:rPr>
                <w:rFonts w:hint="eastAsia"/>
                <w:sz w:val="20"/>
                <w:szCs w:val="20"/>
                <w:lang w:eastAsia="zh-CN"/>
              </w:rPr>
              <w:t>3</w:t>
            </w:r>
            <w:r w:rsidRPr="00C71773">
              <w:rPr>
                <w:rFonts w:hint="eastAsia"/>
                <w:sz w:val="20"/>
                <w:szCs w:val="20"/>
                <w:lang w:eastAsia="zh-CN"/>
              </w:rPr>
              <w:t>月</w:t>
            </w:r>
            <w:r w:rsidRPr="00C71773">
              <w:rPr>
                <w:rFonts w:hint="eastAsia"/>
                <w:sz w:val="20"/>
                <w:szCs w:val="20"/>
                <w:lang w:eastAsia="zh-CN"/>
              </w:rPr>
              <w:t>20</w:t>
            </w:r>
            <w:r w:rsidRPr="00C71773">
              <w:rPr>
                <w:rFonts w:hint="eastAsia"/>
                <w:sz w:val="20"/>
                <w:szCs w:val="20"/>
                <w:lang w:eastAsia="zh-CN"/>
              </w:rPr>
              <w:t>日</w:t>
            </w:r>
          </w:p>
        </w:tc>
      </w:tr>
      <w:tr w:rsidR="003F480D" w:rsidRPr="00C71773" w:rsidTr="006C226D">
        <w:tc>
          <w:tcPr>
            <w:tcW w:w="302" w:type="pct"/>
            <w:vMerge/>
            <w:shd w:val="clear" w:color="auto" w:fill="auto"/>
            <w:vAlign w:val="center"/>
          </w:tcPr>
          <w:p w:rsidR="003F480D" w:rsidRPr="00C71773" w:rsidRDefault="003F480D" w:rsidP="00C71773">
            <w:pPr>
              <w:adjustRightInd w:val="0"/>
              <w:snapToGrid w:val="0"/>
              <w:rPr>
                <w:rFonts w:hint="eastAsia"/>
                <w:sz w:val="20"/>
                <w:szCs w:val="20"/>
                <w:lang w:eastAsia="zh-CN"/>
              </w:rPr>
            </w:pPr>
          </w:p>
        </w:tc>
        <w:tc>
          <w:tcPr>
            <w:tcW w:w="237" w:type="pct"/>
            <w:vMerge/>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p>
        </w:tc>
        <w:tc>
          <w:tcPr>
            <w:tcW w:w="496" w:type="pct"/>
            <w:vMerge/>
            <w:shd w:val="clear" w:color="auto" w:fill="auto"/>
            <w:vAlign w:val="center"/>
          </w:tcPr>
          <w:p w:rsidR="003F480D" w:rsidRPr="00C71773" w:rsidRDefault="003F480D" w:rsidP="00C71773">
            <w:pPr>
              <w:adjustRightInd w:val="0"/>
              <w:snapToGrid w:val="0"/>
              <w:ind w:left="482" w:hanging="482"/>
              <w:rPr>
                <w:rFonts w:hint="eastAsia"/>
                <w:sz w:val="20"/>
                <w:szCs w:val="20"/>
                <w:lang w:eastAsia="zh-CN"/>
              </w:rPr>
            </w:pPr>
          </w:p>
        </w:tc>
        <w:tc>
          <w:tcPr>
            <w:tcW w:w="2965" w:type="pct"/>
            <w:shd w:val="clear" w:color="auto" w:fill="auto"/>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福建人民政府关于城市房屋拆迁搬迁补助费和临时安置补助费标准有关问题的通知（闽政</w:t>
            </w:r>
            <w:r w:rsidRPr="00C71773">
              <w:rPr>
                <w:rFonts w:hint="eastAsia"/>
                <w:sz w:val="20"/>
                <w:szCs w:val="20"/>
                <w:lang w:eastAsia="zh-CN"/>
              </w:rPr>
              <w:t>[2002]26</w:t>
            </w:r>
            <w:r w:rsidRPr="00C71773">
              <w:rPr>
                <w:rFonts w:hint="eastAsia"/>
                <w:sz w:val="20"/>
                <w:szCs w:val="20"/>
                <w:lang w:eastAsia="zh-CN"/>
              </w:rPr>
              <w:t>号）</w:t>
            </w:r>
          </w:p>
        </w:tc>
        <w:tc>
          <w:tcPr>
            <w:tcW w:w="1000" w:type="pct"/>
            <w:shd w:val="clear" w:color="auto" w:fill="auto"/>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2002</w:t>
            </w:r>
            <w:r w:rsidRPr="00C71773">
              <w:rPr>
                <w:rFonts w:hint="eastAsia"/>
                <w:sz w:val="20"/>
                <w:szCs w:val="20"/>
                <w:lang w:eastAsia="zh-CN"/>
              </w:rPr>
              <w:t>年</w:t>
            </w:r>
            <w:r w:rsidRPr="00C71773">
              <w:rPr>
                <w:rFonts w:hint="eastAsia"/>
                <w:sz w:val="20"/>
                <w:szCs w:val="20"/>
                <w:lang w:eastAsia="zh-CN"/>
              </w:rPr>
              <w:t>6</w:t>
            </w:r>
            <w:r w:rsidRPr="00C71773">
              <w:rPr>
                <w:rFonts w:hint="eastAsia"/>
                <w:sz w:val="20"/>
                <w:szCs w:val="20"/>
                <w:lang w:eastAsia="zh-CN"/>
              </w:rPr>
              <w:t>月</w:t>
            </w:r>
            <w:r w:rsidRPr="00C71773">
              <w:rPr>
                <w:rFonts w:hint="eastAsia"/>
                <w:sz w:val="20"/>
                <w:szCs w:val="20"/>
                <w:lang w:eastAsia="zh-CN"/>
              </w:rPr>
              <w:t>24</w:t>
            </w:r>
            <w:r w:rsidRPr="00C71773">
              <w:rPr>
                <w:rFonts w:hint="eastAsia"/>
                <w:sz w:val="20"/>
                <w:szCs w:val="20"/>
                <w:lang w:eastAsia="zh-CN"/>
              </w:rPr>
              <w:t>日</w:t>
            </w:r>
          </w:p>
        </w:tc>
      </w:tr>
      <w:tr w:rsidR="003F480D" w:rsidRPr="00C71773" w:rsidTr="00A41F7C">
        <w:trPr>
          <w:trHeight w:val="414"/>
        </w:trPr>
        <w:tc>
          <w:tcPr>
            <w:tcW w:w="302" w:type="pct"/>
            <w:vMerge/>
            <w:shd w:val="clear" w:color="auto" w:fill="auto"/>
            <w:vAlign w:val="center"/>
          </w:tcPr>
          <w:p w:rsidR="003F480D" w:rsidRPr="00C71773" w:rsidRDefault="003F480D" w:rsidP="00C71773">
            <w:pPr>
              <w:adjustRightInd w:val="0"/>
              <w:snapToGrid w:val="0"/>
              <w:rPr>
                <w:sz w:val="20"/>
                <w:szCs w:val="20"/>
                <w:lang w:eastAsia="zh-CN"/>
              </w:rPr>
            </w:pPr>
          </w:p>
        </w:tc>
        <w:tc>
          <w:tcPr>
            <w:tcW w:w="237" w:type="pct"/>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2</w:t>
            </w:r>
          </w:p>
        </w:tc>
        <w:tc>
          <w:tcPr>
            <w:tcW w:w="496" w:type="pct"/>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湖北省</w:t>
            </w:r>
          </w:p>
        </w:tc>
        <w:tc>
          <w:tcPr>
            <w:tcW w:w="2965" w:type="pct"/>
            <w:shd w:val="clear" w:color="auto" w:fill="auto"/>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《湖北省国有土地上房屋征收与补偿实施办法》</w:t>
            </w:r>
          </w:p>
        </w:tc>
        <w:tc>
          <w:tcPr>
            <w:tcW w:w="1000" w:type="pct"/>
            <w:shd w:val="clear" w:color="auto" w:fill="auto"/>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2015</w:t>
            </w:r>
            <w:r w:rsidRPr="00C71773">
              <w:rPr>
                <w:rFonts w:hint="eastAsia"/>
                <w:sz w:val="20"/>
                <w:szCs w:val="20"/>
                <w:lang w:eastAsia="zh-CN"/>
              </w:rPr>
              <w:t>年</w:t>
            </w:r>
            <w:r w:rsidRPr="00C71773">
              <w:rPr>
                <w:rFonts w:hint="eastAsia"/>
                <w:sz w:val="20"/>
                <w:szCs w:val="20"/>
                <w:lang w:eastAsia="zh-CN"/>
              </w:rPr>
              <w:t>7</w:t>
            </w:r>
            <w:r w:rsidRPr="00C71773">
              <w:rPr>
                <w:rFonts w:hint="eastAsia"/>
                <w:sz w:val="20"/>
                <w:szCs w:val="20"/>
                <w:lang w:eastAsia="zh-CN"/>
              </w:rPr>
              <w:t>月</w:t>
            </w:r>
            <w:r w:rsidRPr="00C71773">
              <w:rPr>
                <w:rFonts w:hint="eastAsia"/>
                <w:sz w:val="20"/>
                <w:szCs w:val="20"/>
                <w:lang w:eastAsia="zh-CN"/>
              </w:rPr>
              <w:t>6</w:t>
            </w:r>
            <w:r w:rsidRPr="00C71773">
              <w:rPr>
                <w:rFonts w:hint="eastAsia"/>
                <w:sz w:val="20"/>
                <w:szCs w:val="20"/>
                <w:lang w:eastAsia="zh-CN"/>
              </w:rPr>
              <w:t>日</w:t>
            </w:r>
          </w:p>
        </w:tc>
      </w:tr>
      <w:tr w:rsidR="003F480D" w:rsidRPr="00C71773" w:rsidTr="00A41F7C">
        <w:trPr>
          <w:trHeight w:val="405"/>
        </w:trPr>
        <w:tc>
          <w:tcPr>
            <w:tcW w:w="302" w:type="pct"/>
            <w:vMerge/>
            <w:shd w:val="clear" w:color="auto" w:fill="auto"/>
            <w:vAlign w:val="center"/>
          </w:tcPr>
          <w:p w:rsidR="003F480D" w:rsidRPr="00C71773" w:rsidRDefault="003F480D" w:rsidP="00C71773">
            <w:pPr>
              <w:adjustRightInd w:val="0"/>
              <w:snapToGrid w:val="0"/>
              <w:rPr>
                <w:sz w:val="20"/>
                <w:szCs w:val="20"/>
                <w:lang w:eastAsia="zh-CN"/>
              </w:rPr>
            </w:pPr>
          </w:p>
        </w:tc>
        <w:tc>
          <w:tcPr>
            <w:tcW w:w="237" w:type="pct"/>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3</w:t>
            </w:r>
          </w:p>
        </w:tc>
        <w:tc>
          <w:tcPr>
            <w:tcW w:w="496" w:type="pct"/>
            <w:shd w:val="clear" w:color="auto" w:fill="auto"/>
            <w:vAlign w:val="center"/>
          </w:tcPr>
          <w:p w:rsidR="003F480D" w:rsidRPr="00C71773" w:rsidRDefault="003F480D" w:rsidP="00C71773">
            <w:pPr>
              <w:adjustRightInd w:val="0"/>
              <w:snapToGrid w:val="0"/>
              <w:ind w:left="482" w:hanging="482"/>
              <w:rPr>
                <w:sz w:val="20"/>
                <w:szCs w:val="20"/>
                <w:lang w:eastAsia="zh-CN"/>
              </w:rPr>
            </w:pPr>
            <w:r w:rsidRPr="00C71773">
              <w:rPr>
                <w:rFonts w:hint="eastAsia"/>
                <w:sz w:val="20"/>
                <w:szCs w:val="20"/>
                <w:lang w:eastAsia="zh-CN"/>
              </w:rPr>
              <w:t>江西省</w:t>
            </w:r>
          </w:p>
        </w:tc>
        <w:tc>
          <w:tcPr>
            <w:tcW w:w="2965" w:type="pct"/>
            <w:shd w:val="clear" w:color="auto" w:fill="auto"/>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《江西省国有土地上房屋征收与补偿实施办法》</w:t>
            </w:r>
          </w:p>
        </w:tc>
        <w:tc>
          <w:tcPr>
            <w:tcW w:w="1000" w:type="pct"/>
            <w:shd w:val="clear" w:color="auto" w:fill="auto"/>
          </w:tcPr>
          <w:p w:rsidR="003F480D" w:rsidRPr="00C71773" w:rsidRDefault="003F480D" w:rsidP="00C71773">
            <w:pPr>
              <w:adjustRightInd w:val="0"/>
              <w:snapToGrid w:val="0"/>
              <w:ind w:left="482" w:hanging="482"/>
              <w:rPr>
                <w:rFonts w:hint="eastAsia"/>
                <w:sz w:val="20"/>
                <w:szCs w:val="20"/>
                <w:lang w:eastAsia="zh-CN"/>
              </w:rPr>
            </w:pPr>
            <w:r w:rsidRPr="00C71773">
              <w:rPr>
                <w:rFonts w:hint="eastAsia"/>
                <w:sz w:val="20"/>
                <w:szCs w:val="20"/>
                <w:lang w:eastAsia="zh-CN"/>
              </w:rPr>
              <w:t>2014</w:t>
            </w:r>
            <w:r w:rsidRPr="00C71773">
              <w:rPr>
                <w:rFonts w:hint="eastAsia"/>
                <w:sz w:val="20"/>
                <w:szCs w:val="20"/>
                <w:lang w:eastAsia="zh-CN"/>
              </w:rPr>
              <w:t>年</w:t>
            </w:r>
            <w:r w:rsidRPr="00C71773">
              <w:rPr>
                <w:rFonts w:hint="eastAsia"/>
                <w:sz w:val="20"/>
                <w:szCs w:val="20"/>
                <w:lang w:eastAsia="zh-CN"/>
              </w:rPr>
              <w:t>12</w:t>
            </w:r>
            <w:r w:rsidRPr="00C71773">
              <w:rPr>
                <w:rFonts w:hint="eastAsia"/>
                <w:sz w:val="20"/>
                <w:szCs w:val="20"/>
                <w:lang w:eastAsia="zh-CN"/>
              </w:rPr>
              <w:t>月</w:t>
            </w:r>
            <w:r w:rsidRPr="00C71773">
              <w:rPr>
                <w:rFonts w:hint="eastAsia"/>
                <w:sz w:val="20"/>
                <w:szCs w:val="20"/>
                <w:lang w:eastAsia="zh-CN"/>
              </w:rPr>
              <w:t>5</w:t>
            </w:r>
            <w:r w:rsidRPr="00C71773">
              <w:rPr>
                <w:rFonts w:hint="eastAsia"/>
                <w:sz w:val="20"/>
                <w:szCs w:val="20"/>
                <w:lang w:eastAsia="zh-CN"/>
              </w:rPr>
              <w:t>日</w:t>
            </w:r>
          </w:p>
        </w:tc>
      </w:tr>
    </w:tbl>
    <w:p w:rsidR="007A6099" w:rsidRPr="00C71773" w:rsidRDefault="007A6099" w:rsidP="00E62D99">
      <w:pPr>
        <w:rPr>
          <w:rFonts w:hint="eastAsia"/>
          <w:lang w:eastAsia="zh-CN"/>
        </w:rPr>
      </w:pPr>
    </w:p>
    <w:p w:rsidR="003F480D" w:rsidRPr="00C71773" w:rsidRDefault="003F480D" w:rsidP="00C71773">
      <w:pPr>
        <w:rPr>
          <w:rFonts w:hint="eastAsia"/>
          <w:lang w:eastAsia="zh-CN"/>
        </w:rPr>
      </w:pPr>
    </w:p>
    <w:p w:rsidR="007A6099" w:rsidRPr="00C71773" w:rsidRDefault="007A6099" w:rsidP="00C71773">
      <w:pPr>
        <w:rPr>
          <w:lang w:eastAsia="zh-CN"/>
        </w:rPr>
        <w:sectPr w:rsidR="007A6099" w:rsidRPr="00C71773" w:rsidSect="00C62ED2">
          <w:pgSz w:w="16840" w:h="11907" w:orient="landscape" w:code="9"/>
          <w:pgMar w:top="1588" w:right="1202" w:bottom="1588" w:left="1287" w:header="680" w:footer="907" w:gutter="0"/>
          <w:cols w:space="720"/>
          <w:docGrid w:linePitch="326"/>
        </w:sectPr>
      </w:pPr>
    </w:p>
    <w:p w:rsidR="00FD67D5" w:rsidRPr="00C71773" w:rsidRDefault="007A6099" w:rsidP="002061C6">
      <w:pPr>
        <w:pStyle w:val="1"/>
        <w:spacing w:line="360" w:lineRule="auto"/>
        <w:ind w:left="0"/>
        <w:rPr>
          <w:rFonts w:ascii="Arial" w:hAnsi="Arial" w:cs="Arial" w:hint="eastAsia"/>
          <w:lang w:eastAsia="zh-CN"/>
        </w:rPr>
      </w:pPr>
      <w:bookmarkStart w:id="46" w:name="_Toc437958751"/>
      <w:r w:rsidRPr="00C71773">
        <w:rPr>
          <w:rFonts w:ascii="Arial" w:hAnsi="Arial" w:cs="Arial" w:hint="eastAsia"/>
          <w:lang w:eastAsia="zh-CN"/>
        </w:rPr>
        <w:lastRenderedPageBreak/>
        <w:t>附件</w:t>
      </w:r>
      <w:r w:rsidR="009016DA" w:rsidRPr="00C71773">
        <w:rPr>
          <w:rFonts w:ascii="Arial" w:hAnsi="Arial" w:cs="Arial" w:hint="eastAsia"/>
          <w:lang w:eastAsia="zh-CN"/>
        </w:rPr>
        <w:t>4</w:t>
      </w:r>
      <w:r w:rsidRPr="00C71773">
        <w:rPr>
          <w:rFonts w:ascii="Arial" w:hAnsi="Arial" w:cs="Arial" w:hint="eastAsia"/>
          <w:lang w:eastAsia="zh-CN"/>
        </w:rPr>
        <w:t>：</w:t>
      </w:r>
      <w:r w:rsidR="00D10216" w:rsidRPr="00C71773">
        <w:rPr>
          <w:rFonts w:ascii="Arial" w:hAnsi="Arial" w:cs="Arial" w:hint="eastAsia"/>
          <w:lang w:eastAsia="zh-CN"/>
        </w:rPr>
        <w:t>权利矩阵的样表</w:t>
      </w:r>
      <w:bookmarkEnd w:id="46"/>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55"/>
        <w:gridCol w:w="1486"/>
        <w:gridCol w:w="2896"/>
        <w:gridCol w:w="149"/>
        <w:gridCol w:w="8481"/>
      </w:tblGrid>
      <w:tr w:rsidR="00FD67D5" w:rsidRPr="00C71773" w:rsidTr="00EE1EC9">
        <w:trPr>
          <w:trHeight w:val="300"/>
          <w:tblHeader/>
        </w:trPr>
        <w:tc>
          <w:tcPr>
            <w:tcW w:w="534" w:type="pct"/>
            <w:shd w:val="clear" w:color="auto" w:fill="C6D9F1"/>
            <w:vAlign w:val="center"/>
            <w:hideMark/>
          </w:tcPr>
          <w:p w:rsidR="00FD67D5" w:rsidRPr="00C71773" w:rsidRDefault="00FD67D5" w:rsidP="00643A7F">
            <w:pPr>
              <w:jc w:val="center"/>
              <w:rPr>
                <w:rFonts w:ascii="Arial" w:hAnsi="Arial" w:cs="Arial"/>
                <w:b/>
                <w:bCs/>
                <w:color w:val="000000"/>
                <w:sz w:val="20"/>
                <w:szCs w:val="20"/>
                <w:lang w:eastAsia="zh-CN"/>
              </w:rPr>
            </w:pPr>
            <w:r w:rsidRPr="00C71773">
              <w:rPr>
                <w:rFonts w:ascii="宋体" w:hAnsi="宋体" w:cs="Arial" w:hint="eastAsia"/>
                <w:b/>
                <w:bCs/>
                <w:color w:val="000000"/>
                <w:sz w:val="20"/>
                <w:szCs w:val="20"/>
                <w:lang w:eastAsia="zh-CN"/>
              </w:rPr>
              <w:t>影响类别</w:t>
            </w:r>
          </w:p>
        </w:tc>
        <w:tc>
          <w:tcPr>
            <w:tcW w:w="510" w:type="pct"/>
            <w:shd w:val="clear" w:color="auto" w:fill="C6D9F1"/>
            <w:vAlign w:val="center"/>
            <w:hideMark/>
          </w:tcPr>
          <w:p w:rsidR="00FD67D5" w:rsidRPr="00C71773" w:rsidRDefault="00FD67D5" w:rsidP="00643A7F">
            <w:pPr>
              <w:jc w:val="center"/>
              <w:rPr>
                <w:rFonts w:ascii="Arial" w:hAnsi="Arial" w:cs="Arial"/>
                <w:b/>
                <w:bCs/>
                <w:color w:val="000000"/>
                <w:sz w:val="20"/>
                <w:szCs w:val="20"/>
                <w:lang w:eastAsia="zh-CN"/>
              </w:rPr>
            </w:pPr>
            <w:r w:rsidRPr="00C71773">
              <w:rPr>
                <w:rFonts w:ascii="宋体" w:hAnsi="宋体" w:cs="Arial" w:hint="eastAsia"/>
                <w:b/>
                <w:bCs/>
                <w:color w:val="000000"/>
                <w:sz w:val="20"/>
                <w:szCs w:val="20"/>
                <w:lang w:eastAsia="zh-CN"/>
              </w:rPr>
              <w:t>受影响人</w:t>
            </w:r>
          </w:p>
        </w:tc>
        <w:tc>
          <w:tcPr>
            <w:tcW w:w="1045" w:type="pct"/>
            <w:gridSpan w:val="2"/>
            <w:shd w:val="clear" w:color="auto" w:fill="C6D9F1"/>
            <w:vAlign w:val="center"/>
            <w:hideMark/>
          </w:tcPr>
          <w:p w:rsidR="00FD67D5" w:rsidRPr="00C71773" w:rsidRDefault="00FD67D5" w:rsidP="00643A7F">
            <w:pPr>
              <w:jc w:val="center"/>
              <w:rPr>
                <w:rFonts w:ascii="Arial" w:hAnsi="Arial" w:cs="Arial"/>
                <w:b/>
                <w:bCs/>
                <w:color w:val="000000"/>
                <w:sz w:val="20"/>
                <w:szCs w:val="20"/>
                <w:lang w:eastAsia="zh-CN"/>
              </w:rPr>
            </w:pPr>
            <w:r w:rsidRPr="00C71773">
              <w:rPr>
                <w:rFonts w:ascii="宋体" w:hAnsi="宋体" w:cs="Arial" w:hint="eastAsia"/>
                <w:b/>
                <w:bCs/>
                <w:color w:val="000000"/>
                <w:sz w:val="20"/>
                <w:szCs w:val="20"/>
                <w:lang w:eastAsia="zh-CN"/>
              </w:rPr>
              <w:t>补偿或重新安置措施</w:t>
            </w:r>
          </w:p>
        </w:tc>
        <w:tc>
          <w:tcPr>
            <w:tcW w:w="2911" w:type="pct"/>
            <w:shd w:val="clear" w:color="auto" w:fill="C6D9F1"/>
            <w:vAlign w:val="center"/>
            <w:hideMark/>
          </w:tcPr>
          <w:p w:rsidR="00FD67D5" w:rsidRPr="00C71773" w:rsidRDefault="00FD67D5" w:rsidP="00643A7F">
            <w:pPr>
              <w:jc w:val="center"/>
              <w:rPr>
                <w:rFonts w:ascii="Arial" w:hAnsi="Arial" w:cs="Arial"/>
                <w:b/>
                <w:bCs/>
                <w:color w:val="000000"/>
                <w:sz w:val="20"/>
                <w:szCs w:val="20"/>
                <w:lang w:eastAsia="zh-CN"/>
              </w:rPr>
            </w:pPr>
            <w:r w:rsidRPr="00C71773">
              <w:rPr>
                <w:rFonts w:ascii="宋体" w:hAnsi="宋体" w:cs="Arial" w:hint="eastAsia"/>
                <w:b/>
                <w:bCs/>
                <w:color w:val="000000"/>
                <w:sz w:val="20"/>
                <w:szCs w:val="20"/>
                <w:lang w:eastAsia="zh-CN"/>
              </w:rPr>
              <w:t>享有的权利</w:t>
            </w:r>
          </w:p>
        </w:tc>
      </w:tr>
      <w:tr w:rsidR="00FD67D5" w:rsidRPr="00C71773" w:rsidTr="00643A7F">
        <w:trPr>
          <w:trHeight w:val="510"/>
        </w:trPr>
        <w:tc>
          <w:tcPr>
            <w:tcW w:w="534"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征地补偿</w:t>
            </w:r>
          </w:p>
        </w:tc>
        <w:tc>
          <w:tcPr>
            <w:tcW w:w="510"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村集体</w:t>
            </w:r>
          </w:p>
        </w:tc>
        <w:tc>
          <w:tcPr>
            <w:tcW w:w="1045" w:type="pct"/>
            <w:gridSpan w:val="2"/>
            <w:shd w:val="clear" w:color="auto" w:fill="auto"/>
            <w:vAlign w:val="center"/>
            <w:hideMark/>
          </w:tcPr>
          <w:p w:rsidR="00FD67D5" w:rsidRPr="00C71773" w:rsidRDefault="00FD67D5" w:rsidP="006C226D">
            <w:pPr>
              <w:pStyle w:val="af5"/>
              <w:numPr>
                <w:ilvl w:val="0"/>
                <w:numId w:val="13"/>
              </w:numPr>
              <w:ind w:firstLineChars="0"/>
              <w:rPr>
                <w:rFonts w:ascii="Arial" w:hAnsi="Arial" w:cs="Arial"/>
                <w:color w:val="000000"/>
                <w:sz w:val="20"/>
                <w:szCs w:val="20"/>
                <w:lang w:eastAsia="zh-CN"/>
              </w:rPr>
            </w:pPr>
            <w:r w:rsidRPr="00C71773">
              <w:rPr>
                <w:rFonts w:ascii="宋体" w:hAnsi="宋体" w:cs="Arial" w:hint="eastAsia"/>
                <w:color w:val="000000"/>
                <w:sz w:val="20"/>
                <w:szCs w:val="20"/>
                <w:lang w:eastAsia="zh-CN"/>
              </w:rPr>
              <w:t>集体土地补偿费</w:t>
            </w:r>
          </w:p>
        </w:tc>
        <w:tc>
          <w:tcPr>
            <w:tcW w:w="2911" w:type="pct"/>
            <w:vMerge w:val="restart"/>
            <w:shd w:val="clear" w:color="auto" w:fill="auto"/>
            <w:vAlign w:val="center"/>
            <w:hideMark/>
          </w:tcPr>
          <w:p w:rsidR="00FD67D5" w:rsidRPr="00C71773" w:rsidRDefault="00FD67D5" w:rsidP="006867BF">
            <w:pPr>
              <w:rPr>
                <w:rFonts w:ascii="Arial" w:hAnsi="Arial" w:cs="Arial"/>
                <w:color w:val="000000"/>
                <w:sz w:val="20"/>
                <w:szCs w:val="20"/>
                <w:lang w:eastAsia="zh-CN"/>
              </w:rPr>
            </w:pPr>
            <w:r w:rsidRPr="00C71773">
              <w:rPr>
                <w:rFonts w:ascii="宋体" w:hAnsi="宋体" w:cs="Arial" w:hint="eastAsia"/>
                <w:color w:val="000000"/>
                <w:sz w:val="20"/>
                <w:szCs w:val="20"/>
                <w:lang w:eastAsia="zh-CN"/>
              </w:rPr>
              <w:t>由村民大会决定</w:t>
            </w:r>
            <w:r w:rsidR="006867BF" w:rsidRPr="00C71773">
              <w:rPr>
                <w:rFonts w:ascii="宋体" w:hAnsi="宋体" w:cs="Arial" w:hint="eastAsia"/>
                <w:color w:val="000000"/>
                <w:sz w:val="20"/>
                <w:szCs w:val="20"/>
                <w:lang w:eastAsia="zh-CN"/>
              </w:rPr>
              <w:t>土地补偿费与安置补助费/或区片价的分配方式以及</w:t>
            </w:r>
            <w:r w:rsidRPr="00C71773">
              <w:rPr>
                <w:rFonts w:ascii="宋体" w:hAnsi="宋体" w:cs="Arial" w:hint="eastAsia"/>
                <w:color w:val="000000"/>
                <w:sz w:val="20"/>
                <w:szCs w:val="20"/>
                <w:lang w:eastAsia="zh-CN"/>
              </w:rPr>
              <w:t>资金用途。</w:t>
            </w:r>
          </w:p>
        </w:tc>
      </w:tr>
      <w:tr w:rsidR="00FD67D5" w:rsidRPr="00C71773" w:rsidTr="00643A7F">
        <w:trPr>
          <w:trHeight w:val="405"/>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1045" w:type="pct"/>
            <w:gridSpan w:val="2"/>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 xml:space="preserve">2) </w:t>
            </w:r>
            <w:r w:rsidRPr="00C71773">
              <w:rPr>
                <w:rFonts w:ascii="宋体" w:hAnsi="宋体" w:cs="Arial" w:hint="eastAsia"/>
                <w:color w:val="000000"/>
                <w:sz w:val="20"/>
                <w:szCs w:val="20"/>
                <w:lang w:eastAsia="zh-CN"/>
              </w:rPr>
              <w:t>村集体所有附属物补偿费</w:t>
            </w:r>
          </w:p>
        </w:tc>
        <w:tc>
          <w:tcPr>
            <w:tcW w:w="2911" w:type="pct"/>
            <w:vMerge/>
            <w:vAlign w:val="center"/>
            <w:hideMark/>
          </w:tcPr>
          <w:p w:rsidR="00FD67D5" w:rsidRPr="00C71773" w:rsidRDefault="00FD67D5" w:rsidP="00643A7F">
            <w:pPr>
              <w:rPr>
                <w:rFonts w:ascii="Arial" w:hAnsi="Arial" w:cs="Arial"/>
                <w:color w:val="000000"/>
                <w:sz w:val="20"/>
                <w:szCs w:val="20"/>
                <w:lang w:eastAsia="zh-CN"/>
              </w:rPr>
            </w:pPr>
          </w:p>
        </w:tc>
      </w:tr>
      <w:tr w:rsidR="00FD67D5" w:rsidRPr="00C71773" w:rsidTr="00643A7F">
        <w:trPr>
          <w:trHeight w:val="360"/>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农民</w:t>
            </w:r>
          </w:p>
        </w:tc>
        <w:tc>
          <w:tcPr>
            <w:tcW w:w="1045" w:type="pct"/>
            <w:gridSpan w:val="2"/>
            <w:vMerge w:val="restart"/>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1</w:t>
            </w:r>
            <w:r w:rsidRPr="00C71773">
              <w:rPr>
                <w:rFonts w:ascii="宋体" w:hAnsi="宋体" w:cs="Arial" w:hint="eastAsia"/>
                <w:color w:val="000000"/>
                <w:sz w:val="20"/>
                <w:szCs w:val="20"/>
                <w:lang w:eastAsia="zh-CN"/>
              </w:rPr>
              <w:t>)土地补偿费及安置补助费</w:t>
            </w:r>
          </w:p>
        </w:tc>
        <w:tc>
          <w:tcPr>
            <w:tcW w:w="2911" w:type="pct"/>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宋体" w:hAnsi="宋体" w:cs="Arial" w:hint="eastAsia"/>
                <w:color w:val="000000"/>
                <w:sz w:val="20"/>
                <w:szCs w:val="20"/>
                <w:lang w:eastAsia="zh-CN"/>
              </w:rPr>
              <w:t>不调地村的农户获得土地补偿费</w:t>
            </w:r>
            <w:r w:rsidR="006867BF" w:rsidRPr="00C71773">
              <w:rPr>
                <w:rFonts w:ascii="宋体" w:hAnsi="宋体" w:cs="Arial" w:hint="eastAsia"/>
                <w:color w:val="000000"/>
                <w:sz w:val="20"/>
                <w:szCs w:val="20"/>
                <w:lang w:eastAsia="zh-CN"/>
              </w:rPr>
              <w:t>一般不低于</w:t>
            </w:r>
            <w:r w:rsidRPr="00C71773">
              <w:rPr>
                <w:rFonts w:ascii="Arial" w:hAnsi="Arial" w:cs="Arial"/>
                <w:color w:val="000000"/>
                <w:sz w:val="20"/>
                <w:szCs w:val="20"/>
                <w:lang w:eastAsia="zh-CN"/>
              </w:rPr>
              <w:t>80%</w:t>
            </w:r>
            <w:r w:rsidR="006867BF" w:rsidRPr="00C71773">
              <w:rPr>
                <w:rFonts w:ascii="宋体" w:hAnsi="宋体" w:cs="Arial" w:hint="eastAsia"/>
                <w:color w:val="000000"/>
                <w:sz w:val="20"/>
                <w:szCs w:val="20"/>
                <w:lang w:eastAsia="zh-CN"/>
              </w:rPr>
              <w:t>，具体分配方案由村民大会决定。</w:t>
            </w:r>
          </w:p>
        </w:tc>
      </w:tr>
      <w:tr w:rsidR="00FD67D5" w:rsidRPr="00C71773" w:rsidTr="00643A7F">
        <w:trPr>
          <w:trHeight w:val="639"/>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1045" w:type="pct"/>
            <w:gridSpan w:val="2"/>
            <w:vMerge/>
            <w:vAlign w:val="center"/>
            <w:hideMark/>
          </w:tcPr>
          <w:p w:rsidR="00FD67D5" w:rsidRPr="00C71773" w:rsidRDefault="00FD67D5" w:rsidP="00643A7F">
            <w:pPr>
              <w:rPr>
                <w:rFonts w:ascii="Arial" w:hAnsi="Arial" w:cs="Arial"/>
                <w:color w:val="000000"/>
                <w:sz w:val="20"/>
                <w:szCs w:val="20"/>
                <w:lang w:eastAsia="zh-CN"/>
              </w:rPr>
            </w:pPr>
          </w:p>
        </w:tc>
        <w:tc>
          <w:tcPr>
            <w:tcW w:w="2911" w:type="pct"/>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宋体" w:hAnsi="宋体" w:cs="Arial" w:hint="eastAsia"/>
                <w:color w:val="000000"/>
                <w:sz w:val="20"/>
                <w:szCs w:val="20"/>
                <w:lang w:eastAsia="zh-CN"/>
              </w:rPr>
              <w:t>调地村的农户，由于受影响村组将采取以组为单位的调地方式，故土地补偿费和安置补助费将根据被征地的数量划拨到受影响组，由组均分到所辖各户。</w:t>
            </w:r>
          </w:p>
        </w:tc>
      </w:tr>
      <w:tr w:rsidR="00FD67D5" w:rsidRPr="00C71773" w:rsidTr="00643A7F">
        <w:trPr>
          <w:trHeight w:val="407"/>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1045" w:type="pct"/>
            <w:gridSpan w:val="2"/>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2)</w:t>
            </w:r>
            <w:r w:rsidRPr="00C71773">
              <w:rPr>
                <w:rFonts w:ascii="宋体" w:hAnsi="宋体" w:cs="Arial" w:hint="eastAsia"/>
                <w:color w:val="000000"/>
                <w:sz w:val="20"/>
                <w:szCs w:val="20"/>
                <w:lang w:eastAsia="zh-CN"/>
              </w:rPr>
              <w:t>临时用地</w:t>
            </w:r>
          </w:p>
        </w:tc>
        <w:tc>
          <w:tcPr>
            <w:tcW w:w="2911" w:type="pct"/>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宋体" w:hAnsi="宋体" w:cs="Arial" w:hint="eastAsia"/>
                <w:color w:val="000000"/>
                <w:sz w:val="20"/>
                <w:szCs w:val="20"/>
                <w:lang w:eastAsia="zh-CN"/>
              </w:rPr>
              <w:t>按使用年限，获得全部临时用地补偿费，在使用完毕后收回恢复到使用前状况的土地的权利。</w:t>
            </w:r>
          </w:p>
        </w:tc>
      </w:tr>
      <w:tr w:rsidR="00FD67D5" w:rsidRPr="00C71773" w:rsidTr="00643A7F">
        <w:trPr>
          <w:trHeight w:val="420"/>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1045" w:type="pct"/>
            <w:gridSpan w:val="2"/>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3)</w:t>
            </w:r>
            <w:r w:rsidRPr="00C71773">
              <w:rPr>
                <w:rFonts w:ascii="宋体" w:hAnsi="宋体" w:cs="Arial" w:hint="eastAsia"/>
                <w:color w:val="000000"/>
                <w:sz w:val="20"/>
                <w:szCs w:val="20"/>
                <w:lang w:eastAsia="zh-CN"/>
              </w:rPr>
              <w:t>青苗补偿费</w:t>
            </w:r>
          </w:p>
        </w:tc>
        <w:tc>
          <w:tcPr>
            <w:tcW w:w="2911" w:type="pct"/>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宋体" w:hAnsi="宋体" w:cs="Arial" w:hint="eastAsia"/>
                <w:color w:val="000000"/>
                <w:sz w:val="20"/>
                <w:szCs w:val="20"/>
                <w:lang w:eastAsia="zh-CN"/>
              </w:rPr>
              <w:t>直接受影响人获得全部的青苗补偿费</w:t>
            </w:r>
          </w:p>
        </w:tc>
      </w:tr>
      <w:tr w:rsidR="00FD67D5" w:rsidRPr="00C71773" w:rsidTr="00643A7F">
        <w:trPr>
          <w:trHeight w:val="250"/>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1045" w:type="pct"/>
            <w:gridSpan w:val="2"/>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4</w:t>
            </w:r>
            <w:r w:rsidRPr="00C71773">
              <w:rPr>
                <w:rFonts w:ascii="宋体" w:hAnsi="宋体" w:cs="Arial" w:hint="eastAsia"/>
                <w:color w:val="000000"/>
                <w:sz w:val="20"/>
                <w:szCs w:val="20"/>
                <w:lang w:eastAsia="zh-CN"/>
              </w:rPr>
              <w:t>)社会保障</w:t>
            </w:r>
          </w:p>
        </w:tc>
        <w:tc>
          <w:tcPr>
            <w:tcW w:w="2911" w:type="pct"/>
            <w:shd w:val="clear" w:color="auto" w:fill="auto"/>
            <w:vAlign w:val="center"/>
            <w:hideMark/>
          </w:tcPr>
          <w:p w:rsidR="00FD67D5" w:rsidRPr="00C71773" w:rsidRDefault="00FD67D5" w:rsidP="00643A7F">
            <w:pPr>
              <w:rPr>
                <w:rFonts w:ascii="宋体" w:hAnsi="宋体" w:cs="宋体"/>
                <w:color w:val="000000"/>
                <w:sz w:val="20"/>
                <w:szCs w:val="20"/>
                <w:lang w:eastAsia="zh-CN"/>
              </w:rPr>
            </w:pPr>
            <w:r w:rsidRPr="00C71773">
              <w:rPr>
                <w:rFonts w:ascii="宋体" w:hAnsi="宋体" w:cs="宋体" w:hint="eastAsia"/>
                <w:color w:val="000000"/>
                <w:sz w:val="20"/>
                <w:szCs w:val="20"/>
                <w:lang w:eastAsia="zh-CN"/>
              </w:rPr>
              <w:t>符合失地农民标准的农民享有参与社会保障的权利</w:t>
            </w:r>
          </w:p>
        </w:tc>
      </w:tr>
      <w:tr w:rsidR="00FD67D5" w:rsidRPr="00C71773" w:rsidTr="00643A7F">
        <w:trPr>
          <w:trHeight w:val="339"/>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1045" w:type="pct"/>
            <w:gridSpan w:val="2"/>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 xml:space="preserve">5) </w:t>
            </w:r>
            <w:r w:rsidRPr="00C71773">
              <w:rPr>
                <w:rFonts w:ascii="宋体" w:hAnsi="宋体" w:cs="Arial" w:hint="eastAsia"/>
                <w:color w:val="000000"/>
                <w:sz w:val="20"/>
                <w:szCs w:val="20"/>
                <w:lang w:eastAsia="zh-CN"/>
              </w:rPr>
              <w:t>生产生活发展措施</w:t>
            </w:r>
          </w:p>
        </w:tc>
        <w:tc>
          <w:tcPr>
            <w:tcW w:w="2911" w:type="pct"/>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宋体" w:hAnsi="宋体" w:cs="Arial" w:hint="eastAsia"/>
                <w:color w:val="000000"/>
                <w:sz w:val="20"/>
                <w:szCs w:val="20"/>
                <w:lang w:eastAsia="zh-CN"/>
              </w:rPr>
              <w:t>享受为失地农民提供的包括免费培训和就业推荐服务</w:t>
            </w:r>
          </w:p>
        </w:tc>
      </w:tr>
      <w:tr w:rsidR="00FD67D5" w:rsidRPr="00C71773" w:rsidTr="00643A7F">
        <w:trPr>
          <w:trHeight w:val="1020"/>
        </w:trPr>
        <w:tc>
          <w:tcPr>
            <w:tcW w:w="534"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住房搬迁</w:t>
            </w:r>
          </w:p>
        </w:tc>
        <w:tc>
          <w:tcPr>
            <w:tcW w:w="510"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农户</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农转非的城镇居民</w:t>
            </w:r>
          </w:p>
        </w:tc>
        <w:tc>
          <w:tcPr>
            <w:tcW w:w="1045" w:type="pct"/>
            <w:gridSpan w:val="2"/>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房屋拆迁补偿及安置</w:t>
            </w:r>
          </w:p>
        </w:tc>
        <w:tc>
          <w:tcPr>
            <w:tcW w:w="2911" w:type="pct"/>
            <w:shd w:val="clear" w:color="auto" w:fill="auto"/>
            <w:vAlign w:val="center"/>
            <w:hideMark/>
          </w:tcPr>
          <w:p w:rsidR="00FD67D5" w:rsidRPr="00C71773" w:rsidRDefault="00FD67D5" w:rsidP="00643A7F">
            <w:pPr>
              <w:rPr>
                <w:rFonts w:ascii="宋体" w:hAnsi="宋体" w:cs="Arial"/>
                <w:color w:val="000000"/>
                <w:sz w:val="20"/>
                <w:szCs w:val="20"/>
                <w:lang w:eastAsia="zh-CN"/>
              </w:rPr>
            </w:pPr>
            <w:r w:rsidRPr="00C71773">
              <w:rPr>
                <w:rFonts w:ascii="Arial" w:hAnsi="Arial" w:cs="Arial"/>
                <w:color w:val="000000"/>
                <w:sz w:val="20"/>
                <w:szCs w:val="20"/>
                <w:lang w:eastAsia="zh-CN"/>
              </w:rPr>
              <w:t>1</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按照自身的意愿，选择还房安置或货币安置的权利；</w:t>
            </w:r>
          </w:p>
          <w:p w:rsidR="00FD67D5" w:rsidRPr="00C71773" w:rsidRDefault="00FD67D5" w:rsidP="00643A7F">
            <w:pPr>
              <w:rPr>
                <w:rFonts w:ascii="宋体" w:hAnsi="宋体" w:cs="Arial"/>
                <w:color w:val="000000"/>
                <w:sz w:val="20"/>
                <w:szCs w:val="20"/>
                <w:lang w:eastAsia="zh-CN"/>
              </w:rPr>
            </w:pPr>
            <w:r w:rsidRPr="00C71773">
              <w:rPr>
                <w:rFonts w:ascii="Arial" w:hAnsi="Arial" w:cs="Arial"/>
                <w:color w:val="000000"/>
                <w:sz w:val="20"/>
                <w:szCs w:val="20"/>
                <w:lang w:eastAsia="zh-CN"/>
              </w:rPr>
              <w:t>2</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选择还房安置的由拆迁人提供还房，并负责还房周边的配套</w:t>
            </w:r>
            <w:r w:rsidR="00C53982" w:rsidRPr="00C71773">
              <w:rPr>
                <w:rFonts w:ascii="宋体" w:hAnsi="宋体" w:cs="Arial" w:hint="eastAsia"/>
                <w:color w:val="000000"/>
                <w:sz w:val="20"/>
                <w:szCs w:val="20"/>
                <w:lang w:eastAsia="zh-CN"/>
              </w:rPr>
              <w:t>基础设施</w:t>
            </w:r>
            <w:r w:rsidRPr="00C71773">
              <w:rPr>
                <w:rFonts w:ascii="宋体" w:hAnsi="宋体" w:cs="Arial" w:hint="eastAsia"/>
                <w:color w:val="000000"/>
                <w:sz w:val="20"/>
                <w:szCs w:val="20"/>
                <w:lang w:eastAsia="zh-CN"/>
              </w:rPr>
              <w:t>和三通一平；</w:t>
            </w:r>
          </w:p>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3</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选择货币安置的，按照补偿标准，获得符合重置价的拆迁补偿，并由当地政府提供免费的宅基地进行重建。</w:t>
            </w:r>
          </w:p>
        </w:tc>
      </w:tr>
      <w:tr w:rsidR="00FD67D5" w:rsidRPr="00C71773" w:rsidTr="00643A7F">
        <w:trPr>
          <w:trHeight w:val="405"/>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1045" w:type="pct"/>
            <w:gridSpan w:val="2"/>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安置补助费、搬家补助费及奖励</w:t>
            </w:r>
          </w:p>
        </w:tc>
        <w:tc>
          <w:tcPr>
            <w:tcW w:w="2911" w:type="pct"/>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宋体" w:hAnsi="宋体" w:cs="Arial" w:hint="eastAsia"/>
                <w:color w:val="000000"/>
                <w:sz w:val="20"/>
                <w:szCs w:val="20"/>
                <w:lang w:eastAsia="zh-CN"/>
              </w:rPr>
              <w:t>按照各地的补偿标准获得安置补助费、搬家补助费及奖励费，享有保障拆迁顺利过渡的权利。</w:t>
            </w:r>
          </w:p>
        </w:tc>
      </w:tr>
      <w:tr w:rsidR="00FD67D5" w:rsidRPr="00C71773" w:rsidTr="00643A7F">
        <w:trPr>
          <w:trHeight w:val="419"/>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1045" w:type="pct"/>
            <w:gridSpan w:val="2"/>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附属物及零星树木补偿标准</w:t>
            </w:r>
          </w:p>
        </w:tc>
        <w:tc>
          <w:tcPr>
            <w:tcW w:w="2911" w:type="pct"/>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宋体" w:hAnsi="宋体" w:cs="Arial" w:hint="eastAsia"/>
                <w:color w:val="000000"/>
                <w:sz w:val="20"/>
                <w:szCs w:val="20"/>
                <w:lang w:eastAsia="zh-CN"/>
              </w:rPr>
              <w:t>享有受影响的附属物及零星树木按照补偿标准获得补偿的权利</w:t>
            </w:r>
          </w:p>
        </w:tc>
      </w:tr>
      <w:tr w:rsidR="00FD67D5" w:rsidRPr="00C71773" w:rsidTr="00643A7F">
        <w:trPr>
          <w:trHeight w:val="1020"/>
        </w:trPr>
        <w:tc>
          <w:tcPr>
            <w:tcW w:w="534"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企事业单位拆迁</w:t>
            </w:r>
          </w:p>
        </w:tc>
        <w:tc>
          <w:tcPr>
            <w:tcW w:w="510"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单位所有者</w:t>
            </w:r>
          </w:p>
        </w:tc>
        <w:tc>
          <w:tcPr>
            <w:tcW w:w="1045" w:type="pct"/>
            <w:gridSpan w:val="2"/>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货币补偿</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还建安置</w:t>
            </w:r>
          </w:p>
        </w:tc>
        <w:tc>
          <w:tcPr>
            <w:tcW w:w="2911" w:type="pct"/>
            <w:shd w:val="clear" w:color="auto" w:fill="auto"/>
            <w:vAlign w:val="center"/>
            <w:hideMark/>
          </w:tcPr>
          <w:p w:rsidR="00FD67D5" w:rsidRPr="00C71773" w:rsidRDefault="00FD67D5" w:rsidP="00643A7F">
            <w:pPr>
              <w:rPr>
                <w:rFonts w:ascii="宋体" w:hAnsi="宋体" w:cs="Arial"/>
                <w:color w:val="000000"/>
                <w:sz w:val="20"/>
                <w:szCs w:val="20"/>
                <w:lang w:eastAsia="zh-CN"/>
              </w:rPr>
            </w:pPr>
            <w:r w:rsidRPr="00C71773">
              <w:rPr>
                <w:rFonts w:ascii="Arial" w:hAnsi="Arial" w:cs="Arial"/>
                <w:color w:val="000000"/>
                <w:sz w:val="20"/>
                <w:szCs w:val="20"/>
                <w:lang w:eastAsia="zh-CN"/>
              </w:rPr>
              <w:t>1</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按照自身的意愿，选择还建安置或货币安置的权利；</w:t>
            </w:r>
          </w:p>
          <w:p w:rsidR="00FD67D5" w:rsidRPr="00C71773" w:rsidRDefault="00FD67D5" w:rsidP="00643A7F">
            <w:pPr>
              <w:rPr>
                <w:rFonts w:ascii="宋体" w:hAnsi="宋体" w:cs="Arial"/>
                <w:color w:val="000000"/>
                <w:sz w:val="20"/>
                <w:szCs w:val="20"/>
                <w:lang w:eastAsia="zh-CN"/>
              </w:rPr>
            </w:pPr>
            <w:r w:rsidRPr="00C71773">
              <w:rPr>
                <w:rFonts w:ascii="Arial" w:hAnsi="Arial" w:cs="Arial"/>
                <w:color w:val="000000"/>
                <w:sz w:val="20"/>
                <w:szCs w:val="20"/>
                <w:lang w:eastAsia="zh-CN"/>
              </w:rPr>
              <w:t>2</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选择重建安置的由拆迁人提供协助找到重建安置地，同时获得各种损失的重置价补偿；</w:t>
            </w:r>
          </w:p>
          <w:p w:rsidR="00FD67D5" w:rsidRPr="00C71773" w:rsidRDefault="00FD67D5" w:rsidP="00643A7F">
            <w:pPr>
              <w:rPr>
                <w:rFonts w:ascii="宋体" w:hAnsi="宋体" w:cs="Arial"/>
                <w:color w:val="000000"/>
                <w:sz w:val="20"/>
                <w:szCs w:val="20"/>
                <w:lang w:eastAsia="zh-CN"/>
              </w:rPr>
            </w:pPr>
            <w:r w:rsidRPr="00C71773">
              <w:rPr>
                <w:rFonts w:ascii="Arial" w:hAnsi="Arial" w:cs="Arial"/>
                <w:color w:val="000000"/>
                <w:sz w:val="20"/>
                <w:szCs w:val="20"/>
                <w:lang w:eastAsia="zh-CN"/>
              </w:rPr>
              <w:t>3</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选择货币安置的，按照补偿标准，获得符合重置价的拆迁补偿；</w:t>
            </w:r>
          </w:p>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4</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获得停产或减产等损失补偿。</w:t>
            </w:r>
          </w:p>
        </w:tc>
      </w:tr>
      <w:tr w:rsidR="00FD67D5" w:rsidRPr="00C71773" w:rsidTr="00643A7F">
        <w:trPr>
          <w:trHeight w:val="491"/>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1045" w:type="pct"/>
            <w:gridSpan w:val="2"/>
            <w:tcBorders>
              <w:bottom w:val="single" w:sz="8" w:space="0" w:color="auto"/>
            </w:tcBorders>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职工、临时工</w:t>
            </w:r>
          </w:p>
        </w:tc>
        <w:tc>
          <w:tcPr>
            <w:tcW w:w="2911" w:type="pct"/>
            <w:tcBorders>
              <w:bottom w:val="single" w:sz="8" w:space="0" w:color="auto"/>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宋体" w:hAnsi="宋体" w:cs="Arial" w:hint="eastAsia"/>
                <w:color w:val="000000"/>
                <w:sz w:val="20"/>
                <w:szCs w:val="20"/>
                <w:lang w:eastAsia="zh-CN"/>
              </w:rPr>
              <w:t>获得停业补偿；不重建企业的员工还享有职业培训和就业介绍的服务。</w:t>
            </w:r>
          </w:p>
        </w:tc>
      </w:tr>
      <w:tr w:rsidR="00FD67D5" w:rsidRPr="00C71773" w:rsidTr="00643A7F">
        <w:trPr>
          <w:trHeight w:val="285"/>
        </w:trPr>
        <w:tc>
          <w:tcPr>
            <w:tcW w:w="534"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弱势群体</w:t>
            </w:r>
          </w:p>
        </w:tc>
        <w:tc>
          <w:tcPr>
            <w:tcW w:w="510"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Arial" w:hAnsi="Arial" w:cs="Arial" w:hint="eastAsia"/>
                <w:color w:val="000000"/>
                <w:sz w:val="20"/>
                <w:szCs w:val="20"/>
                <w:lang w:eastAsia="zh-CN"/>
              </w:rPr>
              <w:t>全部受影响弱势群体</w:t>
            </w:r>
          </w:p>
        </w:tc>
        <w:tc>
          <w:tcPr>
            <w:tcW w:w="3956" w:type="pct"/>
            <w:gridSpan w:val="3"/>
            <w:tcBorders>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1</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平等获得征地拆迁补偿的权利；</w:t>
            </w:r>
          </w:p>
        </w:tc>
      </w:tr>
      <w:tr w:rsidR="00FD67D5" w:rsidRPr="00C71773" w:rsidTr="00643A7F">
        <w:trPr>
          <w:trHeight w:val="600"/>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jc w:val="center"/>
              <w:rPr>
                <w:rFonts w:ascii="Arial" w:hAnsi="Arial" w:cs="Arial"/>
                <w:color w:val="000000"/>
                <w:sz w:val="20"/>
                <w:szCs w:val="20"/>
                <w:lang w:eastAsia="zh-CN"/>
              </w:rPr>
            </w:pPr>
          </w:p>
        </w:tc>
        <w:tc>
          <w:tcPr>
            <w:tcW w:w="3956" w:type="pct"/>
            <w:gridSpan w:val="3"/>
            <w:tcBorders>
              <w:top w:val="nil"/>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2</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在详细的规划过程中，他们将被进一步确认。失去其承包地的受影响农民作为村民成员在村的生产生活发展时将平等而公平的分享村各类资源的重新分配</w:t>
            </w:r>
          </w:p>
        </w:tc>
      </w:tr>
      <w:tr w:rsidR="00FD67D5" w:rsidRPr="00C71773" w:rsidTr="00643A7F">
        <w:trPr>
          <w:trHeight w:val="285"/>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jc w:val="center"/>
              <w:rPr>
                <w:rFonts w:ascii="Arial" w:hAnsi="Arial" w:cs="Arial"/>
                <w:color w:val="000000"/>
                <w:sz w:val="20"/>
                <w:szCs w:val="20"/>
                <w:lang w:eastAsia="zh-CN"/>
              </w:rPr>
            </w:pPr>
          </w:p>
        </w:tc>
        <w:tc>
          <w:tcPr>
            <w:tcW w:w="3956" w:type="pct"/>
            <w:gridSpan w:val="3"/>
            <w:tcBorders>
              <w:top w:val="nil"/>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3</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在生产生活发展措施中得到帮助和优先关注</w:t>
            </w:r>
            <w:r w:rsidRPr="00C71773">
              <w:rPr>
                <w:rFonts w:ascii="Arial" w:hAnsi="Arial" w:cs="Arial"/>
                <w:color w:val="000000"/>
                <w:sz w:val="20"/>
                <w:szCs w:val="20"/>
                <w:lang w:eastAsia="zh-CN"/>
              </w:rPr>
              <w:t>;</w:t>
            </w:r>
          </w:p>
        </w:tc>
      </w:tr>
      <w:tr w:rsidR="00FD67D5" w:rsidRPr="00C71773" w:rsidTr="00643A7F">
        <w:trPr>
          <w:trHeight w:val="279"/>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jc w:val="center"/>
              <w:rPr>
                <w:rFonts w:ascii="Arial" w:hAnsi="Arial" w:cs="Arial"/>
                <w:color w:val="000000"/>
                <w:sz w:val="20"/>
                <w:szCs w:val="20"/>
                <w:lang w:eastAsia="zh-CN"/>
              </w:rPr>
            </w:pPr>
          </w:p>
        </w:tc>
        <w:tc>
          <w:tcPr>
            <w:tcW w:w="3956" w:type="pct"/>
            <w:gridSpan w:val="3"/>
            <w:tcBorders>
              <w:top w:val="nil"/>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4</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对于受到拆迁影响的贫困家庭，当地政府应承诺在房屋重建过程中给予优先关注，并且给予一定的人力物力上的支持</w:t>
            </w:r>
          </w:p>
        </w:tc>
      </w:tr>
      <w:tr w:rsidR="00FD67D5" w:rsidRPr="00C71773" w:rsidTr="00643A7F">
        <w:trPr>
          <w:trHeight w:val="228"/>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jc w:val="center"/>
              <w:rPr>
                <w:rFonts w:ascii="Arial" w:hAnsi="Arial" w:cs="Arial"/>
                <w:color w:val="000000"/>
                <w:sz w:val="20"/>
                <w:szCs w:val="20"/>
                <w:lang w:eastAsia="zh-CN"/>
              </w:rPr>
            </w:pPr>
          </w:p>
        </w:tc>
        <w:tc>
          <w:tcPr>
            <w:tcW w:w="3956" w:type="pct"/>
            <w:gridSpan w:val="3"/>
            <w:tcBorders>
              <w:top w:val="nil"/>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5</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受影响地区的民政部门已将五保户、残疾人、贫困户及妇女当家家庭纳入当地低保体系，为其提供每月最低的生活保障。</w:t>
            </w:r>
          </w:p>
        </w:tc>
      </w:tr>
      <w:tr w:rsidR="00FD67D5" w:rsidRPr="00C71773" w:rsidTr="00643A7F">
        <w:trPr>
          <w:trHeight w:val="459"/>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jc w:val="center"/>
              <w:rPr>
                <w:rFonts w:ascii="Arial" w:hAnsi="Arial" w:cs="Arial"/>
                <w:color w:val="000000"/>
                <w:sz w:val="20"/>
                <w:szCs w:val="20"/>
                <w:lang w:eastAsia="zh-CN"/>
              </w:rPr>
            </w:pPr>
          </w:p>
        </w:tc>
        <w:tc>
          <w:tcPr>
            <w:tcW w:w="3956" w:type="pct"/>
            <w:gridSpan w:val="3"/>
            <w:tcBorders>
              <w:top w:val="nil"/>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6</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在当地特色产业发展及合作社运行过程中优先考虑弱势群体的参与，在合作社章程中应明确写明贫困农户的参与程度和帮扶措施</w:t>
            </w:r>
          </w:p>
        </w:tc>
      </w:tr>
      <w:tr w:rsidR="00FD67D5" w:rsidRPr="00C71773" w:rsidTr="00643A7F">
        <w:trPr>
          <w:trHeight w:val="99"/>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jc w:val="center"/>
              <w:rPr>
                <w:rFonts w:ascii="Arial" w:hAnsi="Arial" w:cs="Arial"/>
                <w:color w:val="000000"/>
                <w:sz w:val="20"/>
                <w:szCs w:val="20"/>
                <w:lang w:eastAsia="zh-CN"/>
              </w:rPr>
            </w:pPr>
          </w:p>
        </w:tc>
        <w:tc>
          <w:tcPr>
            <w:tcW w:w="3956" w:type="pct"/>
            <w:gridSpan w:val="3"/>
            <w:tcBorders>
              <w:top w:val="nil"/>
              <w:bottom w:val="single" w:sz="8" w:space="0" w:color="auto"/>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7</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对于家庭中缺少</w:t>
            </w:r>
            <w:r w:rsidR="00E1582A" w:rsidRPr="00C71773">
              <w:rPr>
                <w:rFonts w:ascii="宋体" w:hAnsi="宋体" w:cs="Arial" w:hint="eastAsia"/>
                <w:color w:val="000000"/>
                <w:sz w:val="20"/>
                <w:szCs w:val="20"/>
                <w:lang w:eastAsia="zh-CN"/>
              </w:rPr>
              <w:t>职工</w:t>
            </w:r>
            <w:r w:rsidRPr="00C71773">
              <w:rPr>
                <w:rFonts w:ascii="宋体" w:hAnsi="宋体" w:cs="Arial" w:hint="eastAsia"/>
                <w:color w:val="000000"/>
                <w:sz w:val="20"/>
                <w:szCs w:val="20"/>
                <w:lang w:eastAsia="zh-CN"/>
              </w:rPr>
              <w:t>的单亲家庭、残疾户等弱势群体，可以优先考虑流转其土地，保障其收入</w:t>
            </w:r>
          </w:p>
        </w:tc>
      </w:tr>
      <w:tr w:rsidR="00FD67D5" w:rsidRPr="00C71773" w:rsidTr="00643A7F">
        <w:trPr>
          <w:trHeight w:val="331"/>
        </w:trPr>
        <w:tc>
          <w:tcPr>
            <w:tcW w:w="534"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妇女</w:t>
            </w:r>
          </w:p>
        </w:tc>
        <w:tc>
          <w:tcPr>
            <w:tcW w:w="510"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Arial" w:hAnsi="Arial" w:cs="Arial" w:hint="eastAsia"/>
                <w:color w:val="000000"/>
                <w:sz w:val="20"/>
                <w:szCs w:val="20"/>
                <w:lang w:eastAsia="zh-CN"/>
              </w:rPr>
              <w:t>全部受影响妇女</w:t>
            </w:r>
          </w:p>
        </w:tc>
        <w:tc>
          <w:tcPr>
            <w:tcW w:w="3956" w:type="pct"/>
            <w:gridSpan w:val="3"/>
            <w:tcBorders>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1</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在各个村民委员会成员中，均有妇女成员，在召开的村民大会和村民代表会中妇女和男性享有同等的参与权；</w:t>
            </w:r>
          </w:p>
        </w:tc>
      </w:tr>
      <w:tr w:rsidR="00FD67D5" w:rsidRPr="00C71773" w:rsidTr="00643A7F">
        <w:trPr>
          <w:trHeight w:val="280"/>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jc w:val="center"/>
              <w:rPr>
                <w:rFonts w:ascii="Arial" w:hAnsi="Arial" w:cs="Arial"/>
                <w:color w:val="000000"/>
                <w:sz w:val="20"/>
                <w:szCs w:val="20"/>
                <w:lang w:eastAsia="zh-CN"/>
              </w:rPr>
            </w:pPr>
          </w:p>
        </w:tc>
        <w:tc>
          <w:tcPr>
            <w:tcW w:w="3956" w:type="pct"/>
            <w:gridSpan w:val="3"/>
            <w:tcBorders>
              <w:top w:val="nil"/>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2</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在征地拆迁的相关民意调查中，妇女的意见均得到了了解和考虑；</w:t>
            </w:r>
          </w:p>
        </w:tc>
      </w:tr>
      <w:tr w:rsidR="00FD67D5" w:rsidRPr="00C71773" w:rsidTr="00643A7F">
        <w:trPr>
          <w:trHeight w:val="85"/>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jc w:val="center"/>
              <w:rPr>
                <w:rFonts w:ascii="Arial" w:hAnsi="Arial" w:cs="Arial"/>
                <w:color w:val="000000"/>
                <w:sz w:val="20"/>
                <w:szCs w:val="20"/>
                <w:lang w:eastAsia="zh-CN"/>
              </w:rPr>
            </w:pPr>
          </w:p>
        </w:tc>
        <w:tc>
          <w:tcPr>
            <w:tcW w:w="3956" w:type="pct"/>
            <w:gridSpan w:val="3"/>
            <w:tcBorders>
              <w:top w:val="nil"/>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3</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在未来的征地拆迁补偿中，妇女享有同等的分享和分配权利；</w:t>
            </w:r>
          </w:p>
        </w:tc>
      </w:tr>
      <w:tr w:rsidR="00FD67D5" w:rsidRPr="00C71773" w:rsidTr="00643A7F">
        <w:trPr>
          <w:trHeight w:val="359"/>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jc w:val="center"/>
              <w:rPr>
                <w:rFonts w:ascii="Arial" w:hAnsi="Arial" w:cs="Arial"/>
                <w:color w:val="000000"/>
                <w:sz w:val="20"/>
                <w:szCs w:val="20"/>
                <w:lang w:eastAsia="zh-CN"/>
              </w:rPr>
            </w:pPr>
          </w:p>
        </w:tc>
        <w:tc>
          <w:tcPr>
            <w:tcW w:w="3956" w:type="pct"/>
            <w:gridSpan w:val="3"/>
            <w:tcBorders>
              <w:top w:val="nil"/>
              <w:bottom w:val="single" w:sz="8" w:space="0" w:color="auto"/>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4</w:t>
            </w:r>
            <w:r w:rsidRPr="00C71773">
              <w:rPr>
                <w:rFonts w:ascii="Arial" w:hAnsi="Arial" w:cs="Arial" w:hint="eastAsia"/>
                <w:color w:val="000000"/>
                <w:sz w:val="20"/>
                <w:szCs w:val="20"/>
                <w:lang w:eastAsia="zh-CN"/>
              </w:rPr>
              <w:t>)</w:t>
            </w:r>
            <w:r w:rsidRPr="00C71773">
              <w:rPr>
                <w:rFonts w:ascii="Arial" w:hAnsi="Arial" w:cs="Arial"/>
                <w:color w:val="000000"/>
                <w:sz w:val="20"/>
                <w:szCs w:val="20"/>
                <w:lang w:eastAsia="zh-CN"/>
              </w:rPr>
              <w:t>.</w:t>
            </w:r>
            <w:r w:rsidRPr="00C71773">
              <w:rPr>
                <w:rFonts w:ascii="宋体" w:hAnsi="宋体" w:cs="Arial" w:hint="eastAsia"/>
                <w:color w:val="000000"/>
                <w:sz w:val="20"/>
                <w:szCs w:val="20"/>
                <w:lang w:eastAsia="zh-CN"/>
              </w:rPr>
              <w:t>在项目建设过程中和建成后所提供的就业机会中优先考虑有就业意愿的妇女，妇女同时享有当地就业培训和就业推荐的权利；</w:t>
            </w:r>
          </w:p>
        </w:tc>
      </w:tr>
      <w:tr w:rsidR="00FD67D5" w:rsidRPr="00C71773" w:rsidTr="00643A7F">
        <w:trPr>
          <w:trHeight w:val="280"/>
        </w:trPr>
        <w:tc>
          <w:tcPr>
            <w:tcW w:w="534"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少数民族</w:t>
            </w:r>
          </w:p>
        </w:tc>
        <w:tc>
          <w:tcPr>
            <w:tcW w:w="510" w:type="pct"/>
            <w:vMerge w:val="restar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Arial" w:hAnsi="Arial" w:cs="Arial" w:hint="eastAsia"/>
                <w:color w:val="000000"/>
                <w:sz w:val="20"/>
                <w:szCs w:val="20"/>
                <w:lang w:eastAsia="zh-CN"/>
              </w:rPr>
              <w:t>全部受影响少数民族</w:t>
            </w:r>
          </w:p>
        </w:tc>
        <w:tc>
          <w:tcPr>
            <w:tcW w:w="3956" w:type="pct"/>
            <w:gridSpan w:val="3"/>
            <w:tcBorders>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hint="eastAsia"/>
                <w:color w:val="000000"/>
                <w:sz w:val="20"/>
                <w:szCs w:val="20"/>
                <w:lang w:eastAsia="zh-CN"/>
              </w:rPr>
              <w:t>1).</w:t>
            </w:r>
            <w:r w:rsidRPr="00C71773">
              <w:rPr>
                <w:rFonts w:ascii="Arial" w:hAnsi="Arial" w:cs="Arial" w:hint="eastAsia"/>
                <w:color w:val="000000"/>
                <w:sz w:val="20"/>
                <w:szCs w:val="20"/>
                <w:lang w:eastAsia="zh-CN"/>
              </w:rPr>
              <w:t>有权优先享受就业安置及技能培训；</w:t>
            </w:r>
          </w:p>
        </w:tc>
      </w:tr>
      <w:tr w:rsidR="00FD67D5" w:rsidRPr="00C71773" w:rsidTr="00643A7F">
        <w:trPr>
          <w:trHeight w:val="213"/>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3956" w:type="pct"/>
            <w:gridSpan w:val="3"/>
            <w:tcBorders>
              <w:top w:val="nil"/>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2</w:t>
            </w:r>
            <w:r w:rsidRPr="00C71773">
              <w:rPr>
                <w:rFonts w:ascii="Arial" w:hAnsi="Arial" w:cs="Arial" w:hint="eastAsia"/>
                <w:color w:val="000000"/>
                <w:sz w:val="20"/>
                <w:szCs w:val="20"/>
                <w:lang w:eastAsia="zh-CN"/>
              </w:rPr>
              <w:t>).</w:t>
            </w:r>
            <w:r w:rsidRPr="00C71773">
              <w:rPr>
                <w:rFonts w:ascii="Arial" w:hAnsi="Arial" w:cs="Arial" w:hint="eastAsia"/>
                <w:color w:val="000000"/>
                <w:sz w:val="20"/>
                <w:szCs w:val="20"/>
                <w:lang w:eastAsia="zh-CN"/>
              </w:rPr>
              <w:t>优先获悉就业信息及岗位选择的权利；</w:t>
            </w:r>
          </w:p>
        </w:tc>
      </w:tr>
      <w:tr w:rsidR="00FD67D5" w:rsidRPr="00C71773" w:rsidTr="00643A7F">
        <w:trPr>
          <w:trHeight w:val="162"/>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3956" w:type="pct"/>
            <w:gridSpan w:val="3"/>
            <w:tcBorders>
              <w:top w:val="nil"/>
              <w:bottom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3</w:t>
            </w:r>
            <w:r w:rsidRPr="00C71773">
              <w:rPr>
                <w:rFonts w:ascii="Arial" w:hAnsi="Arial" w:cs="Arial" w:hint="eastAsia"/>
                <w:color w:val="000000"/>
                <w:sz w:val="20"/>
                <w:szCs w:val="20"/>
                <w:lang w:eastAsia="zh-CN"/>
              </w:rPr>
              <w:t>).</w:t>
            </w:r>
            <w:r w:rsidRPr="00C71773">
              <w:rPr>
                <w:rFonts w:ascii="Arial" w:hAnsi="Arial" w:cs="Arial" w:hint="eastAsia"/>
                <w:color w:val="000000"/>
                <w:sz w:val="20"/>
                <w:szCs w:val="20"/>
                <w:lang w:eastAsia="zh-CN"/>
              </w:rPr>
              <w:t>参与少数民族项目咨询会，少数民族可以发表自己的意见建议并提出自己的需求；</w:t>
            </w:r>
          </w:p>
        </w:tc>
      </w:tr>
      <w:tr w:rsidR="00FD67D5" w:rsidRPr="00C71773" w:rsidTr="00643A7F">
        <w:trPr>
          <w:trHeight w:val="407"/>
        </w:trPr>
        <w:tc>
          <w:tcPr>
            <w:tcW w:w="534" w:type="pct"/>
            <w:vMerge/>
            <w:vAlign w:val="center"/>
            <w:hideMark/>
          </w:tcPr>
          <w:p w:rsidR="00FD67D5" w:rsidRPr="00C71773" w:rsidRDefault="00FD67D5" w:rsidP="00643A7F">
            <w:pPr>
              <w:rPr>
                <w:rFonts w:ascii="Arial" w:hAnsi="Arial" w:cs="Arial"/>
                <w:color w:val="000000"/>
                <w:sz w:val="20"/>
                <w:szCs w:val="20"/>
                <w:lang w:eastAsia="zh-CN"/>
              </w:rPr>
            </w:pPr>
          </w:p>
        </w:tc>
        <w:tc>
          <w:tcPr>
            <w:tcW w:w="510" w:type="pct"/>
            <w:vMerge/>
            <w:vAlign w:val="center"/>
            <w:hideMark/>
          </w:tcPr>
          <w:p w:rsidR="00FD67D5" w:rsidRPr="00C71773" w:rsidRDefault="00FD67D5" w:rsidP="00643A7F">
            <w:pPr>
              <w:rPr>
                <w:rFonts w:ascii="Arial" w:hAnsi="Arial" w:cs="Arial"/>
                <w:color w:val="000000"/>
                <w:sz w:val="20"/>
                <w:szCs w:val="20"/>
                <w:lang w:eastAsia="zh-CN"/>
              </w:rPr>
            </w:pPr>
          </w:p>
        </w:tc>
        <w:tc>
          <w:tcPr>
            <w:tcW w:w="3956" w:type="pct"/>
            <w:gridSpan w:val="3"/>
            <w:tcBorders>
              <w:top w:val="nil"/>
            </w:tcBorders>
            <w:shd w:val="clear" w:color="auto" w:fill="auto"/>
            <w:vAlign w:val="center"/>
            <w:hideMark/>
          </w:tcPr>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4</w:t>
            </w:r>
            <w:r w:rsidRPr="00C71773">
              <w:rPr>
                <w:rFonts w:ascii="Arial" w:hAnsi="Arial" w:cs="Arial" w:hint="eastAsia"/>
                <w:color w:val="000000"/>
                <w:sz w:val="20"/>
                <w:szCs w:val="20"/>
                <w:lang w:eastAsia="zh-CN"/>
              </w:rPr>
              <w:t>).</w:t>
            </w:r>
            <w:r w:rsidRPr="00C71773">
              <w:rPr>
                <w:rFonts w:ascii="Arial" w:hAnsi="Arial" w:cs="Arial" w:hint="eastAsia"/>
                <w:color w:val="000000"/>
                <w:sz w:val="20"/>
                <w:szCs w:val="20"/>
                <w:lang w:eastAsia="zh-CN"/>
              </w:rPr>
              <w:t>相关政策文件应被翻译为少数民族的文字和语言以利于少数民族群众接受和理解，并对世行和当地政策予以详细解释和说明；</w:t>
            </w:r>
          </w:p>
          <w:p w:rsidR="00FD67D5" w:rsidRPr="00C71773" w:rsidRDefault="00FD67D5" w:rsidP="00643A7F">
            <w:pPr>
              <w:rPr>
                <w:rFonts w:ascii="Arial" w:hAnsi="Arial" w:cs="Arial"/>
                <w:color w:val="000000"/>
                <w:sz w:val="20"/>
                <w:szCs w:val="20"/>
                <w:lang w:eastAsia="zh-CN"/>
              </w:rPr>
            </w:pPr>
            <w:r w:rsidRPr="00C71773">
              <w:rPr>
                <w:rFonts w:ascii="Arial" w:hAnsi="Arial" w:cs="Arial" w:hint="eastAsia"/>
                <w:color w:val="000000"/>
                <w:sz w:val="20"/>
                <w:szCs w:val="20"/>
                <w:lang w:eastAsia="zh-CN"/>
              </w:rPr>
              <w:t>5).</w:t>
            </w:r>
            <w:r w:rsidRPr="00C71773">
              <w:rPr>
                <w:rFonts w:ascii="Arial" w:hAnsi="Arial" w:cs="Arial" w:hint="eastAsia"/>
                <w:color w:val="000000"/>
                <w:sz w:val="20"/>
                <w:szCs w:val="20"/>
                <w:lang w:eastAsia="zh-CN"/>
              </w:rPr>
              <w:t>对于少数民族地区的弱势群体，特别是贫困人口应该在移民安置过程中得到重点关注</w:t>
            </w:r>
          </w:p>
        </w:tc>
      </w:tr>
      <w:tr w:rsidR="00FD67D5" w:rsidRPr="00C71773" w:rsidTr="00643A7F">
        <w:trPr>
          <w:trHeight w:val="892"/>
        </w:trPr>
        <w:tc>
          <w:tcPr>
            <w:tcW w:w="534" w:type="pc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基础设施搬迁</w:t>
            </w:r>
          </w:p>
        </w:tc>
        <w:tc>
          <w:tcPr>
            <w:tcW w:w="510" w:type="pc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受影响基础设施拥有者</w:t>
            </w:r>
          </w:p>
        </w:tc>
        <w:tc>
          <w:tcPr>
            <w:tcW w:w="994" w:type="pct"/>
            <w:shd w:val="clear" w:color="auto" w:fill="auto"/>
            <w:vAlign w:val="center"/>
            <w:hideMark/>
          </w:tcPr>
          <w:p w:rsidR="00FD67D5" w:rsidRPr="00C71773" w:rsidRDefault="00FD67D5" w:rsidP="00643A7F">
            <w:pPr>
              <w:jc w:val="center"/>
              <w:rPr>
                <w:rFonts w:ascii="Arial" w:hAnsi="Arial" w:cs="Arial"/>
                <w:color w:val="000000"/>
                <w:sz w:val="20"/>
                <w:szCs w:val="20"/>
                <w:lang w:eastAsia="zh-CN"/>
              </w:rPr>
            </w:pPr>
            <w:r w:rsidRPr="00C71773">
              <w:rPr>
                <w:rFonts w:ascii="宋体" w:hAnsi="宋体" w:cs="Arial" w:hint="eastAsia"/>
                <w:color w:val="000000"/>
                <w:sz w:val="20"/>
                <w:szCs w:val="20"/>
                <w:lang w:eastAsia="zh-CN"/>
              </w:rPr>
              <w:t>享有由拆除单位恢复重建，或按重置价获得补偿的权利</w:t>
            </w:r>
          </w:p>
        </w:tc>
        <w:tc>
          <w:tcPr>
            <w:tcW w:w="2962" w:type="pct"/>
            <w:gridSpan w:val="2"/>
            <w:shd w:val="clear" w:color="auto" w:fill="auto"/>
            <w:vAlign w:val="center"/>
            <w:hideMark/>
          </w:tcPr>
          <w:p w:rsidR="00FD67D5" w:rsidRPr="00C71773" w:rsidRDefault="00FD67D5" w:rsidP="00643A7F">
            <w:pPr>
              <w:rPr>
                <w:rFonts w:ascii="宋体" w:hAnsi="宋体" w:cs="Arial"/>
                <w:color w:val="000000"/>
                <w:sz w:val="20"/>
                <w:szCs w:val="20"/>
                <w:lang w:eastAsia="zh-CN"/>
              </w:rPr>
            </w:pPr>
            <w:r w:rsidRPr="00C71773">
              <w:rPr>
                <w:rFonts w:ascii="Arial" w:hAnsi="Arial" w:cs="Arial"/>
                <w:color w:val="000000"/>
                <w:sz w:val="20"/>
                <w:szCs w:val="20"/>
                <w:lang w:eastAsia="zh-CN"/>
              </w:rPr>
              <w:t xml:space="preserve">1) </w:t>
            </w:r>
            <w:r w:rsidRPr="00C71773">
              <w:rPr>
                <w:rFonts w:ascii="宋体" w:hAnsi="宋体" w:cs="Arial" w:hint="eastAsia"/>
                <w:color w:val="000000"/>
                <w:sz w:val="20"/>
                <w:szCs w:val="20"/>
                <w:lang w:eastAsia="zh-CN"/>
              </w:rPr>
              <w:t>由建设施工部门拆除，直接由施工单位在建设过程中加以恢复，例如农村道路、农用水渠等；</w:t>
            </w:r>
          </w:p>
          <w:p w:rsidR="00FD67D5" w:rsidRPr="00C71773" w:rsidRDefault="00FD67D5" w:rsidP="00643A7F">
            <w:pPr>
              <w:rPr>
                <w:rFonts w:ascii="Arial" w:hAnsi="Arial" w:cs="Arial"/>
                <w:color w:val="000000"/>
                <w:sz w:val="20"/>
                <w:szCs w:val="20"/>
                <w:lang w:eastAsia="zh-CN"/>
              </w:rPr>
            </w:pPr>
            <w:r w:rsidRPr="00C71773">
              <w:rPr>
                <w:rFonts w:ascii="Arial" w:hAnsi="Arial" w:cs="Arial"/>
                <w:color w:val="000000"/>
                <w:sz w:val="20"/>
                <w:szCs w:val="20"/>
                <w:lang w:eastAsia="zh-CN"/>
              </w:rPr>
              <w:t xml:space="preserve">2) </w:t>
            </w:r>
            <w:r w:rsidRPr="00C71773">
              <w:rPr>
                <w:rFonts w:ascii="宋体" w:hAnsi="宋体" w:cs="Arial" w:hint="eastAsia"/>
                <w:color w:val="000000"/>
                <w:sz w:val="20"/>
                <w:szCs w:val="20"/>
                <w:lang w:eastAsia="zh-CN"/>
              </w:rPr>
              <w:t>原基础设施所有者利用补偿费重建，并请专业队伍进行改移，例如通讯设施、电力设施等；部分基础公共设施，例如饮用水塔、照明线路等项目办支付补偿金，然后由受影响方自行重建。</w:t>
            </w:r>
          </w:p>
        </w:tc>
      </w:tr>
    </w:tbl>
    <w:p w:rsidR="001215DC" w:rsidRPr="00C71773" w:rsidRDefault="001215DC" w:rsidP="00FD67D5">
      <w:pPr>
        <w:rPr>
          <w:lang w:eastAsia="zh-CN"/>
        </w:rPr>
        <w:sectPr w:rsidR="001215DC" w:rsidRPr="00C71773" w:rsidSect="00C62ED2">
          <w:pgSz w:w="16840" w:h="11907" w:orient="landscape" w:code="9"/>
          <w:pgMar w:top="1588" w:right="1202" w:bottom="1588" w:left="1287" w:header="680" w:footer="907" w:gutter="0"/>
          <w:cols w:space="720"/>
          <w:docGrid w:linePitch="326"/>
        </w:sectPr>
      </w:pPr>
    </w:p>
    <w:p w:rsidR="003519E3" w:rsidRPr="00C71773" w:rsidRDefault="004A5680" w:rsidP="003519E3">
      <w:pPr>
        <w:pStyle w:val="1"/>
        <w:spacing w:afterLines="50"/>
        <w:ind w:left="0"/>
        <w:rPr>
          <w:rFonts w:hint="eastAsia"/>
          <w:lang w:val="en-GB" w:eastAsia="zh-CN"/>
        </w:rPr>
      </w:pPr>
      <w:bookmarkStart w:id="47" w:name="_Toc437958752"/>
      <w:r w:rsidRPr="00C71773">
        <w:rPr>
          <w:rFonts w:ascii="Arial" w:hAnsi="Arial" w:cs="Arial" w:hint="eastAsia"/>
          <w:lang w:eastAsia="zh-CN"/>
        </w:rPr>
        <w:lastRenderedPageBreak/>
        <w:t>附件</w:t>
      </w:r>
      <w:r w:rsidR="009016DA" w:rsidRPr="00C71773">
        <w:rPr>
          <w:rFonts w:ascii="Arial" w:hAnsi="Arial" w:cs="Arial" w:hint="eastAsia"/>
          <w:lang w:eastAsia="zh-CN"/>
        </w:rPr>
        <w:t>5</w:t>
      </w:r>
      <w:r w:rsidR="00837F3A" w:rsidRPr="00C71773">
        <w:rPr>
          <w:rFonts w:ascii="Arial" w:hAnsi="Arial" w:cs="Arial" w:hint="eastAsia"/>
          <w:lang w:eastAsia="zh-CN"/>
        </w:rPr>
        <w:t>：</w:t>
      </w:r>
      <w:r w:rsidR="003519E3" w:rsidRPr="00C71773">
        <w:rPr>
          <w:rFonts w:hint="eastAsia"/>
          <w:lang w:val="en-GB" w:eastAsia="zh-CN"/>
        </w:rPr>
        <w:t>受影响企业基本情况</w:t>
      </w:r>
      <w:bookmarkEnd w:id="47"/>
    </w:p>
    <w:tbl>
      <w:tblPr>
        <w:tblW w:w="4748"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
        <w:gridCol w:w="1069"/>
        <w:gridCol w:w="1417"/>
        <w:gridCol w:w="991"/>
        <w:gridCol w:w="940"/>
        <w:gridCol w:w="940"/>
        <w:gridCol w:w="673"/>
        <w:gridCol w:w="567"/>
        <w:gridCol w:w="850"/>
        <w:gridCol w:w="851"/>
        <w:gridCol w:w="850"/>
        <w:gridCol w:w="1061"/>
        <w:gridCol w:w="804"/>
        <w:gridCol w:w="773"/>
        <w:gridCol w:w="623"/>
        <w:gridCol w:w="923"/>
      </w:tblGrid>
      <w:tr w:rsidR="003519E3" w:rsidRPr="00C71773" w:rsidTr="00EE73B2">
        <w:trPr>
          <w:trHeight w:val="240"/>
        </w:trPr>
        <w:tc>
          <w:tcPr>
            <w:tcW w:w="501" w:type="dxa"/>
            <w:vMerge w:val="restart"/>
            <w:shd w:val="clear" w:color="auto" w:fill="auto"/>
            <w:noWrap/>
            <w:vAlign w:val="center"/>
          </w:tcPr>
          <w:p w:rsidR="003519E3" w:rsidRPr="00C71773" w:rsidRDefault="003519E3" w:rsidP="00EE73B2">
            <w:pPr>
              <w:jc w:val="center"/>
              <w:rPr>
                <w:rFonts w:ascii="宋体" w:hAnsi="宋体" w:cs="宋体"/>
                <w:sz w:val="20"/>
                <w:szCs w:val="20"/>
              </w:rPr>
            </w:pPr>
            <w:r w:rsidRPr="00C71773">
              <w:rPr>
                <w:rFonts w:ascii="宋体" w:hAnsi="宋体" w:cs="宋体" w:hint="eastAsia"/>
                <w:sz w:val="20"/>
                <w:szCs w:val="20"/>
              </w:rPr>
              <w:t>序号</w:t>
            </w:r>
          </w:p>
        </w:tc>
        <w:tc>
          <w:tcPr>
            <w:tcW w:w="1069" w:type="dxa"/>
            <w:vMerge w:val="restart"/>
            <w:shd w:val="clear" w:color="auto" w:fill="auto"/>
            <w:noWrap/>
            <w:vAlign w:val="center"/>
          </w:tcPr>
          <w:p w:rsidR="003519E3" w:rsidRPr="00C71773" w:rsidRDefault="003519E3" w:rsidP="00EE73B2">
            <w:pPr>
              <w:jc w:val="center"/>
              <w:rPr>
                <w:rFonts w:ascii="宋体" w:hAnsi="宋体" w:cs="宋体"/>
                <w:sz w:val="20"/>
                <w:szCs w:val="20"/>
              </w:rPr>
            </w:pPr>
            <w:r w:rsidRPr="00C71773">
              <w:rPr>
                <w:rFonts w:ascii="宋体" w:hAnsi="宋体" w:cs="宋体" w:hint="eastAsia"/>
                <w:sz w:val="20"/>
                <w:szCs w:val="20"/>
              </w:rPr>
              <w:t>法人代表姓名</w:t>
            </w:r>
          </w:p>
        </w:tc>
        <w:tc>
          <w:tcPr>
            <w:tcW w:w="1417" w:type="dxa"/>
            <w:vMerge w:val="restart"/>
            <w:shd w:val="clear" w:color="auto" w:fill="auto"/>
            <w:noWrap/>
            <w:vAlign w:val="center"/>
          </w:tcPr>
          <w:p w:rsidR="003519E3" w:rsidRPr="00C71773" w:rsidRDefault="003519E3" w:rsidP="00EE73B2">
            <w:pPr>
              <w:jc w:val="center"/>
              <w:rPr>
                <w:rFonts w:ascii="宋体" w:hAnsi="宋体" w:cs="宋体"/>
                <w:sz w:val="20"/>
                <w:szCs w:val="20"/>
              </w:rPr>
            </w:pPr>
            <w:r w:rsidRPr="00C71773">
              <w:rPr>
                <w:rFonts w:ascii="宋体" w:hAnsi="宋体" w:cs="宋体" w:hint="eastAsia"/>
                <w:sz w:val="20"/>
                <w:szCs w:val="20"/>
              </w:rPr>
              <w:t>企业名称</w:t>
            </w:r>
          </w:p>
        </w:tc>
        <w:tc>
          <w:tcPr>
            <w:tcW w:w="991" w:type="dxa"/>
            <w:vMerge w:val="restart"/>
            <w:vAlign w:val="center"/>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联系方式</w:t>
            </w:r>
          </w:p>
        </w:tc>
        <w:tc>
          <w:tcPr>
            <w:tcW w:w="940" w:type="dxa"/>
            <w:vMerge w:val="restart"/>
            <w:shd w:val="clear" w:color="auto" w:fill="auto"/>
            <w:noWrap/>
            <w:vAlign w:val="center"/>
          </w:tcPr>
          <w:p w:rsidR="003519E3" w:rsidRPr="00C71773" w:rsidRDefault="003519E3" w:rsidP="00EE73B2">
            <w:pPr>
              <w:jc w:val="center"/>
              <w:rPr>
                <w:rFonts w:ascii="宋体" w:hAnsi="宋体" w:cs="宋体"/>
                <w:sz w:val="20"/>
                <w:szCs w:val="20"/>
              </w:rPr>
            </w:pPr>
            <w:r w:rsidRPr="00C71773">
              <w:rPr>
                <w:rFonts w:ascii="宋体" w:hAnsi="宋体" w:cs="宋体" w:hint="eastAsia"/>
                <w:sz w:val="20"/>
                <w:szCs w:val="20"/>
              </w:rPr>
              <w:t>主营业务</w:t>
            </w:r>
          </w:p>
        </w:tc>
        <w:tc>
          <w:tcPr>
            <w:tcW w:w="940" w:type="dxa"/>
            <w:vMerge w:val="restart"/>
            <w:shd w:val="clear" w:color="auto" w:fill="auto"/>
            <w:noWrap/>
            <w:vAlign w:val="center"/>
          </w:tcPr>
          <w:p w:rsidR="003519E3" w:rsidRPr="00C71773" w:rsidRDefault="003519E3" w:rsidP="00EE73B2">
            <w:pPr>
              <w:jc w:val="center"/>
              <w:rPr>
                <w:rFonts w:ascii="宋体" w:hAnsi="宋体" w:cs="宋体"/>
                <w:sz w:val="20"/>
                <w:szCs w:val="20"/>
              </w:rPr>
            </w:pPr>
            <w:r w:rsidRPr="00C71773">
              <w:rPr>
                <w:rFonts w:ascii="宋体" w:hAnsi="宋体" w:cs="宋体" w:hint="eastAsia"/>
                <w:sz w:val="20"/>
                <w:szCs w:val="20"/>
              </w:rPr>
              <w:t>从业人数</w:t>
            </w:r>
          </w:p>
        </w:tc>
        <w:tc>
          <w:tcPr>
            <w:tcW w:w="1240" w:type="dxa"/>
            <w:gridSpan w:val="2"/>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其中</w:t>
            </w:r>
          </w:p>
        </w:tc>
        <w:tc>
          <w:tcPr>
            <w:tcW w:w="1701" w:type="dxa"/>
            <w:gridSpan w:val="2"/>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其中</w:t>
            </w:r>
          </w:p>
        </w:tc>
        <w:tc>
          <w:tcPr>
            <w:tcW w:w="4111" w:type="dxa"/>
            <w:gridSpan w:val="5"/>
          </w:tcPr>
          <w:p w:rsidR="003519E3" w:rsidRPr="00C71773" w:rsidRDefault="003519E3" w:rsidP="00EE73B2">
            <w:pPr>
              <w:jc w:val="center"/>
              <w:rPr>
                <w:rFonts w:ascii="宋体" w:hAnsi="宋体" w:cs="宋体" w:hint="eastAsia"/>
                <w:sz w:val="20"/>
                <w:szCs w:val="20"/>
              </w:rPr>
            </w:pPr>
            <w:r w:rsidRPr="00C71773">
              <w:rPr>
                <w:rFonts w:ascii="宋体" w:hAnsi="宋体" w:cs="宋体" w:hint="eastAsia"/>
                <w:sz w:val="20"/>
                <w:szCs w:val="20"/>
                <w:lang w:eastAsia="zh-CN"/>
              </w:rPr>
              <w:t>其中</w:t>
            </w:r>
          </w:p>
        </w:tc>
        <w:tc>
          <w:tcPr>
            <w:tcW w:w="923" w:type="dxa"/>
            <w:vMerge w:val="restart"/>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参加失业保险人数</w:t>
            </w:r>
          </w:p>
        </w:tc>
      </w:tr>
      <w:tr w:rsidR="003519E3" w:rsidRPr="00C71773" w:rsidTr="00EE73B2">
        <w:trPr>
          <w:trHeight w:val="240"/>
        </w:trPr>
        <w:tc>
          <w:tcPr>
            <w:tcW w:w="501" w:type="dxa"/>
            <w:vMerge/>
            <w:shd w:val="clear" w:color="auto" w:fill="auto"/>
            <w:noWrap/>
            <w:vAlign w:val="center"/>
          </w:tcPr>
          <w:p w:rsidR="003519E3" w:rsidRPr="00C71773" w:rsidRDefault="003519E3" w:rsidP="00EE73B2">
            <w:pPr>
              <w:jc w:val="center"/>
              <w:rPr>
                <w:rFonts w:ascii="宋体" w:hAnsi="宋体" w:cs="宋体" w:hint="eastAsia"/>
                <w:sz w:val="20"/>
                <w:szCs w:val="20"/>
              </w:rPr>
            </w:pPr>
          </w:p>
        </w:tc>
        <w:tc>
          <w:tcPr>
            <w:tcW w:w="1069" w:type="dxa"/>
            <w:vMerge/>
            <w:shd w:val="clear" w:color="auto" w:fill="auto"/>
            <w:noWrap/>
            <w:vAlign w:val="center"/>
          </w:tcPr>
          <w:p w:rsidR="003519E3" w:rsidRPr="00C71773" w:rsidRDefault="003519E3" w:rsidP="00EE73B2">
            <w:pPr>
              <w:jc w:val="center"/>
              <w:rPr>
                <w:rFonts w:ascii="宋体" w:hAnsi="宋体" w:cs="宋体" w:hint="eastAsia"/>
                <w:sz w:val="20"/>
                <w:szCs w:val="20"/>
              </w:rPr>
            </w:pPr>
          </w:p>
        </w:tc>
        <w:tc>
          <w:tcPr>
            <w:tcW w:w="1417" w:type="dxa"/>
            <w:vMerge/>
            <w:shd w:val="clear" w:color="auto" w:fill="auto"/>
            <w:noWrap/>
            <w:vAlign w:val="center"/>
          </w:tcPr>
          <w:p w:rsidR="003519E3" w:rsidRPr="00C71773" w:rsidRDefault="003519E3" w:rsidP="00EE73B2">
            <w:pPr>
              <w:jc w:val="center"/>
              <w:rPr>
                <w:rFonts w:ascii="宋体" w:hAnsi="宋体" w:cs="宋体" w:hint="eastAsia"/>
                <w:sz w:val="20"/>
                <w:szCs w:val="20"/>
              </w:rPr>
            </w:pPr>
          </w:p>
        </w:tc>
        <w:tc>
          <w:tcPr>
            <w:tcW w:w="991" w:type="dxa"/>
            <w:vMerge/>
          </w:tcPr>
          <w:p w:rsidR="003519E3" w:rsidRPr="00C71773" w:rsidRDefault="003519E3" w:rsidP="00EE73B2">
            <w:pPr>
              <w:jc w:val="center"/>
              <w:rPr>
                <w:rFonts w:ascii="宋体" w:hAnsi="宋体" w:cs="宋体" w:hint="eastAsia"/>
                <w:sz w:val="20"/>
                <w:szCs w:val="20"/>
              </w:rPr>
            </w:pPr>
          </w:p>
        </w:tc>
        <w:tc>
          <w:tcPr>
            <w:tcW w:w="940" w:type="dxa"/>
            <w:vMerge/>
            <w:shd w:val="clear" w:color="auto" w:fill="auto"/>
            <w:noWrap/>
            <w:vAlign w:val="center"/>
          </w:tcPr>
          <w:p w:rsidR="003519E3" w:rsidRPr="00C71773" w:rsidRDefault="003519E3" w:rsidP="00EE73B2">
            <w:pPr>
              <w:jc w:val="center"/>
              <w:rPr>
                <w:rFonts w:ascii="宋体" w:hAnsi="宋体" w:cs="宋体" w:hint="eastAsia"/>
                <w:sz w:val="20"/>
                <w:szCs w:val="20"/>
              </w:rPr>
            </w:pPr>
          </w:p>
        </w:tc>
        <w:tc>
          <w:tcPr>
            <w:tcW w:w="940" w:type="dxa"/>
            <w:vMerge/>
            <w:shd w:val="clear" w:color="auto" w:fill="auto"/>
            <w:noWrap/>
            <w:vAlign w:val="center"/>
          </w:tcPr>
          <w:p w:rsidR="003519E3" w:rsidRPr="00C71773" w:rsidRDefault="003519E3" w:rsidP="00EE73B2">
            <w:pPr>
              <w:jc w:val="center"/>
              <w:rPr>
                <w:rFonts w:ascii="宋体" w:hAnsi="宋体" w:cs="宋体" w:hint="eastAsia"/>
                <w:sz w:val="20"/>
                <w:szCs w:val="20"/>
              </w:rPr>
            </w:pPr>
          </w:p>
        </w:tc>
        <w:tc>
          <w:tcPr>
            <w:tcW w:w="673" w:type="dxa"/>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男</w:t>
            </w:r>
          </w:p>
        </w:tc>
        <w:tc>
          <w:tcPr>
            <w:tcW w:w="567" w:type="dxa"/>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女</w:t>
            </w:r>
          </w:p>
        </w:tc>
        <w:tc>
          <w:tcPr>
            <w:tcW w:w="850" w:type="dxa"/>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正式</w:t>
            </w:r>
          </w:p>
        </w:tc>
        <w:tc>
          <w:tcPr>
            <w:tcW w:w="851" w:type="dxa"/>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非正式</w:t>
            </w:r>
          </w:p>
        </w:tc>
        <w:tc>
          <w:tcPr>
            <w:tcW w:w="850" w:type="dxa"/>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管理人员</w:t>
            </w:r>
          </w:p>
        </w:tc>
        <w:tc>
          <w:tcPr>
            <w:tcW w:w="1061" w:type="dxa"/>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专业技术人员</w:t>
            </w:r>
          </w:p>
        </w:tc>
        <w:tc>
          <w:tcPr>
            <w:tcW w:w="804" w:type="dxa"/>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技术工人</w:t>
            </w:r>
          </w:p>
        </w:tc>
        <w:tc>
          <w:tcPr>
            <w:tcW w:w="773" w:type="dxa"/>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普通员工</w:t>
            </w:r>
          </w:p>
        </w:tc>
        <w:tc>
          <w:tcPr>
            <w:tcW w:w="623" w:type="dxa"/>
          </w:tcPr>
          <w:p w:rsidR="003519E3" w:rsidRPr="00C71773" w:rsidRDefault="003519E3" w:rsidP="00EE73B2">
            <w:pPr>
              <w:jc w:val="center"/>
              <w:rPr>
                <w:rFonts w:ascii="宋体" w:hAnsi="宋体" w:cs="宋体" w:hint="eastAsia"/>
                <w:sz w:val="20"/>
                <w:szCs w:val="20"/>
                <w:lang w:eastAsia="zh-CN"/>
              </w:rPr>
            </w:pPr>
            <w:r w:rsidRPr="00C71773">
              <w:rPr>
                <w:rFonts w:ascii="宋体" w:hAnsi="宋体" w:cs="宋体" w:hint="eastAsia"/>
                <w:sz w:val="20"/>
                <w:szCs w:val="20"/>
                <w:lang w:eastAsia="zh-CN"/>
              </w:rPr>
              <w:t>其他</w:t>
            </w:r>
          </w:p>
        </w:tc>
        <w:tc>
          <w:tcPr>
            <w:tcW w:w="923" w:type="dxa"/>
            <w:vMerge/>
          </w:tcPr>
          <w:p w:rsidR="003519E3" w:rsidRPr="00C71773" w:rsidRDefault="003519E3" w:rsidP="00EE73B2">
            <w:pPr>
              <w:jc w:val="center"/>
              <w:rPr>
                <w:rFonts w:ascii="宋体" w:hAnsi="宋体" w:cs="宋体" w:hint="eastAsia"/>
                <w:sz w:val="20"/>
                <w:szCs w:val="20"/>
              </w:rPr>
            </w:pPr>
          </w:p>
        </w:tc>
      </w:tr>
      <w:tr w:rsidR="003519E3" w:rsidRPr="00C71773" w:rsidTr="00EE73B2">
        <w:trPr>
          <w:trHeight w:val="240"/>
        </w:trPr>
        <w:tc>
          <w:tcPr>
            <w:tcW w:w="501" w:type="dxa"/>
            <w:shd w:val="clear" w:color="auto" w:fill="auto"/>
            <w:noWrap/>
            <w:vAlign w:val="center"/>
          </w:tcPr>
          <w:p w:rsidR="003519E3" w:rsidRPr="00C71773" w:rsidRDefault="003519E3" w:rsidP="00EE73B2">
            <w:pPr>
              <w:spacing w:line="360" w:lineRule="auto"/>
              <w:jc w:val="center"/>
              <w:rPr>
                <w:rFonts w:ascii="宋体" w:hAnsi="宋体" w:cs="宋体"/>
                <w:sz w:val="20"/>
                <w:szCs w:val="20"/>
              </w:rPr>
            </w:pPr>
            <w:r w:rsidRPr="00C71773">
              <w:rPr>
                <w:rFonts w:ascii="宋体" w:hAnsi="宋体" w:cs="宋体" w:hint="eastAsia"/>
                <w:sz w:val="20"/>
                <w:szCs w:val="20"/>
              </w:rPr>
              <w:t>1</w:t>
            </w:r>
          </w:p>
        </w:tc>
        <w:tc>
          <w:tcPr>
            <w:tcW w:w="1069"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1417"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91" w:type="dxa"/>
          </w:tcPr>
          <w:p w:rsidR="003519E3" w:rsidRPr="00C71773" w:rsidRDefault="003519E3" w:rsidP="00EE73B2">
            <w:pPr>
              <w:spacing w:line="360" w:lineRule="auto"/>
              <w:rPr>
                <w:rFonts w:ascii="宋体" w:hAnsi="宋体" w:cs="宋体" w:hint="eastAsia"/>
                <w:sz w:val="20"/>
                <w:szCs w:val="20"/>
              </w:rPr>
            </w:pPr>
          </w:p>
        </w:tc>
        <w:tc>
          <w:tcPr>
            <w:tcW w:w="940"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40"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673" w:type="dxa"/>
          </w:tcPr>
          <w:p w:rsidR="003519E3" w:rsidRPr="00C71773" w:rsidRDefault="003519E3" w:rsidP="00EE73B2">
            <w:pPr>
              <w:spacing w:line="360" w:lineRule="auto"/>
              <w:rPr>
                <w:rFonts w:ascii="宋体" w:hAnsi="宋体" w:cs="宋体" w:hint="eastAsia"/>
                <w:sz w:val="20"/>
                <w:szCs w:val="20"/>
              </w:rPr>
            </w:pPr>
          </w:p>
        </w:tc>
        <w:tc>
          <w:tcPr>
            <w:tcW w:w="567"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851"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1061" w:type="dxa"/>
          </w:tcPr>
          <w:p w:rsidR="003519E3" w:rsidRPr="00C71773" w:rsidRDefault="003519E3" w:rsidP="00EE73B2">
            <w:pPr>
              <w:spacing w:line="360" w:lineRule="auto"/>
              <w:rPr>
                <w:rFonts w:ascii="宋体" w:hAnsi="宋体" w:cs="宋体" w:hint="eastAsia"/>
                <w:sz w:val="20"/>
                <w:szCs w:val="20"/>
              </w:rPr>
            </w:pPr>
          </w:p>
        </w:tc>
        <w:tc>
          <w:tcPr>
            <w:tcW w:w="804" w:type="dxa"/>
          </w:tcPr>
          <w:p w:rsidR="003519E3" w:rsidRPr="00C71773" w:rsidRDefault="003519E3" w:rsidP="00EE73B2">
            <w:pPr>
              <w:spacing w:line="360" w:lineRule="auto"/>
              <w:rPr>
                <w:rFonts w:ascii="宋体" w:hAnsi="宋体" w:cs="宋体" w:hint="eastAsia"/>
                <w:sz w:val="20"/>
                <w:szCs w:val="20"/>
              </w:rPr>
            </w:pPr>
          </w:p>
        </w:tc>
        <w:tc>
          <w:tcPr>
            <w:tcW w:w="773" w:type="dxa"/>
          </w:tcPr>
          <w:p w:rsidR="003519E3" w:rsidRPr="00C71773" w:rsidRDefault="003519E3" w:rsidP="00EE73B2">
            <w:pPr>
              <w:spacing w:line="360" w:lineRule="auto"/>
              <w:rPr>
                <w:rFonts w:ascii="宋体" w:hAnsi="宋体" w:cs="宋体" w:hint="eastAsia"/>
                <w:sz w:val="20"/>
                <w:szCs w:val="20"/>
              </w:rPr>
            </w:pPr>
          </w:p>
        </w:tc>
        <w:tc>
          <w:tcPr>
            <w:tcW w:w="623" w:type="dxa"/>
          </w:tcPr>
          <w:p w:rsidR="003519E3" w:rsidRPr="00C71773" w:rsidRDefault="003519E3" w:rsidP="00EE73B2">
            <w:pPr>
              <w:spacing w:line="360" w:lineRule="auto"/>
              <w:rPr>
                <w:rFonts w:ascii="宋体" w:hAnsi="宋体" w:cs="宋体" w:hint="eastAsia"/>
                <w:sz w:val="20"/>
                <w:szCs w:val="20"/>
              </w:rPr>
            </w:pPr>
          </w:p>
        </w:tc>
        <w:tc>
          <w:tcPr>
            <w:tcW w:w="923" w:type="dxa"/>
          </w:tcPr>
          <w:p w:rsidR="003519E3" w:rsidRPr="00C71773" w:rsidRDefault="003519E3" w:rsidP="00EE73B2">
            <w:pPr>
              <w:spacing w:line="360" w:lineRule="auto"/>
              <w:rPr>
                <w:rFonts w:ascii="宋体" w:hAnsi="宋体" w:cs="宋体" w:hint="eastAsia"/>
                <w:sz w:val="20"/>
                <w:szCs w:val="20"/>
              </w:rPr>
            </w:pPr>
          </w:p>
        </w:tc>
      </w:tr>
      <w:tr w:rsidR="003519E3" w:rsidRPr="00C71773" w:rsidTr="00EE73B2">
        <w:trPr>
          <w:trHeight w:val="240"/>
        </w:trPr>
        <w:tc>
          <w:tcPr>
            <w:tcW w:w="501" w:type="dxa"/>
            <w:shd w:val="clear" w:color="auto" w:fill="auto"/>
            <w:noWrap/>
            <w:vAlign w:val="center"/>
          </w:tcPr>
          <w:p w:rsidR="003519E3" w:rsidRPr="00C71773" w:rsidRDefault="003519E3" w:rsidP="00EE73B2">
            <w:pPr>
              <w:spacing w:line="360" w:lineRule="auto"/>
              <w:jc w:val="center"/>
              <w:rPr>
                <w:rFonts w:ascii="宋体" w:hAnsi="宋体" w:cs="宋体"/>
                <w:sz w:val="20"/>
                <w:szCs w:val="20"/>
              </w:rPr>
            </w:pPr>
            <w:r w:rsidRPr="00C71773">
              <w:rPr>
                <w:rFonts w:ascii="宋体" w:hAnsi="宋体" w:cs="宋体" w:hint="eastAsia"/>
                <w:sz w:val="20"/>
                <w:szCs w:val="20"/>
              </w:rPr>
              <w:t>2</w:t>
            </w:r>
          </w:p>
        </w:tc>
        <w:tc>
          <w:tcPr>
            <w:tcW w:w="1069"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1417"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91" w:type="dxa"/>
          </w:tcPr>
          <w:p w:rsidR="003519E3" w:rsidRPr="00C71773" w:rsidRDefault="003519E3" w:rsidP="00EE73B2">
            <w:pPr>
              <w:spacing w:line="360" w:lineRule="auto"/>
              <w:rPr>
                <w:rFonts w:ascii="宋体" w:hAnsi="宋体" w:cs="宋体" w:hint="eastAsia"/>
                <w:sz w:val="20"/>
                <w:szCs w:val="20"/>
              </w:rPr>
            </w:pPr>
          </w:p>
        </w:tc>
        <w:tc>
          <w:tcPr>
            <w:tcW w:w="940"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40"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673" w:type="dxa"/>
          </w:tcPr>
          <w:p w:rsidR="003519E3" w:rsidRPr="00C71773" w:rsidRDefault="003519E3" w:rsidP="00EE73B2">
            <w:pPr>
              <w:spacing w:line="360" w:lineRule="auto"/>
              <w:rPr>
                <w:rFonts w:ascii="宋体" w:hAnsi="宋体" w:cs="宋体" w:hint="eastAsia"/>
                <w:sz w:val="20"/>
                <w:szCs w:val="20"/>
              </w:rPr>
            </w:pPr>
          </w:p>
        </w:tc>
        <w:tc>
          <w:tcPr>
            <w:tcW w:w="567"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851"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1061" w:type="dxa"/>
          </w:tcPr>
          <w:p w:rsidR="003519E3" w:rsidRPr="00C71773" w:rsidRDefault="003519E3" w:rsidP="00EE73B2">
            <w:pPr>
              <w:spacing w:line="360" w:lineRule="auto"/>
              <w:rPr>
                <w:rFonts w:ascii="宋体" w:hAnsi="宋体" w:cs="宋体" w:hint="eastAsia"/>
                <w:sz w:val="20"/>
                <w:szCs w:val="20"/>
              </w:rPr>
            </w:pPr>
          </w:p>
        </w:tc>
        <w:tc>
          <w:tcPr>
            <w:tcW w:w="804" w:type="dxa"/>
          </w:tcPr>
          <w:p w:rsidR="003519E3" w:rsidRPr="00C71773" w:rsidRDefault="003519E3" w:rsidP="00EE73B2">
            <w:pPr>
              <w:spacing w:line="360" w:lineRule="auto"/>
              <w:rPr>
                <w:rFonts w:ascii="宋体" w:hAnsi="宋体" w:cs="宋体" w:hint="eastAsia"/>
                <w:sz w:val="20"/>
                <w:szCs w:val="20"/>
              </w:rPr>
            </w:pPr>
          </w:p>
        </w:tc>
        <w:tc>
          <w:tcPr>
            <w:tcW w:w="773" w:type="dxa"/>
          </w:tcPr>
          <w:p w:rsidR="003519E3" w:rsidRPr="00C71773" w:rsidRDefault="003519E3" w:rsidP="00EE73B2">
            <w:pPr>
              <w:spacing w:line="360" w:lineRule="auto"/>
              <w:rPr>
                <w:rFonts w:ascii="宋体" w:hAnsi="宋体" w:cs="宋体" w:hint="eastAsia"/>
                <w:sz w:val="20"/>
                <w:szCs w:val="20"/>
              </w:rPr>
            </w:pPr>
          </w:p>
        </w:tc>
        <w:tc>
          <w:tcPr>
            <w:tcW w:w="623" w:type="dxa"/>
          </w:tcPr>
          <w:p w:rsidR="003519E3" w:rsidRPr="00C71773" w:rsidRDefault="003519E3" w:rsidP="00EE73B2">
            <w:pPr>
              <w:spacing w:line="360" w:lineRule="auto"/>
              <w:rPr>
                <w:rFonts w:ascii="宋体" w:hAnsi="宋体" w:cs="宋体" w:hint="eastAsia"/>
                <w:sz w:val="20"/>
                <w:szCs w:val="20"/>
              </w:rPr>
            </w:pPr>
          </w:p>
        </w:tc>
        <w:tc>
          <w:tcPr>
            <w:tcW w:w="923" w:type="dxa"/>
          </w:tcPr>
          <w:p w:rsidR="003519E3" w:rsidRPr="00C71773" w:rsidRDefault="003519E3" w:rsidP="00EE73B2">
            <w:pPr>
              <w:spacing w:line="360" w:lineRule="auto"/>
              <w:rPr>
                <w:rFonts w:ascii="宋体" w:hAnsi="宋体" w:cs="宋体" w:hint="eastAsia"/>
                <w:sz w:val="20"/>
                <w:szCs w:val="20"/>
              </w:rPr>
            </w:pPr>
          </w:p>
        </w:tc>
      </w:tr>
      <w:tr w:rsidR="003519E3" w:rsidRPr="00C71773" w:rsidTr="00EE73B2">
        <w:trPr>
          <w:trHeight w:val="240"/>
        </w:trPr>
        <w:tc>
          <w:tcPr>
            <w:tcW w:w="501" w:type="dxa"/>
            <w:shd w:val="clear" w:color="auto" w:fill="auto"/>
            <w:noWrap/>
            <w:vAlign w:val="center"/>
          </w:tcPr>
          <w:p w:rsidR="003519E3" w:rsidRPr="00C71773" w:rsidRDefault="003519E3" w:rsidP="00EE73B2">
            <w:pPr>
              <w:spacing w:line="360" w:lineRule="auto"/>
              <w:jc w:val="center"/>
              <w:rPr>
                <w:rFonts w:ascii="宋体" w:hAnsi="宋体" w:cs="宋体"/>
                <w:sz w:val="20"/>
                <w:szCs w:val="20"/>
              </w:rPr>
            </w:pPr>
            <w:r w:rsidRPr="00C71773">
              <w:rPr>
                <w:rFonts w:ascii="宋体" w:hAnsi="宋体" w:cs="宋体" w:hint="eastAsia"/>
                <w:sz w:val="20"/>
                <w:szCs w:val="20"/>
              </w:rPr>
              <w:t>3</w:t>
            </w:r>
          </w:p>
        </w:tc>
        <w:tc>
          <w:tcPr>
            <w:tcW w:w="1069"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1417"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91" w:type="dxa"/>
          </w:tcPr>
          <w:p w:rsidR="003519E3" w:rsidRPr="00C71773" w:rsidRDefault="003519E3" w:rsidP="00EE73B2">
            <w:pPr>
              <w:spacing w:line="360" w:lineRule="auto"/>
              <w:rPr>
                <w:rFonts w:ascii="宋体" w:hAnsi="宋体" w:cs="宋体" w:hint="eastAsia"/>
                <w:sz w:val="20"/>
                <w:szCs w:val="20"/>
              </w:rPr>
            </w:pPr>
          </w:p>
        </w:tc>
        <w:tc>
          <w:tcPr>
            <w:tcW w:w="940"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40"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673" w:type="dxa"/>
          </w:tcPr>
          <w:p w:rsidR="003519E3" w:rsidRPr="00C71773" w:rsidRDefault="003519E3" w:rsidP="00EE73B2">
            <w:pPr>
              <w:spacing w:line="360" w:lineRule="auto"/>
              <w:rPr>
                <w:rFonts w:ascii="宋体" w:hAnsi="宋体" w:cs="宋体" w:hint="eastAsia"/>
                <w:sz w:val="20"/>
                <w:szCs w:val="20"/>
              </w:rPr>
            </w:pPr>
          </w:p>
        </w:tc>
        <w:tc>
          <w:tcPr>
            <w:tcW w:w="567"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851"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1061" w:type="dxa"/>
          </w:tcPr>
          <w:p w:rsidR="003519E3" w:rsidRPr="00C71773" w:rsidRDefault="003519E3" w:rsidP="00EE73B2">
            <w:pPr>
              <w:spacing w:line="360" w:lineRule="auto"/>
              <w:rPr>
                <w:rFonts w:ascii="宋体" w:hAnsi="宋体" w:cs="宋体" w:hint="eastAsia"/>
                <w:sz w:val="20"/>
                <w:szCs w:val="20"/>
              </w:rPr>
            </w:pPr>
          </w:p>
        </w:tc>
        <w:tc>
          <w:tcPr>
            <w:tcW w:w="804" w:type="dxa"/>
          </w:tcPr>
          <w:p w:rsidR="003519E3" w:rsidRPr="00C71773" w:rsidRDefault="003519E3" w:rsidP="00EE73B2">
            <w:pPr>
              <w:spacing w:line="360" w:lineRule="auto"/>
              <w:rPr>
                <w:rFonts w:ascii="宋体" w:hAnsi="宋体" w:cs="宋体" w:hint="eastAsia"/>
                <w:sz w:val="20"/>
                <w:szCs w:val="20"/>
              </w:rPr>
            </w:pPr>
          </w:p>
        </w:tc>
        <w:tc>
          <w:tcPr>
            <w:tcW w:w="773" w:type="dxa"/>
          </w:tcPr>
          <w:p w:rsidR="003519E3" w:rsidRPr="00C71773" w:rsidRDefault="003519E3" w:rsidP="00EE73B2">
            <w:pPr>
              <w:spacing w:line="360" w:lineRule="auto"/>
              <w:rPr>
                <w:rFonts w:ascii="宋体" w:hAnsi="宋体" w:cs="宋体" w:hint="eastAsia"/>
                <w:sz w:val="20"/>
                <w:szCs w:val="20"/>
              </w:rPr>
            </w:pPr>
          </w:p>
        </w:tc>
        <w:tc>
          <w:tcPr>
            <w:tcW w:w="623" w:type="dxa"/>
          </w:tcPr>
          <w:p w:rsidR="003519E3" w:rsidRPr="00C71773" w:rsidRDefault="003519E3" w:rsidP="00EE73B2">
            <w:pPr>
              <w:spacing w:line="360" w:lineRule="auto"/>
              <w:rPr>
                <w:rFonts w:ascii="宋体" w:hAnsi="宋体" w:cs="宋体" w:hint="eastAsia"/>
                <w:sz w:val="20"/>
                <w:szCs w:val="20"/>
              </w:rPr>
            </w:pPr>
          </w:p>
        </w:tc>
        <w:tc>
          <w:tcPr>
            <w:tcW w:w="923" w:type="dxa"/>
          </w:tcPr>
          <w:p w:rsidR="003519E3" w:rsidRPr="00C71773" w:rsidRDefault="003519E3" w:rsidP="00EE73B2">
            <w:pPr>
              <w:spacing w:line="360" w:lineRule="auto"/>
              <w:rPr>
                <w:rFonts w:ascii="宋体" w:hAnsi="宋体" w:cs="宋体" w:hint="eastAsia"/>
                <w:sz w:val="20"/>
                <w:szCs w:val="20"/>
              </w:rPr>
            </w:pPr>
          </w:p>
        </w:tc>
      </w:tr>
      <w:tr w:rsidR="003519E3" w:rsidRPr="00C71773" w:rsidTr="00EE73B2">
        <w:trPr>
          <w:trHeight w:val="240"/>
        </w:trPr>
        <w:tc>
          <w:tcPr>
            <w:tcW w:w="501" w:type="dxa"/>
            <w:shd w:val="clear" w:color="auto" w:fill="auto"/>
            <w:noWrap/>
            <w:vAlign w:val="center"/>
          </w:tcPr>
          <w:p w:rsidR="003519E3" w:rsidRPr="00C71773" w:rsidRDefault="003519E3" w:rsidP="00EE73B2">
            <w:pPr>
              <w:spacing w:line="360" w:lineRule="auto"/>
              <w:jc w:val="center"/>
              <w:rPr>
                <w:rFonts w:ascii="宋体" w:hAnsi="宋体" w:cs="宋体"/>
                <w:sz w:val="20"/>
                <w:szCs w:val="20"/>
              </w:rPr>
            </w:pPr>
            <w:r w:rsidRPr="00C71773">
              <w:rPr>
                <w:rFonts w:ascii="宋体" w:hAnsi="宋体" w:cs="宋体" w:hint="eastAsia"/>
                <w:sz w:val="20"/>
                <w:szCs w:val="20"/>
              </w:rPr>
              <w:t>4</w:t>
            </w:r>
          </w:p>
        </w:tc>
        <w:tc>
          <w:tcPr>
            <w:tcW w:w="1069"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1417"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91" w:type="dxa"/>
          </w:tcPr>
          <w:p w:rsidR="003519E3" w:rsidRPr="00C71773" w:rsidRDefault="003519E3" w:rsidP="00EE73B2">
            <w:pPr>
              <w:spacing w:line="360" w:lineRule="auto"/>
              <w:rPr>
                <w:rFonts w:ascii="宋体" w:hAnsi="宋体" w:cs="宋体" w:hint="eastAsia"/>
                <w:sz w:val="20"/>
                <w:szCs w:val="20"/>
              </w:rPr>
            </w:pPr>
          </w:p>
        </w:tc>
        <w:tc>
          <w:tcPr>
            <w:tcW w:w="940"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40"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673" w:type="dxa"/>
          </w:tcPr>
          <w:p w:rsidR="003519E3" w:rsidRPr="00C71773" w:rsidRDefault="003519E3" w:rsidP="00EE73B2">
            <w:pPr>
              <w:spacing w:line="360" w:lineRule="auto"/>
              <w:rPr>
                <w:rFonts w:ascii="宋体" w:hAnsi="宋体" w:cs="宋体" w:hint="eastAsia"/>
                <w:sz w:val="20"/>
                <w:szCs w:val="20"/>
              </w:rPr>
            </w:pPr>
          </w:p>
        </w:tc>
        <w:tc>
          <w:tcPr>
            <w:tcW w:w="567"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851"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1061" w:type="dxa"/>
          </w:tcPr>
          <w:p w:rsidR="003519E3" w:rsidRPr="00C71773" w:rsidRDefault="003519E3" w:rsidP="00EE73B2">
            <w:pPr>
              <w:spacing w:line="360" w:lineRule="auto"/>
              <w:rPr>
                <w:rFonts w:ascii="宋体" w:hAnsi="宋体" w:cs="宋体" w:hint="eastAsia"/>
                <w:sz w:val="20"/>
                <w:szCs w:val="20"/>
              </w:rPr>
            </w:pPr>
          </w:p>
        </w:tc>
        <w:tc>
          <w:tcPr>
            <w:tcW w:w="804" w:type="dxa"/>
          </w:tcPr>
          <w:p w:rsidR="003519E3" w:rsidRPr="00C71773" w:rsidRDefault="003519E3" w:rsidP="00EE73B2">
            <w:pPr>
              <w:spacing w:line="360" w:lineRule="auto"/>
              <w:rPr>
                <w:rFonts w:ascii="宋体" w:hAnsi="宋体" w:cs="宋体" w:hint="eastAsia"/>
                <w:sz w:val="20"/>
                <w:szCs w:val="20"/>
              </w:rPr>
            </w:pPr>
          </w:p>
        </w:tc>
        <w:tc>
          <w:tcPr>
            <w:tcW w:w="773" w:type="dxa"/>
          </w:tcPr>
          <w:p w:rsidR="003519E3" w:rsidRPr="00C71773" w:rsidRDefault="003519E3" w:rsidP="00EE73B2">
            <w:pPr>
              <w:spacing w:line="360" w:lineRule="auto"/>
              <w:rPr>
                <w:rFonts w:ascii="宋体" w:hAnsi="宋体" w:cs="宋体" w:hint="eastAsia"/>
                <w:sz w:val="20"/>
                <w:szCs w:val="20"/>
              </w:rPr>
            </w:pPr>
          </w:p>
        </w:tc>
        <w:tc>
          <w:tcPr>
            <w:tcW w:w="623" w:type="dxa"/>
          </w:tcPr>
          <w:p w:rsidR="003519E3" w:rsidRPr="00C71773" w:rsidRDefault="003519E3" w:rsidP="00EE73B2">
            <w:pPr>
              <w:spacing w:line="360" w:lineRule="auto"/>
              <w:rPr>
                <w:rFonts w:ascii="宋体" w:hAnsi="宋体" w:cs="宋体" w:hint="eastAsia"/>
                <w:sz w:val="20"/>
                <w:szCs w:val="20"/>
              </w:rPr>
            </w:pPr>
          </w:p>
        </w:tc>
        <w:tc>
          <w:tcPr>
            <w:tcW w:w="923" w:type="dxa"/>
          </w:tcPr>
          <w:p w:rsidR="003519E3" w:rsidRPr="00C71773" w:rsidRDefault="003519E3" w:rsidP="00EE73B2">
            <w:pPr>
              <w:spacing w:line="360" w:lineRule="auto"/>
              <w:rPr>
                <w:rFonts w:ascii="宋体" w:hAnsi="宋体" w:cs="宋体" w:hint="eastAsia"/>
                <w:sz w:val="20"/>
                <w:szCs w:val="20"/>
              </w:rPr>
            </w:pPr>
          </w:p>
        </w:tc>
      </w:tr>
      <w:tr w:rsidR="003519E3" w:rsidRPr="00C71773" w:rsidTr="00EE73B2">
        <w:trPr>
          <w:trHeight w:val="240"/>
        </w:trPr>
        <w:tc>
          <w:tcPr>
            <w:tcW w:w="501" w:type="dxa"/>
            <w:shd w:val="clear" w:color="auto" w:fill="auto"/>
            <w:noWrap/>
            <w:vAlign w:val="center"/>
          </w:tcPr>
          <w:p w:rsidR="003519E3" w:rsidRPr="00C71773" w:rsidRDefault="003519E3" w:rsidP="00EE73B2">
            <w:pPr>
              <w:spacing w:line="360" w:lineRule="auto"/>
              <w:jc w:val="center"/>
              <w:rPr>
                <w:rFonts w:ascii="宋体" w:hAnsi="宋体" w:cs="宋体"/>
                <w:sz w:val="20"/>
                <w:szCs w:val="20"/>
              </w:rPr>
            </w:pPr>
            <w:r w:rsidRPr="00C71773">
              <w:rPr>
                <w:rFonts w:ascii="宋体" w:hAnsi="宋体" w:cs="宋体" w:hint="eastAsia"/>
                <w:sz w:val="20"/>
                <w:szCs w:val="20"/>
              </w:rPr>
              <w:t>5</w:t>
            </w:r>
          </w:p>
        </w:tc>
        <w:tc>
          <w:tcPr>
            <w:tcW w:w="1069"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1417"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91" w:type="dxa"/>
          </w:tcPr>
          <w:p w:rsidR="003519E3" w:rsidRPr="00C71773" w:rsidRDefault="003519E3" w:rsidP="00EE73B2">
            <w:pPr>
              <w:spacing w:line="360" w:lineRule="auto"/>
              <w:rPr>
                <w:rFonts w:ascii="宋体" w:hAnsi="宋体" w:cs="宋体" w:hint="eastAsia"/>
                <w:sz w:val="20"/>
                <w:szCs w:val="20"/>
              </w:rPr>
            </w:pPr>
          </w:p>
        </w:tc>
        <w:tc>
          <w:tcPr>
            <w:tcW w:w="940"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40" w:type="dxa"/>
            <w:shd w:val="clear" w:color="auto" w:fill="auto"/>
            <w:noWrap/>
            <w:vAlign w:val="center"/>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673" w:type="dxa"/>
          </w:tcPr>
          <w:p w:rsidR="003519E3" w:rsidRPr="00C71773" w:rsidRDefault="003519E3" w:rsidP="00EE73B2">
            <w:pPr>
              <w:spacing w:line="360" w:lineRule="auto"/>
              <w:rPr>
                <w:rFonts w:ascii="宋体" w:hAnsi="宋体" w:cs="宋体" w:hint="eastAsia"/>
                <w:sz w:val="20"/>
                <w:szCs w:val="20"/>
              </w:rPr>
            </w:pPr>
          </w:p>
        </w:tc>
        <w:tc>
          <w:tcPr>
            <w:tcW w:w="567"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851"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1061" w:type="dxa"/>
          </w:tcPr>
          <w:p w:rsidR="003519E3" w:rsidRPr="00C71773" w:rsidRDefault="003519E3" w:rsidP="00EE73B2">
            <w:pPr>
              <w:spacing w:line="360" w:lineRule="auto"/>
              <w:rPr>
                <w:rFonts w:ascii="宋体" w:hAnsi="宋体" w:cs="宋体" w:hint="eastAsia"/>
                <w:sz w:val="20"/>
                <w:szCs w:val="20"/>
              </w:rPr>
            </w:pPr>
          </w:p>
        </w:tc>
        <w:tc>
          <w:tcPr>
            <w:tcW w:w="804" w:type="dxa"/>
          </w:tcPr>
          <w:p w:rsidR="003519E3" w:rsidRPr="00C71773" w:rsidRDefault="003519E3" w:rsidP="00EE73B2">
            <w:pPr>
              <w:spacing w:line="360" w:lineRule="auto"/>
              <w:rPr>
                <w:rFonts w:ascii="宋体" w:hAnsi="宋体" w:cs="宋体" w:hint="eastAsia"/>
                <w:sz w:val="20"/>
                <w:szCs w:val="20"/>
              </w:rPr>
            </w:pPr>
          </w:p>
        </w:tc>
        <w:tc>
          <w:tcPr>
            <w:tcW w:w="773" w:type="dxa"/>
          </w:tcPr>
          <w:p w:rsidR="003519E3" w:rsidRPr="00C71773" w:rsidRDefault="003519E3" w:rsidP="00EE73B2">
            <w:pPr>
              <w:spacing w:line="360" w:lineRule="auto"/>
              <w:rPr>
                <w:rFonts w:ascii="宋体" w:hAnsi="宋体" w:cs="宋体" w:hint="eastAsia"/>
                <w:sz w:val="20"/>
                <w:szCs w:val="20"/>
              </w:rPr>
            </w:pPr>
          </w:p>
        </w:tc>
        <w:tc>
          <w:tcPr>
            <w:tcW w:w="623" w:type="dxa"/>
          </w:tcPr>
          <w:p w:rsidR="003519E3" w:rsidRPr="00C71773" w:rsidRDefault="003519E3" w:rsidP="00EE73B2">
            <w:pPr>
              <w:spacing w:line="360" w:lineRule="auto"/>
              <w:rPr>
                <w:rFonts w:ascii="宋体" w:hAnsi="宋体" w:cs="宋体" w:hint="eastAsia"/>
                <w:sz w:val="20"/>
                <w:szCs w:val="20"/>
              </w:rPr>
            </w:pPr>
          </w:p>
        </w:tc>
        <w:tc>
          <w:tcPr>
            <w:tcW w:w="923" w:type="dxa"/>
          </w:tcPr>
          <w:p w:rsidR="003519E3" w:rsidRPr="00C71773" w:rsidRDefault="003519E3" w:rsidP="00EE73B2">
            <w:pPr>
              <w:spacing w:line="360" w:lineRule="auto"/>
              <w:rPr>
                <w:rFonts w:ascii="宋体" w:hAnsi="宋体" w:cs="宋体" w:hint="eastAsia"/>
                <w:sz w:val="20"/>
                <w:szCs w:val="20"/>
              </w:rPr>
            </w:pPr>
          </w:p>
        </w:tc>
      </w:tr>
      <w:tr w:rsidR="003519E3" w:rsidRPr="00C71773" w:rsidTr="00EE73B2">
        <w:trPr>
          <w:trHeight w:val="240"/>
        </w:trPr>
        <w:tc>
          <w:tcPr>
            <w:tcW w:w="501" w:type="dxa"/>
            <w:shd w:val="clear" w:color="auto" w:fill="auto"/>
            <w:noWrap/>
            <w:vAlign w:val="center"/>
          </w:tcPr>
          <w:p w:rsidR="003519E3" w:rsidRPr="00C71773" w:rsidRDefault="003519E3" w:rsidP="00EE73B2">
            <w:pPr>
              <w:spacing w:line="360" w:lineRule="auto"/>
              <w:jc w:val="center"/>
              <w:rPr>
                <w:rFonts w:ascii="宋体" w:hAnsi="宋体" w:cs="宋体"/>
                <w:sz w:val="20"/>
                <w:szCs w:val="20"/>
              </w:rPr>
            </w:pPr>
            <w:r w:rsidRPr="00C71773">
              <w:rPr>
                <w:rFonts w:ascii="宋体" w:hAnsi="宋体" w:cs="宋体" w:hint="eastAsia"/>
                <w:sz w:val="20"/>
                <w:szCs w:val="20"/>
              </w:rPr>
              <w:t>小计</w:t>
            </w:r>
          </w:p>
        </w:tc>
        <w:tc>
          <w:tcPr>
            <w:tcW w:w="1069" w:type="dxa"/>
            <w:shd w:val="clear" w:color="auto" w:fill="auto"/>
            <w:noWrap/>
            <w:vAlign w:val="bottom"/>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1417" w:type="dxa"/>
            <w:shd w:val="clear" w:color="auto" w:fill="auto"/>
            <w:noWrap/>
            <w:vAlign w:val="bottom"/>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91" w:type="dxa"/>
          </w:tcPr>
          <w:p w:rsidR="003519E3" w:rsidRPr="00C71773" w:rsidRDefault="003519E3" w:rsidP="00EE73B2">
            <w:pPr>
              <w:spacing w:line="360" w:lineRule="auto"/>
              <w:rPr>
                <w:rFonts w:ascii="宋体" w:hAnsi="宋体" w:cs="宋体" w:hint="eastAsia"/>
                <w:sz w:val="20"/>
                <w:szCs w:val="20"/>
              </w:rPr>
            </w:pPr>
          </w:p>
        </w:tc>
        <w:tc>
          <w:tcPr>
            <w:tcW w:w="940" w:type="dxa"/>
            <w:shd w:val="clear" w:color="auto" w:fill="auto"/>
            <w:noWrap/>
            <w:vAlign w:val="bottom"/>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940" w:type="dxa"/>
            <w:shd w:val="clear" w:color="auto" w:fill="auto"/>
            <w:noWrap/>
            <w:vAlign w:val="bottom"/>
          </w:tcPr>
          <w:p w:rsidR="003519E3" w:rsidRPr="00C71773" w:rsidRDefault="003519E3" w:rsidP="00EE73B2">
            <w:pPr>
              <w:spacing w:line="360" w:lineRule="auto"/>
              <w:rPr>
                <w:rFonts w:ascii="宋体" w:hAnsi="宋体" w:cs="宋体"/>
                <w:sz w:val="20"/>
                <w:szCs w:val="20"/>
              </w:rPr>
            </w:pPr>
            <w:r w:rsidRPr="00C71773">
              <w:rPr>
                <w:rFonts w:ascii="宋体" w:hAnsi="宋体" w:cs="宋体" w:hint="eastAsia"/>
                <w:sz w:val="20"/>
                <w:szCs w:val="20"/>
              </w:rPr>
              <w:t xml:space="preserve">　</w:t>
            </w:r>
          </w:p>
        </w:tc>
        <w:tc>
          <w:tcPr>
            <w:tcW w:w="673" w:type="dxa"/>
          </w:tcPr>
          <w:p w:rsidR="003519E3" w:rsidRPr="00C71773" w:rsidRDefault="003519E3" w:rsidP="00EE73B2">
            <w:pPr>
              <w:spacing w:line="360" w:lineRule="auto"/>
              <w:rPr>
                <w:rFonts w:ascii="宋体" w:hAnsi="宋体" w:cs="宋体" w:hint="eastAsia"/>
                <w:sz w:val="20"/>
                <w:szCs w:val="20"/>
              </w:rPr>
            </w:pPr>
          </w:p>
        </w:tc>
        <w:tc>
          <w:tcPr>
            <w:tcW w:w="567"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851" w:type="dxa"/>
          </w:tcPr>
          <w:p w:rsidR="003519E3" w:rsidRPr="00C71773" w:rsidRDefault="003519E3" w:rsidP="00EE73B2">
            <w:pPr>
              <w:spacing w:line="360" w:lineRule="auto"/>
              <w:rPr>
                <w:rFonts w:ascii="宋体" w:hAnsi="宋体" w:cs="宋体" w:hint="eastAsia"/>
                <w:sz w:val="20"/>
                <w:szCs w:val="20"/>
              </w:rPr>
            </w:pPr>
          </w:p>
        </w:tc>
        <w:tc>
          <w:tcPr>
            <w:tcW w:w="850" w:type="dxa"/>
          </w:tcPr>
          <w:p w:rsidR="003519E3" w:rsidRPr="00C71773" w:rsidRDefault="003519E3" w:rsidP="00EE73B2">
            <w:pPr>
              <w:spacing w:line="360" w:lineRule="auto"/>
              <w:rPr>
                <w:rFonts w:ascii="宋体" w:hAnsi="宋体" w:cs="宋体" w:hint="eastAsia"/>
                <w:sz w:val="20"/>
                <w:szCs w:val="20"/>
              </w:rPr>
            </w:pPr>
          </w:p>
        </w:tc>
        <w:tc>
          <w:tcPr>
            <w:tcW w:w="1061" w:type="dxa"/>
          </w:tcPr>
          <w:p w:rsidR="003519E3" w:rsidRPr="00C71773" w:rsidRDefault="003519E3" w:rsidP="00EE73B2">
            <w:pPr>
              <w:spacing w:line="360" w:lineRule="auto"/>
              <w:rPr>
                <w:rFonts w:ascii="宋体" w:hAnsi="宋体" w:cs="宋体" w:hint="eastAsia"/>
                <w:sz w:val="20"/>
                <w:szCs w:val="20"/>
              </w:rPr>
            </w:pPr>
          </w:p>
        </w:tc>
        <w:tc>
          <w:tcPr>
            <w:tcW w:w="804" w:type="dxa"/>
          </w:tcPr>
          <w:p w:rsidR="003519E3" w:rsidRPr="00C71773" w:rsidRDefault="003519E3" w:rsidP="00EE73B2">
            <w:pPr>
              <w:spacing w:line="360" w:lineRule="auto"/>
              <w:rPr>
                <w:rFonts w:ascii="宋体" w:hAnsi="宋体" w:cs="宋体" w:hint="eastAsia"/>
                <w:sz w:val="20"/>
                <w:szCs w:val="20"/>
              </w:rPr>
            </w:pPr>
          </w:p>
        </w:tc>
        <w:tc>
          <w:tcPr>
            <w:tcW w:w="773" w:type="dxa"/>
          </w:tcPr>
          <w:p w:rsidR="003519E3" w:rsidRPr="00C71773" w:rsidRDefault="003519E3" w:rsidP="00EE73B2">
            <w:pPr>
              <w:spacing w:line="360" w:lineRule="auto"/>
              <w:rPr>
                <w:rFonts w:ascii="宋体" w:hAnsi="宋体" w:cs="宋体" w:hint="eastAsia"/>
                <w:sz w:val="20"/>
                <w:szCs w:val="20"/>
              </w:rPr>
            </w:pPr>
          </w:p>
        </w:tc>
        <w:tc>
          <w:tcPr>
            <w:tcW w:w="623" w:type="dxa"/>
          </w:tcPr>
          <w:p w:rsidR="003519E3" w:rsidRPr="00C71773" w:rsidRDefault="003519E3" w:rsidP="00EE73B2">
            <w:pPr>
              <w:spacing w:line="360" w:lineRule="auto"/>
              <w:rPr>
                <w:rFonts w:ascii="宋体" w:hAnsi="宋体" w:cs="宋体" w:hint="eastAsia"/>
                <w:sz w:val="20"/>
                <w:szCs w:val="20"/>
              </w:rPr>
            </w:pPr>
          </w:p>
        </w:tc>
        <w:tc>
          <w:tcPr>
            <w:tcW w:w="923" w:type="dxa"/>
          </w:tcPr>
          <w:p w:rsidR="003519E3" w:rsidRPr="00C71773" w:rsidRDefault="003519E3" w:rsidP="00EE73B2">
            <w:pPr>
              <w:spacing w:line="360" w:lineRule="auto"/>
              <w:rPr>
                <w:rFonts w:ascii="宋体" w:hAnsi="宋体" w:cs="宋体" w:hint="eastAsia"/>
                <w:sz w:val="20"/>
                <w:szCs w:val="20"/>
              </w:rPr>
            </w:pPr>
          </w:p>
        </w:tc>
      </w:tr>
    </w:tbl>
    <w:p w:rsidR="003519E3" w:rsidRPr="00C71773" w:rsidRDefault="003519E3" w:rsidP="003519E3">
      <w:pPr>
        <w:rPr>
          <w:rFonts w:hint="eastAsia"/>
          <w:lang w:val="en-GB" w:eastAsia="zh-CN"/>
        </w:rPr>
      </w:pPr>
    </w:p>
    <w:p w:rsidR="00AD25F9" w:rsidRPr="00C71773" w:rsidRDefault="00AD25F9" w:rsidP="003519E3">
      <w:pPr>
        <w:pStyle w:val="1"/>
        <w:spacing w:afterLines="50"/>
        <w:ind w:left="0"/>
        <w:rPr>
          <w:lang w:val="en-GB" w:eastAsia="zh-CN"/>
        </w:rPr>
        <w:sectPr w:rsidR="00AD25F9" w:rsidRPr="00C71773" w:rsidSect="00C62ED2">
          <w:pgSz w:w="16840" w:h="11907" w:orient="landscape" w:code="9"/>
          <w:pgMar w:top="1588" w:right="1202" w:bottom="1588" w:left="1287" w:header="680" w:footer="907" w:gutter="0"/>
          <w:cols w:space="720"/>
          <w:docGrid w:linePitch="326"/>
        </w:sectPr>
      </w:pPr>
    </w:p>
    <w:p w:rsidR="003519E3" w:rsidRPr="00C71773" w:rsidRDefault="004E677A" w:rsidP="003519E3">
      <w:pPr>
        <w:pStyle w:val="1"/>
        <w:spacing w:afterLines="50"/>
        <w:ind w:left="0"/>
        <w:rPr>
          <w:rFonts w:ascii="Arial" w:hAnsi="Arial" w:cs="Arial" w:hint="eastAsia"/>
          <w:lang w:eastAsia="zh-CN"/>
        </w:rPr>
      </w:pPr>
      <w:bookmarkStart w:id="48" w:name="_Toc437958753"/>
      <w:r w:rsidRPr="00C71773">
        <w:rPr>
          <w:rFonts w:ascii="Arial" w:hAnsi="Arial" w:cs="Arial" w:hint="eastAsia"/>
          <w:lang w:eastAsia="zh-CN"/>
        </w:rPr>
        <w:lastRenderedPageBreak/>
        <w:t>附件</w:t>
      </w:r>
      <w:r w:rsidR="009016DA" w:rsidRPr="00C71773">
        <w:rPr>
          <w:rFonts w:ascii="Arial" w:hAnsi="Arial" w:cs="Arial" w:hint="eastAsia"/>
          <w:lang w:eastAsia="zh-CN"/>
        </w:rPr>
        <w:t>6</w:t>
      </w:r>
      <w:r w:rsidRPr="00C71773">
        <w:rPr>
          <w:rFonts w:ascii="Arial" w:hAnsi="Arial" w:cs="Arial" w:hint="eastAsia"/>
          <w:lang w:eastAsia="zh-CN"/>
        </w:rPr>
        <w:t>：</w:t>
      </w:r>
      <w:r w:rsidR="003519E3" w:rsidRPr="00C71773">
        <w:rPr>
          <w:rFonts w:ascii="Arial" w:hAnsi="Arial" w:cs="Arial" w:hint="eastAsia"/>
          <w:lang w:eastAsia="zh-CN"/>
        </w:rPr>
        <w:t>指导</w:t>
      </w:r>
      <w:r w:rsidR="00E1582A" w:rsidRPr="00C71773">
        <w:rPr>
          <w:rFonts w:ascii="Arial" w:hAnsi="Arial" w:cs="Arial" w:hint="eastAsia"/>
          <w:lang w:eastAsia="zh-CN"/>
        </w:rPr>
        <w:t>职工</w:t>
      </w:r>
      <w:r w:rsidR="003519E3" w:rsidRPr="00C71773">
        <w:rPr>
          <w:rFonts w:ascii="Arial" w:hAnsi="Arial" w:cs="Arial" w:hint="eastAsia"/>
          <w:lang w:eastAsia="zh-CN"/>
        </w:rPr>
        <w:t>安置计划的法律框架</w:t>
      </w:r>
      <w:bookmarkEnd w:id="4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6"/>
        <w:gridCol w:w="3758"/>
        <w:gridCol w:w="9163"/>
      </w:tblGrid>
      <w:tr w:rsidR="003519E3" w:rsidRPr="00C71773" w:rsidTr="00EE73B2">
        <w:trPr>
          <w:tblHeader/>
        </w:trPr>
        <w:tc>
          <w:tcPr>
            <w:tcW w:w="565" w:type="pct"/>
            <w:shd w:val="clear" w:color="auto" w:fill="C6D9F1"/>
            <w:vAlign w:val="center"/>
          </w:tcPr>
          <w:p w:rsidR="003519E3" w:rsidRPr="00C71773" w:rsidRDefault="003519E3" w:rsidP="00EE73B2">
            <w:pPr>
              <w:spacing w:before="200"/>
              <w:jc w:val="center"/>
              <w:rPr>
                <w:rFonts w:ascii="宋体" w:hAnsi="宋体" w:cs="宋体" w:hint="eastAsia"/>
                <w:b/>
                <w:sz w:val="20"/>
                <w:szCs w:val="20"/>
              </w:rPr>
            </w:pPr>
            <w:r w:rsidRPr="00C71773">
              <w:rPr>
                <w:rFonts w:ascii="宋体" w:hAnsi="宋体" w:cs="宋体" w:hint="eastAsia"/>
                <w:b/>
                <w:sz w:val="20"/>
                <w:szCs w:val="20"/>
              </w:rPr>
              <w:t>类别</w:t>
            </w:r>
          </w:p>
        </w:tc>
        <w:tc>
          <w:tcPr>
            <w:tcW w:w="1290" w:type="pct"/>
            <w:shd w:val="clear" w:color="auto" w:fill="C6D9F1"/>
            <w:vAlign w:val="center"/>
          </w:tcPr>
          <w:p w:rsidR="003519E3" w:rsidRPr="00C71773" w:rsidRDefault="003519E3" w:rsidP="00EE73B2">
            <w:pPr>
              <w:spacing w:before="200"/>
              <w:jc w:val="center"/>
              <w:rPr>
                <w:rFonts w:ascii="宋体" w:hAnsi="宋体" w:cs="宋体" w:hint="eastAsia"/>
                <w:b/>
                <w:sz w:val="20"/>
                <w:szCs w:val="20"/>
              </w:rPr>
            </w:pPr>
            <w:r w:rsidRPr="00C71773">
              <w:rPr>
                <w:rFonts w:ascii="宋体" w:hAnsi="宋体" w:cs="宋体" w:hint="eastAsia"/>
                <w:b/>
                <w:sz w:val="20"/>
                <w:szCs w:val="20"/>
              </w:rPr>
              <w:t>政策法规名称</w:t>
            </w:r>
          </w:p>
        </w:tc>
        <w:tc>
          <w:tcPr>
            <w:tcW w:w="3145" w:type="pct"/>
            <w:shd w:val="clear" w:color="auto" w:fill="C6D9F1"/>
            <w:vAlign w:val="center"/>
          </w:tcPr>
          <w:p w:rsidR="003519E3" w:rsidRPr="00C71773" w:rsidRDefault="003519E3" w:rsidP="00EE73B2">
            <w:pPr>
              <w:spacing w:before="200"/>
              <w:jc w:val="center"/>
              <w:rPr>
                <w:rFonts w:ascii="宋体" w:hAnsi="宋体" w:cs="宋体" w:hint="eastAsia"/>
                <w:b/>
                <w:sz w:val="20"/>
                <w:szCs w:val="20"/>
              </w:rPr>
            </w:pPr>
            <w:r w:rsidRPr="00C71773">
              <w:rPr>
                <w:rFonts w:ascii="宋体" w:hAnsi="宋体" w:cs="宋体" w:hint="eastAsia"/>
                <w:b/>
                <w:sz w:val="20"/>
                <w:szCs w:val="20"/>
              </w:rPr>
              <w:t>主要政策内容和要点</w:t>
            </w:r>
          </w:p>
        </w:tc>
      </w:tr>
      <w:tr w:rsidR="003519E3" w:rsidRPr="00C71773" w:rsidTr="00EE73B2">
        <w:tc>
          <w:tcPr>
            <w:tcW w:w="565" w:type="pct"/>
            <w:vAlign w:val="center"/>
          </w:tcPr>
          <w:p w:rsidR="003519E3" w:rsidRPr="00C71773" w:rsidRDefault="00E1582A" w:rsidP="003F3201">
            <w:pPr>
              <w:spacing w:before="200"/>
              <w:rPr>
                <w:rFonts w:ascii="宋体" w:hAnsi="宋体" w:cs="宋体" w:hint="eastAsia"/>
                <w:sz w:val="20"/>
                <w:szCs w:val="20"/>
                <w:lang w:val="en-GB" w:eastAsia="fr-FR"/>
              </w:rPr>
            </w:pPr>
            <w:r w:rsidRPr="00C71773">
              <w:rPr>
                <w:rFonts w:ascii="宋体" w:hAnsi="宋体" w:cs="宋体" w:hint="eastAsia"/>
                <w:sz w:val="20"/>
                <w:szCs w:val="20"/>
                <w:lang w:val="en-GB" w:eastAsia="zh-CN"/>
              </w:rPr>
              <w:t>职工</w:t>
            </w:r>
            <w:r w:rsidR="003F3201" w:rsidRPr="00C71773">
              <w:rPr>
                <w:rFonts w:ascii="宋体" w:hAnsi="宋体" w:cs="宋体" w:hint="eastAsia"/>
                <w:sz w:val="20"/>
                <w:szCs w:val="20"/>
                <w:lang w:val="en-GB" w:eastAsia="zh-CN"/>
              </w:rPr>
              <w:t>安置</w:t>
            </w:r>
            <w:r w:rsidR="003519E3" w:rsidRPr="00C71773">
              <w:rPr>
                <w:rFonts w:ascii="宋体" w:hAnsi="宋体" w:cs="宋体" w:hint="eastAsia"/>
                <w:sz w:val="20"/>
                <w:szCs w:val="20"/>
                <w:lang w:val="en-GB" w:eastAsia="zh-CN"/>
              </w:rPr>
              <w:t>相关</w:t>
            </w:r>
            <w:r w:rsidR="003519E3" w:rsidRPr="00C71773">
              <w:rPr>
                <w:rFonts w:ascii="宋体" w:hAnsi="宋体" w:cs="宋体" w:hint="eastAsia"/>
                <w:sz w:val="20"/>
                <w:szCs w:val="20"/>
                <w:lang w:val="en-GB" w:eastAsia="fr-FR"/>
              </w:rPr>
              <w:t>法律法规</w:t>
            </w:r>
          </w:p>
        </w:tc>
        <w:tc>
          <w:tcPr>
            <w:tcW w:w="1290" w:type="pct"/>
            <w:vAlign w:val="center"/>
          </w:tcPr>
          <w:p w:rsidR="003519E3" w:rsidRPr="00C71773" w:rsidRDefault="003519E3" w:rsidP="00EE73B2">
            <w:pPr>
              <w:spacing w:before="200"/>
              <w:rPr>
                <w:rFonts w:ascii="宋体" w:hAnsi="宋体" w:cs="宋体" w:hint="eastAsia"/>
                <w:sz w:val="20"/>
                <w:szCs w:val="20"/>
                <w:lang w:eastAsia="zh-CN"/>
              </w:rPr>
            </w:pPr>
            <w:r w:rsidRPr="00C71773">
              <w:rPr>
                <w:rFonts w:ascii="宋体" w:hAnsi="宋体" w:cs="宋体" w:hint="eastAsia"/>
                <w:sz w:val="20"/>
                <w:szCs w:val="20"/>
                <w:lang w:eastAsia="zh-CN"/>
              </w:rPr>
              <w:t xml:space="preserve">《中华人民共和国劳动合同法》（主席令第六十五号）；《全国人民代表大会常务委员会关于修改&lt;中华人民共和国劳动合同法&gt;的决定》（主席令第七十三号）；《人力资源社会保障部关于&lt;企业裁减人员规定（征求意见稿）&gt;公开征求意见的通知》；《中华人民共和国就业促进法》（主席令第七十号）；《中华人民共和国社会保险法》（主席令第三十五号）；《中华人民共和国企业破产法》（主席令第五十四号）；《关于修改&lt;中华人民共和国工会法&gt;的决定》（主席令第五十七号）；《中华人民共和国工会法》（主席令第八号）；《国务院关于进一步做好新形势下就业创业工作的意见》（国发[2015]23号） </w:t>
            </w:r>
            <w:r w:rsidR="003F3201" w:rsidRPr="00C71773">
              <w:rPr>
                <w:rFonts w:ascii="宋体" w:hAnsi="宋体" w:cs="宋体" w:hint="eastAsia"/>
                <w:sz w:val="20"/>
                <w:szCs w:val="20"/>
                <w:lang w:eastAsia="zh-CN"/>
              </w:rPr>
              <w:t>；《关于做好淘汰落后产能和兼并重组企业职工安置工作的意见》(人社部发[2011]50号)；</w:t>
            </w:r>
          </w:p>
        </w:tc>
        <w:tc>
          <w:tcPr>
            <w:tcW w:w="3145" w:type="pct"/>
            <w:vAlign w:val="center"/>
          </w:tcPr>
          <w:p w:rsidR="003519E3" w:rsidRPr="00C71773" w:rsidRDefault="003F3201" w:rsidP="003F3201">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①</w:t>
            </w:r>
            <w:r w:rsidR="003519E3" w:rsidRPr="00C71773">
              <w:rPr>
                <w:rFonts w:ascii="宋体" w:hAnsi="宋体" w:cs="宋体" w:hint="eastAsia"/>
                <w:sz w:val="20"/>
                <w:szCs w:val="20"/>
                <w:lang w:val="en-GB" w:eastAsia="zh-CN"/>
              </w:rPr>
              <w:t>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②国家建立基本养老保险、基本医疗保险、工伤保险、失业保险、生育保险等社会保险制度，保障公民在年老、疾病、工伤、失业、生育等情况下依法从国家和社会获得物质帮助的权利。</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③符合依法解除劳动合同情形的，用人单位应当向劳动者支付经济补偿；劳动者应当按照双方约定，办理工作交接。用人单位依照本法有关规定应当向劳动者支付经济补偿的，在办结工作交接时支付。</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④做好淘汰落后产能和兼并重组企业职工安置工作，坚持政府和企业共同承担职工安置责任，建立运转有序、信息畅通、工作高效的工作机制；坚持内部转岗转移与社会再就业相结合，多途径、多渠道安置职工。</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⑤要落实好就业和社会保障政策，采取有效措施，积极稳妥地做好企业职工生活保障、劳动关系处理、就业技能培训、再就业扶持、社会保险关系接续和转移、遗留问题处理等工作，有效保障职工权益；</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⑥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⑦要采取促进职工再就业、切实做好职工社会保险关系接续和转移、妥善处理职工劳动关系、加大职业培训力度等多项措施处理好淘汰落后产能和兼并重组企业职工安置工作。</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⑧企业依法裁员的，在裁员前与工会或者职工代表协商，采取措施尽量不裁员或者少裁员；必须裁员的，可采取转岗培训、技能提升等措施促使职工提高或者转换技能，适应岗位需要，减少裁员。</w:t>
            </w:r>
          </w:p>
          <w:p w:rsidR="009016DA" w:rsidRPr="00C71773" w:rsidRDefault="009016DA" w:rsidP="00EE73B2">
            <w:pPr>
              <w:spacing w:before="200"/>
              <w:rPr>
                <w:rFonts w:ascii="宋体" w:hAnsi="宋体" w:cs="宋体" w:hint="eastAsia"/>
                <w:sz w:val="20"/>
                <w:szCs w:val="20"/>
                <w:lang w:val="en-GB" w:eastAsia="zh-CN"/>
              </w:rPr>
            </w:pPr>
          </w:p>
        </w:tc>
      </w:tr>
      <w:tr w:rsidR="003F3201" w:rsidRPr="00C71773" w:rsidTr="00EE73B2">
        <w:tc>
          <w:tcPr>
            <w:tcW w:w="565" w:type="pct"/>
            <w:vAlign w:val="center"/>
          </w:tcPr>
          <w:p w:rsidR="003F3201" w:rsidRPr="00C71773" w:rsidRDefault="003F3201" w:rsidP="00EE73B2">
            <w:pPr>
              <w:spacing w:before="200"/>
              <w:rPr>
                <w:rFonts w:ascii="宋体" w:hAnsi="宋体" w:cs="宋体" w:hint="eastAsia"/>
                <w:sz w:val="20"/>
                <w:szCs w:val="20"/>
                <w:lang w:eastAsia="zh-CN"/>
              </w:rPr>
            </w:pPr>
            <w:r w:rsidRPr="00C71773">
              <w:rPr>
                <w:rFonts w:ascii="宋体" w:hAnsi="宋体" w:cs="宋体" w:hint="eastAsia"/>
                <w:sz w:val="20"/>
                <w:szCs w:val="20"/>
                <w:lang w:eastAsia="zh-CN"/>
              </w:rPr>
              <w:t>妇女权益保护</w:t>
            </w:r>
          </w:p>
        </w:tc>
        <w:tc>
          <w:tcPr>
            <w:tcW w:w="1290" w:type="pct"/>
            <w:vAlign w:val="center"/>
          </w:tcPr>
          <w:p w:rsidR="003F3201" w:rsidRPr="00C71773" w:rsidRDefault="003F3201" w:rsidP="00EE73B2">
            <w:pPr>
              <w:spacing w:before="200"/>
              <w:rPr>
                <w:rFonts w:ascii="宋体" w:hAnsi="宋体" w:cs="宋体" w:hint="eastAsia"/>
                <w:sz w:val="20"/>
                <w:szCs w:val="20"/>
                <w:lang w:eastAsia="zh-CN"/>
              </w:rPr>
            </w:pPr>
            <w:r w:rsidRPr="00C71773">
              <w:rPr>
                <w:rFonts w:ascii="宋体" w:hAnsi="宋体" w:cs="宋体" w:hint="eastAsia"/>
                <w:sz w:val="20"/>
                <w:szCs w:val="20"/>
                <w:lang w:eastAsia="zh-CN"/>
              </w:rPr>
              <w:t>中华</w:t>
            </w:r>
            <w:r w:rsidRPr="00C71773">
              <w:rPr>
                <w:rFonts w:ascii="宋体" w:hAnsi="宋体" w:cs="宋体"/>
                <w:sz w:val="20"/>
                <w:szCs w:val="20"/>
                <w:lang w:eastAsia="zh-CN"/>
              </w:rPr>
              <w:t>人民共和国</w:t>
            </w:r>
            <w:r w:rsidRPr="00C71773">
              <w:rPr>
                <w:rFonts w:ascii="宋体" w:hAnsi="宋体" w:cs="宋体" w:hint="eastAsia"/>
                <w:sz w:val="20"/>
                <w:szCs w:val="20"/>
                <w:lang w:eastAsia="zh-CN"/>
              </w:rPr>
              <w:t>劳动法</w:t>
            </w:r>
          </w:p>
        </w:tc>
        <w:tc>
          <w:tcPr>
            <w:tcW w:w="3145" w:type="pct"/>
            <w:vAlign w:val="center"/>
          </w:tcPr>
          <w:p w:rsidR="003F3201" w:rsidRPr="00C71773" w:rsidRDefault="003F3201" w:rsidP="003F3201">
            <w:pPr>
              <w:pStyle w:val="af5"/>
              <w:ind w:firstLineChars="0" w:firstLine="0"/>
              <w:rPr>
                <w:rFonts w:ascii="宋体" w:hAnsi="宋体" w:cs="宋体" w:hint="eastAsia"/>
                <w:sz w:val="20"/>
                <w:szCs w:val="20"/>
                <w:lang w:eastAsia="zh-CN"/>
              </w:rPr>
            </w:pPr>
            <w:r w:rsidRPr="00C71773">
              <w:rPr>
                <w:rFonts w:ascii="宋体" w:hAnsi="宋体" w:cs="宋体" w:hint="eastAsia"/>
                <w:sz w:val="20"/>
                <w:szCs w:val="20"/>
                <w:lang w:eastAsia="zh-CN"/>
              </w:rPr>
              <w:t>①妇女享有与男子平等的就业权利。在录用职工时，除国家规定的不适合妇女的工种或者岗位外，不得以性别为由拒绝录用妇女或者提高对妇女的录用标准。（《中华</w:t>
            </w:r>
            <w:r w:rsidRPr="00C71773">
              <w:rPr>
                <w:rFonts w:ascii="宋体" w:hAnsi="宋体" w:cs="宋体"/>
                <w:sz w:val="20"/>
                <w:szCs w:val="20"/>
                <w:lang w:eastAsia="zh-CN"/>
              </w:rPr>
              <w:t>人民共和国</w:t>
            </w:r>
            <w:r w:rsidRPr="00C71773">
              <w:rPr>
                <w:rFonts w:ascii="宋体" w:hAnsi="宋体" w:cs="宋体" w:hint="eastAsia"/>
                <w:sz w:val="20"/>
                <w:szCs w:val="20"/>
                <w:lang w:eastAsia="zh-CN"/>
              </w:rPr>
              <w:t>劳动法</w:t>
            </w:r>
            <w:r w:rsidRPr="00C71773">
              <w:rPr>
                <w:rFonts w:ascii="宋体" w:hAnsi="宋体" w:cs="宋体"/>
                <w:sz w:val="20"/>
                <w:szCs w:val="20"/>
                <w:lang w:eastAsia="zh-CN"/>
              </w:rPr>
              <w:t>》</w:t>
            </w:r>
            <w:r w:rsidRPr="00C71773">
              <w:rPr>
                <w:rFonts w:ascii="宋体" w:hAnsi="宋体" w:cs="宋体" w:hint="eastAsia"/>
                <w:sz w:val="20"/>
                <w:szCs w:val="20"/>
                <w:lang w:eastAsia="zh-CN"/>
              </w:rPr>
              <w:t>第</w:t>
            </w:r>
            <w:r w:rsidRPr="00C71773">
              <w:rPr>
                <w:rFonts w:ascii="宋体" w:hAnsi="宋体" w:cs="宋体"/>
                <w:sz w:val="20"/>
                <w:szCs w:val="20"/>
                <w:lang w:eastAsia="zh-CN"/>
              </w:rPr>
              <w:t>13</w:t>
            </w:r>
            <w:r w:rsidRPr="00C71773">
              <w:rPr>
                <w:rFonts w:ascii="宋体" w:hAnsi="宋体" w:cs="宋体" w:hint="eastAsia"/>
                <w:sz w:val="20"/>
                <w:szCs w:val="20"/>
                <w:lang w:eastAsia="zh-CN"/>
              </w:rPr>
              <w:t>条</w:t>
            </w:r>
            <w:r w:rsidRPr="00C71773">
              <w:rPr>
                <w:rFonts w:ascii="宋体" w:hAnsi="宋体" w:cs="宋体"/>
                <w:sz w:val="20"/>
                <w:szCs w:val="20"/>
                <w:lang w:eastAsia="zh-CN"/>
              </w:rPr>
              <w:t>）</w:t>
            </w:r>
          </w:p>
          <w:p w:rsidR="003F3201" w:rsidRPr="00C71773" w:rsidRDefault="003F3201" w:rsidP="003F3201">
            <w:pPr>
              <w:pStyle w:val="af5"/>
              <w:ind w:firstLineChars="0" w:firstLine="0"/>
              <w:rPr>
                <w:rFonts w:ascii="宋体" w:hAnsi="宋体" w:cs="宋体"/>
                <w:sz w:val="20"/>
                <w:szCs w:val="20"/>
                <w:lang w:eastAsia="zh-CN"/>
              </w:rPr>
            </w:pPr>
            <w:r w:rsidRPr="00C71773">
              <w:rPr>
                <w:rFonts w:ascii="宋体" w:hAnsi="宋体" w:cs="宋体" w:hint="eastAsia"/>
                <w:sz w:val="20"/>
                <w:szCs w:val="20"/>
                <w:lang w:eastAsia="zh-CN"/>
              </w:rPr>
              <w:lastRenderedPageBreak/>
              <w:t>②女职工在孕期、产期、哺乳期内的用人单位不得解除劳动合同。（《中华</w:t>
            </w:r>
            <w:r w:rsidRPr="00C71773">
              <w:rPr>
                <w:rFonts w:ascii="宋体" w:hAnsi="宋体" w:cs="宋体"/>
                <w:sz w:val="20"/>
                <w:szCs w:val="20"/>
                <w:lang w:eastAsia="zh-CN"/>
              </w:rPr>
              <w:t>人民共和国</w:t>
            </w:r>
            <w:r w:rsidRPr="00C71773">
              <w:rPr>
                <w:rFonts w:ascii="宋体" w:hAnsi="宋体" w:cs="宋体" w:hint="eastAsia"/>
                <w:sz w:val="20"/>
                <w:szCs w:val="20"/>
                <w:lang w:eastAsia="zh-CN"/>
              </w:rPr>
              <w:t>劳动法</w:t>
            </w:r>
            <w:r w:rsidRPr="00C71773">
              <w:rPr>
                <w:rFonts w:ascii="宋体" w:hAnsi="宋体" w:cs="宋体"/>
                <w:sz w:val="20"/>
                <w:szCs w:val="20"/>
                <w:lang w:eastAsia="zh-CN"/>
              </w:rPr>
              <w:t>》</w:t>
            </w:r>
            <w:r w:rsidRPr="00C71773">
              <w:rPr>
                <w:rFonts w:ascii="宋体" w:hAnsi="宋体" w:cs="宋体" w:hint="eastAsia"/>
                <w:sz w:val="20"/>
                <w:szCs w:val="20"/>
                <w:lang w:eastAsia="zh-CN"/>
              </w:rPr>
              <w:t>第</w:t>
            </w:r>
            <w:r w:rsidRPr="00C71773">
              <w:rPr>
                <w:rFonts w:ascii="宋体" w:hAnsi="宋体" w:cs="宋体"/>
                <w:sz w:val="20"/>
                <w:szCs w:val="20"/>
                <w:lang w:eastAsia="zh-CN"/>
              </w:rPr>
              <w:t>29</w:t>
            </w:r>
            <w:r w:rsidRPr="00C71773">
              <w:rPr>
                <w:rFonts w:ascii="宋体" w:hAnsi="宋体" w:cs="宋体" w:hint="eastAsia"/>
                <w:sz w:val="20"/>
                <w:szCs w:val="20"/>
                <w:lang w:eastAsia="zh-CN"/>
              </w:rPr>
              <w:t>条</w:t>
            </w:r>
            <w:r w:rsidRPr="00C71773">
              <w:rPr>
                <w:rFonts w:ascii="宋体" w:hAnsi="宋体" w:cs="宋体"/>
                <w:sz w:val="20"/>
                <w:szCs w:val="20"/>
                <w:lang w:eastAsia="zh-CN"/>
              </w:rPr>
              <w:t>）</w:t>
            </w:r>
          </w:p>
          <w:p w:rsidR="003F3201" w:rsidRPr="00C71773" w:rsidRDefault="003F3201" w:rsidP="003F3201">
            <w:pPr>
              <w:pStyle w:val="af5"/>
              <w:ind w:firstLineChars="0" w:firstLine="0"/>
              <w:rPr>
                <w:rFonts w:ascii="宋体" w:hAnsi="宋体" w:cs="宋体"/>
                <w:sz w:val="20"/>
                <w:szCs w:val="20"/>
                <w:lang w:eastAsia="zh-CN"/>
              </w:rPr>
            </w:pPr>
            <w:r w:rsidRPr="00C71773">
              <w:rPr>
                <w:rFonts w:ascii="宋体" w:hAnsi="宋体" w:cs="宋体" w:hint="eastAsia"/>
                <w:sz w:val="20"/>
                <w:szCs w:val="20"/>
                <w:lang w:eastAsia="zh-CN"/>
              </w:rPr>
              <w:t>③国家对女职工和未成年工实行特殊劳动保护。禁止安排女职工从事矿山井下、国家规定的第四级体力劳动强度的劳动和其他禁忌从事的劳动。不得安排女职工在经期从事高处、低温、冷水作业和国家规定的第三级体力劳动强度的劳动。不得安排女职工在怀孕期间和哺乳未满一周岁的婴儿期间从事国家规定的第三级体力劳动强度的劳动和孕期禁忌从事的劳动。对怀孕七个月以上的女职工，不得安排其延长工作时间和夜班劳动。（《中华</w:t>
            </w:r>
            <w:r w:rsidRPr="00C71773">
              <w:rPr>
                <w:rFonts w:ascii="宋体" w:hAnsi="宋体" w:cs="宋体"/>
                <w:sz w:val="20"/>
                <w:szCs w:val="20"/>
                <w:lang w:eastAsia="zh-CN"/>
              </w:rPr>
              <w:t>人民共和国</w:t>
            </w:r>
            <w:r w:rsidRPr="00C71773">
              <w:rPr>
                <w:rFonts w:ascii="宋体" w:hAnsi="宋体" w:cs="宋体" w:hint="eastAsia"/>
                <w:sz w:val="20"/>
                <w:szCs w:val="20"/>
                <w:lang w:eastAsia="zh-CN"/>
              </w:rPr>
              <w:t>劳动法</w:t>
            </w:r>
            <w:r w:rsidRPr="00C71773">
              <w:rPr>
                <w:rFonts w:ascii="宋体" w:hAnsi="宋体" w:cs="宋体"/>
                <w:sz w:val="20"/>
                <w:szCs w:val="20"/>
                <w:lang w:eastAsia="zh-CN"/>
              </w:rPr>
              <w:t>》</w:t>
            </w:r>
            <w:r w:rsidRPr="00C71773">
              <w:rPr>
                <w:rFonts w:ascii="宋体" w:hAnsi="宋体" w:cs="宋体" w:hint="eastAsia"/>
                <w:sz w:val="20"/>
                <w:szCs w:val="20"/>
                <w:lang w:eastAsia="zh-CN"/>
              </w:rPr>
              <w:t>第58条</w:t>
            </w:r>
            <w:r w:rsidRPr="00C71773">
              <w:rPr>
                <w:rFonts w:ascii="宋体" w:hAnsi="宋体" w:cs="宋体"/>
                <w:sz w:val="20"/>
                <w:szCs w:val="20"/>
                <w:lang w:eastAsia="zh-CN"/>
              </w:rPr>
              <w:t>、</w:t>
            </w:r>
            <w:r w:rsidRPr="00C71773">
              <w:rPr>
                <w:rFonts w:ascii="宋体" w:hAnsi="宋体" w:cs="宋体" w:hint="eastAsia"/>
                <w:sz w:val="20"/>
                <w:szCs w:val="20"/>
                <w:lang w:eastAsia="zh-CN"/>
              </w:rPr>
              <w:t>第5</w:t>
            </w:r>
            <w:r w:rsidRPr="00C71773">
              <w:rPr>
                <w:rFonts w:ascii="宋体" w:hAnsi="宋体" w:cs="宋体"/>
                <w:sz w:val="20"/>
                <w:szCs w:val="20"/>
                <w:lang w:eastAsia="zh-CN"/>
              </w:rPr>
              <w:t>9</w:t>
            </w:r>
            <w:r w:rsidRPr="00C71773">
              <w:rPr>
                <w:rFonts w:ascii="宋体" w:hAnsi="宋体" w:cs="宋体" w:hint="eastAsia"/>
                <w:sz w:val="20"/>
                <w:szCs w:val="20"/>
                <w:lang w:eastAsia="zh-CN"/>
              </w:rPr>
              <w:t>条、第</w:t>
            </w:r>
            <w:r w:rsidRPr="00C71773">
              <w:rPr>
                <w:rFonts w:ascii="宋体" w:hAnsi="宋体" w:cs="宋体"/>
                <w:sz w:val="20"/>
                <w:szCs w:val="20"/>
                <w:lang w:eastAsia="zh-CN"/>
              </w:rPr>
              <w:t>60</w:t>
            </w:r>
            <w:r w:rsidRPr="00C71773">
              <w:rPr>
                <w:rFonts w:ascii="宋体" w:hAnsi="宋体" w:cs="宋体" w:hint="eastAsia"/>
                <w:sz w:val="20"/>
                <w:szCs w:val="20"/>
                <w:lang w:eastAsia="zh-CN"/>
              </w:rPr>
              <w:t>条、第</w:t>
            </w:r>
            <w:r w:rsidRPr="00C71773">
              <w:rPr>
                <w:rFonts w:ascii="宋体" w:hAnsi="宋体" w:cs="宋体"/>
                <w:sz w:val="20"/>
                <w:szCs w:val="20"/>
                <w:lang w:eastAsia="zh-CN"/>
              </w:rPr>
              <w:t>61</w:t>
            </w:r>
            <w:r w:rsidRPr="00C71773">
              <w:rPr>
                <w:rFonts w:ascii="宋体" w:hAnsi="宋体" w:cs="宋体" w:hint="eastAsia"/>
                <w:sz w:val="20"/>
                <w:szCs w:val="20"/>
                <w:lang w:eastAsia="zh-CN"/>
              </w:rPr>
              <w:t>条、</w:t>
            </w:r>
            <w:r w:rsidRPr="00C71773">
              <w:rPr>
                <w:rFonts w:ascii="宋体" w:hAnsi="宋体" w:cs="宋体"/>
                <w:sz w:val="20"/>
                <w:szCs w:val="20"/>
                <w:lang w:eastAsia="zh-CN"/>
              </w:rPr>
              <w:t>第</w:t>
            </w:r>
            <w:r w:rsidRPr="00C71773">
              <w:rPr>
                <w:rFonts w:ascii="宋体" w:hAnsi="宋体" w:cs="宋体" w:hint="eastAsia"/>
                <w:sz w:val="20"/>
                <w:szCs w:val="20"/>
                <w:lang w:eastAsia="zh-CN"/>
              </w:rPr>
              <w:t>63条</w:t>
            </w:r>
            <w:r w:rsidRPr="00C71773">
              <w:rPr>
                <w:rFonts w:ascii="宋体" w:hAnsi="宋体" w:cs="宋体"/>
                <w:sz w:val="20"/>
                <w:szCs w:val="20"/>
                <w:lang w:eastAsia="zh-CN"/>
              </w:rPr>
              <w:t>）</w:t>
            </w:r>
          </w:p>
          <w:p w:rsidR="003F3201" w:rsidRPr="00C71773" w:rsidRDefault="003F3201" w:rsidP="003F3201">
            <w:pPr>
              <w:pStyle w:val="af5"/>
              <w:ind w:firstLineChars="0" w:firstLine="0"/>
              <w:rPr>
                <w:rFonts w:ascii="宋体" w:hAnsi="宋体" w:cs="宋体" w:hint="eastAsia"/>
                <w:sz w:val="20"/>
                <w:szCs w:val="20"/>
                <w:lang w:eastAsia="zh-CN"/>
              </w:rPr>
            </w:pPr>
            <w:r w:rsidRPr="00C71773">
              <w:rPr>
                <w:rFonts w:ascii="宋体" w:hAnsi="宋体" w:cs="宋体" w:hint="eastAsia"/>
                <w:sz w:val="20"/>
                <w:szCs w:val="20"/>
                <w:lang w:eastAsia="zh-CN"/>
              </w:rPr>
              <w:t>④用人单位违反本法对女职工和未成年工的保护规定，侵害其合法权益的，由劳动行政部门责令改正，处以罚款；对女职工或者未成年工造成损害的，应当承担赔偿责任（《中华</w:t>
            </w:r>
            <w:r w:rsidRPr="00C71773">
              <w:rPr>
                <w:rFonts w:ascii="宋体" w:hAnsi="宋体" w:cs="宋体"/>
                <w:sz w:val="20"/>
                <w:szCs w:val="20"/>
                <w:lang w:eastAsia="zh-CN"/>
              </w:rPr>
              <w:t>人民共和国</w:t>
            </w:r>
            <w:r w:rsidRPr="00C71773">
              <w:rPr>
                <w:rFonts w:ascii="宋体" w:hAnsi="宋体" w:cs="宋体" w:hint="eastAsia"/>
                <w:sz w:val="20"/>
                <w:szCs w:val="20"/>
                <w:lang w:eastAsia="zh-CN"/>
              </w:rPr>
              <w:t>劳动法</w:t>
            </w:r>
            <w:r w:rsidRPr="00C71773">
              <w:rPr>
                <w:rFonts w:ascii="宋体" w:hAnsi="宋体" w:cs="宋体"/>
                <w:sz w:val="20"/>
                <w:szCs w:val="20"/>
                <w:lang w:eastAsia="zh-CN"/>
              </w:rPr>
              <w:t>》</w:t>
            </w:r>
            <w:r w:rsidRPr="00C71773">
              <w:rPr>
                <w:rFonts w:ascii="宋体" w:hAnsi="宋体" w:cs="宋体" w:hint="eastAsia"/>
                <w:sz w:val="20"/>
                <w:szCs w:val="20"/>
                <w:lang w:eastAsia="zh-CN"/>
              </w:rPr>
              <w:t>第</w:t>
            </w:r>
            <w:r w:rsidRPr="00C71773">
              <w:rPr>
                <w:rFonts w:ascii="宋体" w:hAnsi="宋体" w:cs="宋体"/>
                <w:sz w:val="20"/>
                <w:szCs w:val="20"/>
                <w:lang w:eastAsia="zh-CN"/>
              </w:rPr>
              <w:t>95</w:t>
            </w:r>
            <w:r w:rsidRPr="00C71773">
              <w:rPr>
                <w:rFonts w:ascii="宋体" w:hAnsi="宋体" w:cs="宋体" w:hint="eastAsia"/>
                <w:sz w:val="20"/>
                <w:szCs w:val="20"/>
                <w:lang w:eastAsia="zh-CN"/>
              </w:rPr>
              <w:t>条</w:t>
            </w:r>
            <w:r w:rsidRPr="00C71773">
              <w:rPr>
                <w:rFonts w:ascii="宋体" w:hAnsi="宋体" w:cs="宋体"/>
                <w:sz w:val="20"/>
                <w:szCs w:val="20"/>
                <w:lang w:eastAsia="zh-CN"/>
              </w:rPr>
              <w:t>）</w:t>
            </w:r>
            <w:r w:rsidRPr="00C71773">
              <w:rPr>
                <w:rFonts w:ascii="宋体" w:hAnsi="宋体" w:cs="宋体" w:hint="eastAsia"/>
                <w:sz w:val="20"/>
                <w:szCs w:val="20"/>
                <w:lang w:eastAsia="zh-CN"/>
              </w:rPr>
              <w:t>。</w:t>
            </w:r>
          </w:p>
        </w:tc>
      </w:tr>
      <w:tr w:rsidR="003519E3" w:rsidRPr="00C71773" w:rsidTr="00EE73B2">
        <w:tc>
          <w:tcPr>
            <w:tcW w:w="565" w:type="pct"/>
            <w:vAlign w:val="center"/>
          </w:tcPr>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lastRenderedPageBreak/>
              <w:t>福建省</w:t>
            </w:r>
          </w:p>
        </w:tc>
        <w:tc>
          <w:tcPr>
            <w:tcW w:w="1290" w:type="pct"/>
            <w:vAlign w:val="center"/>
          </w:tcPr>
          <w:p w:rsidR="003519E3" w:rsidRPr="00C71773" w:rsidRDefault="003519E3" w:rsidP="00EE73B2">
            <w:pPr>
              <w:spacing w:before="200"/>
              <w:rPr>
                <w:rFonts w:ascii="宋体" w:hAnsi="宋体" w:cs="宋体" w:hint="eastAsia"/>
                <w:sz w:val="20"/>
                <w:szCs w:val="20"/>
                <w:lang w:val="en-GB" w:eastAsia="fr-FR"/>
              </w:rPr>
            </w:pPr>
            <w:r w:rsidRPr="00C71773">
              <w:rPr>
                <w:rFonts w:ascii="宋体" w:hAnsi="宋体" w:cs="宋体" w:hint="eastAsia"/>
                <w:sz w:val="20"/>
                <w:szCs w:val="20"/>
                <w:lang w:eastAsia="zh-CN"/>
              </w:rPr>
              <w:t>《福建省失业保险条例》；《福建省劳动合同管理规定》</w:t>
            </w:r>
            <w:r w:rsidR="003F3201" w:rsidRPr="00C71773">
              <w:rPr>
                <w:rFonts w:ascii="宋体" w:hAnsi="宋体" w:cs="宋体" w:hint="eastAsia"/>
                <w:sz w:val="20"/>
                <w:szCs w:val="20"/>
                <w:lang w:eastAsia="zh-CN"/>
              </w:rPr>
              <w:t>；《福建省人民政府关于进一步做好新形势下就业创业工作十五条措施的通知》；</w:t>
            </w:r>
          </w:p>
        </w:tc>
        <w:tc>
          <w:tcPr>
            <w:tcW w:w="3145" w:type="pct"/>
            <w:vAlign w:val="center"/>
          </w:tcPr>
          <w:p w:rsidR="003519E3" w:rsidRPr="00C71773" w:rsidRDefault="003519E3" w:rsidP="0035062B">
            <w:pPr>
              <w:numPr>
                <w:ilvl w:val="0"/>
                <w:numId w:val="27"/>
              </w:num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依法成立的各类企业、事业单位、社会团体、民办非企业单位、有雇工的个体工商户（以下统称单位）建立劳动合同关系的劳动者依法享有参加失业保险，失业时领取失业保险的权利；</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②劳动者依法解决劳动合同的，可以领取经济补偿金；对劳动者的经济补偿金，用人单位应一次性发给。本规定所称月工资以劳动者被解除劳动合同前十二个月的月平均工资计算，劳动者月平均工资低于用人单位月平均工资的，按用人单位月平均工资计算；</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③鼓励生产经营困难企业通过职工集体协商，采取在岗培训、轮班工作、弹性工时、协商薪酬等办法稳定职工队伍。将失业保险基金支持企业稳岗政策实施范围扩大到所有符合条件的不裁员少裁员企业，妥善处理裁员企业劳动关系和社会保险接续。</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④淘汰落后产能奖励资金、依据兼并重组政策规定支付给企业的土地补偿费，优先用于职工安置。</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⑤鼓励就业困难人员到企业就业、自主创业或灵活就业，对灵活就业困难人员，提高社会保险补贴标准。⑥落实培训补贴政策,开展城乡劳动者岗前培训、职业技能提升培训、失业人员转业转岗培训等各类针对性职业技能培训。</w:t>
            </w:r>
          </w:p>
        </w:tc>
      </w:tr>
      <w:tr w:rsidR="003519E3" w:rsidRPr="00C71773" w:rsidTr="00EE73B2">
        <w:tc>
          <w:tcPr>
            <w:tcW w:w="565" w:type="pct"/>
            <w:vAlign w:val="center"/>
          </w:tcPr>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湖北省</w:t>
            </w:r>
          </w:p>
        </w:tc>
        <w:tc>
          <w:tcPr>
            <w:tcW w:w="1290" w:type="pct"/>
            <w:vAlign w:val="center"/>
          </w:tcPr>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《湖北省失业保险实施办法》；《湖北省劳动合同规定》</w:t>
            </w:r>
            <w:r w:rsidR="003F3201" w:rsidRPr="00C71773">
              <w:rPr>
                <w:rFonts w:ascii="宋体" w:hAnsi="宋体" w:cs="宋体" w:hint="eastAsia"/>
                <w:sz w:val="20"/>
                <w:szCs w:val="20"/>
                <w:lang w:val="en-GB" w:eastAsia="zh-CN"/>
              </w:rPr>
              <w:t>；《湖北省人民政府关于做好新形势下就业创业工作的实施意见》（鄂政发[2015]46号）；</w:t>
            </w:r>
          </w:p>
        </w:tc>
        <w:tc>
          <w:tcPr>
            <w:tcW w:w="3145" w:type="pct"/>
            <w:vAlign w:val="center"/>
          </w:tcPr>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fr-FR"/>
              </w:rPr>
              <w:t>①实行积极的失业保险政策。全面落实失业保险费率调整政策。实施失业保险稳岗补贴政策，稳岗补贴标准不超过失业保险缴费额的50%。失业保险基金结余较大的地区，在确保失业保险金按时足额发放的前提下，可按规定安排部分资金用作创业担保贷款基金。</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fr-FR"/>
              </w:rPr>
              <w:t>②淘汰落后产能奖励资金、依据兼并重组政策规定支付给企业的土地补偿费要优先用于职工安置。完</w:t>
            </w:r>
            <w:r w:rsidRPr="00C71773">
              <w:rPr>
                <w:rFonts w:ascii="宋体" w:hAnsi="宋体" w:cs="宋体" w:hint="eastAsia"/>
                <w:sz w:val="20"/>
                <w:szCs w:val="20"/>
                <w:lang w:val="en-GB" w:eastAsia="fr-FR"/>
              </w:rPr>
              <w:lastRenderedPageBreak/>
              <w:t>善失业监测预警机制，建立应对失业风险的就业应急预案。</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fr-FR"/>
              </w:rPr>
              <w:t>③困难人员就业援助。合理确定就业困难人员范围，规范认定程序，确保零就业家庭和低保家庭至少有一人实现就业。对通过市场渠道确实难以实现就业的，可通过政府购买的公益性岗位予以托底安置，按规定给予一定期限的社会保险补贴及岗位补贴。</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fr-FR"/>
              </w:rPr>
              <w:t>④职业培训和创业培训。大规模开展职业培训，加大创业培训力度。创新就业培训模式，积极开展电子商务、家庭服务、养老服务等培训项目。改进完善就业创业培训补贴办法，运用政府购买培训成果的方式，充分发挥市场力量。发挥企业主体作用，支持企业以新招用青年劳动者和新转岗人员为重点开展新型学徒制培训。</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fr-FR"/>
              </w:rPr>
              <w:t>⑤健全就业与社会保障的联动机制。失业人员领取失业保险金期间创业的，可凭营业执照一次性领取应享受期限的失业保险金。实行积极就业家庭低保渐退制度，对实现就业或自主创业的最低生活保障对象，在核算家庭收入时，可以扣减必要的就业创业成本。对积极就业后家庭人均收入超过当地低保标准的，可继续享受不超过3个月的低保补助，对家庭中老年人、未成年人和重残重病人员可给予一定期限低保补助。对自主就业后家庭人均收入未超过当地低保标准1.5倍的，可延长保障1年。</w:t>
            </w:r>
          </w:p>
        </w:tc>
      </w:tr>
      <w:tr w:rsidR="003519E3" w:rsidRPr="00433AFA" w:rsidTr="00EE73B2">
        <w:tc>
          <w:tcPr>
            <w:tcW w:w="565" w:type="pct"/>
            <w:vAlign w:val="center"/>
          </w:tcPr>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lastRenderedPageBreak/>
              <w:t>江西省</w:t>
            </w:r>
          </w:p>
        </w:tc>
        <w:tc>
          <w:tcPr>
            <w:tcW w:w="1290" w:type="pct"/>
            <w:vAlign w:val="center"/>
          </w:tcPr>
          <w:p w:rsidR="003519E3" w:rsidRPr="00C71773" w:rsidRDefault="003519E3" w:rsidP="003F3201">
            <w:pPr>
              <w:spacing w:before="200"/>
              <w:rPr>
                <w:rFonts w:ascii="宋体" w:hAnsi="宋体" w:cs="宋体" w:hint="eastAsia"/>
                <w:sz w:val="20"/>
                <w:szCs w:val="20"/>
                <w:lang w:val="en-GB" w:eastAsia="zh-CN"/>
              </w:rPr>
            </w:pPr>
            <w:r w:rsidRPr="00C71773">
              <w:rPr>
                <w:rFonts w:ascii="宋体" w:hAnsi="宋体" w:cs="宋体" w:hint="eastAsia"/>
                <w:sz w:val="20"/>
                <w:szCs w:val="20"/>
                <w:lang w:eastAsia="zh-CN"/>
              </w:rPr>
              <w:t>《</w:t>
            </w:r>
            <w:r w:rsidR="003F3201" w:rsidRPr="00C71773">
              <w:rPr>
                <w:rFonts w:ascii="宋体" w:hAnsi="宋体" w:cs="宋体" w:hint="eastAsia"/>
                <w:sz w:val="20"/>
                <w:szCs w:val="20"/>
                <w:lang w:eastAsia="zh-CN"/>
              </w:rPr>
              <w:t>江西省</w:t>
            </w:r>
            <w:r w:rsidRPr="00C71773">
              <w:rPr>
                <w:rFonts w:ascii="宋体" w:hAnsi="宋体" w:cs="宋体" w:hint="eastAsia"/>
                <w:sz w:val="20"/>
                <w:szCs w:val="20"/>
                <w:lang w:eastAsia="zh-CN"/>
              </w:rPr>
              <w:t>关于进一步做好新形势下就业创业工作的意见》；《江西省失业保险条例》；</w:t>
            </w:r>
            <w:r w:rsidRPr="00C71773">
              <w:rPr>
                <w:rFonts w:ascii="宋体" w:hAnsi="宋体" w:cs="宋体" w:hint="eastAsia"/>
                <w:sz w:val="20"/>
                <w:szCs w:val="20"/>
                <w:lang w:val="en-GB" w:eastAsia="zh-CN"/>
              </w:rPr>
              <w:t>《江西省贯彻实施&lt;劳动合同法&gt;工作方案》；《江西省劳动和社会保障厅关于进一步落实再就业优惠政策有关问题的统治》</w:t>
            </w:r>
          </w:p>
        </w:tc>
        <w:tc>
          <w:tcPr>
            <w:tcW w:w="3145" w:type="pct"/>
            <w:vAlign w:val="center"/>
          </w:tcPr>
          <w:p w:rsidR="003519E3" w:rsidRPr="00C71773" w:rsidRDefault="003F3201" w:rsidP="003F3201">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fr-FR"/>
              </w:rPr>
              <w:t>①</w:t>
            </w:r>
            <w:r w:rsidR="003519E3" w:rsidRPr="00C71773">
              <w:rPr>
                <w:rFonts w:ascii="宋体" w:hAnsi="宋体" w:cs="宋体" w:hint="eastAsia"/>
                <w:sz w:val="20"/>
                <w:szCs w:val="20"/>
                <w:lang w:val="en-GB" w:eastAsia="fr-FR"/>
              </w:rPr>
              <w:t>依法成立的各类企业、事业单位、社会团体、民办非企业单位、有雇工的个体工商户（以下统称单位）建立劳动合同关系的劳动者依法享有参加失业保险，失业时领取失业保险的权利；</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zh-CN"/>
              </w:rPr>
              <w:t>②劳动者依法解决劳动合同的，可以领取经济补偿金；对劳动者的经济补偿金，用人单位应一次性发给。本规定所称月工资以劳动者被解除劳动合同前十二个月的月平均工资计算，劳动者月平均工资低于用人单位月平均工资的，按用人单位月平均工资计算；</w:t>
            </w:r>
          </w:p>
          <w:p w:rsidR="003519E3" w:rsidRPr="00C71773" w:rsidRDefault="003519E3" w:rsidP="00EE73B2">
            <w:pPr>
              <w:spacing w:before="200"/>
              <w:rPr>
                <w:rFonts w:ascii="宋体" w:hAnsi="宋体" w:cs="宋体" w:hint="eastAsia"/>
                <w:sz w:val="20"/>
                <w:szCs w:val="20"/>
                <w:lang w:val="en-GB" w:eastAsia="zh-CN"/>
              </w:rPr>
            </w:pPr>
            <w:r w:rsidRPr="00C71773">
              <w:rPr>
                <w:rFonts w:ascii="宋体" w:hAnsi="宋体" w:cs="宋体" w:hint="eastAsia"/>
                <w:sz w:val="20"/>
                <w:szCs w:val="20"/>
                <w:lang w:val="en-GB" w:eastAsia="fr-FR"/>
              </w:rPr>
              <w:t>③</w:t>
            </w:r>
            <w:r w:rsidRPr="00C71773">
              <w:rPr>
                <w:rFonts w:ascii="宋体" w:hAnsi="宋体" w:cs="宋体" w:hint="eastAsia"/>
                <w:sz w:val="20"/>
                <w:szCs w:val="20"/>
                <w:lang w:val="en-GB" w:eastAsia="zh-CN"/>
              </w:rPr>
              <w:t>鼓励各种形式的灵活就业，开办下岗失业人员小额担保贷款的金融机构，适当放宽安置下岗失业人员贷款规模；</w:t>
            </w:r>
          </w:p>
          <w:p w:rsidR="003519E3" w:rsidRPr="00433AFA" w:rsidRDefault="003519E3" w:rsidP="00EE73B2">
            <w:pPr>
              <w:spacing w:before="200"/>
              <w:rPr>
                <w:rFonts w:ascii="宋体" w:hAnsi="宋体" w:cs="宋体" w:hint="eastAsia"/>
                <w:sz w:val="20"/>
                <w:szCs w:val="20"/>
                <w:lang w:val="en-GB" w:eastAsia="fr-FR"/>
              </w:rPr>
            </w:pPr>
            <w:r w:rsidRPr="00C71773">
              <w:rPr>
                <w:rFonts w:ascii="宋体" w:hAnsi="宋体" w:cs="宋体" w:hint="eastAsia"/>
                <w:sz w:val="20"/>
                <w:szCs w:val="20"/>
                <w:lang w:val="en-GB" w:eastAsia="fr-FR"/>
              </w:rPr>
              <w:t>④</w:t>
            </w:r>
            <w:r w:rsidRPr="00C71773">
              <w:rPr>
                <w:rFonts w:ascii="宋体" w:hAnsi="宋体" w:cs="宋体" w:hint="eastAsia"/>
                <w:sz w:val="20"/>
                <w:szCs w:val="20"/>
                <w:lang w:val="en-GB" w:eastAsia="zh-CN"/>
              </w:rPr>
              <w:t>开展就业困难群体帮扶机制，提高政府免费培训的标准。</w:t>
            </w:r>
          </w:p>
        </w:tc>
      </w:tr>
      <w:bookmarkEnd w:id="2"/>
    </w:tbl>
    <w:p w:rsidR="00A00315" w:rsidRPr="004461CF" w:rsidRDefault="00A00315" w:rsidP="00EE6AB5">
      <w:pPr>
        <w:rPr>
          <w:b/>
          <w:sz w:val="21"/>
          <w:szCs w:val="21"/>
          <w:lang w:eastAsia="zh-CN"/>
        </w:rPr>
      </w:pPr>
    </w:p>
    <w:sectPr w:rsidR="00A00315" w:rsidRPr="004461CF" w:rsidSect="00C62ED2">
      <w:footerReference w:type="default" r:id="rId15"/>
      <w:pgSz w:w="16840" w:h="11907" w:orient="landscape" w:code="9"/>
      <w:pgMar w:top="1588" w:right="1202" w:bottom="1588" w:left="1287" w:header="680" w:footer="90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B3C" w:rsidRDefault="000D4B3C">
      <w:r>
        <w:separator/>
      </w:r>
    </w:p>
  </w:endnote>
  <w:endnote w:type="continuationSeparator" w:id="0">
    <w:p w:rsidR="000D4B3C" w:rsidRDefault="000D4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E3" w:rsidRDefault="004834E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34E3" w:rsidRDefault="004834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E3" w:rsidRDefault="00C62ED2" w:rsidP="00C62ED2">
    <w:pPr>
      <w:pStyle w:val="a5"/>
      <w:jc w:val="center"/>
      <w:rPr>
        <w:rFonts w:hint="eastAsia"/>
        <w:lang w:eastAsia="zh-CN"/>
      </w:rPr>
    </w:pPr>
    <w:fldSimple w:instr=" PAGE   \* MERGEFORMAT ">
      <w:r w:rsidR="00D45475" w:rsidRPr="00D45475">
        <w:rPr>
          <w:noProof/>
          <w:lang w:val="zh-CN"/>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D2" w:rsidRDefault="00C62ED2" w:rsidP="00C62ED2">
    <w:pPr>
      <w:pStyle w:val="a5"/>
      <w:jc w:val="center"/>
      <w:rPr>
        <w:rFonts w:hint="eastAsia"/>
        <w:lang w:eastAsia="zh-CN"/>
      </w:rPr>
    </w:pPr>
    <w:fldSimple w:instr=" PAGE   \* MERGEFORMAT ">
      <w:r w:rsidR="00D45475" w:rsidRPr="00D45475">
        <w:rPr>
          <w:noProof/>
          <w:lang w:val="zh-CN"/>
        </w:rPr>
        <w:t>ii</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E3" w:rsidRDefault="004834E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34E3" w:rsidRDefault="004834E3">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E3" w:rsidRDefault="00C62ED2" w:rsidP="00A9291F">
    <w:pPr>
      <w:pStyle w:val="a5"/>
      <w:jc w:val="center"/>
      <w:rPr>
        <w:rFonts w:hint="eastAsia"/>
        <w:lang w:eastAsia="zh-CN"/>
      </w:rPr>
    </w:pPr>
    <w:fldSimple w:instr=" PAGE   \* MERGEFORMAT ">
      <w:r w:rsidR="00572229" w:rsidRPr="00572229">
        <w:rPr>
          <w:noProof/>
          <w:lang w:val="zh-CN"/>
        </w:rPr>
        <w:t>18</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D2" w:rsidRDefault="00C62ED2">
    <w:pPr>
      <w:pStyle w:val="a5"/>
      <w:jc w:val="center"/>
    </w:pPr>
    <w:fldSimple w:instr=" PAGE   \* MERGEFORMAT ">
      <w:r w:rsidR="00D45475" w:rsidRPr="00D45475">
        <w:rPr>
          <w:noProof/>
          <w:lang w:val="zh-CN"/>
        </w:rPr>
        <w:t>33</w:t>
      </w:r>
    </w:fldSimple>
  </w:p>
  <w:p w:rsidR="004834E3" w:rsidRPr="00EE542A" w:rsidRDefault="004834E3">
    <w:pPr>
      <w:pStyle w:val="a5"/>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B3C" w:rsidRDefault="000D4B3C">
      <w:r>
        <w:separator/>
      </w:r>
    </w:p>
  </w:footnote>
  <w:footnote w:type="continuationSeparator" w:id="0">
    <w:p w:rsidR="000D4B3C" w:rsidRDefault="000D4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05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A1A2D74"/>
    <w:multiLevelType w:val="hybridMultilevel"/>
    <w:tmpl w:val="8962156A"/>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10943FD2"/>
    <w:multiLevelType w:val="hybridMultilevel"/>
    <w:tmpl w:val="140A3614"/>
    <w:lvl w:ilvl="0" w:tplc="00EEE5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09393C"/>
    <w:multiLevelType w:val="hybridMultilevel"/>
    <w:tmpl w:val="90382C3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18A0E7F"/>
    <w:multiLevelType w:val="hybridMultilevel"/>
    <w:tmpl w:val="910ABCA8"/>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12CE11F4"/>
    <w:multiLevelType w:val="hybridMultilevel"/>
    <w:tmpl w:val="FFA26FFE"/>
    <w:lvl w:ilvl="0" w:tplc="0C090003">
      <w:start w:val="1"/>
      <w:numFmt w:val="bullet"/>
      <w:lvlText w:val=""/>
      <w:lvlJc w:val="left"/>
      <w:pPr>
        <w:ind w:left="900" w:hanging="420"/>
      </w:pPr>
      <w:rPr>
        <w:rFonts w:ascii="Symbol" w:hAnsi="Symbol" w:hint="default"/>
        <w:b w:val="0"/>
        <w:i w:val="0"/>
        <w:color w:val="auto"/>
        <w:sz w:val="22"/>
        <w:szCs w:val="22"/>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17A600ED"/>
    <w:multiLevelType w:val="hybridMultilevel"/>
    <w:tmpl w:val="8D768C92"/>
    <w:lvl w:ilvl="0" w:tplc="12F479EE">
      <w:start w:val="1"/>
      <w:numFmt w:val="upperRoman"/>
      <w:lvlText w:val="%1."/>
      <w:lvlJc w:val="left"/>
      <w:pPr>
        <w:tabs>
          <w:tab w:val="num" w:pos="420"/>
        </w:tabs>
        <w:ind w:left="420" w:hanging="420"/>
      </w:pPr>
      <w:rPr>
        <w:rFonts w:hint="eastAsia"/>
        <w:sz w:val="28"/>
        <w:szCs w:val="28"/>
      </w:rPr>
    </w:lvl>
    <w:lvl w:ilvl="1" w:tplc="F5509018">
      <w:start w:val="9"/>
      <w:numFmt w:val="decimal"/>
      <w:lvlText w:val="%2"/>
      <w:lvlJc w:val="left"/>
      <w:pPr>
        <w:tabs>
          <w:tab w:val="num" w:pos="780"/>
        </w:tabs>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B869C6"/>
    <w:multiLevelType w:val="hybridMultilevel"/>
    <w:tmpl w:val="9B64DF74"/>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1BA6558B"/>
    <w:multiLevelType w:val="multilevel"/>
    <w:tmpl w:val="B9627668"/>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1D5874EB"/>
    <w:multiLevelType w:val="hybridMultilevel"/>
    <w:tmpl w:val="44DC15D4"/>
    <w:lvl w:ilvl="0" w:tplc="DFF8B0CA">
      <w:start w:val="1"/>
      <w:numFmt w:val="bullet"/>
      <w:lvlText w:val=""/>
      <w:lvlJc w:val="left"/>
      <w:pPr>
        <w:tabs>
          <w:tab w:val="num" w:pos="720"/>
        </w:tabs>
        <w:ind w:left="720" w:hanging="360"/>
      </w:pPr>
      <w:rPr>
        <w:rFonts w:ascii="Wingdings" w:hAnsi="Wingdings" w:hint="default"/>
      </w:rPr>
    </w:lvl>
    <w:lvl w:ilvl="1" w:tplc="C94C1E9E">
      <w:start w:val="1"/>
      <w:numFmt w:val="bullet"/>
      <w:lvlText w:val=""/>
      <w:lvlJc w:val="left"/>
      <w:pPr>
        <w:tabs>
          <w:tab w:val="num" w:pos="1440"/>
        </w:tabs>
        <w:ind w:left="1440" w:hanging="360"/>
      </w:pPr>
      <w:rPr>
        <w:rFonts w:ascii="Wingdings" w:hAnsi="Wingdings" w:hint="default"/>
      </w:rPr>
    </w:lvl>
    <w:lvl w:ilvl="2" w:tplc="DB6E949C" w:tentative="1">
      <w:start w:val="1"/>
      <w:numFmt w:val="bullet"/>
      <w:lvlText w:val=""/>
      <w:lvlJc w:val="left"/>
      <w:pPr>
        <w:tabs>
          <w:tab w:val="num" w:pos="2160"/>
        </w:tabs>
        <w:ind w:left="2160" w:hanging="360"/>
      </w:pPr>
      <w:rPr>
        <w:rFonts w:ascii="Wingdings" w:hAnsi="Wingdings" w:hint="default"/>
      </w:rPr>
    </w:lvl>
    <w:lvl w:ilvl="3" w:tplc="D386765A" w:tentative="1">
      <w:start w:val="1"/>
      <w:numFmt w:val="bullet"/>
      <w:lvlText w:val=""/>
      <w:lvlJc w:val="left"/>
      <w:pPr>
        <w:tabs>
          <w:tab w:val="num" w:pos="2880"/>
        </w:tabs>
        <w:ind w:left="2880" w:hanging="360"/>
      </w:pPr>
      <w:rPr>
        <w:rFonts w:ascii="Wingdings" w:hAnsi="Wingdings" w:hint="default"/>
      </w:rPr>
    </w:lvl>
    <w:lvl w:ilvl="4" w:tplc="E8C8DDDC" w:tentative="1">
      <w:start w:val="1"/>
      <w:numFmt w:val="bullet"/>
      <w:lvlText w:val=""/>
      <w:lvlJc w:val="left"/>
      <w:pPr>
        <w:tabs>
          <w:tab w:val="num" w:pos="3600"/>
        </w:tabs>
        <w:ind w:left="3600" w:hanging="360"/>
      </w:pPr>
      <w:rPr>
        <w:rFonts w:ascii="Wingdings" w:hAnsi="Wingdings" w:hint="default"/>
      </w:rPr>
    </w:lvl>
    <w:lvl w:ilvl="5" w:tplc="E1366216" w:tentative="1">
      <w:start w:val="1"/>
      <w:numFmt w:val="bullet"/>
      <w:lvlText w:val=""/>
      <w:lvlJc w:val="left"/>
      <w:pPr>
        <w:tabs>
          <w:tab w:val="num" w:pos="4320"/>
        </w:tabs>
        <w:ind w:left="4320" w:hanging="360"/>
      </w:pPr>
      <w:rPr>
        <w:rFonts w:ascii="Wingdings" w:hAnsi="Wingdings" w:hint="default"/>
      </w:rPr>
    </w:lvl>
    <w:lvl w:ilvl="6" w:tplc="62A00188" w:tentative="1">
      <w:start w:val="1"/>
      <w:numFmt w:val="bullet"/>
      <w:lvlText w:val=""/>
      <w:lvlJc w:val="left"/>
      <w:pPr>
        <w:tabs>
          <w:tab w:val="num" w:pos="5040"/>
        </w:tabs>
        <w:ind w:left="5040" w:hanging="360"/>
      </w:pPr>
      <w:rPr>
        <w:rFonts w:ascii="Wingdings" w:hAnsi="Wingdings" w:hint="default"/>
      </w:rPr>
    </w:lvl>
    <w:lvl w:ilvl="7" w:tplc="FADED4D4" w:tentative="1">
      <w:start w:val="1"/>
      <w:numFmt w:val="bullet"/>
      <w:lvlText w:val=""/>
      <w:lvlJc w:val="left"/>
      <w:pPr>
        <w:tabs>
          <w:tab w:val="num" w:pos="5760"/>
        </w:tabs>
        <w:ind w:left="5760" w:hanging="360"/>
      </w:pPr>
      <w:rPr>
        <w:rFonts w:ascii="Wingdings" w:hAnsi="Wingdings" w:hint="default"/>
      </w:rPr>
    </w:lvl>
    <w:lvl w:ilvl="8" w:tplc="6606906E" w:tentative="1">
      <w:start w:val="1"/>
      <w:numFmt w:val="bullet"/>
      <w:lvlText w:val=""/>
      <w:lvlJc w:val="left"/>
      <w:pPr>
        <w:tabs>
          <w:tab w:val="num" w:pos="6480"/>
        </w:tabs>
        <w:ind w:left="6480" w:hanging="360"/>
      </w:pPr>
      <w:rPr>
        <w:rFonts w:ascii="Wingdings" w:hAnsi="Wingdings" w:hint="default"/>
      </w:rPr>
    </w:lvl>
  </w:abstractNum>
  <w:abstractNum w:abstractNumId="10">
    <w:nsid w:val="1DB30F3F"/>
    <w:multiLevelType w:val="hybridMultilevel"/>
    <w:tmpl w:val="6C6E21C8"/>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5963174"/>
    <w:multiLevelType w:val="hybridMultilevel"/>
    <w:tmpl w:val="3FBC7A16"/>
    <w:lvl w:ilvl="0" w:tplc="CE981A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45659E"/>
    <w:multiLevelType w:val="hybridMultilevel"/>
    <w:tmpl w:val="45A672B6"/>
    <w:lvl w:ilvl="0" w:tplc="53A4497A">
      <w:start w:val="1"/>
      <w:numFmt w:val="bullet"/>
      <w:lvlText w:val=""/>
      <w:lvlJc w:val="left"/>
      <w:pPr>
        <w:tabs>
          <w:tab w:val="num" w:pos="720"/>
        </w:tabs>
        <w:ind w:left="720" w:hanging="360"/>
      </w:pPr>
      <w:rPr>
        <w:rFonts w:ascii="Wingdings" w:hAnsi="Wingdings" w:hint="default"/>
      </w:rPr>
    </w:lvl>
    <w:lvl w:ilvl="1" w:tplc="1C58DFE2">
      <w:start w:val="1"/>
      <w:numFmt w:val="bullet"/>
      <w:lvlText w:val=""/>
      <w:lvlJc w:val="left"/>
      <w:pPr>
        <w:tabs>
          <w:tab w:val="num" w:pos="1440"/>
        </w:tabs>
        <w:ind w:left="1440" w:hanging="360"/>
      </w:pPr>
      <w:rPr>
        <w:rFonts w:ascii="Wingdings" w:hAnsi="Wingdings" w:hint="default"/>
      </w:rPr>
    </w:lvl>
    <w:lvl w:ilvl="2" w:tplc="98A45AE0" w:tentative="1">
      <w:start w:val="1"/>
      <w:numFmt w:val="bullet"/>
      <w:lvlText w:val=""/>
      <w:lvlJc w:val="left"/>
      <w:pPr>
        <w:tabs>
          <w:tab w:val="num" w:pos="2160"/>
        </w:tabs>
        <w:ind w:left="2160" w:hanging="360"/>
      </w:pPr>
      <w:rPr>
        <w:rFonts w:ascii="Wingdings" w:hAnsi="Wingdings" w:hint="default"/>
      </w:rPr>
    </w:lvl>
    <w:lvl w:ilvl="3" w:tplc="B816CE60" w:tentative="1">
      <w:start w:val="1"/>
      <w:numFmt w:val="bullet"/>
      <w:lvlText w:val=""/>
      <w:lvlJc w:val="left"/>
      <w:pPr>
        <w:tabs>
          <w:tab w:val="num" w:pos="2880"/>
        </w:tabs>
        <w:ind w:left="2880" w:hanging="360"/>
      </w:pPr>
      <w:rPr>
        <w:rFonts w:ascii="Wingdings" w:hAnsi="Wingdings" w:hint="default"/>
      </w:rPr>
    </w:lvl>
    <w:lvl w:ilvl="4" w:tplc="E1B43E66" w:tentative="1">
      <w:start w:val="1"/>
      <w:numFmt w:val="bullet"/>
      <w:lvlText w:val=""/>
      <w:lvlJc w:val="left"/>
      <w:pPr>
        <w:tabs>
          <w:tab w:val="num" w:pos="3600"/>
        </w:tabs>
        <w:ind w:left="3600" w:hanging="360"/>
      </w:pPr>
      <w:rPr>
        <w:rFonts w:ascii="Wingdings" w:hAnsi="Wingdings" w:hint="default"/>
      </w:rPr>
    </w:lvl>
    <w:lvl w:ilvl="5" w:tplc="4A82F0C4" w:tentative="1">
      <w:start w:val="1"/>
      <w:numFmt w:val="bullet"/>
      <w:lvlText w:val=""/>
      <w:lvlJc w:val="left"/>
      <w:pPr>
        <w:tabs>
          <w:tab w:val="num" w:pos="4320"/>
        </w:tabs>
        <w:ind w:left="4320" w:hanging="360"/>
      </w:pPr>
      <w:rPr>
        <w:rFonts w:ascii="Wingdings" w:hAnsi="Wingdings" w:hint="default"/>
      </w:rPr>
    </w:lvl>
    <w:lvl w:ilvl="6" w:tplc="53429892" w:tentative="1">
      <w:start w:val="1"/>
      <w:numFmt w:val="bullet"/>
      <w:lvlText w:val=""/>
      <w:lvlJc w:val="left"/>
      <w:pPr>
        <w:tabs>
          <w:tab w:val="num" w:pos="5040"/>
        </w:tabs>
        <w:ind w:left="5040" w:hanging="360"/>
      </w:pPr>
      <w:rPr>
        <w:rFonts w:ascii="Wingdings" w:hAnsi="Wingdings" w:hint="default"/>
      </w:rPr>
    </w:lvl>
    <w:lvl w:ilvl="7" w:tplc="A07433EA" w:tentative="1">
      <w:start w:val="1"/>
      <w:numFmt w:val="bullet"/>
      <w:lvlText w:val=""/>
      <w:lvlJc w:val="left"/>
      <w:pPr>
        <w:tabs>
          <w:tab w:val="num" w:pos="5760"/>
        </w:tabs>
        <w:ind w:left="5760" w:hanging="360"/>
      </w:pPr>
      <w:rPr>
        <w:rFonts w:ascii="Wingdings" w:hAnsi="Wingdings" w:hint="default"/>
      </w:rPr>
    </w:lvl>
    <w:lvl w:ilvl="8" w:tplc="F808DA4A" w:tentative="1">
      <w:start w:val="1"/>
      <w:numFmt w:val="bullet"/>
      <w:lvlText w:val=""/>
      <w:lvlJc w:val="left"/>
      <w:pPr>
        <w:tabs>
          <w:tab w:val="num" w:pos="6480"/>
        </w:tabs>
        <w:ind w:left="6480" w:hanging="360"/>
      </w:pPr>
      <w:rPr>
        <w:rFonts w:ascii="Wingdings" w:hAnsi="Wingdings" w:hint="default"/>
      </w:rPr>
    </w:lvl>
  </w:abstractNum>
  <w:abstractNum w:abstractNumId="13">
    <w:nsid w:val="31927CCD"/>
    <w:multiLevelType w:val="hybridMultilevel"/>
    <w:tmpl w:val="BD365152"/>
    <w:lvl w:ilvl="0" w:tplc="08090007">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44A40A8"/>
    <w:multiLevelType w:val="multilevel"/>
    <w:tmpl w:val="C23063F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9540567"/>
    <w:multiLevelType w:val="hybridMultilevel"/>
    <w:tmpl w:val="77E61F02"/>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39CA3535"/>
    <w:multiLevelType w:val="hybridMultilevel"/>
    <w:tmpl w:val="D6B45822"/>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39F07E96"/>
    <w:multiLevelType w:val="hybridMultilevel"/>
    <w:tmpl w:val="49826B5E"/>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BCA668E"/>
    <w:multiLevelType w:val="multilevel"/>
    <w:tmpl w:val="042426F6"/>
    <w:lvl w:ilvl="0">
      <w:start w:val="4"/>
      <w:numFmt w:val="decimal"/>
      <w:lvlText w:val="%1"/>
      <w:lvlJc w:val="left"/>
      <w:pPr>
        <w:ind w:left="375" w:hanging="375"/>
      </w:pPr>
      <w:rPr>
        <w:rFonts w:hint="default"/>
      </w:rPr>
    </w:lvl>
    <w:lvl w:ilvl="1">
      <w:start w:val="5"/>
      <w:numFmt w:val="decimal"/>
      <w:lvlText w:val="%1.%2"/>
      <w:lvlJc w:val="left"/>
      <w:pPr>
        <w:ind w:left="555" w:hanging="375"/>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556" w:hanging="108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900" w:hanging="144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5244" w:hanging="1800"/>
      </w:pPr>
      <w:rPr>
        <w:rFonts w:hint="default"/>
      </w:rPr>
    </w:lvl>
    <w:lvl w:ilvl="8">
      <w:start w:val="1"/>
      <w:numFmt w:val="decimal"/>
      <w:lvlText w:val="%1.%2.%3.%4.%5.%6.%7.%8.%9"/>
      <w:lvlJc w:val="left"/>
      <w:pPr>
        <w:ind w:left="6096" w:hanging="2160"/>
      </w:pPr>
      <w:rPr>
        <w:rFonts w:hint="default"/>
      </w:rPr>
    </w:lvl>
  </w:abstractNum>
  <w:abstractNum w:abstractNumId="19">
    <w:nsid w:val="400B23EC"/>
    <w:multiLevelType w:val="hybridMultilevel"/>
    <w:tmpl w:val="27E4DF3A"/>
    <w:lvl w:ilvl="0" w:tplc="658660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DD70BF"/>
    <w:multiLevelType w:val="multilevel"/>
    <w:tmpl w:val="D16479FA"/>
    <w:lvl w:ilvl="0">
      <w:start w:val="1"/>
      <w:numFmt w:val="upperRoman"/>
      <w:pStyle w:val="a"/>
      <w:lvlText w:val="%1."/>
      <w:lvlJc w:val="right"/>
      <w:pPr>
        <w:tabs>
          <w:tab w:val="num" w:pos="432"/>
        </w:tabs>
        <w:ind w:left="432" w:hanging="432"/>
      </w:pPr>
    </w:lvl>
    <w:lvl w:ilvl="1">
      <w:start w:val="1"/>
      <w:numFmt w:val="upperLetter"/>
      <w:pStyle w:val="Outline"/>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1">
    <w:nsid w:val="45546A9D"/>
    <w:multiLevelType w:val="multilevel"/>
    <w:tmpl w:val="92A0AFE6"/>
    <w:lvl w:ilvl="0">
      <w:start w:val="5"/>
      <w:numFmt w:val="decimal"/>
      <w:lvlText w:val="%1.0"/>
      <w:lvlJc w:val="left"/>
      <w:pPr>
        <w:ind w:left="867" w:hanging="375"/>
      </w:pPr>
      <w:rPr>
        <w:rFonts w:hint="default"/>
      </w:rPr>
    </w:lvl>
    <w:lvl w:ilvl="1">
      <w:start w:val="1"/>
      <w:numFmt w:val="decimal"/>
      <w:lvlText w:val="%1.%2"/>
      <w:lvlJc w:val="left"/>
      <w:pPr>
        <w:ind w:left="1287" w:hanging="375"/>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832" w:hanging="108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4032"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232" w:hanging="1800"/>
      </w:pPr>
      <w:rPr>
        <w:rFonts w:hint="default"/>
      </w:rPr>
    </w:lvl>
    <w:lvl w:ilvl="8">
      <w:start w:val="1"/>
      <w:numFmt w:val="decimal"/>
      <w:lvlText w:val="%1.%2.%3.%4.%5.%6.%7.%8.%9"/>
      <w:lvlJc w:val="left"/>
      <w:pPr>
        <w:ind w:left="6012" w:hanging="2160"/>
      </w:pPr>
      <w:rPr>
        <w:rFonts w:hint="default"/>
      </w:rPr>
    </w:lvl>
  </w:abstractNum>
  <w:abstractNum w:abstractNumId="22">
    <w:nsid w:val="45B8677D"/>
    <w:multiLevelType w:val="hybridMultilevel"/>
    <w:tmpl w:val="F88479B8"/>
    <w:lvl w:ilvl="0" w:tplc="0C090003">
      <w:start w:val="1"/>
      <w:numFmt w:val="bullet"/>
      <w:lvlText w:val=""/>
      <w:lvlJc w:val="left"/>
      <w:pPr>
        <w:ind w:left="902" w:hanging="420"/>
      </w:pPr>
      <w:rPr>
        <w:rFonts w:ascii="Symbol" w:hAnsi="Symbol" w:hint="default"/>
        <w:b w:val="0"/>
        <w:i w:val="0"/>
        <w:color w:val="auto"/>
        <w:sz w:val="22"/>
        <w:szCs w:val="22"/>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3">
    <w:nsid w:val="466E2A57"/>
    <w:multiLevelType w:val="hybridMultilevel"/>
    <w:tmpl w:val="0DB4186A"/>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4DA73255"/>
    <w:multiLevelType w:val="multilevel"/>
    <w:tmpl w:val="4DA73255"/>
    <w:lvl w:ilvl="0">
      <w:start w:val="1"/>
      <w:numFmt w:val="decimal"/>
      <w:lvlText w:val="%1."/>
      <w:lvlJc w:val="left"/>
      <w:pPr>
        <w:ind w:left="360" w:hanging="360"/>
      </w:pPr>
      <w:rPr>
        <w:rFonts w:hint="eastAsia"/>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E62583F"/>
    <w:multiLevelType w:val="multilevel"/>
    <w:tmpl w:val="C10C79D4"/>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3.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45058D0"/>
    <w:multiLevelType w:val="multilevel"/>
    <w:tmpl w:val="DA242F7C"/>
    <w:lvl w:ilvl="0">
      <w:start w:val="5"/>
      <w:numFmt w:val="decimal"/>
      <w:lvlText w:val="%1"/>
      <w:lvlJc w:val="left"/>
      <w:pPr>
        <w:ind w:left="360" w:hanging="360"/>
      </w:pPr>
      <w:rPr>
        <w:rFonts w:hint="default"/>
        <w:b/>
        <w:color w:val="auto"/>
        <w:sz w:val="28"/>
      </w:rPr>
    </w:lvl>
    <w:lvl w:ilvl="1">
      <w:start w:val="1"/>
      <w:numFmt w:val="decimal"/>
      <w:lvlText w:val="%1.%2"/>
      <w:lvlJc w:val="left"/>
      <w:pPr>
        <w:ind w:left="927" w:hanging="360"/>
      </w:pPr>
      <w:rPr>
        <w:rFonts w:hint="default"/>
        <w:b/>
        <w:color w:val="auto"/>
        <w:sz w:val="28"/>
      </w:rPr>
    </w:lvl>
    <w:lvl w:ilvl="2">
      <w:start w:val="1"/>
      <w:numFmt w:val="decimal"/>
      <w:lvlText w:val="%1.%2.%3"/>
      <w:lvlJc w:val="left"/>
      <w:pPr>
        <w:ind w:left="1854" w:hanging="720"/>
      </w:pPr>
      <w:rPr>
        <w:rFonts w:hint="default"/>
        <w:b/>
        <w:color w:val="auto"/>
        <w:sz w:val="28"/>
      </w:rPr>
    </w:lvl>
    <w:lvl w:ilvl="3">
      <w:start w:val="1"/>
      <w:numFmt w:val="decimal"/>
      <w:lvlText w:val="%1.%2.%3.%4"/>
      <w:lvlJc w:val="left"/>
      <w:pPr>
        <w:ind w:left="2421" w:hanging="720"/>
      </w:pPr>
      <w:rPr>
        <w:rFonts w:hint="default"/>
        <w:b/>
        <w:color w:val="auto"/>
        <w:sz w:val="28"/>
      </w:rPr>
    </w:lvl>
    <w:lvl w:ilvl="4">
      <w:start w:val="1"/>
      <w:numFmt w:val="decimal"/>
      <w:lvlText w:val="%1.%2.%3.%4.%5"/>
      <w:lvlJc w:val="left"/>
      <w:pPr>
        <w:ind w:left="3348" w:hanging="1080"/>
      </w:pPr>
      <w:rPr>
        <w:rFonts w:hint="default"/>
        <w:b/>
        <w:color w:val="auto"/>
        <w:sz w:val="28"/>
      </w:rPr>
    </w:lvl>
    <w:lvl w:ilvl="5">
      <w:start w:val="1"/>
      <w:numFmt w:val="decimal"/>
      <w:lvlText w:val="%1.%2.%3.%4.%5.%6"/>
      <w:lvlJc w:val="left"/>
      <w:pPr>
        <w:ind w:left="3915" w:hanging="1080"/>
      </w:pPr>
      <w:rPr>
        <w:rFonts w:hint="default"/>
        <w:b/>
        <w:color w:val="auto"/>
        <w:sz w:val="28"/>
      </w:rPr>
    </w:lvl>
    <w:lvl w:ilvl="6">
      <w:start w:val="1"/>
      <w:numFmt w:val="decimal"/>
      <w:lvlText w:val="%1.%2.%3.%4.%5.%6.%7"/>
      <w:lvlJc w:val="left"/>
      <w:pPr>
        <w:ind w:left="4842" w:hanging="1440"/>
      </w:pPr>
      <w:rPr>
        <w:rFonts w:hint="default"/>
        <w:b/>
        <w:color w:val="auto"/>
        <w:sz w:val="28"/>
      </w:rPr>
    </w:lvl>
    <w:lvl w:ilvl="7">
      <w:start w:val="1"/>
      <w:numFmt w:val="decimal"/>
      <w:lvlText w:val="%1.%2.%3.%4.%5.%6.%7.%8"/>
      <w:lvlJc w:val="left"/>
      <w:pPr>
        <w:ind w:left="5409" w:hanging="1440"/>
      </w:pPr>
      <w:rPr>
        <w:rFonts w:hint="default"/>
        <w:b/>
        <w:color w:val="auto"/>
        <w:sz w:val="28"/>
      </w:rPr>
    </w:lvl>
    <w:lvl w:ilvl="8">
      <w:start w:val="1"/>
      <w:numFmt w:val="decimal"/>
      <w:lvlText w:val="%1.%2.%3.%4.%5.%6.%7.%8.%9"/>
      <w:lvlJc w:val="left"/>
      <w:pPr>
        <w:ind w:left="6336" w:hanging="1800"/>
      </w:pPr>
      <w:rPr>
        <w:rFonts w:hint="default"/>
        <w:b/>
        <w:color w:val="auto"/>
        <w:sz w:val="28"/>
      </w:rPr>
    </w:lvl>
  </w:abstractNum>
  <w:abstractNum w:abstractNumId="27">
    <w:nsid w:val="54767783"/>
    <w:multiLevelType w:val="multilevel"/>
    <w:tmpl w:val="63BCC2D8"/>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4.3.%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5BB3150"/>
    <w:multiLevelType w:val="hybridMultilevel"/>
    <w:tmpl w:val="A81CD78A"/>
    <w:lvl w:ilvl="0" w:tplc="0A387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6CD2E49"/>
    <w:multiLevelType w:val="multilevel"/>
    <w:tmpl w:val="A2A6264C"/>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3.%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5A176B23"/>
    <w:multiLevelType w:val="multilevel"/>
    <w:tmpl w:val="43A6A96A"/>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5CEF1582"/>
    <w:multiLevelType w:val="hybridMultilevel"/>
    <w:tmpl w:val="44EC85A6"/>
    <w:lvl w:ilvl="0" w:tplc="92D22692">
      <w:start w:val="1"/>
      <w:numFmt w:val="decimal"/>
      <w:lvlText w:val="%1"/>
      <w:lvlJc w:val="left"/>
      <w:pPr>
        <w:ind w:left="360" w:hanging="360"/>
      </w:pPr>
      <w:rPr>
        <w:rFonts w:hint="default"/>
        <w:b w:val="0"/>
        <w:color w:val="auto"/>
      </w:rPr>
    </w:lvl>
    <w:lvl w:ilvl="1" w:tplc="30186B24">
      <w:start w:val="1"/>
      <w:numFmt w:val="chineseCountingThousand"/>
      <w:lvlText w:val="（%2）"/>
      <w:lvlJc w:val="left"/>
      <w:pPr>
        <w:tabs>
          <w:tab w:val="num" w:pos="1146"/>
        </w:tabs>
        <w:ind w:left="1146" w:hanging="720"/>
      </w:pPr>
      <w:rPr>
        <w:rFonts w:hint="default"/>
      </w:rPr>
    </w:lvl>
    <w:lvl w:ilvl="2" w:tplc="A3989DEC">
      <w:start w:val="8"/>
      <w:numFmt w:val="decimal"/>
      <w:lvlText w:val="%3，"/>
      <w:lvlJc w:val="left"/>
      <w:pPr>
        <w:tabs>
          <w:tab w:val="num" w:pos="1200"/>
        </w:tabs>
        <w:ind w:left="1200" w:hanging="360"/>
      </w:pPr>
      <w:rPr>
        <w:rFonts w:hint="default"/>
      </w:rPr>
    </w:lvl>
    <w:lvl w:ilvl="3" w:tplc="E56297BE">
      <w:start w:val="8"/>
      <w:numFmt w:val="decimal"/>
      <w:lvlText w:val="%4"/>
      <w:lvlJc w:val="left"/>
      <w:pPr>
        <w:tabs>
          <w:tab w:val="num" w:pos="1620"/>
        </w:tabs>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382084"/>
    <w:multiLevelType w:val="multilevel"/>
    <w:tmpl w:val="43A6A96A"/>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66E10BDA"/>
    <w:multiLevelType w:val="hybridMultilevel"/>
    <w:tmpl w:val="72023006"/>
    <w:lvl w:ilvl="0" w:tplc="04090017">
      <w:start w:val="1"/>
      <w:numFmt w:val="chineseCountingThousand"/>
      <w:lvlText w:val="(%1)"/>
      <w:lvlJc w:val="left"/>
      <w:pPr>
        <w:ind w:left="420" w:hanging="420"/>
      </w:pPr>
      <w:rPr>
        <w:rFonts w:hint="default"/>
      </w:rPr>
    </w:lvl>
    <w:lvl w:ilvl="1" w:tplc="0409000F">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C415F0"/>
    <w:multiLevelType w:val="hybridMultilevel"/>
    <w:tmpl w:val="A7D633EC"/>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5">
    <w:nsid w:val="797E1710"/>
    <w:multiLevelType w:val="singleLevel"/>
    <w:tmpl w:val="B030C604"/>
    <w:lvl w:ilvl="0">
      <w:start w:val="1"/>
      <w:numFmt w:val="bullet"/>
      <w:pStyle w:val="Outline4"/>
      <w:lvlText w:val=""/>
      <w:lvlJc w:val="left"/>
      <w:pPr>
        <w:tabs>
          <w:tab w:val="num" w:pos="360"/>
        </w:tabs>
        <w:ind w:left="360" w:hanging="360"/>
      </w:pPr>
      <w:rPr>
        <w:rFonts w:ascii="Symbol" w:hAnsi="Symbol" w:cs="Times New Roman" w:hint="default"/>
      </w:rPr>
    </w:lvl>
  </w:abstractNum>
  <w:abstractNum w:abstractNumId="36">
    <w:nsid w:val="7CBC0753"/>
    <w:multiLevelType w:val="hybridMultilevel"/>
    <w:tmpl w:val="226AB7D6"/>
    <w:lvl w:ilvl="0" w:tplc="FC864B72">
      <w:start w:val="1"/>
      <w:numFmt w:val="lowerLetter"/>
      <w:lvlText w:val="%1）"/>
      <w:lvlJc w:val="left"/>
      <w:pPr>
        <w:ind w:left="939" w:hanging="420"/>
      </w:pPr>
      <w:rPr>
        <w:rFonts w:ascii="Arial" w:eastAsia="Arial Unicode MS" w:hAnsi="Arial" w:cs="Aria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35"/>
  </w:num>
  <w:num w:numId="3">
    <w:abstractNumId w:val="8"/>
  </w:num>
  <w:num w:numId="4">
    <w:abstractNumId w:val="0"/>
  </w:num>
  <w:num w:numId="5">
    <w:abstractNumId w:val="14"/>
  </w:num>
  <w:num w:numId="6">
    <w:abstractNumId w:val="32"/>
  </w:num>
  <w:num w:numId="7">
    <w:abstractNumId w:val="30"/>
  </w:num>
  <w:num w:numId="8">
    <w:abstractNumId w:val="29"/>
  </w:num>
  <w:num w:numId="9">
    <w:abstractNumId w:val="25"/>
  </w:num>
  <w:num w:numId="10">
    <w:abstractNumId w:val="27"/>
  </w:num>
  <w:num w:numId="11">
    <w:abstractNumId w:val="13"/>
  </w:num>
  <w:num w:numId="12">
    <w:abstractNumId w:val="34"/>
  </w:num>
  <w:num w:numId="13">
    <w:abstractNumId w:val="28"/>
  </w:num>
  <w:num w:numId="14">
    <w:abstractNumId w:val="1"/>
  </w:num>
  <w:num w:numId="15">
    <w:abstractNumId w:val="10"/>
  </w:num>
  <w:num w:numId="16">
    <w:abstractNumId w:val="15"/>
  </w:num>
  <w:num w:numId="17">
    <w:abstractNumId w:val="7"/>
  </w:num>
  <w:num w:numId="18">
    <w:abstractNumId w:val="23"/>
  </w:num>
  <w:num w:numId="19">
    <w:abstractNumId w:val="3"/>
  </w:num>
  <w:num w:numId="20">
    <w:abstractNumId w:val="4"/>
  </w:num>
  <w:num w:numId="21">
    <w:abstractNumId w:val="16"/>
  </w:num>
  <w:num w:numId="22">
    <w:abstractNumId w:val="17"/>
  </w:num>
  <w:num w:numId="23">
    <w:abstractNumId w:val="5"/>
  </w:num>
  <w:num w:numId="24">
    <w:abstractNumId w:val="22"/>
  </w:num>
  <w:num w:numId="25">
    <w:abstractNumId w:val="33"/>
  </w:num>
  <w:num w:numId="26">
    <w:abstractNumId w:val="19"/>
  </w:num>
  <w:num w:numId="27">
    <w:abstractNumId w:val="11"/>
  </w:num>
  <w:num w:numId="28">
    <w:abstractNumId w:val="2"/>
  </w:num>
  <w:num w:numId="29">
    <w:abstractNumId w:val="24"/>
  </w:num>
  <w:num w:numId="30">
    <w:abstractNumId w:val="12"/>
  </w:num>
  <w:num w:numId="31">
    <w:abstractNumId w:val="9"/>
  </w:num>
  <w:num w:numId="32">
    <w:abstractNumId w:val="31"/>
  </w:num>
  <w:num w:numId="33">
    <w:abstractNumId w:val="36"/>
  </w:num>
  <w:num w:numId="34">
    <w:abstractNumId w:val="6"/>
  </w:num>
  <w:num w:numId="35">
    <w:abstractNumId w:val="18"/>
  </w:num>
  <w:num w:numId="36">
    <w:abstractNumId w:val="21"/>
  </w:num>
  <w:num w:numId="37">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79AD"/>
    <w:rsid w:val="00003081"/>
    <w:rsid w:val="00013516"/>
    <w:rsid w:val="000135DD"/>
    <w:rsid w:val="00014B9C"/>
    <w:rsid w:val="0001704C"/>
    <w:rsid w:val="00021611"/>
    <w:rsid w:val="000247E1"/>
    <w:rsid w:val="000268A7"/>
    <w:rsid w:val="00027332"/>
    <w:rsid w:val="00027375"/>
    <w:rsid w:val="000318FE"/>
    <w:rsid w:val="00032DF8"/>
    <w:rsid w:val="00033CA7"/>
    <w:rsid w:val="0004173B"/>
    <w:rsid w:val="0004390F"/>
    <w:rsid w:val="000452B2"/>
    <w:rsid w:val="00046A16"/>
    <w:rsid w:val="000546C0"/>
    <w:rsid w:val="00062B28"/>
    <w:rsid w:val="00064B95"/>
    <w:rsid w:val="0006551C"/>
    <w:rsid w:val="0006569F"/>
    <w:rsid w:val="0007352D"/>
    <w:rsid w:val="00073C61"/>
    <w:rsid w:val="00074B2C"/>
    <w:rsid w:val="00075179"/>
    <w:rsid w:val="0008323E"/>
    <w:rsid w:val="000834BC"/>
    <w:rsid w:val="00083618"/>
    <w:rsid w:val="00083C46"/>
    <w:rsid w:val="000848A0"/>
    <w:rsid w:val="00084F46"/>
    <w:rsid w:val="000960AE"/>
    <w:rsid w:val="00097A91"/>
    <w:rsid w:val="000A75C4"/>
    <w:rsid w:val="000B0152"/>
    <w:rsid w:val="000B0A78"/>
    <w:rsid w:val="000C151D"/>
    <w:rsid w:val="000C3653"/>
    <w:rsid w:val="000D1511"/>
    <w:rsid w:val="000D2D37"/>
    <w:rsid w:val="000D4B3C"/>
    <w:rsid w:val="000E0620"/>
    <w:rsid w:val="000E0BAC"/>
    <w:rsid w:val="000E5AE1"/>
    <w:rsid w:val="000F0132"/>
    <w:rsid w:val="000F1AB7"/>
    <w:rsid w:val="000F55F6"/>
    <w:rsid w:val="001002D3"/>
    <w:rsid w:val="0010244E"/>
    <w:rsid w:val="001042DA"/>
    <w:rsid w:val="001054A0"/>
    <w:rsid w:val="00110AA4"/>
    <w:rsid w:val="00111E1D"/>
    <w:rsid w:val="001215DC"/>
    <w:rsid w:val="001248D7"/>
    <w:rsid w:val="00125C7C"/>
    <w:rsid w:val="00131475"/>
    <w:rsid w:val="001327E3"/>
    <w:rsid w:val="00133BEC"/>
    <w:rsid w:val="00134C96"/>
    <w:rsid w:val="00150743"/>
    <w:rsid w:val="00150F44"/>
    <w:rsid w:val="00151D66"/>
    <w:rsid w:val="00152086"/>
    <w:rsid w:val="00156FCE"/>
    <w:rsid w:val="001644E1"/>
    <w:rsid w:val="00166546"/>
    <w:rsid w:val="00170659"/>
    <w:rsid w:val="0017194A"/>
    <w:rsid w:val="00172C4D"/>
    <w:rsid w:val="001829F5"/>
    <w:rsid w:val="00183118"/>
    <w:rsid w:val="00190814"/>
    <w:rsid w:val="001909C3"/>
    <w:rsid w:val="001921BA"/>
    <w:rsid w:val="001954B4"/>
    <w:rsid w:val="00196DBE"/>
    <w:rsid w:val="001A0F6C"/>
    <w:rsid w:val="001A101C"/>
    <w:rsid w:val="001A15AF"/>
    <w:rsid w:val="001A232D"/>
    <w:rsid w:val="001A24F4"/>
    <w:rsid w:val="001A3235"/>
    <w:rsid w:val="001A41C9"/>
    <w:rsid w:val="001A5435"/>
    <w:rsid w:val="001A7344"/>
    <w:rsid w:val="001B0FE2"/>
    <w:rsid w:val="001B6518"/>
    <w:rsid w:val="001C05E0"/>
    <w:rsid w:val="001C067E"/>
    <w:rsid w:val="001C09E2"/>
    <w:rsid w:val="001C14D6"/>
    <w:rsid w:val="001C211F"/>
    <w:rsid w:val="001C23C2"/>
    <w:rsid w:val="001C6DD4"/>
    <w:rsid w:val="001D2D3A"/>
    <w:rsid w:val="001D3AE6"/>
    <w:rsid w:val="001D554D"/>
    <w:rsid w:val="001D6C1C"/>
    <w:rsid w:val="001D700B"/>
    <w:rsid w:val="001E2418"/>
    <w:rsid w:val="001E34C0"/>
    <w:rsid w:val="001E4DFA"/>
    <w:rsid w:val="001E513D"/>
    <w:rsid w:val="001E5EE6"/>
    <w:rsid w:val="001E6AA4"/>
    <w:rsid w:val="001E7ED4"/>
    <w:rsid w:val="001F254F"/>
    <w:rsid w:val="001F3C13"/>
    <w:rsid w:val="001F45F3"/>
    <w:rsid w:val="001F4E52"/>
    <w:rsid w:val="001F5720"/>
    <w:rsid w:val="001F71DC"/>
    <w:rsid w:val="002000C9"/>
    <w:rsid w:val="002008F3"/>
    <w:rsid w:val="002019FA"/>
    <w:rsid w:val="00203FF3"/>
    <w:rsid w:val="002061C6"/>
    <w:rsid w:val="0020680E"/>
    <w:rsid w:val="0020721B"/>
    <w:rsid w:val="00207962"/>
    <w:rsid w:val="00207F89"/>
    <w:rsid w:val="00213CF4"/>
    <w:rsid w:val="002177B3"/>
    <w:rsid w:val="00217CC9"/>
    <w:rsid w:val="00221079"/>
    <w:rsid w:val="0022478D"/>
    <w:rsid w:val="0023024F"/>
    <w:rsid w:val="00233EC2"/>
    <w:rsid w:val="00234488"/>
    <w:rsid w:val="00237C9B"/>
    <w:rsid w:val="002517B6"/>
    <w:rsid w:val="002544F4"/>
    <w:rsid w:val="002553D2"/>
    <w:rsid w:val="00255689"/>
    <w:rsid w:val="00255D76"/>
    <w:rsid w:val="00257514"/>
    <w:rsid w:val="00257721"/>
    <w:rsid w:val="00257EA9"/>
    <w:rsid w:val="0026053E"/>
    <w:rsid w:val="00260A46"/>
    <w:rsid w:val="00263239"/>
    <w:rsid w:val="002647DF"/>
    <w:rsid w:val="00264AC8"/>
    <w:rsid w:val="00264EFA"/>
    <w:rsid w:val="002650BF"/>
    <w:rsid w:val="00266D29"/>
    <w:rsid w:val="002673DD"/>
    <w:rsid w:val="00272EA8"/>
    <w:rsid w:val="0027708F"/>
    <w:rsid w:val="00277CDD"/>
    <w:rsid w:val="002806F0"/>
    <w:rsid w:val="00280A65"/>
    <w:rsid w:val="00285C0C"/>
    <w:rsid w:val="002900FF"/>
    <w:rsid w:val="00291377"/>
    <w:rsid w:val="002921D1"/>
    <w:rsid w:val="002922C7"/>
    <w:rsid w:val="0029543C"/>
    <w:rsid w:val="002A0C8F"/>
    <w:rsid w:val="002A4292"/>
    <w:rsid w:val="002A5434"/>
    <w:rsid w:val="002A718A"/>
    <w:rsid w:val="002B07C0"/>
    <w:rsid w:val="002B18FB"/>
    <w:rsid w:val="002B2B6A"/>
    <w:rsid w:val="002B31E9"/>
    <w:rsid w:val="002B44B5"/>
    <w:rsid w:val="002B62C1"/>
    <w:rsid w:val="002B7B38"/>
    <w:rsid w:val="002C10D7"/>
    <w:rsid w:val="002C10F2"/>
    <w:rsid w:val="002C6D9F"/>
    <w:rsid w:val="002C7424"/>
    <w:rsid w:val="002C7D11"/>
    <w:rsid w:val="002D2D97"/>
    <w:rsid w:val="002D3D93"/>
    <w:rsid w:val="002D56D5"/>
    <w:rsid w:val="002D5E9A"/>
    <w:rsid w:val="002D7BFA"/>
    <w:rsid w:val="002E191C"/>
    <w:rsid w:val="002E21A7"/>
    <w:rsid w:val="002E3041"/>
    <w:rsid w:val="002E71C8"/>
    <w:rsid w:val="002E7A74"/>
    <w:rsid w:val="002F26C1"/>
    <w:rsid w:val="002F3B12"/>
    <w:rsid w:val="00300AE4"/>
    <w:rsid w:val="00301DDA"/>
    <w:rsid w:val="003020CE"/>
    <w:rsid w:val="0030409C"/>
    <w:rsid w:val="003043EE"/>
    <w:rsid w:val="00305C99"/>
    <w:rsid w:val="00307737"/>
    <w:rsid w:val="00310AE4"/>
    <w:rsid w:val="00310AF2"/>
    <w:rsid w:val="00311652"/>
    <w:rsid w:val="00311DB7"/>
    <w:rsid w:val="00314055"/>
    <w:rsid w:val="003237F3"/>
    <w:rsid w:val="00323A1B"/>
    <w:rsid w:val="00323F9E"/>
    <w:rsid w:val="0033045B"/>
    <w:rsid w:val="00330993"/>
    <w:rsid w:val="00330F3C"/>
    <w:rsid w:val="003312F8"/>
    <w:rsid w:val="003323B2"/>
    <w:rsid w:val="003332C6"/>
    <w:rsid w:val="00334133"/>
    <w:rsid w:val="00336BB6"/>
    <w:rsid w:val="0034277E"/>
    <w:rsid w:val="00344BBA"/>
    <w:rsid w:val="00344F83"/>
    <w:rsid w:val="0035062B"/>
    <w:rsid w:val="003519E3"/>
    <w:rsid w:val="00351E65"/>
    <w:rsid w:val="00353C62"/>
    <w:rsid w:val="003548D9"/>
    <w:rsid w:val="00357A5C"/>
    <w:rsid w:val="00360A12"/>
    <w:rsid w:val="00363B53"/>
    <w:rsid w:val="0036457B"/>
    <w:rsid w:val="00365F4B"/>
    <w:rsid w:val="00371840"/>
    <w:rsid w:val="00376C4B"/>
    <w:rsid w:val="00377016"/>
    <w:rsid w:val="00380840"/>
    <w:rsid w:val="00383B83"/>
    <w:rsid w:val="003850B7"/>
    <w:rsid w:val="00385ECA"/>
    <w:rsid w:val="003869CF"/>
    <w:rsid w:val="00386FEC"/>
    <w:rsid w:val="00387E65"/>
    <w:rsid w:val="003942D8"/>
    <w:rsid w:val="0039712B"/>
    <w:rsid w:val="003A06F1"/>
    <w:rsid w:val="003A1DBF"/>
    <w:rsid w:val="003B0E29"/>
    <w:rsid w:val="003B3141"/>
    <w:rsid w:val="003B4171"/>
    <w:rsid w:val="003B56CF"/>
    <w:rsid w:val="003B62F8"/>
    <w:rsid w:val="003B68FF"/>
    <w:rsid w:val="003B7130"/>
    <w:rsid w:val="003C0862"/>
    <w:rsid w:val="003C424F"/>
    <w:rsid w:val="003C4F1B"/>
    <w:rsid w:val="003C6A48"/>
    <w:rsid w:val="003C6F8A"/>
    <w:rsid w:val="003E0527"/>
    <w:rsid w:val="003E0D25"/>
    <w:rsid w:val="003E2209"/>
    <w:rsid w:val="003E2933"/>
    <w:rsid w:val="003F3201"/>
    <w:rsid w:val="003F480D"/>
    <w:rsid w:val="003F5232"/>
    <w:rsid w:val="003F7B0C"/>
    <w:rsid w:val="0040089A"/>
    <w:rsid w:val="00401ED2"/>
    <w:rsid w:val="00402999"/>
    <w:rsid w:val="00402A4E"/>
    <w:rsid w:val="004048C4"/>
    <w:rsid w:val="00407445"/>
    <w:rsid w:val="00410C1C"/>
    <w:rsid w:val="00425997"/>
    <w:rsid w:val="00431692"/>
    <w:rsid w:val="00434DA9"/>
    <w:rsid w:val="00435993"/>
    <w:rsid w:val="00436D04"/>
    <w:rsid w:val="004371B9"/>
    <w:rsid w:val="004405D6"/>
    <w:rsid w:val="00441E2B"/>
    <w:rsid w:val="00445FA5"/>
    <w:rsid w:val="004461CF"/>
    <w:rsid w:val="00447F9A"/>
    <w:rsid w:val="00450F91"/>
    <w:rsid w:val="0045268D"/>
    <w:rsid w:val="00455C35"/>
    <w:rsid w:val="0047048E"/>
    <w:rsid w:val="00475791"/>
    <w:rsid w:val="00477B8C"/>
    <w:rsid w:val="00481A6E"/>
    <w:rsid w:val="00481EC9"/>
    <w:rsid w:val="00482D8F"/>
    <w:rsid w:val="004834E3"/>
    <w:rsid w:val="00483CA5"/>
    <w:rsid w:val="00484FB9"/>
    <w:rsid w:val="00485685"/>
    <w:rsid w:val="0049207B"/>
    <w:rsid w:val="004A25F6"/>
    <w:rsid w:val="004A271C"/>
    <w:rsid w:val="004A376D"/>
    <w:rsid w:val="004A5680"/>
    <w:rsid w:val="004B2394"/>
    <w:rsid w:val="004B2E78"/>
    <w:rsid w:val="004B41C2"/>
    <w:rsid w:val="004B48CE"/>
    <w:rsid w:val="004B4DC6"/>
    <w:rsid w:val="004B6DEE"/>
    <w:rsid w:val="004B7105"/>
    <w:rsid w:val="004B71DC"/>
    <w:rsid w:val="004B7FE9"/>
    <w:rsid w:val="004C04F9"/>
    <w:rsid w:val="004C451C"/>
    <w:rsid w:val="004C47BA"/>
    <w:rsid w:val="004C7110"/>
    <w:rsid w:val="004D0166"/>
    <w:rsid w:val="004D51ED"/>
    <w:rsid w:val="004D7050"/>
    <w:rsid w:val="004E44C5"/>
    <w:rsid w:val="004E487D"/>
    <w:rsid w:val="004E4DD8"/>
    <w:rsid w:val="004E5446"/>
    <w:rsid w:val="004E677A"/>
    <w:rsid w:val="004E76D8"/>
    <w:rsid w:val="004E79AD"/>
    <w:rsid w:val="004E7BA8"/>
    <w:rsid w:val="004F249A"/>
    <w:rsid w:val="004F286E"/>
    <w:rsid w:val="004F2DE1"/>
    <w:rsid w:val="004F3B3B"/>
    <w:rsid w:val="004F5BE4"/>
    <w:rsid w:val="004F5D4C"/>
    <w:rsid w:val="004F7257"/>
    <w:rsid w:val="004F7907"/>
    <w:rsid w:val="0050116C"/>
    <w:rsid w:val="00503519"/>
    <w:rsid w:val="00517CC4"/>
    <w:rsid w:val="00523900"/>
    <w:rsid w:val="00523A60"/>
    <w:rsid w:val="0052742B"/>
    <w:rsid w:val="00535343"/>
    <w:rsid w:val="00536385"/>
    <w:rsid w:val="005367CB"/>
    <w:rsid w:val="005368FE"/>
    <w:rsid w:val="005377CF"/>
    <w:rsid w:val="00537AE4"/>
    <w:rsid w:val="00541409"/>
    <w:rsid w:val="00542BE9"/>
    <w:rsid w:val="005439C8"/>
    <w:rsid w:val="00544289"/>
    <w:rsid w:val="0054592E"/>
    <w:rsid w:val="00546D40"/>
    <w:rsid w:val="0055025E"/>
    <w:rsid w:val="00557A50"/>
    <w:rsid w:val="00560BF1"/>
    <w:rsid w:val="00561F1E"/>
    <w:rsid w:val="00565828"/>
    <w:rsid w:val="00567681"/>
    <w:rsid w:val="00570265"/>
    <w:rsid w:val="00570DC2"/>
    <w:rsid w:val="00572229"/>
    <w:rsid w:val="00576A63"/>
    <w:rsid w:val="00577682"/>
    <w:rsid w:val="00580B3A"/>
    <w:rsid w:val="00582F03"/>
    <w:rsid w:val="00590A9F"/>
    <w:rsid w:val="005935A2"/>
    <w:rsid w:val="00594E85"/>
    <w:rsid w:val="005A06C7"/>
    <w:rsid w:val="005A18A7"/>
    <w:rsid w:val="005A2377"/>
    <w:rsid w:val="005A3F04"/>
    <w:rsid w:val="005A4516"/>
    <w:rsid w:val="005B0EBF"/>
    <w:rsid w:val="005B34D9"/>
    <w:rsid w:val="005B40F5"/>
    <w:rsid w:val="005B6928"/>
    <w:rsid w:val="005B73E2"/>
    <w:rsid w:val="005C00CA"/>
    <w:rsid w:val="005C10AA"/>
    <w:rsid w:val="005C1AB0"/>
    <w:rsid w:val="005C48F5"/>
    <w:rsid w:val="005C52B2"/>
    <w:rsid w:val="005D015C"/>
    <w:rsid w:val="005D0A85"/>
    <w:rsid w:val="005D2A97"/>
    <w:rsid w:val="005D605F"/>
    <w:rsid w:val="005D6C6F"/>
    <w:rsid w:val="005D7CD5"/>
    <w:rsid w:val="005E4780"/>
    <w:rsid w:val="005E529D"/>
    <w:rsid w:val="005F0571"/>
    <w:rsid w:val="005F5419"/>
    <w:rsid w:val="005F5434"/>
    <w:rsid w:val="005F6CCB"/>
    <w:rsid w:val="0060180A"/>
    <w:rsid w:val="00604E79"/>
    <w:rsid w:val="00604F36"/>
    <w:rsid w:val="00612EC4"/>
    <w:rsid w:val="00612F22"/>
    <w:rsid w:val="0061304C"/>
    <w:rsid w:val="00613E26"/>
    <w:rsid w:val="00614385"/>
    <w:rsid w:val="00616C4B"/>
    <w:rsid w:val="00616ECC"/>
    <w:rsid w:val="006219C1"/>
    <w:rsid w:val="00625FC4"/>
    <w:rsid w:val="006263DB"/>
    <w:rsid w:val="00633182"/>
    <w:rsid w:val="00635F6D"/>
    <w:rsid w:val="0063632B"/>
    <w:rsid w:val="00636B98"/>
    <w:rsid w:val="00642AB3"/>
    <w:rsid w:val="00643A7F"/>
    <w:rsid w:val="00644646"/>
    <w:rsid w:val="006448FD"/>
    <w:rsid w:val="00647DD2"/>
    <w:rsid w:val="0065109D"/>
    <w:rsid w:val="00651FA1"/>
    <w:rsid w:val="00653D74"/>
    <w:rsid w:val="0065782E"/>
    <w:rsid w:val="006606CB"/>
    <w:rsid w:val="006613F8"/>
    <w:rsid w:val="00662791"/>
    <w:rsid w:val="006637B8"/>
    <w:rsid w:val="00665264"/>
    <w:rsid w:val="00667BF1"/>
    <w:rsid w:val="00675B32"/>
    <w:rsid w:val="006761F8"/>
    <w:rsid w:val="006805CD"/>
    <w:rsid w:val="006867BF"/>
    <w:rsid w:val="00690880"/>
    <w:rsid w:val="00693160"/>
    <w:rsid w:val="006955D9"/>
    <w:rsid w:val="006A0706"/>
    <w:rsid w:val="006A10A9"/>
    <w:rsid w:val="006A23F4"/>
    <w:rsid w:val="006B1A50"/>
    <w:rsid w:val="006B2600"/>
    <w:rsid w:val="006B2675"/>
    <w:rsid w:val="006B335A"/>
    <w:rsid w:val="006B4991"/>
    <w:rsid w:val="006C20D2"/>
    <w:rsid w:val="006C226D"/>
    <w:rsid w:val="006C22CD"/>
    <w:rsid w:val="006C29AA"/>
    <w:rsid w:val="006C2B3D"/>
    <w:rsid w:val="006C4E87"/>
    <w:rsid w:val="006C55B6"/>
    <w:rsid w:val="006D6459"/>
    <w:rsid w:val="006E12D2"/>
    <w:rsid w:val="006E7C96"/>
    <w:rsid w:val="006F0E3D"/>
    <w:rsid w:val="006F795E"/>
    <w:rsid w:val="007000FB"/>
    <w:rsid w:val="007001CC"/>
    <w:rsid w:val="007058D6"/>
    <w:rsid w:val="00710B63"/>
    <w:rsid w:val="007136C0"/>
    <w:rsid w:val="0071397F"/>
    <w:rsid w:val="00713DD3"/>
    <w:rsid w:val="007153F8"/>
    <w:rsid w:val="007204B2"/>
    <w:rsid w:val="0072057F"/>
    <w:rsid w:val="00720949"/>
    <w:rsid w:val="007269F3"/>
    <w:rsid w:val="00727843"/>
    <w:rsid w:val="007338BE"/>
    <w:rsid w:val="007362F1"/>
    <w:rsid w:val="007429BB"/>
    <w:rsid w:val="00746283"/>
    <w:rsid w:val="007475FA"/>
    <w:rsid w:val="00747E1D"/>
    <w:rsid w:val="007510B6"/>
    <w:rsid w:val="00752478"/>
    <w:rsid w:val="00757670"/>
    <w:rsid w:val="00761786"/>
    <w:rsid w:val="00762AF3"/>
    <w:rsid w:val="00764602"/>
    <w:rsid w:val="00772690"/>
    <w:rsid w:val="0077320E"/>
    <w:rsid w:val="00774F10"/>
    <w:rsid w:val="007763D2"/>
    <w:rsid w:val="007765C3"/>
    <w:rsid w:val="00782A96"/>
    <w:rsid w:val="00784E27"/>
    <w:rsid w:val="00785CAC"/>
    <w:rsid w:val="00793BFF"/>
    <w:rsid w:val="007942D1"/>
    <w:rsid w:val="00795F90"/>
    <w:rsid w:val="00797ECF"/>
    <w:rsid w:val="007A6099"/>
    <w:rsid w:val="007A7947"/>
    <w:rsid w:val="007B09D6"/>
    <w:rsid w:val="007C2F08"/>
    <w:rsid w:val="007C5FEE"/>
    <w:rsid w:val="007D5A7A"/>
    <w:rsid w:val="007D5FBE"/>
    <w:rsid w:val="007D68ED"/>
    <w:rsid w:val="007D6F2E"/>
    <w:rsid w:val="007E0735"/>
    <w:rsid w:val="007E2307"/>
    <w:rsid w:val="007E2AD8"/>
    <w:rsid w:val="007E43A6"/>
    <w:rsid w:val="007E4861"/>
    <w:rsid w:val="007E7DD6"/>
    <w:rsid w:val="007F247E"/>
    <w:rsid w:val="007F32D4"/>
    <w:rsid w:val="007F4C1F"/>
    <w:rsid w:val="007F6458"/>
    <w:rsid w:val="00801A18"/>
    <w:rsid w:val="0080214B"/>
    <w:rsid w:val="00804F91"/>
    <w:rsid w:val="0080605F"/>
    <w:rsid w:val="008068DE"/>
    <w:rsid w:val="00811A17"/>
    <w:rsid w:val="00811B33"/>
    <w:rsid w:val="008137BF"/>
    <w:rsid w:val="008214C2"/>
    <w:rsid w:val="008222B9"/>
    <w:rsid w:val="00822857"/>
    <w:rsid w:val="00823142"/>
    <w:rsid w:val="008246D1"/>
    <w:rsid w:val="00824E42"/>
    <w:rsid w:val="008252EB"/>
    <w:rsid w:val="008267F4"/>
    <w:rsid w:val="00834742"/>
    <w:rsid w:val="00836E3D"/>
    <w:rsid w:val="008377B1"/>
    <w:rsid w:val="00837F3A"/>
    <w:rsid w:val="00840CE5"/>
    <w:rsid w:val="00841B58"/>
    <w:rsid w:val="008437FB"/>
    <w:rsid w:val="00844A82"/>
    <w:rsid w:val="008458FA"/>
    <w:rsid w:val="00845EC5"/>
    <w:rsid w:val="008526BA"/>
    <w:rsid w:val="00853AA2"/>
    <w:rsid w:val="00854F57"/>
    <w:rsid w:val="00861CDA"/>
    <w:rsid w:val="0086762C"/>
    <w:rsid w:val="00872C70"/>
    <w:rsid w:val="0087489B"/>
    <w:rsid w:val="00875933"/>
    <w:rsid w:val="00880506"/>
    <w:rsid w:val="0088189A"/>
    <w:rsid w:val="00885833"/>
    <w:rsid w:val="008859AE"/>
    <w:rsid w:val="008877FA"/>
    <w:rsid w:val="00891A3C"/>
    <w:rsid w:val="0089597E"/>
    <w:rsid w:val="00895EDC"/>
    <w:rsid w:val="00896048"/>
    <w:rsid w:val="008970C4"/>
    <w:rsid w:val="008A0ACA"/>
    <w:rsid w:val="008A21BF"/>
    <w:rsid w:val="008A28EF"/>
    <w:rsid w:val="008A37F2"/>
    <w:rsid w:val="008A45EA"/>
    <w:rsid w:val="008A5A8C"/>
    <w:rsid w:val="008A622F"/>
    <w:rsid w:val="008A68C0"/>
    <w:rsid w:val="008A6D88"/>
    <w:rsid w:val="008B198B"/>
    <w:rsid w:val="008B40AE"/>
    <w:rsid w:val="008B773C"/>
    <w:rsid w:val="008C0BF2"/>
    <w:rsid w:val="008C3A9A"/>
    <w:rsid w:val="008C444C"/>
    <w:rsid w:val="008C4FE8"/>
    <w:rsid w:val="008D0F3F"/>
    <w:rsid w:val="008D3ECD"/>
    <w:rsid w:val="008D4B61"/>
    <w:rsid w:val="008D4CB7"/>
    <w:rsid w:val="008D5204"/>
    <w:rsid w:val="008E1082"/>
    <w:rsid w:val="008E32D2"/>
    <w:rsid w:val="008E378F"/>
    <w:rsid w:val="008E4700"/>
    <w:rsid w:val="008E5A5C"/>
    <w:rsid w:val="008F03BF"/>
    <w:rsid w:val="008F0F12"/>
    <w:rsid w:val="008F0F72"/>
    <w:rsid w:val="00901519"/>
    <w:rsid w:val="009016DA"/>
    <w:rsid w:val="00902B2A"/>
    <w:rsid w:val="00903C5D"/>
    <w:rsid w:val="00903C90"/>
    <w:rsid w:val="00904BFF"/>
    <w:rsid w:val="0090620A"/>
    <w:rsid w:val="0090762D"/>
    <w:rsid w:val="0091046F"/>
    <w:rsid w:val="00914617"/>
    <w:rsid w:val="009153E6"/>
    <w:rsid w:val="009225F3"/>
    <w:rsid w:val="00925BD7"/>
    <w:rsid w:val="009260C8"/>
    <w:rsid w:val="0092696A"/>
    <w:rsid w:val="00927EBC"/>
    <w:rsid w:val="00930CA6"/>
    <w:rsid w:val="00932740"/>
    <w:rsid w:val="00934694"/>
    <w:rsid w:val="00935E62"/>
    <w:rsid w:val="00936B88"/>
    <w:rsid w:val="0094167B"/>
    <w:rsid w:val="00943BD6"/>
    <w:rsid w:val="00946FA6"/>
    <w:rsid w:val="00947CEB"/>
    <w:rsid w:val="009518EB"/>
    <w:rsid w:val="00952D36"/>
    <w:rsid w:val="00955869"/>
    <w:rsid w:val="00956702"/>
    <w:rsid w:val="00957E27"/>
    <w:rsid w:val="00957F46"/>
    <w:rsid w:val="00964E72"/>
    <w:rsid w:val="00966757"/>
    <w:rsid w:val="0096726B"/>
    <w:rsid w:val="00970BB3"/>
    <w:rsid w:val="0097271C"/>
    <w:rsid w:val="00972D0A"/>
    <w:rsid w:val="00973AAA"/>
    <w:rsid w:val="009756B3"/>
    <w:rsid w:val="009772B6"/>
    <w:rsid w:val="0097771A"/>
    <w:rsid w:val="00977EE3"/>
    <w:rsid w:val="0098088C"/>
    <w:rsid w:val="00981FC6"/>
    <w:rsid w:val="009827A8"/>
    <w:rsid w:val="009830B0"/>
    <w:rsid w:val="009857A8"/>
    <w:rsid w:val="00986779"/>
    <w:rsid w:val="009874BC"/>
    <w:rsid w:val="009875AD"/>
    <w:rsid w:val="00987D37"/>
    <w:rsid w:val="00997010"/>
    <w:rsid w:val="009A0D07"/>
    <w:rsid w:val="009A4819"/>
    <w:rsid w:val="009A593D"/>
    <w:rsid w:val="009B2A27"/>
    <w:rsid w:val="009B3449"/>
    <w:rsid w:val="009B67BB"/>
    <w:rsid w:val="009C5135"/>
    <w:rsid w:val="009C7B51"/>
    <w:rsid w:val="009D12A5"/>
    <w:rsid w:val="009D3A70"/>
    <w:rsid w:val="009D3BC8"/>
    <w:rsid w:val="009D533D"/>
    <w:rsid w:val="009E05B3"/>
    <w:rsid w:val="009E18D9"/>
    <w:rsid w:val="009E283A"/>
    <w:rsid w:val="009E51E2"/>
    <w:rsid w:val="009E77FA"/>
    <w:rsid w:val="009E7CB2"/>
    <w:rsid w:val="009F18D1"/>
    <w:rsid w:val="009F2914"/>
    <w:rsid w:val="009F40FC"/>
    <w:rsid w:val="009F41C7"/>
    <w:rsid w:val="009F755F"/>
    <w:rsid w:val="009F7D9D"/>
    <w:rsid w:val="00A00315"/>
    <w:rsid w:val="00A00720"/>
    <w:rsid w:val="00A01E97"/>
    <w:rsid w:val="00A03938"/>
    <w:rsid w:val="00A10B89"/>
    <w:rsid w:val="00A21831"/>
    <w:rsid w:val="00A220A6"/>
    <w:rsid w:val="00A22330"/>
    <w:rsid w:val="00A23809"/>
    <w:rsid w:val="00A252B1"/>
    <w:rsid w:val="00A267AD"/>
    <w:rsid w:val="00A27ABD"/>
    <w:rsid w:val="00A3063F"/>
    <w:rsid w:val="00A32C6A"/>
    <w:rsid w:val="00A32E1D"/>
    <w:rsid w:val="00A3374E"/>
    <w:rsid w:val="00A3568F"/>
    <w:rsid w:val="00A36E6A"/>
    <w:rsid w:val="00A37604"/>
    <w:rsid w:val="00A41BA5"/>
    <w:rsid w:val="00A41F7C"/>
    <w:rsid w:val="00A4537E"/>
    <w:rsid w:val="00A475A9"/>
    <w:rsid w:val="00A506BA"/>
    <w:rsid w:val="00A511F8"/>
    <w:rsid w:val="00A51BBE"/>
    <w:rsid w:val="00A52EB8"/>
    <w:rsid w:val="00A52FBA"/>
    <w:rsid w:val="00A54034"/>
    <w:rsid w:val="00A56327"/>
    <w:rsid w:val="00A6102E"/>
    <w:rsid w:val="00A662AF"/>
    <w:rsid w:val="00A66EC4"/>
    <w:rsid w:val="00A75D44"/>
    <w:rsid w:val="00A9257A"/>
    <w:rsid w:val="00A9291F"/>
    <w:rsid w:val="00A92945"/>
    <w:rsid w:val="00A9703C"/>
    <w:rsid w:val="00AA3EC5"/>
    <w:rsid w:val="00AB00C9"/>
    <w:rsid w:val="00AB1768"/>
    <w:rsid w:val="00AB22F1"/>
    <w:rsid w:val="00AB2BDF"/>
    <w:rsid w:val="00AB34D6"/>
    <w:rsid w:val="00AB61D9"/>
    <w:rsid w:val="00AC0EB6"/>
    <w:rsid w:val="00AC256D"/>
    <w:rsid w:val="00AD1B76"/>
    <w:rsid w:val="00AD25F9"/>
    <w:rsid w:val="00AD5A92"/>
    <w:rsid w:val="00AD688A"/>
    <w:rsid w:val="00AD77FD"/>
    <w:rsid w:val="00AE3105"/>
    <w:rsid w:val="00AE6707"/>
    <w:rsid w:val="00AE72AB"/>
    <w:rsid w:val="00AF05C7"/>
    <w:rsid w:val="00AF1161"/>
    <w:rsid w:val="00AF140C"/>
    <w:rsid w:val="00B01D2A"/>
    <w:rsid w:val="00B02A2F"/>
    <w:rsid w:val="00B03F2F"/>
    <w:rsid w:val="00B05A83"/>
    <w:rsid w:val="00B05FD2"/>
    <w:rsid w:val="00B066E3"/>
    <w:rsid w:val="00B10E4D"/>
    <w:rsid w:val="00B12692"/>
    <w:rsid w:val="00B17E2B"/>
    <w:rsid w:val="00B24664"/>
    <w:rsid w:val="00B27F98"/>
    <w:rsid w:val="00B30356"/>
    <w:rsid w:val="00B31303"/>
    <w:rsid w:val="00B31ADC"/>
    <w:rsid w:val="00B32350"/>
    <w:rsid w:val="00B32B5D"/>
    <w:rsid w:val="00B34B63"/>
    <w:rsid w:val="00B36DB8"/>
    <w:rsid w:val="00B3722E"/>
    <w:rsid w:val="00B44130"/>
    <w:rsid w:val="00B44FB1"/>
    <w:rsid w:val="00B4587B"/>
    <w:rsid w:val="00B466CE"/>
    <w:rsid w:val="00B46C2E"/>
    <w:rsid w:val="00B53E01"/>
    <w:rsid w:val="00B63B6B"/>
    <w:rsid w:val="00B64EC0"/>
    <w:rsid w:val="00B656D0"/>
    <w:rsid w:val="00B6646C"/>
    <w:rsid w:val="00B70AF2"/>
    <w:rsid w:val="00B71BA1"/>
    <w:rsid w:val="00B74EFE"/>
    <w:rsid w:val="00B752C8"/>
    <w:rsid w:val="00B81768"/>
    <w:rsid w:val="00B8270C"/>
    <w:rsid w:val="00B858C7"/>
    <w:rsid w:val="00B873B1"/>
    <w:rsid w:val="00B92DEF"/>
    <w:rsid w:val="00B93BB9"/>
    <w:rsid w:val="00B949BC"/>
    <w:rsid w:val="00B96DA9"/>
    <w:rsid w:val="00B976A6"/>
    <w:rsid w:val="00BA05D6"/>
    <w:rsid w:val="00BA0FDC"/>
    <w:rsid w:val="00BB01A2"/>
    <w:rsid w:val="00BB2028"/>
    <w:rsid w:val="00BB6944"/>
    <w:rsid w:val="00BB6AF2"/>
    <w:rsid w:val="00BB79A1"/>
    <w:rsid w:val="00BC320B"/>
    <w:rsid w:val="00BC343B"/>
    <w:rsid w:val="00BC4395"/>
    <w:rsid w:val="00BC5CCE"/>
    <w:rsid w:val="00BC6C84"/>
    <w:rsid w:val="00BC7461"/>
    <w:rsid w:val="00BD3877"/>
    <w:rsid w:val="00BD5024"/>
    <w:rsid w:val="00BD622F"/>
    <w:rsid w:val="00BE076F"/>
    <w:rsid w:val="00BE2715"/>
    <w:rsid w:val="00BE2E55"/>
    <w:rsid w:val="00BE2FC2"/>
    <w:rsid w:val="00BF05FF"/>
    <w:rsid w:val="00BF129F"/>
    <w:rsid w:val="00BF165D"/>
    <w:rsid w:val="00BF19CD"/>
    <w:rsid w:val="00BF627C"/>
    <w:rsid w:val="00C0077F"/>
    <w:rsid w:val="00C0174A"/>
    <w:rsid w:val="00C037C4"/>
    <w:rsid w:val="00C0589D"/>
    <w:rsid w:val="00C11857"/>
    <w:rsid w:val="00C1247E"/>
    <w:rsid w:val="00C12A48"/>
    <w:rsid w:val="00C13FCC"/>
    <w:rsid w:val="00C1661F"/>
    <w:rsid w:val="00C17F72"/>
    <w:rsid w:val="00C21A7D"/>
    <w:rsid w:val="00C237EE"/>
    <w:rsid w:val="00C27BD2"/>
    <w:rsid w:val="00C30F65"/>
    <w:rsid w:val="00C37B3D"/>
    <w:rsid w:val="00C431EB"/>
    <w:rsid w:val="00C471E2"/>
    <w:rsid w:val="00C47481"/>
    <w:rsid w:val="00C4768B"/>
    <w:rsid w:val="00C47BD9"/>
    <w:rsid w:val="00C50316"/>
    <w:rsid w:val="00C533B2"/>
    <w:rsid w:val="00C53982"/>
    <w:rsid w:val="00C55C57"/>
    <w:rsid w:val="00C60808"/>
    <w:rsid w:val="00C61495"/>
    <w:rsid w:val="00C61E90"/>
    <w:rsid w:val="00C62ED2"/>
    <w:rsid w:val="00C643EA"/>
    <w:rsid w:val="00C6579A"/>
    <w:rsid w:val="00C665A8"/>
    <w:rsid w:val="00C70822"/>
    <w:rsid w:val="00C71773"/>
    <w:rsid w:val="00C7313C"/>
    <w:rsid w:val="00C761D2"/>
    <w:rsid w:val="00C77B08"/>
    <w:rsid w:val="00C8443F"/>
    <w:rsid w:val="00C8526A"/>
    <w:rsid w:val="00C9264B"/>
    <w:rsid w:val="00C9344B"/>
    <w:rsid w:val="00CA08C5"/>
    <w:rsid w:val="00CA591E"/>
    <w:rsid w:val="00CB216C"/>
    <w:rsid w:val="00CB289D"/>
    <w:rsid w:val="00CB2CE5"/>
    <w:rsid w:val="00CC14F5"/>
    <w:rsid w:val="00CC4E9F"/>
    <w:rsid w:val="00CC54EC"/>
    <w:rsid w:val="00CC736A"/>
    <w:rsid w:val="00CD3789"/>
    <w:rsid w:val="00CD3F41"/>
    <w:rsid w:val="00CD43D2"/>
    <w:rsid w:val="00CD6DDB"/>
    <w:rsid w:val="00CD74CC"/>
    <w:rsid w:val="00CE3BFD"/>
    <w:rsid w:val="00CF0CFE"/>
    <w:rsid w:val="00CF1629"/>
    <w:rsid w:val="00CF2289"/>
    <w:rsid w:val="00CF4CA8"/>
    <w:rsid w:val="00CF63F8"/>
    <w:rsid w:val="00D00299"/>
    <w:rsid w:val="00D007CE"/>
    <w:rsid w:val="00D00AB6"/>
    <w:rsid w:val="00D02934"/>
    <w:rsid w:val="00D05D4C"/>
    <w:rsid w:val="00D10216"/>
    <w:rsid w:val="00D14D12"/>
    <w:rsid w:val="00D16DDF"/>
    <w:rsid w:val="00D2141B"/>
    <w:rsid w:val="00D2260B"/>
    <w:rsid w:val="00D2394F"/>
    <w:rsid w:val="00D23C81"/>
    <w:rsid w:val="00D25057"/>
    <w:rsid w:val="00D256E7"/>
    <w:rsid w:val="00D31C8C"/>
    <w:rsid w:val="00D33831"/>
    <w:rsid w:val="00D33884"/>
    <w:rsid w:val="00D34CA2"/>
    <w:rsid w:val="00D37422"/>
    <w:rsid w:val="00D406CB"/>
    <w:rsid w:val="00D45475"/>
    <w:rsid w:val="00D46113"/>
    <w:rsid w:val="00D471DF"/>
    <w:rsid w:val="00D47B01"/>
    <w:rsid w:val="00D47C6A"/>
    <w:rsid w:val="00D514D3"/>
    <w:rsid w:val="00D53F35"/>
    <w:rsid w:val="00D56E7E"/>
    <w:rsid w:val="00D601C0"/>
    <w:rsid w:val="00D6220F"/>
    <w:rsid w:val="00D62434"/>
    <w:rsid w:val="00D65495"/>
    <w:rsid w:val="00D66F1E"/>
    <w:rsid w:val="00D70D05"/>
    <w:rsid w:val="00D76FA4"/>
    <w:rsid w:val="00D77780"/>
    <w:rsid w:val="00D846CA"/>
    <w:rsid w:val="00D85231"/>
    <w:rsid w:val="00D85F16"/>
    <w:rsid w:val="00D86FDC"/>
    <w:rsid w:val="00D92030"/>
    <w:rsid w:val="00D96972"/>
    <w:rsid w:val="00D96D7C"/>
    <w:rsid w:val="00D97D3D"/>
    <w:rsid w:val="00DA0D27"/>
    <w:rsid w:val="00DA0D70"/>
    <w:rsid w:val="00DA2F1E"/>
    <w:rsid w:val="00DA35B0"/>
    <w:rsid w:val="00DA5ECA"/>
    <w:rsid w:val="00DB2013"/>
    <w:rsid w:val="00DB4BFA"/>
    <w:rsid w:val="00DB7ADD"/>
    <w:rsid w:val="00DC1B0E"/>
    <w:rsid w:val="00DD1466"/>
    <w:rsid w:val="00DD3430"/>
    <w:rsid w:val="00DD4354"/>
    <w:rsid w:val="00DD4CFB"/>
    <w:rsid w:val="00DD5273"/>
    <w:rsid w:val="00DD758B"/>
    <w:rsid w:val="00DD787C"/>
    <w:rsid w:val="00DE4064"/>
    <w:rsid w:val="00DF2E75"/>
    <w:rsid w:val="00DF3884"/>
    <w:rsid w:val="00DF3C67"/>
    <w:rsid w:val="00DF48F1"/>
    <w:rsid w:val="00DF5584"/>
    <w:rsid w:val="00DF5BE9"/>
    <w:rsid w:val="00DF7795"/>
    <w:rsid w:val="00E0209D"/>
    <w:rsid w:val="00E03103"/>
    <w:rsid w:val="00E0368D"/>
    <w:rsid w:val="00E0663C"/>
    <w:rsid w:val="00E103B7"/>
    <w:rsid w:val="00E12D49"/>
    <w:rsid w:val="00E13460"/>
    <w:rsid w:val="00E135C8"/>
    <w:rsid w:val="00E13BBA"/>
    <w:rsid w:val="00E1487F"/>
    <w:rsid w:val="00E14B20"/>
    <w:rsid w:val="00E1582A"/>
    <w:rsid w:val="00E15895"/>
    <w:rsid w:val="00E17777"/>
    <w:rsid w:val="00E200B6"/>
    <w:rsid w:val="00E20321"/>
    <w:rsid w:val="00E20E05"/>
    <w:rsid w:val="00E22223"/>
    <w:rsid w:val="00E26F61"/>
    <w:rsid w:val="00E27B7D"/>
    <w:rsid w:val="00E4052C"/>
    <w:rsid w:val="00E423DF"/>
    <w:rsid w:val="00E44C1A"/>
    <w:rsid w:val="00E452B5"/>
    <w:rsid w:val="00E46E00"/>
    <w:rsid w:val="00E5167E"/>
    <w:rsid w:val="00E52F4B"/>
    <w:rsid w:val="00E532CA"/>
    <w:rsid w:val="00E54783"/>
    <w:rsid w:val="00E61E66"/>
    <w:rsid w:val="00E62D99"/>
    <w:rsid w:val="00E64D8B"/>
    <w:rsid w:val="00E67CC1"/>
    <w:rsid w:val="00E74872"/>
    <w:rsid w:val="00E74A82"/>
    <w:rsid w:val="00E75C73"/>
    <w:rsid w:val="00E760F8"/>
    <w:rsid w:val="00E77112"/>
    <w:rsid w:val="00E807B3"/>
    <w:rsid w:val="00E837D8"/>
    <w:rsid w:val="00E83901"/>
    <w:rsid w:val="00E84536"/>
    <w:rsid w:val="00E86F16"/>
    <w:rsid w:val="00E91CF7"/>
    <w:rsid w:val="00E94968"/>
    <w:rsid w:val="00E94B15"/>
    <w:rsid w:val="00E96416"/>
    <w:rsid w:val="00E97F1D"/>
    <w:rsid w:val="00EA0174"/>
    <w:rsid w:val="00EA07B9"/>
    <w:rsid w:val="00EA1D40"/>
    <w:rsid w:val="00EA2B23"/>
    <w:rsid w:val="00EA455B"/>
    <w:rsid w:val="00EB23DA"/>
    <w:rsid w:val="00EB75F7"/>
    <w:rsid w:val="00EC0467"/>
    <w:rsid w:val="00EC12FD"/>
    <w:rsid w:val="00EC4244"/>
    <w:rsid w:val="00EC4BCE"/>
    <w:rsid w:val="00ED31A0"/>
    <w:rsid w:val="00ED375D"/>
    <w:rsid w:val="00ED5FD7"/>
    <w:rsid w:val="00EE060E"/>
    <w:rsid w:val="00EE1EC9"/>
    <w:rsid w:val="00EE28FF"/>
    <w:rsid w:val="00EE42A7"/>
    <w:rsid w:val="00EE4B4D"/>
    <w:rsid w:val="00EE542A"/>
    <w:rsid w:val="00EE5E70"/>
    <w:rsid w:val="00EE6AB5"/>
    <w:rsid w:val="00EE7000"/>
    <w:rsid w:val="00EE73B2"/>
    <w:rsid w:val="00EE7F7D"/>
    <w:rsid w:val="00EF1159"/>
    <w:rsid w:val="00EF28B6"/>
    <w:rsid w:val="00EF359D"/>
    <w:rsid w:val="00EF5B3F"/>
    <w:rsid w:val="00EF5E83"/>
    <w:rsid w:val="00EF705F"/>
    <w:rsid w:val="00EF7207"/>
    <w:rsid w:val="00F0554D"/>
    <w:rsid w:val="00F05585"/>
    <w:rsid w:val="00F0562B"/>
    <w:rsid w:val="00F061FD"/>
    <w:rsid w:val="00F06681"/>
    <w:rsid w:val="00F0734B"/>
    <w:rsid w:val="00F07862"/>
    <w:rsid w:val="00F1056A"/>
    <w:rsid w:val="00F10D6B"/>
    <w:rsid w:val="00F11AAA"/>
    <w:rsid w:val="00F15369"/>
    <w:rsid w:val="00F16ACA"/>
    <w:rsid w:val="00F20514"/>
    <w:rsid w:val="00F23B79"/>
    <w:rsid w:val="00F24C65"/>
    <w:rsid w:val="00F34859"/>
    <w:rsid w:val="00F40F53"/>
    <w:rsid w:val="00F41D35"/>
    <w:rsid w:val="00F42524"/>
    <w:rsid w:val="00F46FA7"/>
    <w:rsid w:val="00F47DFA"/>
    <w:rsid w:val="00F50722"/>
    <w:rsid w:val="00F50C6B"/>
    <w:rsid w:val="00F51E3F"/>
    <w:rsid w:val="00F52428"/>
    <w:rsid w:val="00F542BF"/>
    <w:rsid w:val="00F576B7"/>
    <w:rsid w:val="00F6146A"/>
    <w:rsid w:val="00F628C1"/>
    <w:rsid w:val="00F63620"/>
    <w:rsid w:val="00F6393A"/>
    <w:rsid w:val="00F70F76"/>
    <w:rsid w:val="00F712AF"/>
    <w:rsid w:val="00F719EC"/>
    <w:rsid w:val="00F72746"/>
    <w:rsid w:val="00F74443"/>
    <w:rsid w:val="00F74D42"/>
    <w:rsid w:val="00F877F4"/>
    <w:rsid w:val="00F92897"/>
    <w:rsid w:val="00F93EE7"/>
    <w:rsid w:val="00F95D2F"/>
    <w:rsid w:val="00F972ED"/>
    <w:rsid w:val="00FA01BA"/>
    <w:rsid w:val="00FA0DD6"/>
    <w:rsid w:val="00FA6C03"/>
    <w:rsid w:val="00FA7F79"/>
    <w:rsid w:val="00FB13DC"/>
    <w:rsid w:val="00FB4393"/>
    <w:rsid w:val="00FB4D55"/>
    <w:rsid w:val="00FB518C"/>
    <w:rsid w:val="00FB6851"/>
    <w:rsid w:val="00FC0FB7"/>
    <w:rsid w:val="00FC15F1"/>
    <w:rsid w:val="00FC363C"/>
    <w:rsid w:val="00FC500B"/>
    <w:rsid w:val="00FC6B60"/>
    <w:rsid w:val="00FD0268"/>
    <w:rsid w:val="00FD0501"/>
    <w:rsid w:val="00FD1246"/>
    <w:rsid w:val="00FD1578"/>
    <w:rsid w:val="00FD38E8"/>
    <w:rsid w:val="00FD45AE"/>
    <w:rsid w:val="00FD4A71"/>
    <w:rsid w:val="00FD507E"/>
    <w:rsid w:val="00FD67D5"/>
    <w:rsid w:val="00FE2702"/>
    <w:rsid w:val="00FE2AB7"/>
    <w:rsid w:val="00FE3D29"/>
    <w:rsid w:val="00FE42FD"/>
    <w:rsid w:val="00FE47DB"/>
    <w:rsid w:val="00FE51C5"/>
    <w:rsid w:val="00FF2E2D"/>
    <w:rsid w:val="00FF3C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196"/>
        <o:r id="V:Rule2" type="connector" idref="#_x0000_s1197"/>
        <o:r id="V:Rule3" type="connector" idref="#_x0000_s1198"/>
        <o:r id="V:Rule4" type="connector" idref="#_x0000_s1199"/>
        <o:r id="V:Rule5" type="connector" idref="#_x0000_s1201"/>
        <o:r id="V:Rule6" type="connector" idref="#_x0000_s1202"/>
        <o:r id="V:Rule7" type="connector" idref="#_x0000_s12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90880"/>
    <w:rPr>
      <w:sz w:val="24"/>
      <w:szCs w:val="24"/>
      <w:lang w:eastAsia="en-US"/>
    </w:rPr>
  </w:style>
  <w:style w:type="paragraph" w:styleId="1">
    <w:name w:val="heading 1"/>
    <w:basedOn w:val="a0"/>
    <w:next w:val="a0"/>
    <w:link w:val="1Char"/>
    <w:qFormat/>
    <w:rsid w:val="004E79AD"/>
    <w:pPr>
      <w:keepNext/>
      <w:widowControl w:val="0"/>
      <w:autoSpaceDE w:val="0"/>
      <w:autoSpaceDN w:val="0"/>
      <w:adjustRightInd w:val="0"/>
      <w:ind w:left="1440"/>
      <w:outlineLvl w:val="0"/>
    </w:pPr>
    <w:rPr>
      <w:b/>
      <w:bCs/>
      <w:lang/>
    </w:rPr>
  </w:style>
  <w:style w:type="paragraph" w:styleId="2">
    <w:name w:val="heading 2"/>
    <w:basedOn w:val="a0"/>
    <w:next w:val="a0"/>
    <w:qFormat/>
    <w:rsid w:val="004E79AD"/>
    <w:pPr>
      <w:keepNext/>
      <w:widowControl w:val="0"/>
      <w:autoSpaceDE w:val="0"/>
      <w:autoSpaceDN w:val="0"/>
      <w:adjustRightInd w:val="0"/>
      <w:ind w:left="1440"/>
      <w:jc w:val="center"/>
      <w:outlineLvl w:val="1"/>
    </w:pPr>
    <w:rPr>
      <w:b/>
      <w:bCs/>
    </w:rPr>
  </w:style>
  <w:style w:type="paragraph" w:styleId="3">
    <w:name w:val="heading 3"/>
    <w:aliases w:val="China3,?? 3"/>
    <w:basedOn w:val="a0"/>
    <w:next w:val="a0"/>
    <w:link w:val="3Char"/>
    <w:qFormat/>
    <w:rsid w:val="004E79AD"/>
    <w:pPr>
      <w:keepNext/>
      <w:widowControl w:val="0"/>
      <w:autoSpaceDE w:val="0"/>
      <w:autoSpaceDN w:val="0"/>
      <w:adjustRightInd w:val="0"/>
      <w:jc w:val="center"/>
      <w:outlineLvl w:val="2"/>
    </w:pPr>
    <w:rPr>
      <w:b/>
      <w:bCs/>
      <w:lang/>
    </w:rPr>
  </w:style>
  <w:style w:type="paragraph" w:styleId="4">
    <w:name w:val="heading 4"/>
    <w:aliases w:val="China4,?? 4"/>
    <w:basedOn w:val="a0"/>
    <w:next w:val="a0"/>
    <w:link w:val="4Char"/>
    <w:qFormat/>
    <w:rsid w:val="004E79AD"/>
    <w:pPr>
      <w:keepNext/>
      <w:widowControl w:val="0"/>
      <w:autoSpaceDE w:val="0"/>
      <w:autoSpaceDN w:val="0"/>
      <w:adjustRightInd w:val="0"/>
      <w:spacing w:line="360" w:lineRule="exact"/>
      <w:jc w:val="center"/>
      <w:outlineLvl w:val="3"/>
    </w:pPr>
    <w:rPr>
      <w:rFonts w:ascii="Arial" w:hAnsi="Arial"/>
      <w:b/>
      <w:bCs/>
      <w:sz w:val="52"/>
      <w:lang/>
    </w:rPr>
  </w:style>
  <w:style w:type="paragraph" w:styleId="5">
    <w:name w:val="heading 5"/>
    <w:basedOn w:val="a0"/>
    <w:next w:val="a0"/>
    <w:qFormat/>
    <w:rsid w:val="004E79AD"/>
    <w:pPr>
      <w:keepNext/>
      <w:widowControl w:val="0"/>
      <w:autoSpaceDE w:val="0"/>
      <w:autoSpaceDN w:val="0"/>
      <w:adjustRightInd w:val="0"/>
      <w:spacing w:line="360" w:lineRule="exact"/>
      <w:jc w:val="center"/>
      <w:outlineLvl w:val="4"/>
    </w:pPr>
    <w:rPr>
      <w:rFonts w:ascii="Arial" w:hAnsi="Arial" w:cs="Arial"/>
      <w:sz w:val="56"/>
    </w:rPr>
  </w:style>
  <w:style w:type="paragraph" w:styleId="6">
    <w:name w:val="heading 6"/>
    <w:basedOn w:val="a0"/>
    <w:next w:val="a0"/>
    <w:qFormat/>
    <w:rsid w:val="004E79AD"/>
    <w:pPr>
      <w:keepNext/>
      <w:jc w:val="center"/>
      <w:outlineLvl w:val="5"/>
    </w:pPr>
    <w:rPr>
      <w:sz w:val="72"/>
    </w:rPr>
  </w:style>
  <w:style w:type="paragraph" w:styleId="8">
    <w:name w:val="heading 8"/>
    <w:basedOn w:val="a0"/>
    <w:next w:val="a0"/>
    <w:qFormat/>
    <w:rsid w:val="004E79AD"/>
    <w:pPr>
      <w:keepNext/>
      <w:jc w:val="both"/>
      <w:outlineLvl w:val="7"/>
    </w:pPr>
    <w:rPr>
      <w:rFonts w:ascii="Arial" w:hAnsi="Arial"/>
      <w:b/>
      <w:sz w:val="16"/>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ParaCharCharCharCharCharChar1CharCharCharCharCharCharCharCharCharChar">
    <w:name w:val="默认段落字体 Para Char Char Char Char Char Char1 Char Char Char Char Char Char Char Char Char Char"/>
    <w:basedOn w:val="a0"/>
    <w:rsid w:val="00F63620"/>
    <w:pPr>
      <w:widowControl w:val="0"/>
      <w:autoSpaceDE w:val="0"/>
      <w:autoSpaceDN w:val="0"/>
      <w:adjustRightInd w:val="0"/>
      <w:snapToGrid w:val="0"/>
      <w:spacing w:before="50" w:after="50" w:line="360" w:lineRule="auto"/>
      <w:ind w:firstLineChars="200" w:firstLine="560"/>
      <w:jc w:val="both"/>
    </w:pPr>
    <w:rPr>
      <w:rFonts w:eastAsia="仿宋_GB2312"/>
      <w:color w:val="000000"/>
      <w:kern w:val="2"/>
      <w:lang w:eastAsia="zh-CN"/>
    </w:rPr>
  </w:style>
  <w:style w:type="paragraph" w:styleId="a4">
    <w:name w:val="header"/>
    <w:basedOn w:val="a0"/>
    <w:rsid w:val="004E79AD"/>
    <w:pPr>
      <w:tabs>
        <w:tab w:val="center" w:pos="4320"/>
        <w:tab w:val="right" w:pos="8640"/>
      </w:tabs>
    </w:pPr>
  </w:style>
  <w:style w:type="paragraph" w:styleId="a5">
    <w:name w:val="footer"/>
    <w:aliases w:val="Footnotes"/>
    <w:basedOn w:val="a0"/>
    <w:link w:val="Char"/>
    <w:uiPriority w:val="99"/>
    <w:rsid w:val="004E79AD"/>
    <w:pPr>
      <w:tabs>
        <w:tab w:val="center" w:pos="4320"/>
        <w:tab w:val="right" w:pos="8640"/>
      </w:tabs>
    </w:pPr>
    <w:rPr>
      <w:lang/>
    </w:rPr>
  </w:style>
  <w:style w:type="paragraph" w:styleId="a6">
    <w:name w:val="Body Text"/>
    <w:basedOn w:val="a0"/>
    <w:link w:val="Char0"/>
    <w:rsid w:val="004E79AD"/>
    <w:pPr>
      <w:widowControl w:val="0"/>
      <w:autoSpaceDE w:val="0"/>
      <w:autoSpaceDN w:val="0"/>
      <w:adjustRightInd w:val="0"/>
      <w:jc w:val="both"/>
    </w:pPr>
    <w:rPr>
      <w:lang/>
    </w:rPr>
  </w:style>
  <w:style w:type="paragraph" w:styleId="a7">
    <w:name w:val="Body Text Indent"/>
    <w:basedOn w:val="a0"/>
    <w:rsid w:val="004E79AD"/>
    <w:pPr>
      <w:framePr w:w="9537" w:wrap="auto" w:hAnchor="margin" w:x="6" w:y="836"/>
      <w:widowControl w:val="0"/>
      <w:autoSpaceDE w:val="0"/>
      <w:autoSpaceDN w:val="0"/>
      <w:adjustRightInd w:val="0"/>
      <w:spacing w:line="283" w:lineRule="exact"/>
      <w:ind w:left="676"/>
      <w:jc w:val="both"/>
    </w:pPr>
  </w:style>
  <w:style w:type="character" w:styleId="a8">
    <w:name w:val="page number"/>
    <w:basedOn w:val="a1"/>
    <w:rsid w:val="004E79AD"/>
  </w:style>
  <w:style w:type="paragraph" w:styleId="a">
    <w:name w:val="Title"/>
    <w:basedOn w:val="a0"/>
    <w:qFormat/>
    <w:rsid w:val="004E79AD"/>
    <w:pPr>
      <w:jc w:val="center"/>
    </w:pPr>
    <w:rPr>
      <w:b/>
      <w:szCs w:val="20"/>
      <w:lang w:val="en-GB"/>
    </w:rPr>
  </w:style>
  <w:style w:type="paragraph" w:customStyle="1" w:styleId="Outline1">
    <w:name w:val="Outline1"/>
    <w:basedOn w:val="Outline"/>
    <w:next w:val="Outline2"/>
    <w:rsid w:val="004E79AD"/>
    <w:pPr>
      <w:keepNext/>
      <w:numPr>
        <w:numId w:val="1"/>
      </w:numPr>
      <w:tabs>
        <w:tab w:val="clear" w:pos="432"/>
        <w:tab w:val="num" w:pos="360"/>
      </w:tabs>
      <w:ind w:left="360" w:hanging="360"/>
    </w:pPr>
  </w:style>
  <w:style w:type="paragraph" w:customStyle="1" w:styleId="Outline">
    <w:name w:val="Outline"/>
    <w:basedOn w:val="a0"/>
    <w:rsid w:val="004E79AD"/>
    <w:pPr>
      <w:autoSpaceDE w:val="0"/>
      <w:autoSpaceDN w:val="0"/>
      <w:spacing w:before="240"/>
    </w:pPr>
    <w:rPr>
      <w:rFonts w:ascii="VNI-Times" w:hAnsi="VNI-Times"/>
      <w:kern w:val="28"/>
      <w:sz w:val="20"/>
      <w:szCs w:val="20"/>
    </w:rPr>
  </w:style>
  <w:style w:type="paragraph" w:customStyle="1" w:styleId="Outline2">
    <w:name w:val="Outline2"/>
    <w:basedOn w:val="a0"/>
    <w:rsid w:val="004E79AD"/>
    <w:pPr>
      <w:numPr>
        <w:ilvl w:val="1"/>
        <w:numId w:val="1"/>
      </w:numPr>
      <w:tabs>
        <w:tab w:val="clear" w:pos="1152"/>
        <w:tab w:val="num" w:pos="864"/>
      </w:tabs>
      <w:autoSpaceDE w:val="0"/>
      <w:autoSpaceDN w:val="0"/>
      <w:spacing w:before="240"/>
      <w:ind w:left="864" w:hanging="504"/>
    </w:pPr>
    <w:rPr>
      <w:rFonts w:ascii="VNI-Times" w:hAnsi="VNI-Times"/>
      <w:kern w:val="28"/>
      <w:sz w:val="20"/>
      <w:szCs w:val="20"/>
    </w:rPr>
  </w:style>
  <w:style w:type="paragraph" w:customStyle="1" w:styleId="Outline3">
    <w:name w:val="Outline3"/>
    <w:basedOn w:val="a0"/>
    <w:rsid w:val="004E79AD"/>
    <w:pPr>
      <w:numPr>
        <w:ilvl w:val="2"/>
        <w:numId w:val="1"/>
      </w:numPr>
      <w:tabs>
        <w:tab w:val="clear" w:pos="1728"/>
        <w:tab w:val="num" w:pos="1368"/>
      </w:tabs>
      <w:autoSpaceDE w:val="0"/>
      <w:autoSpaceDN w:val="0"/>
      <w:spacing w:before="240"/>
      <w:ind w:left="1368" w:hanging="504"/>
    </w:pPr>
    <w:rPr>
      <w:rFonts w:ascii="VNI-Times" w:hAnsi="VNI-Times"/>
      <w:kern w:val="28"/>
      <w:sz w:val="20"/>
      <w:szCs w:val="20"/>
    </w:rPr>
  </w:style>
  <w:style w:type="paragraph" w:customStyle="1" w:styleId="Outline4">
    <w:name w:val="Outline4"/>
    <w:basedOn w:val="a0"/>
    <w:rsid w:val="004E79AD"/>
    <w:pPr>
      <w:numPr>
        <w:ilvl w:val="3"/>
        <w:numId w:val="1"/>
      </w:numPr>
      <w:tabs>
        <w:tab w:val="clear" w:pos="2304"/>
        <w:tab w:val="num" w:pos="1872"/>
      </w:tabs>
      <w:autoSpaceDE w:val="0"/>
      <w:autoSpaceDN w:val="0"/>
      <w:spacing w:before="240"/>
      <w:ind w:left="1872" w:hanging="504"/>
    </w:pPr>
    <w:rPr>
      <w:rFonts w:ascii="VNI-Times" w:hAnsi="VNI-Times"/>
      <w:kern w:val="28"/>
      <w:sz w:val="20"/>
      <w:szCs w:val="20"/>
    </w:rPr>
  </w:style>
  <w:style w:type="paragraph" w:customStyle="1" w:styleId="outlinebullet">
    <w:name w:val="outlinebullet"/>
    <w:basedOn w:val="a0"/>
    <w:rsid w:val="004E79AD"/>
    <w:pPr>
      <w:numPr>
        <w:numId w:val="2"/>
      </w:numPr>
      <w:tabs>
        <w:tab w:val="clear" w:pos="360"/>
        <w:tab w:val="left" w:pos="1440"/>
      </w:tabs>
      <w:autoSpaceDE w:val="0"/>
      <w:autoSpaceDN w:val="0"/>
      <w:spacing w:before="120"/>
      <w:ind w:left="1440" w:hanging="450"/>
    </w:pPr>
    <w:rPr>
      <w:rFonts w:ascii="VNI-Times" w:hAnsi="VNI-Times"/>
      <w:sz w:val="20"/>
      <w:szCs w:val="20"/>
    </w:rPr>
  </w:style>
  <w:style w:type="paragraph" w:styleId="a9">
    <w:name w:val="Block Text"/>
    <w:basedOn w:val="a0"/>
    <w:rsid w:val="004E79AD"/>
    <w:pPr>
      <w:spacing w:before="240" w:after="60"/>
      <w:ind w:left="-57" w:right="-57"/>
      <w:jc w:val="both"/>
    </w:pPr>
    <w:rPr>
      <w:sz w:val="20"/>
      <w:szCs w:val="20"/>
    </w:rPr>
  </w:style>
  <w:style w:type="paragraph" w:styleId="30">
    <w:name w:val="Body Text 3"/>
    <w:basedOn w:val="a0"/>
    <w:rsid w:val="004E79AD"/>
    <w:pPr>
      <w:spacing w:before="120" w:after="120"/>
      <w:jc w:val="both"/>
    </w:pPr>
  </w:style>
  <w:style w:type="paragraph" w:customStyle="1" w:styleId="single">
    <w:name w:val="single"/>
    <w:basedOn w:val="a0"/>
    <w:rsid w:val="004E79AD"/>
    <w:pPr>
      <w:autoSpaceDE w:val="0"/>
      <w:autoSpaceDN w:val="0"/>
      <w:spacing w:before="120"/>
      <w:jc w:val="both"/>
    </w:pPr>
    <w:rPr>
      <w:rFonts w:ascii="VNI-Times" w:hAnsi="VNI-Times"/>
      <w:sz w:val="20"/>
      <w:szCs w:val="20"/>
    </w:rPr>
  </w:style>
  <w:style w:type="paragraph" w:styleId="10">
    <w:name w:val="toc 1"/>
    <w:basedOn w:val="a0"/>
    <w:next w:val="a0"/>
    <w:autoRedefine/>
    <w:uiPriority w:val="39"/>
    <w:rsid w:val="004E79AD"/>
    <w:pPr>
      <w:spacing w:before="120" w:after="120"/>
    </w:pPr>
    <w:rPr>
      <w:b/>
      <w:bCs/>
      <w:caps/>
      <w:sz w:val="20"/>
      <w:szCs w:val="20"/>
    </w:rPr>
  </w:style>
  <w:style w:type="paragraph" w:styleId="20">
    <w:name w:val="toc 2"/>
    <w:basedOn w:val="a0"/>
    <w:next w:val="a0"/>
    <w:autoRedefine/>
    <w:uiPriority w:val="39"/>
    <w:rsid w:val="004E79AD"/>
    <w:pPr>
      <w:ind w:left="240"/>
    </w:pPr>
    <w:rPr>
      <w:smallCaps/>
      <w:sz w:val="20"/>
      <w:szCs w:val="20"/>
    </w:rPr>
  </w:style>
  <w:style w:type="paragraph" w:styleId="31">
    <w:name w:val="toc 3"/>
    <w:basedOn w:val="a0"/>
    <w:next w:val="a0"/>
    <w:autoRedefine/>
    <w:semiHidden/>
    <w:rsid w:val="004E79AD"/>
    <w:pPr>
      <w:ind w:left="480"/>
    </w:pPr>
    <w:rPr>
      <w:i/>
      <w:iCs/>
      <w:sz w:val="20"/>
      <w:szCs w:val="20"/>
    </w:rPr>
  </w:style>
  <w:style w:type="paragraph" w:styleId="40">
    <w:name w:val="toc 4"/>
    <w:basedOn w:val="a0"/>
    <w:next w:val="a0"/>
    <w:autoRedefine/>
    <w:semiHidden/>
    <w:rsid w:val="004E79AD"/>
    <w:pPr>
      <w:ind w:left="720"/>
    </w:pPr>
    <w:rPr>
      <w:sz w:val="18"/>
      <w:szCs w:val="18"/>
    </w:rPr>
  </w:style>
  <w:style w:type="paragraph" w:styleId="50">
    <w:name w:val="toc 5"/>
    <w:basedOn w:val="a0"/>
    <w:next w:val="a0"/>
    <w:autoRedefine/>
    <w:semiHidden/>
    <w:rsid w:val="004E79AD"/>
    <w:pPr>
      <w:ind w:left="960"/>
    </w:pPr>
    <w:rPr>
      <w:sz w:val="18"/>
      <w:szCs w:val="18"/>
    </w:rPr>
  </w:style>
  <w:style w:type="paragraph" w:styleId="60">
    <w:name w:val="toc 6"/>
    <w:basedOn w:val="a0"/>
    <w:next w:val="a0"/>
    <w:autoRedefine/>
    <w:semiHidden/>
    <w:rsid w:val="004E79AD"/>
    <w:pPr>
      <w:ind w:left="1200"/>
    </w:pPr>
    <w:rPr>
      <w:sz w:val="18"/>
      <w:szCs w:val="18"/>
    </w:rPr>
  </w:style>
  <w:style w:type="paragraph" w:styleId="7">
    <w:name w:val="toc 7"/>
    <w:basedOn w:val="a0"/>
    <w:next w:val="a0"/>
    <w:autoRedefine/>
    <w:semiHidden/>
    <w:rsid w:val="004E79AD"/>
    <w:pPr>
      <w:ind w:left="1440"/>
    </w:pPr>
    <w:rPr>
      <w:sz w:val="18"/>
      <w:szCs w:val="18"/>
    </w:rPr>
  </w:style>
  <w:style w:type="paragraph" w:styleId="80">
    <w:name w:val="toc 8"/>
    <w:basedOn w:val="a0"/>
    <w:next w:val="a0"/>
    <w:autoRedefine/>
    <w:semiHidden/>
    <w:rsid w:val="004E79AD"/>
    <w:pPr>
      <w:ind w:left="1680"/>
    </w:pPr>
    <w:rPr>
      <w:sz w:val="18"/>
      <w:szCs w:val="18"/>
    </w:rPr>
  </w:style>
  <w:style w:type="paragraph" w:styleId="9">
    <w:name w:val="toc 9"/>
    <w:basedOn w:val="a0"/>
    <w:next w:val="a0"/>
    <w:autoRedefine/>
    <w:semiHidden/>
    <w:rsid w:val="004E79AD"/>
    <w:pPr>
      <w:ind w:left="1920"/>
    </w:pPr>
    <w:rPr>
      <w:sz w:val="18"/>
      <w:szCs w:val="18"/>
    </w:rPr>
  </w:style>
  <w:style w:type="character" w:styleId="aa">
    <w:name w:val="Hyperlink"/>
    <w:uiPriority w:val="99"/>
    <w:rsid w:val="004E79AD"/>
    <w:rPr>
      <w:color w:val="0000FF"/>
      <w:u w:val="single"/>
    </w:rPr>
  </w:style>
  <w:style w:type="paragraph" w:styleId="ab">
    <w:name w:val="footnote text"/>
    <w:aliases w:val="FOOTNOTES,fn,footnote text,single space,ft"/>
    <w:basedOn w:val="a0"/>
    <w:link w:val="Char1"/>
    <w:rsid w:val="004E79AD"/>
    <w:rPr>
      <w:sz w:val="20"/>
      <w:szCs w:val="20"/>
      <w:lang/>
    </w:rPr>
  </w:style>
  <w:style w:type="paragraph" w:styleId="ac">
    <w:name w:val="Normal (Web)"/>
    <w:basedOn w:val="a0"/>
    <w:rsid w:val="004E79AD"/>
    <w:pPr>
      <w:spacing w:before="100" w:beforeAutospacing="1" w:after="100" w:afterAutospacing="1"/>
    </w:pPr>
    <w:rPr>
      <w:rFonts w:ascii="宋体" w:hAnsi="宋体"/>
      <w:color w:val="000000"/>
      <w:lang w:eastAsia="zh-CN"/>
    </w:rPr>
  </w:style>
  <w:style w:type="character" w:styleId="ad">
    <w:name w:val="Strong"/>
    <w:qFormat/>
    <w:rsid w:val="004E79AD"/>
    <w:rPr>
      <w:b/>
      <w:bCs/>
    </w:rPr>
  </w:style>
  <w:style w:type="character" w:styleId="ae">
    <w:name w:val="访问过的超链接"/>
    <w:rsid w:val="004E79AD"/>
    <w:rPr>
      <w:color w:val="800080"/>
      <w:u w:val="single"/>
    </w:rPr>
  </w:style>
  <w:style w:type="paragraph" w:styleId="21">
    <w:name w:val="Body Text 2"/>
    <w:basedOn w:val="a0"/>
    <w:rsid w:val="004E79AD"/>
    <w:pPr>
      <w:jc w:val="center"/>
    </w:pPr>
    <w:rPr>
      <w:b/>
      <w:bCs/>
      <w:sz w:val="52"/>
    </w:rPr>
  </w:style>
  <w:style w:type="paragraph" w:styleId="af">
    <w:name w:val="Date"/>
    <w:basedOn w:val="a0"/>
    <w:next w:val="a0"/>
    <w:rsid w:val="00FE42FD"/>
    <w:pPr>
      <w:widowControl w:val="0"/>
      <w:jc w:val="both"/>
    </w:pPr>
    <w:rPr>
      <w:kern w:val="2"/>
      <w:sz w:val="21"/>
      <w:szCs w:val="20"/>
      <w:lang w:eastAsia="zh-CN"/>
    </w:rPr>
  </w:style>
  <w:style w:type="paragraph" w:styleId="22">
    <w:name w:val="Body Text Indent 2"/>
    <w:basedOn w:val="a0"/>
    <w:rsid w:val="00FE42FD"/>
    <w:pPr>
      <w:widowControl w:val="0"/>
      <w:spacing w:line="360" w:lineRule="auto"/>
      <w:ind w:firstLine="540"/>
      <w:jc w:val="both"/>
    </w:pPr>
    <w:rPr>
      <w:kern w:val="2"/>
      <w:szCs w:val="20"/>
      <w:lang w:eastAsia="zh-CN"/>
    </w:rPr>
  </w:style>
  <w:style w:type="table" w:styleId="af0">
    <w:name w:val="Table Grid"/>
    <w:basedOn w:val="a2"/>
    <w:rsid w:val="00FE42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0"/>
    <w:link w:val="Char2"/>
    <w:semiHidden/>
    <w:rsid w:val="00567681"/>
    <w:pPr>
      <w:widowControl w:val="0"/>
      <w:snapToGrid w:val="0"/>
    </w:pPr>
    <w:rPr>
      <w:kern w:val="2"/>
      <w:sz w:val="21"/>
      <w:lang/>
    </w:rPr>
  </w:style>
  <w:style w:type="character" w:styleId="af2">
    <w:name w:val="endnote reference"/>
    <w:semiHidden/>
    <w:rsid w:val="00567681"/>
    <w:rPr>
      <w:vertAlign w:val="superscript"/>
    </w:rPr>
  </w:style>
  <w:style w:type="character" w:styleId="af3">
    <w:name w:val="footnote reference"/>
    <w:aliases w:val="ftref"/>
    <w:rsid w:val="00190814"/>
    <w:rPr>
      <w:vertAlign w:val="superscript"/>
    </w:rPr>
  </w:style>
  <w:style w:type="paragraph" w:customStyle="1" w:styleId="font5">
    <w:name w:val="font5"/>
    <w:basedOn w:val="a0"/>
    <w:rsid w:val="00CC4E9F"/>
    <w:pPr>
      <w:spacing w:before="100" w:beforeAutospacing="1" w:after="100" w:afterAutospacing="1"/>
    </w:pPr>
    <w:rPr>
      <w:rFonts w:ascii="宋体" w:hAnsi="宋体" w:cs="宋体"/>
      <w:sz w:val="18"/>
      <w:szCs w:val="18"/>
      <w:lang w:eastAsia="zh-CN"/>
    </w:rPr>
  </w:style>
  <w:style w:type="paragraph" w:customStyle="1" w:styleId="font6">
    <w:name w:val="font6"/>
    <w:basedOn w:val="a0"/>
    <w:rsid w:val="00CC4E9F"/>
    <w:pPr>
      <w:spacing w:before="100" w:beforeAutospacing="1" w:after="100" w:afterAutospacing="1"/>
    </w:pPr>
    <w:rPr>
      <w:rFonts w:ascii="宋体" w:hAnsi="宋体" w:cs="宋体"/>
      <w:sz w:val="12"/>
      <w:szCs w:val="12"/>
      <w:lang w:eastAsia="zh-CN"/>
    </w:rPr>
  </w:style>
  <w:style w:type="paragraph" w:customStyle="1" w:styleId="font7">
    <w:name w:val="font7"/>
    <w:basedOn w:val="a0"/>
    <w:rsid w:val="00CC4E9F"/>
    <w:pPr>
      <w:spacing w:before="100" w:beforeAutospacing="1" w:after="100" w:afterAutospacing="1"/>
    </w:pPr>
    <w:rPr>
      <w:rFonts w:ascii="Arial" w:hAnsi="Arial" w:cs="Arial"/>
      <w:sz w:val="12"/>
      <w:szCs w:val="12"/>
      <w:lang w:eastAsia="zh-CN"/>
    </w:rPr>
  </w:style>
  <w:style w:type="paragraph" w:customStyle="1" w:styleId="xl24">
    <w:name w:val="xl24"/>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2"/>
      <w:szCs w:val="12"/>
      <w:lang w:eastAsia="zh-CN"/>
    </w:rPr>
  </w:style>
  <w:style w:type="paragraph" w:customStyle="1" w:styleId="xl25">
    <w:name w:val="xl25"/>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lang w:eastAsia="zh-CN"/>
    </w:rPr>
  </w:style>
  <w:style w:type="paragraph" w:customStyle="1" w:styleId="xl26">
    <w:name w:val="xl26"/>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2"/>
      <w:szCs w:val="12"/>
      <w:lang w:eastAsia="zh-CN"/>
    </w:rPr>
  </w:style>
  <w:style w:type="paragraph" w:customStyle="1" w:styleId="xl27">
    <w:name w:val="xl27"/>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lang w:eastAsia="zh-CN"/>
    </w:rPr>
  </w:style>
  <w:style w:type="paragraph" w:customStyle="1" w:styleId="xl28">
    <w:name w:val="xl28"/>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2"/>
      <w:szCs w:val="12"/>
      <w:lang w:eastAsia="zh-CN"/>
    </w:rPr>
  </w:style>
  <w:style w:type="paragraph" w:customStyle="1" w:styleId="xl29">
    <w:name w:val="xl29"/>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2"/>
      <w:szCs w:val="12"/>
      <w:lang w:eastAsia="zh-CN"/>
    </w:rPr>
  </w:style>
  <w:style w:type="paragraph" w:customStyle="1" w:styleId="xl30">
    <w:name w:val="xl30"/>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lang w:eastAsia="zh-CN"/>
    </w:rPr>
  </w:style>
  <w:style w:type="paragraph" w:customStyle="1" w:styleId="xl31">
    <w:name w:val="xl31"/>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lang w:eastAsia="zh-CN"/>
    </w:rPr>
  </w:style>
  <w:style w:type="paragraph" w:customStyle="1" w:styleId="xl32">
    <w:name w:val="xl32"/>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sz w:val="12"/>
      <w:szCs w:val="12"/>
      <w:lang w:eastAsia="zh-CN"/>
    </w:rPr>
  </w:style>
  <w:style w:type="paragraph" w:customStyle="1" w:styleId="xl33">
    <w:name w:val="xl33"/>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sz w:val="12"/>
      <w:szCs w:val="12"/>
      <w:lang w:eastAsia="zh-CN"/>
    </w:rPr>
  </w:style>
  <w:style w:type="paragraph" w:customStyle="1" w:styleId="xl34">
    <w:name w:val="xl34"/>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2"/>
      <w:szCs w:val="12"/>
      <w:lang w:eastAsia="zh-CN"/>
    </w:rPr>
  </w:style>
  <w:style w:type="paragraph" w:customStyle="1" w:styleId="xl35">
    <w:name w:val="xl35"/>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2"/>
      <w:szCs w:val="12"/>
      <w:lang w:eastAsia="zh-CN"/>
    </w:rPr>
  </w:style>
  <w:style w:type="paragraph" w:customStyle="1" w:styleId="xl36">
    <w:name w:val="xl36"/>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2"/>
      <w:szCs w:val="12"/>
      <w:lang w:eastAsia="zh-CN"/>
    </w:rPr>
  </w:style>
  <w:style w:type="paragraph" w:customStyle="1" w:styleId="xl37">
    <w:name w:val="xl37"/>
    <w:basedOn w:val="a0"/>
    <w:rsid w:val="00CC4E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2"/>
      <w:szCs w:val="12"/>
      <w:lang w:eastAsia="zh-CN"/>
    </w:rPr>
  </w:style>
  <w:style w:type="paragraph" w:customStyle="1" w:styleId="xl38">
    <w:name w:val="xl38"/>
    <w:basedOn w:val="a0"/>
    <w:rsid w:val="00CC4E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sz w:val="12"/>
      <w:szCs w:val="12"/>
      <w:lang w:eastAsia="zh-CN"/>
    </w:rPr>
  </w:style>
  <w:style w:type="paragraph" w:customStyle="1" w:styleId="xl39">
    <w:name w:val="xl39"/>
    <w:basedOn w:val="a0"/>
    <w:rsid w:val="00CC4E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sz w:val="12"/>
      <w:szCs w:val="12"/>
      <w:lang w:eastAsia="zh-CN"/>
    </w:rPr>
  </w:style>
  <w:style w:type="paragraph" w:customStyle="1" w:styleId="xl40">
    <w:name w:val="xl40"/>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lang w:eastAsia="zh-CN"/>
    </w:rPr>
  </w:style>
  <w:style w:type="paragraph" w:customStyle="1" w:styleId="xl41">
    <w:name w:val="xl41"/>
    <w:basedOn w:val="a0"/>
    <w:rsid w:val="00CC4E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sz w:val="12"/>
      <w:szCs w:val="12"/>
      <w:lang w:eastAsia="zh-CN"/>
    </w:rPr>
  </w:style>
  <w:style w:type="paragraph" w:customStyle="1" w:styleId="xl42">
    <w:name w:val="xl42"/>
    <w:basedOn w:val="a0"/>
    <w:rsid w:val="00CC4E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12"/>
      <w:szCs w:val="12"/>
      <w:lang w:eastAsia="zh-CN"/>
    </w:rPr>
  </w:style>
  <w:style w:type="paragraph" w:customStyle="1" w:styleId="xl43">
    <w:name w:val="xl43"/>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2"/>
      <w:szCs w:val="12"/>
      <w:lang w:eastAsia="zh-CN"/>
    </w:rPr>
  </w:style>
  <w:style w:type="paragraph" w:customStyle="1" w:styleId="xl44">
    <w:name w:val="xl44"/>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2"/>
      <w:szCs w:val="12"/>
      <w:lang w:eastAsia="zh-CN"/>
    </w:rPr>
  </w:style>
  <w:style w:type="paragraph" w:customStyle="1" w:styleId="xl45">
    <w:name w:val="xl45"/>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2"/>
      <w:szCs w:val="12"/>
      <w:lang w:eastAsia="zh-CN"/>
    </w:rPr>
  </w:style>
  <w:style w:type="paragraph" w:customStyle="1" w:styleId="xl46">
    <w:name w:val="xl46"/>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2"/>
      <w:szCs w:val="12"/>
      <w:lang w:eastAsia="zh-CN"/>
    </w:rPr>
  </w:style>
  <w:style w:type="paragraph" w:customStyle="1" w:styleId="xl47">
    <w:name w:val="xl47"/>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2"/>
      <w:szCs w:val="12"/>
      <w:lang w:eastAsia="zh-CN"/>
    </w:rPr>
  </w:style>
  <w:style w:type="paragraph" w:customStyle="1" w:styleId="xl48">
    <w:name w:val="xl48"/>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2"/>
      <w:szCs w:val="12"/>
      <w:lang w:eastAsia="zh-CN"/>
    </w:rPr>
  </w:style>
  <w:style w:type="paragraph" w:customStyle="1" w:styleId="xl49">
    <w:name w:val="xl49"/>
    <w:basedOn w:val="a0"/>
    <w:rsid w:val="00CC4E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color w:val="000000"/>
      <w:sz w:val="12"/>
      <w:szCs w:val="12"/>
      <w:lang w:eastAsia="zh-CN"/>
    </w:rPr>
  </w:style>
  <w:style w:type="paragraph" w:customStyle="1" w:styleId="xl50">
    <w:name w:val="xl50"/>
    <w:basedOn w:val="a0"/>
    <w:rsid w:val="00CC4E9F"/>
    <w:pPr>
      <w:pBdr>
        <w:top w:val="single" w:sz="4" w:space="0" w:color="auto"/>
        <w:left w:val="single" w:sz="4" w:space="0" w:color="auto"/>
      </w:pBdr>
      <w:spacing w:before="100" w:beforeAutospacing="1" w:after="100" w:afterAutospacing="1"/>
      <w:jc w:val="center"/>
    </w:pPr>
    <w:rPr>
      <w:rFonts w:ascii="宋体" w:hAnsi="宋体" w:cs="宋体"/>
      <w:sz w:val="12"/>
      <w:szCs w:val="12"/>
      <w:lang w:eastAsia="zh-CN"/>
    </w:rPr>
  </w:style>
  <w:style w:type="paragraph" w:customStyle="1" w:styleId="xl51">
    <w:name w:val="xl51"/>
    <w:basedOn w:val="a0"/>
    <w:rsid w:val="00CC4E9F"/>
    <w:pPr>
      <w:pBdr>
        <w:top w:val="single" w:sz="4" w:space="0" w:color="auto"/>
      </w:pBdr>
      <w:spacing w:before="100" w:beforeAutospacing="1" w:after="100" w:afterAutospacing="1"/>
      <w:jc w:val="center"/>
    </w:pPr>
    <w:rPr>
      <w:rFonts w:ascii="Arial" w:hAnsi="Arial" w:cs="Arial"/>
      <w:sz w:val="12"/>
      <w:szCs w:val="12"/>
      <w:lang w:eastAsia="zh-CN"/>
    </w:rPr>
  </w:style>
  <w:style w:type="paragraph" w:customStyle="1" w:styleId="xl52">
    <w:name w:val="xl52"/>
    <w:basedOn w:val="a0"/>
    <w:rsid w:val="00CC4E9F"/>
    <w:pPr>
      <w:pBdr>
        <w:top w:val="single" w:sz="4" w:space="0" w:color="auto"/>
        <w:right w:val="single" w:sz="4" w:space="0" w:color="auto"/>
      </w:pBdr>
      <w:spacing w:before="100" w:beforeAutospacing="1" w:after="100" w:afterAutospacing="1"/>
      <w:jc w:val="center"/>
    </w:pPr>
    <w:rPr>
      <w:rFonts w:ascii="Arial" w:hAnsi="Arial" w:cs="Arial"/>
      <w:sz w:val="12"/>
      <w:szCs w:val="12"/>
      <w:lang w:eastAsia="zh-CN"/>
    </w:rPr>
  </w:style>
  <w:style w:type="paragraph" w:customStyle="1" w:styleId="xl53">
    <w:name w:val="xl53"/>
    <w:basedOn w:val="a0"/>
    <w:rsid w:val="00CC4E9F"/>
    <w:pPr>
      <w:pBdr>
        <w:left w:val="single" w:sz="4" w:space="0" w:color="auto"/>
      </w:pBdr>
      <w:spacing w:before="100" w:beforeAutospacing="1" w:after="100" w:afterAutospacing="1"/>
      <w:jc w:val="center"/>
    </w:pPr>
    <w:rPr>
      <w:rFonts w:ascii="Arial" w:hAnsi="Arial" w:cs="Arial"/>
      <w:sz w:val="12"/>
      <w:szCs w:val="12"/>
      <w:lang w:eastAsia="zh-CN"/>
    </w:rPr>
  </w:style>
  <w:style w:type="paragraph" w:customStyle="1" w:styleId="xl54">
    <w:name w:val="xl54"/>
    <w:basedOn w:val="a0"/>
    <w:rsid w:val="00CC4E9F"/>
    <w:pPr>
      <w:spacing w:before="100" w:beforeAutospacing="1" w:after="100" w:afterAutospacing="1"/>
      <w:jc w:val="center"/>
    </w:pPr>
    <w:rPr>
      <w:rFonts w:ascii="Arial" w:hAnsi="Arial" w:cs="Arial"/>
      <w:sz w:val="12"/>
      <w:szCs w:val="12"/>
      <w:lang w:eastAsia="zh-CN"/>
    </w:rPr>
  </w:style>
  <w:style w:type="paragraph" w:customStyle="1" w:styleId="xl55">
    <w:name w:val="xl55"/>
    <w:basedOn w:val="a0"/>
    <w:rsid w:val="00CC4E9F"/>
    <w:pPr>
      <w:pBdr>
        <w:right w:val="single" w:sz="4" w:space="0" w:color="auto"/>
      </w:pBdr>
      <w:spacing w:before="100" w:beforeAutospacing="1" w:after="100" w:afterAutospacing="1"/>
      <w:jc w:val="center"/>
    </w:pPr>
    <w:rPr>
      <w:rFonts w:ascii="Arial" w:hAnsi="Arial" w:cs="Arial"/>
      <w:sz w:val="12"/>
      <w:szCs w:val="12"/>
      <w:lang w:eastAsia="zh-CN"/>
    </w:rPr>
  </w:style>
  <w:style w:type="paragraph" w:customStyle="1" w:styleId="xl56">
    <w:name w:val="xl56"/>
    <w:basedOn w:val="a0"/>
    <w:rsid w:val="00CC4E9F"/>
    <w:pPr>
      <w:pBdr>
        <w:left w:val="single" w:sz="4" w:space="0" w:color="auto"/>
        <w:bottom w:val="single" w:sz="4" w:space="0" w:color="auto"/>
      </w:pBdr>
      <w:spacing w:before="100" w:beforeAutospacing="1" w:after="100" w:afterAutospacing="1"/>
      <w:jc w:val="center"/>
    </w:pPr>
    <w:rPr>
      <w:rFonts w:ascii="Arial" w:hAnsi="Arial" w:cs="Arial"/>
      <w:sz w:val="12"/>
      <w:szCs w:val="12"/>
      <w:lang w:eastAsia="zh-CN"/>
    </w:rPr>
  </w:style>
  <w:style w:type="paragraph" w:customStyle="1" w:styleId="xl57">
    <w:name w:val="xl57"/>
    <w:basedOn w:val="a0"/>
    <w:rsid w:val="00CC4E9F"/>
    <w:pPr>
      <w:pBdr>
        <w:bottom w:val="single" w:sz="4" w:space="0" w:color="auto"/>
      </w:pBdr>
      <w:spacing w:before="100" w:beforeAutospacing="1" w:after="100" w:afterAutospacing="1"/>
      <w:jc w:val="center"/>
    </w:pPr>
    <w:rPr>
      <w:rFonts w:ascii="Arial" w:hAnsi="Arial" w:cs="Arial"/>
      <w:sz w:val="12"/>
      <w:szCs w:val="12"/>
      <w:lang w:eastAsia="zh-CN"/>
    </w:rPr>
  </w:style>
  <w:style w:type="paragraph" w:customStyle="1" w:styleId="xl58">
    <w:name w:val="xl58"/>
    <w:basedOn w:val="a0"/>
    <w:rsid w:val="00CC4E9F"/>
    <w:pPr>
      <w:pBdr>
        <w:bottom w:val="single" w:sz="4" w:space="0" w:color="auto"/>
        <w:right w:val="single" w:sz="4" w:space="0" w:color="auto"/>
      </w:pBdr>
      <w:spacing w:before="100" w:beforeAutospacing="1" w:after="100" w:afterAutospacing="1"/>
      <w:jc w:val="center"/>
    </w:pPr>
    <w:rPr>
      <w:rFonts w:ascii="Arial" w:hAnsi="Arial" w:cs="Arial"/>
      <w:sz w:val="12"/>
      <w:szCs w:val="12"/>
      <w:lang w:eastAsia="zh-CN"/>
    </w:rPr>
  </w:style>
  <w:style w:type="paragraph" w:customStyle="1" w:styleId="xl59">
    <w:name w:val="xl59"/>
    <w:basedOn w:val="a0"/>
    <w:rsid w:val="00CC4E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12"/>
      <w:szCs w:val="12"/>
      <w:lang w:eastAsia="zh-CN"/>
    </w:rPr>
  </w:style>
  <w:style w:type="numbering" w:customStyle="1" w:styleId="11">
    <w:name w:val="无列表1"/>
    <w:next w:val="a3"/>
    <w:semiHidden/>
    <w:unhideWhenUsed/>
    <w:rsid w:val="00EF5E83"/>
  </w:style>
  <w:style w:type="character" w:customStyle="1" w:styleId="3Char">
    <w:name w:val="标题 3 Char"/>
    <w:aliases w:val="China3 Char,?? 3 Char"/>
    <w:link w:val="3"/>
    <w:rsid w:val="00EF5E83"/>
    <w:rPr>
      <w:b/>
      <w:bCs/>
      <w:sz w:val="24"/>
      <w:szCs w:val="24"/>
      <w:lang w:eastAsia="en-US"/>
    </w:rPr>
  </w:style>
  <w:style w:type="character" w:customStyle="1" w:styleId="4Char">
    <w:name w:val="标题 4 Char"/>
    <w:aliases w:val="China4 Char,?? 4 Char"/>
    <w:link w:val="4"/>
    <w:rsid w:val="00EF5E83"/>
    <w:rPr>
      <w:rFonts w:ascii="Arial" w:hAnsi="Arial" w:cs="Arial"/>
      <w:b/>
      <w:bCs/>
      <w:sz w:val="52"/>
      <w:szCs w:val="24"/>
      <w:lang w:eastAsia="en-US"/>
    </w:rPr>
  </w:style>
  <w:style w:type="character" w:customStyle="1" w:styleId="Char">
    <w:name w:val="页脚 Char"/>
    <w:aliases w:val="Footnotes Char"/>
    <w:link w:val="a5"/>
    <w:uiPriority w:val="99"/>
    <w:rsid w:val="00EF5E83"/>
    <w:rPr>
      <w:sz w:val="24"/>
      <w:szCs w:val="24"/>
      <w:lang w:eastAsia="en-US"/>
    </w:rPr>
  </w:style>
  <w:style w:type="paragraph" w:styleId="af4">
    <w:name w:val="Document Map"/>
    <w:basedOn w:val="a0"/>
    <w:link w:val="Char3"/>
    <w:rsid w:val="00A66EC4"/>
    <w:rPr>
      <w:rFonts w:ascii="宋体"/>
      <w:sz w:val="18"/>
      <w:szCs w:val="18"/>
      <w:lang/>
    </w:rPr>
  </w:style>
  <w:style w:type="character" w:customStyle="1" w:styleId="Char3">
    <w:name w:val="文档结构图 Char"/>
    <w:link w:val="af4"/>
    <w:rsid w:val="00A66EC4"/>
    <w:rPr>
      <w:rFonts w:ascii="宋体"/>
      <w:sz w:val="18"/>
      <w:szCs w:val="18"/>
      <w:lang w:eastAsia="en-US"/>
    </w:rPr>
  </w:style>
  <w:style w:type="character" w:customStyle="1" w:styleId="Char0">
    <w:name w:val="正文文本 Char"/>
    <w:link w:val="a6"/>
    <w:rsid w:val="008D3ECD"/>
    <w:rPr>
      <w:sz w:val="24"/>
      <w:szCs w:val="24"/>
      <w:lang w:eastAsia="en-US"/>
    </w:rPr>
  </w:style>
  <w:style w:type="paragraph" w:styleId="af5">
    <w:name w:val="List Paragraph"/>
    <w:basedOn w:val="a0"/>
    <w:uiPriority w:val="34"/>
    <w:qFormat/>
    <w:rsid w:val="00837F3A"/>
    <w:pPr>
      <w:ind w:firstLineChars="200" w:firstLine="420"/>
    </w:pPr>
  </w:style>
  <w:style w:type="character" w:customStyle="1" w:styleId="1Char">
    <w:name w:val="标题 1 Char"/>
    <w:link w:val="1"/>
    <w:rsid w:val="005C00CA"/>
    <w:rPr>
      <w:b/>
      <w:bCs/>
      <w:sz w:val="24"/>
      <w:szCs w:val="24"/>
      <w:lang w:eastAsia="en-US"/>
    </w:rPr>
  </w:style>
  <w:style w:type="paragraph" w:customStyle="1" w:styleId="PDSAnnexHeading">
    <w:name w:val="PDS Annex Heading"/>
    <w:next w:val="a0"/>
    <w:rsid w:val="00F47DFA"/>
    <w:pPr>
      <w:keepNext/>
      <w:spacing w:after="120"/>
      <w:jc w:val="center"/>
    </w:pPr>
    <w:rPr>
      <w:rFonts w:eastAsia="Times New Roman"/>
      <w:b/>
      <w:sz w:val="24"/>
      <w:lang w:eastAsia="en-US"/>
    </w:rPr>
  </w:style>
  <w:style w:type="character" w:customStyle="1" w:styleId="Char2">
    <w:name w:val="尾注文本 Char"/>
    <w:link w:val="af1"/>
    <w:semiHidden/>
    <w:rsid w:val="00F47DFA"/>
    <w:rPr>
      <w:kern w:val="2"/>
      <w:sz w:val="21"/>
      <w:szCs w:val="24"/>
    </w:rPr>
  </w:style>
  <w:style w:type="character" w:customStyle="1" w:styleId="Char1">
    <w:name w:val="脚注文本 Char"/>
    <w:aliases w:val="FOOTNOTES Char,fn Char,footnote text Char,single space Char,ft Char"/>
    <w:link w:val="ab"/>
    <w:rsid w:val="00F47DFA"/>
    <w:rPr>
      <w:lang w:eastAsia="en-US"/>
    </w:rPr>
  </w:style>
  <w:style w:type="paragraph" w:customStyle="1" w:styleId="12">
    <w:name w:val="列出段落1"/>
    <w:basedOn w:val="a0"/>
    <w:uiPriority w:val="34"/>
    <w:qFormat/>
    <w:rsid w:val="009016DA"/>
    <w:pPr>
      <w:ind w:left="720"/>
      <w:contextualSpacing/>
    </w:pPr>
  </w:style>
  <w:style w:type="paragraph" w:styleId="af6">
    <w:name w:val="Balloon Text"/>
    <w:basedOn w:val="a0"/>
    <w:link w:val="Char4"/>
    <w:rsid w:val="00E1582A"/>
    <w:rPr>
      <w:rFonts w:ascii="Segoe UI" w:hAnsi="Segoe UI"/>
      <w:sz w:val="18"/>
      <w:szCs w:val="18"/>
      <w:lang/>
    </w:rPr>
  </w:style>
  <w:style w:type="character" w:customStyle="1" w:styleId="Char4">
    <w:name w:val="批注框文本 Char"/>
    <w:link w:val="af6"/>
    <w:rsid w:val="00E1582A"/>
    <w:rPr>
      <w:rFonts w:ascii="Segoe UI" w:hAnsi="Segoe UI" w:cs="Segoe UI"/>
      <w:sz w:val="18"/>
      <w:szCs w:val="18"/>
      <w:lang w:eastAsia="en-US"/>
    </w:rPr>
  </w:style>
  <w:style w:type="character" w:styleId="af7">
    <w:name w:val="annotation reference"/>
    <w:rsid w:val="00E1582A"/>
    <w:rPr>
      <w:sz w:val="16"/>
      <w:szCs w:val="16"/>
    </w:rPr>
  </w:style>
  <w:style w:type="paragraph" w:styleId="af8">
    <w:name w:val="annotation text"/>
    <w:basedOn w:val="a0"/>
    <w:link w:val="Char5"/>
    <w:rsid w:val="00E1582A"/>
    <w:rPr>
      <w:sz w:val="20"/>
      <w:szCs w:val="20"/>
      <w:lang/>
    </w:rPr>
  </w:style>
  <w:style w:type="character" w:customStyle="1" w:styleId="Char5">
    <w:name w:val="批注文字 Char"/>
    <w:link w:val="af8"/>
    <w:rsid w:val="00E1582A"/>
    <w:rPr>
      <w:lang w:eastAsia="en-US"/>
    </w:rPr>
  </w:style>
  <w:style w:type="paragraph" w:styleId="af9">
    <w:name w:val="annotation subject"/>
    <w:basedOn w:val="af8"/>
    <w:next w:val="af8"/>
    <w:link w:val="Char6"/>
    <w:rsid w:val="00E1582A"/>
    <w:rPr>
      <w:b/>
      <w:bCs/>
    </w:rPr>
  </w:style>
  <w:style w:type="character" w:customStyle="1" w:styleId="Char6">
    <w:name w:val="批注主题 Char"/>
    <w:link w:val="af9"/>
    <w:rsid w:val="00E1582A"/>
    <w:rPr>
      <w:b/>
      <w:bCs/>
      <w:lang w:eastAsia="en-US"/>
    </w:rPr>
  </w:style>
  <w:style w:type="paragraph" w:customStyle="1" w:styleId="23">
    <w:name w:val="列出段落2"/>
    <w:basedOn w:val="a0"/>
    <w:uiPriority w:val="34"/>
    <w:qFormat/>
    <w:rsid w:val="00FA0DD6"/>
    <w:pPr>
      <w:ind w:firstLineChars="200" w:firstLine="420"/>
    </w:pPr>
  </w:style>
</w:styles>
</file>

<file path=word/webSettings.xml><?xml version="1.0" encoding="utf-8"?>
<w:webSettings xmlns:r="http://schemas.openxmlformats.org/officeDocument/2006/relationships" xmlns:w="http://schemas.openxmlformats.org/wordprocessingml/2006/main">
  <w:divs>
    <w:div w:id="172033931">
      <w:bodyDiv w:val="1"/>
      <w:marLeft w:val="0"/>
      <w:marRight w:val="0"/>
      <w:marTop w:val="0"/>
      <w:marBottom w:val="0"/>
      <w:divBdr>
        <w:top w:val="none" w:sz="0" w:space="0" w:color="auto"/>
        <w:left w:val="none" w:sz="0" w:space="0" w:color="auto"/>
        <w:bottom w:val="none" w:sz="0" w:space="0" w:color="auto"/>
        <w:right w:val="none" w:sz="0" w:space="0" w:color="auto"/>
      </w:divBdr>
    </w:div>
    <w:div w:id="448279418">
      <w:bodyDiv w:val="1"/>
      <w:marLeft w:val="0"/>
      <w:marRight w:val="0"/>
      <w:marTop w:val="0"/>
      <w:marBottom w:val="0"/>
      <w:divBdr>
        <w:top w:val="none" w:sz="0" w:space="0" w:color="auto"/>
        <w:left w:val="none" w:sz="0" w:space="0" w:color="auto"/>
        <w:bottom w:val="none" w:sz="0" w:space="0" w:color="auto"/>
        <w:right w:val="none" w:sz="0" w:space="0" w:color="auto"/>
      </w:divBdr>
    </w:div>
    <w:div w:id="489518282">
      <w:bodyDiv w:val="1"/>
      <w:marLeft w:val="0"/>
      <w:marRight w:val="0"/>
      <w:marTop w:val="0"/>
      <w:marBottom w:val="0"/>
      <w:divBdr>
        <w:top w:val="none" w:sz="0" w:space="0" w:color="auto"/>
        <w:left w:val="none" w:sz="0" w:space="0" w:color="auto"/>
        <w:bottom w:val="none" w:sz="0" w:space="0" w:color="auto"/>
        <w:right w:val="none" w:sz="0" w:space="0" w:color="auto"/>
      </w:divBdr>
    </w:div>
    <w:div w:id="600529164">
      <w:bodyDiv w:val="1"/>
      <w:marLeft w:val="0"/>
      <w:marRight w:val="0"/>
      <w:marTop w:val="0"/>
      <w:marBottom w:val="0"/>
      <w:divBdr>
        <w:top w:val="none" w:sz="0" w:space="0" w:color="auto"/>
        <w:left w:val="none" w:sz="0" w:space="0" w:color="auto"/>
        <w:bottom w:val="none" w:sz="0" w:space="0" w:color="auto"/>
        <w:right w:val="none" w:sz="0" w:space="0" w:color="auto"/>
      </w:divBdr>
    </w:div>
    <w:div w:id="716703872">
      <w:bodyDiv w:val="1"/>
      <w:marLeft w:val="0"/>
      <w:marRight w:val="0"/>
      <w:marTop w:val="0"/>
      <w:marBottom w:val="0"/>
      <w:divBdr>
        <w:top w:val="none" w:sz="0" w:space="0" w:color="auto"/>
        <w:left w:val="none" w:sz="0" w:space="0" w:color="auto"/>
        <w:bottom w:val="none" w:sz="0" w:space="0" w:color="auto"/>
        <w:right w:val="none" w:sz="0" w:space="0" w:color="auto"/>
      </w:divBdr>
    </w:div>
    <w:div w:id="758253487">
      <w:bodyDiv w:val="1"/>
      <w:marLeft w:val="0"/>
      <w:marRight w:val="0"/>
      <w:marTop w:val="0"/>
      <w:marBottom w:val="0"/>
      <w:divBdr>
        <w:top w:val="none" w:sz="0" w:space="0" w:color="auto"/>
        <w:left w:val="none" w:sz="0" w:space="0" w:color="auto"/>
        <w:bottom w:val="none" w:sz="0" w:space="0" w:color="auto"/>
        <w:right w:val="none" w:sz="0" w:space="0" w:color="auto"/>
      </w:divBdr>
    </w:div>
    <w:div w:id="784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6545393">
          <w:marLeft w:val="1166"/>
          <w:marRight w:val="0"/>
          <w:marTop w:val="86"/>
          <w:marBottom w:val="0"/>
          <w:divBdr>
            <w:top w:val="none" w:sz="0" w:space="0" w:color="auto"/>
            <w:left w:val="none" w:sz="0" w:space="0" w:color="auto"/>
            <w:bottom w:val="none" w:sz="0" w:space="0" w:color="auto"/>
            <w:right w:val="none" w:sz="0" w:space="0" w:color="auto"/>
          </w:divBdr>
        </w:div>
        <w:div w:id="1948653220">
          <w:marLeft w:val="1166"/>
          <w:marRight w:val="0"/>
          <w:marTop w:val="86"/>
          <w:marBottom w:val="0"/>
          <w:divBdr>
            <w:top w:val="none" w:sz="0" w:space="0" w:color="auto"/>
            <w:left w:val="none" w:sz="0" w:space="0" w:color="auto"/>
            <w:bottom w:val="none" w:sz="0" w:space="0" w:color="auto"/>
            <w:right w:val="none" w:sz="0" w:space="0" w:color="auto"/>
          </w:divBdr>
        </w:div>
        <w:div w:id="2055301520">
          <w:marLeft w:val="1166"/>
          <w:marRight w:val="0"/>
          <w:marTop w:val="86"/>
          <w:marBottom w:val="0"/>
          <w:divBdr>
            <w:top w:val="none" w:sz="0" w:space="0" w:color="auto"/>
            <w:left w:val="none" w:sz="0" w:space="0" w:color="auto"/>
            <w:bottom w:val="none" w:sz="0" w:space="0" w:color="auto"/>
            <w:right w:val="none" w:sz="0" w:space="0" w:color="auto"/>
          </w:divBdr>
        </w:div>
      </w:divsChild>
    </w:div>
    <w:div w:id="998002802">
      <w:bodyDiv w:val="1"/>
      <w:marLeft w:val="0"/>
      <w:marRight w:val="0"/>
      <w:marTop w:val="0"/>
      <w:marBottom w:val="0"/>
      <w:divBdr>
        <w:top w:val="none" w:sz="0" w:space="0" w:color="auto"/>
        <w:left w:val="none" w:sz="0" w:space="0" w:color="auto"/>
        <w:bottom w:val="none" w:sz="0" w:space="0" w:color="auto"/>
        <w:right w:val="none" w:sz="0" w:space="0" w:color="auto"/>
      </w:divBdr>
    </w:div>
    <w:div w:id="1461262345">
      <w:bodyDiv w:val="1"/>
      <w:marLeft w:val="0"/>
      <w:marRight w:val="0"/>
      <w:marTop w:val="0"/>
      <w:marBottom w:val="0"/>
      <w:divBdr>
        <w:top w:val="none" w:sz="0" w:space="0" w:color="auto"/>
        <w:left w:val="none" w:sz="0" w:space="0" w:color="auto"/>
        <w:bottom w:val="none" w:sz="0" w:space="0" w:color="auto"/>
        <w:right w:val="none" w:sz="0" w:space="0" w:color="auto"/>
      </w:divBdr>
      <w:divsChild>
        <w:div w:id="165563087">
          <w:marLeft w:val="1166"/>
          <w:marRight w:val="0"/>
          <w:marTop w:val="86"/>
          <w:marBottom w:val="0"/>
          <w:divBdr>
            <w:top w:val="none" w:sz="0" w:space="0" w:color="auto"/>
            <w:left w:val="none" w:sz="0" w:space="0" w:color="auto"/>
            <w:bottom w:val="none" w:sz="0" w:space="0" w:color="auto"/>
            <w:right w:val="none" w:sz="0" w:space="0" w:color="auto"/>
          </w:divBdr>
        </w:div>
        <w:div w:id="367528853">
          <w:marLeft w:val="1166"/>
          <w:marRight w:val="0"/>
          <w:marTop w:val="86"/>
          <w:marBottom w:val="0"/>
          <w:divBdr>
            <w:top w:val="none" w:sz="0" w:space="0" w:color="auto"/>
            <w:left w:val="none" w:sz="0" w:space="0" w:color="auto"/>
            <w:bottom w:val="none" w:sz="0" w:space="0" w:color="auto"/>
            <w:right w:val="none" w:sz="0" w:space="0" w:color="auto"/>
          </w:divBdr>
        </w:div>
        <w:div w:id="502937968">
          <w:marLeft w:val="1166"/>
          <w:marRight w:val="0"/>
          <w:marTop w:val="86"/>
          <w:marBottom w:val="0"/>
          <w:divBdr>
            <w:top w:val="none" w:sz="0" w:space="0" w:color="auto"/>
            <w:left w:val="none" w:sz="0" w:space="0" w:color="auto"/>
            <w:bottom w:val="none" w:sz="0" w:space="0" w:color="auto"/>
            <w:right w:val="none" w:sz="0" w:space="0" w:color="auto"/>
          </w:divBdr>
        </w:div>
      </w:divsChild>
    </w:div>
    <w:div w:id="1485194474">
      <w:bodyDiv w:val="1"/>
      <w:marLeft w:val="0"/>
      <w:marRight w:val="0"/>
      <w:marTop w:val="0"/>
      <w:marBottom w:val="0"/>
      <w:divBdr>
        <w:top w:val="none" w:sz="0" w:space="0" w:color="auto"/>
        <w:left w:val="none" w:sz="0" w:space="0" w:color="auto"/>
        <w:bottom w:val="none" w:sz="0" w:space="0" w:color="auto"/>
        <w:right w:val="none" w:sz="0" w:space="0" w:color="auto"/>
      </w:divBdr>
      <w:divsChild>
        <w:div w:id="278992256">
          <w:marLeft w:val="0"/>
          <w:marRight w:val="0"/>
          <w:marTop w:val="0"/>
          <w:marBottom w:val="0"/>
          <w:divBdr>
            <w:top w:val="none" w:sz="0" w:space="0" w:color="auto"/>
            <w:left w:val="none" w:sz="0" w:space="0" w:color="auto"/>
            <w:bottom w:val="none" w:sz="0" w:space="0" w:color="auto"/>
            <w:right w:val="none" w:sz="0" w:space="0" w:color="auto"/>
          </w:divBdr>
          <w:divsChild>
            <w:div w:id="1835291374">
              <w:marLeft w:val="0"/>
              <w:marRight w:val="0"/>
              <w:marTop w:val="300"/>
              <w:marBottom w:val="0"/>
              <w:divBdr>
                <w:top w:val="none" w:sz="0" w:space="0" w:color="auto"/>
                <w:left w:val="none" w:sz="0" w:space="0" w:color="auto"/>
                <w:bottom w:val="none" w:sz="0" w:space="0" w:color="auto"/>
                <w:right w:val="none" w:sz="0" w:space="0" w:color="auto"/>
              </w:divBdr>
              <w:divsChild>
                <w:div w:id="1221013874">
                  <w:marLeft w:val="0"/>
                  <w:marRight w:val="0"/>
                  <w:marTop w:val="0"/>
                  <w:marBottom w:val="0"/>
                  <w:divBdr>
                    <w:top w:val="single" w:sz="6" w:space="0" w:color="E5E5E5"/>
                    <w:left w:val="single" w:sz="6" w:space="0" w:color="E5E5E5"/>
                    <w:bottom w:val="single" w:sz="6" w:space="0" w:color="E5E5E5"/>
                    <w:right w:val="single" w:sz="6" w:space="0" w:color="E5E5E5"/>
                  </w:divBdr>
                  <w:divsChild>
                    <w:div w:id="226183492">
                      <w:marLeft w:val="0"/>
                      <w:marRight w:val="0"/>
                      <w:marTop w:val="0"/>
                      <w:marBottom w:val="0"/>
                      <w:divBdr>
                        <w:top w:val="none" w:sz="0" w:space="0" w:color="auto"/>
                        <w:left w:val="none" w:sz="0" w:space="0" w:color="auto"/>
                        <w:bottom w:val="none" w:sz="0" w:space="0" w:color="auto"/>
                        <w:right w:val="none" w:sz="0" w:space="0" w:color="auto"/>
                      </w:divBdr>
                      <w:divsChild>
                        <w:div w:id="1265311232">
                          <w:marLeft w:val="0"/>
                          <w:marRight w:val="0"/>
                          <w:marTop w:val="0"/>
                          <w:marBottom w:val="225"/>
                          <w:divBdr>
                            <w:top w:val="none" w:sz="0" w:space="0" w:color="auto"/>
                            <w:left w:val="none" w:sz="0" w:space="0" w:color="auto"/>
                            <w:bottom w:val="none" w:sz="0" w:space="0" w:color="auto"/>
                            <w:right w:val="none" w:sz="0" w:space="0" w:color="auto"/>
                          </w:divBdr>
                        </w:div>
                        <w:div w:id="1432817154">
                          <w:marLeft w:val="0"/>
                          <w:marRight w:val="0"/>
                          <w:marTop w:val="0"/>
                          <w:marBottom w:val="225"/>
                          <w:divBdr>
                            <w:top w:val="none" w:sz="0" w:space="0" w:color="auto"/>
                            <w:left w:val="none" w:sz="0" w:space="0" w:color="auto"/>
                            <w:bottom w:val="none" w:sz="0" w:space="0" w:color="auto"/>
                            <w:right w:val="none" w:sz="0" w:space="0" w:color="auto"/>
                          </w:divBdr>
                        </w:div>
                        <w:div w:id="1810634669">
                          <w:marLeft w:val="0"/>
                          <w:marRight w:val="0"/>
                          <w:marTop w:val="0"/>
                          <w:marBottom w:val="225"/>
                          <w:divBdr>
                            <w:top w:val="none" w:sz="0" w:space="0" w:color="auto"/>
                            <w:left w:val="none" w:sz="0" w:space="0" w:color="auto"/>
                            <w:bottom w:val="none" w:sz="0" w:space="0" w:color="auto"/>
                            <w:right w:val="none" w:sz="0" w:space="0" w:color="auto"/>
                          </w:divBdr>
                        </w:div>
                        <w:div w:id="19480041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25232236">
      <w:bodyDiv w:val="1"/>
      <w:marLeft w:val="0"/>
      <w:marRight w:val="0"/>
      <w:marTop w:val="0"/>
      <w:marBottom w:val="0"/>
      <w:divBdr>
        <w:top w:val="none" w:sz="0" w:space="0" w:color="auto"/>
        <w:left w:val="none" w:sz="0" w:space="0" w:color="auto"/>
        <w:bottom w:val="none" w:sz="0" w:space="0" w:color="auto"/>
        <w:right w:val="none" w:sz="0" w:space="0" w:color="auto"/>
      </w:divBdr>
    </w:div>
    <w:div w:id="1726371214">
      <w:bodyDiv w:val="1"/>
      <w:marLeft w:val="0"/>
      <w:marRight w:val="0"/>
      <w:marTop w:val="0"/>
      <w:marBottom w:val="0"/>
      <w:divBdr>
        <w:top w:val="none" w:sz="0" w:space="0" w:color="auto"/>
        <w:left w:val="none" w:sz="0" w:space="0" w:color="auto"/>
        <w:bottom w:val="none" w:sz="0" w:space="0" w:color="auto"/>
        <w:right w:val="none" w:sz="0" w:space="0" w:color="auto"/>
      </w:divBdr>
    </w:div>
    <w:div w:id="21180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haosou.com/doc/39605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haosou.com/doc/3939346.html"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B0E7-4D67-4631-A9DB-0B3B1B2D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全球环境基金家畜废物管理项目（广东）</vt:lpstr>
    </vt:vector>
  </TitlesOfParts>
  <Company>iTianKong.com</Company>
  <LinksUpToDate>false</LinksUpToDate>
  <CharactersWithSpaces>28380</CharactersWithSpaces>
  <SharedDoc>false</SharedDoc>
  <HLinks>
    <vt:vector size="228" baseType="variant">
      <vt:variant>
        <vt:i4>3538985</vt:i4>
      </vt:variant>
      <vt:variant>
        <vt:i4>180</vt:i4>
      </vt:variant>
      <vt:variant>
        <vt:i4>0</vt:i4>
      </vt:variant>
      <vt:variant>
        <vt:i4>5</vt:i4>
      </vt:variant>
      <vt:variant>
        <vt:lpwstr>http://baike.haosou.com/doc/396059.html</vt:lpwstr>
      </vt:variant>
      <vt:variant>
        <vt:lpwstr/>
      </vt:variant>
      <vt:variant>
        <vt:i4>65603</vt:i4>
      </vt:variant>
      <vt:variant>
        <vt:i4>177</vt:i4>
      </vt:variant>
      <vt:variant>
        <vt:i4>0</vt:i4>
      </vt:variant>
      <vt:variant>
        <vt:i4>5</vt:i4>
      </vt:variant>
      <vt:variant>
        <vt:lpwstr>http://baike.haosou.com/doc/3939346.html</vt:lpwstr>
      </vt:variant>
      <vt:variant>
        <vt:lpwstr/>
      </vt:variant>
      <vt:variant>
        <vt:i4>1048625</vt:i4>
      </vt:variant>
      <vt:variant>
        <vt:i4>173</vt:i4>
      </vt:variant>
      <vt:variant>
        <vt:i4>0</vt:i4>
      </vt:variant>
      <vt:variant>
        <vt:i4>5</vt:i4>
      </vt:variant>
      <vt:variant>
        <vt:lpwstr/>
      </vt:variant>
      <vt:variant>
        <vt:lpwstr>_Toc437958753</vt:lpwstr>
      </vt:variant>
      <vt:variant>
        <vt:i4>1048625</vt:i4>
      </vt:variant>
      <vt:variant>
        <vt:i4>170</vt:i4>
      </vt:variant>
      <vt:variant>
        <vt:i4>0</vt:i4>
      </vt:variant>
      <vt:variant>
        <vt:i4>5</vt:i4>
      </vt:variant>
      <vt:variant>
        <vt:lpwstr/>
      </vt:variant>
      <vt:variant>
        <vt:lpwstr>_Toc437958752</vt:lpwstr>
      </vt:variant>
      <vt:variant>
        <vt:i4>1048625</vt:i4>
      </vt:variant>
      <vt:variant>
        <vt:i4>167</vt:i4>
      </vt:variant>
      <vt:variant>
        <vt:i4>0</vt:i4>
      </vt:variant>
      <vt:variant>
        <vt:i4>5</vt:i4>
      </vt:variant>
      <vt:variant>
        <vt:lpwstr/>
      </vt:variant>
      <vt:variant>
        <vt:lpwstr>_Toc437958751</vt:lpwstr>
      </vt:variant>
      <vt:variant>
        <vt:i4>1048625</vt:i4>
      </vt:variant>
      <vt:variant>
        <vt:i4>164</vt:i4>
      </vt:variant>
      <vt:variant>
        <vt:i4>0</vt:i4>
      </vt:variant>
      <vt:variant>
        <vt:i4>5</vt:i4>
      </vt:variant>
      <vt:variant>
        <vt:lpwstr/>
      </vt:variant>
      <vt:variant>
        <vt:lpwstr>_Toc437958750</vt:lpwstr>
      </vt:variant>
      <vt:variant>
        <vt:i4>1114161</vt:i4>
      </vt:variant>
      <vt:variant>
        <vt:i4>161</vt:i4>
      </vt:variant>
      <vt:variant>
        <vt:i4>0</vt:i4>
      </vt:variant>
      <vt:variant>
        <vt:i4>5</vt:i4>
      </vt:variant>
      <vt:variant>
        <vt:lpwstr/>
      </vt:variant>
      <vt:variant>
        <vt:lpwstr>_Toc437958749</vt:lpwstr>
      </vt:variant>
      <vt:variant>
        <vt:i4>1114161</vt:i4>
      </vt:variant>
      <vt:variant>
        <vt:i4>158</vt:i4>
      </vt:variant>
      <vt:variant>
        <vt:i4>0</vt:i4>
      </vt:variant>
      <vt:variant>
        <vt:i4>5</vt:i4>
      </vt:variant>
      <vt:variant>
        <vt:lpwstr/>
      </vt:variant>
      <vt:variant>
        <vt:lpwstr>_Toc437958748</vt:lpwstr>
      </vt:variant>
      <vt:variant>
        <vt:i4>1114161</vt:i4>
      </vt:variant>
      <vt:variant>
        <vt:i4>155</vt:i4>
      </vt:variant>
      <vt:variant>
        <vt:i4>0</vt:i4>
      </vt:variant>
      <vt:variant>
        <vt:i4>5</vt:i4>
      </vt:variant>
      <vt:variant>
        <vt:lpwstr/>
      </vt:variant>
      <vt:variant>
        <vt:lpwstr>_Toc437958747</vt:lpwstr>
      </vt:variant>
      <vt:variant>
        <vt:i4>1114161</vt:i4>
      </vt:variant>
      <vt:variant>
        <vt:i4>152</vt:i4>
      </vt:variant>
      <vt:variant>
        <vt:i4>0</vt:i4>
      </vt:variant>
      <vt:variant>
        <vt:i4>5</vt:i4>
      </vt:variant>
      <vt:variant>
        <vt:lpwstr/>
      </vt:variant>
      <vt:variant>
        <vt:lpwstr>_Toc437958746</vt:lpwstr>
      </vt:variant>
      <vt:variant>
        <vt:i4>1114161</vt:i4>
      </vt:variant>
      <vt:variant>
        <vt:i4>149</vt:i4>
      </vt:variant>
      <vt:variant>
        <vt:i4>0</vt:i4>
      </vt:variant>
      <vt:variant>
        <vt:i4>5</vt:i4>
      </vt:variant>
      <vt:variant>
        <vt:lpwstr/>
      </vt:variant>
      <vt:variant>
        <vt:lpwstr>_Toc437958745</vt:lpwstr>
      </vt:variant>
      <vt:variant>
        <vt:i4>1114161</vt:i4>
      </vt:variant>
      <vt:variant>
        <vt:i4>146</vt:i4>
      </vt:variant>
      <vt:variant>
        <vt:i4>0</vt:i4>
      </vt:variant>
      <vt:variant>
        <vt:i4>5</vt:i4>
      </vt:variant>
      <vt:variant>
        <vt:lpwstr/>
      </vt:variant>
      <vt:variant>
        <vt:lpwstr>_Toc437958744</vt:lpwstr>
      </vt:variant>
      <vt:variant>
        <vt:i4>1114161</vt:i4>
      </vt:variant>
      <vt:variant>
        <vt:i4>143</vt:i4>
      </vt:variant>
      <vt:variant>
        <vt:i4>0</vt:i4>
      </vt:variant>
      <vt:variant>
        <vt:i4>5</vt:i4>
      </vt:variant>
      <vt:variant>
        <vt:lpwstr/>
      </vt:variant>
      <vt:variant>
        <vt:lpwstr>_Toc437958743</vt:lpwstr>
      </vt:variant>
      <vt:variant>
        <vt:i4>1114161</vt:i4>
      </vt:variant>
      <vt:variant>
        <vt:i4>140</vt:i4>
      </vt:variant>
      <vt:variant>
        <vt:i4>0</vt:i4>
      </vt:variant>
      <vt:variant>
        <vt:i4>5</vt:i4>
      </vt:variant>
      <vt:variant>
        <vt:lpwstr/>
      </vt:variant>
      <vt:variant>
        <vt:lpwstr>_Toc437958742</vt:lpwstr>
      </vt:variant>
      <vt:variant>
        <vt:i4>1114161</vt:i4>
      </vt:variant>
      <vt:variant>
        <vt:i4>137</vt:i4>
      </vt:variant>
      <vt:variant>
        <vt:i4>0</vt:i4>
      </vt:variant>
      <vt:variant>
        <vt:i4>5</vt:i4>
      </vt:variant>
      <vt:variant>
        <vt:lpwstr/>
      </vt:variant>
      <vt:variant>
        <vt:lpwstr>_Toc437958741</vt:lpwstr>
      </vt:variant>
      <vt:variant>
        <vt:i4>1114161</vt:i4>
      </vt:variant>
      <vt:variant>
        <vt:i4>134</vt:i4>
      </vt:variant>
      <vt:variant>
        <vt:i4>0</vt:i4>
      </vt:variant>
      <vt:variant>
        <vt:i4>5</vt:i4>
      </vt:variant>
      <vt:variant>
        <vt:lpwstr/>
      </vt:variant>
      <vt:variant>
        <vt:lpwstr>_Toc437958740</vt:lpwstr>
      </vt:variant>
      <vt:variant>
        <vt:i4>1441841</vt:i4>
      </vt:variant>
      <vt:variant>
        <vt:i4>128</vt:i4>
      </vt:variant>
      <vt:variant>
        <vt:i4>0</vt:i4>
      </vt:variant>
      <vt:variant>
        <vt:i4>5</vt:i4>
      </vt:variant>
      <vt:variant>
        <vt:lpwstr/>
      </vt:variant>
      <vt:variant>
        <vt:lpwstr>_Toc437958739</vt:lpwstr>
      </vt:variant>
      <vt:variant>
        <vt:i4>1441841</vt:i4>
      </vt:variant>
      <vt:variant>
        <vt:i4>122</vt:i4>
      </vt:variant>
      <vt:variant>
        <vt:i4>0</vt:i4>
      </vt:variant>
      <vt:variant>
        <vt:i4>5</vt:i4>
      </vt:variant>
      <vt:variant>
        <vt:lpwstr/>
      </vt:variant>
      <vt:variant>
        <vt:lpwstr>_Toc437958738</vt:lpwstr>
      </vt:variant>
      <vt:variant>
        <vt:i4>1441841</vt:i4>
      </vt:variant>
      <vt:variant>
        <vt:i4>116</vt:i4>
      </vt:variant>
      <vt:variant>
        <vt:i4>0</vt:i4>
      </vt:variant>
      <vt:variant>
        <vt:i4>5</vt:i4>
      </vt:variant>
      <vt:variant>
        <vt:lpwstr/>
      </vt:variant>
      <vt:variant>
        <vt:lpwstr>_Toc437958737</vt:lpwstr>
      </vt:variant>
      <vt:variant>
        <vt:i4>1441841</vt:i4>
      </vt:variant>
      <vt:variant>
        <vt:i4>110</vt:i4>
      </vt:variant>
      <vt:variant>
        <vt:i4>0</vt:i4>
      </vt:variant>
      <vt:variant>
        <vt:i4>5</vt:i4>
      </vt:variant>
      <vt:variant>
        <vt:lpwstr/>
      </vt:variant>
      <vt:variant>
        <vt:lpwstr>_Toc437958736</vt:lpwstr>
      </vt:variant>
      <vt:variant>
        <vt:i4>1441841</vt:i4>
      </vt:variant>
      <vt:variant>
        <vt:i4>104</vt:i4>
      </vt:variant>
      <vt:variant>
        <vt:i4>0</vt:i4>
      </vt:variant>
      <vt:variant>
        <vt:i4>5</vt:i4>
      </vt:variant>
      <vt:variant>
        <vt:lpwstr/>
      </vt:variant>
      <vt:variant>
        <vt:lpwstr>_Toc437958735</vt:lpwstr>
      </vt:variant>
      <vt:variant>
        <vt:i4>1441841</vt:i4>
      </vt:variant>
      <vt:variant>
        <vt:i4>98</vt:i4>
      </vt:variant>
      <vt:variant>
        <vt:i4>0</vt:i4>
      </vt:variant>
      <vt:variant>
        <vt:i4>5</vt:i4>
      </vt:variant>
      <vt:variant>
        <vt:lpwstr/>
      </vt:variant>
      <vt:variant>
        <vt:lpwstr>_Toc437958734</vt:lpwstr>
      </vt:variant>
      <vt:variant>
        <vt:i4>1441841</vt:i4>
      </vt:variant>
      <vt:variant>
        <vt:i4>92</vt:i4>
      </vt:variant>
      <vt:variant>
        <vt:i4>0</vt:i4>
      </vt:variant>
      <vt:variant>
        <vt:i4>5</vt:i4>
      </vt:variant>
      <vt:variant>
        <vt:lpwstr/>
      </vt:variant>
      <vt:variant>
        <vt:lpwstr>_Toc437958733</vt:lpwstr>
      </vt:variant>
      <vt:variant>
        <vt:i4>1441841</vt:i4>
      </vt:variant>
      <vt:variant>
        <vt:i4>86</vt:i4>
      </vt:variant>
      <vt:variant>
        <vt:i4>0</vt:i4>
      </vt:variant>
      <vt:variant>
        <vt:i4>5</vt:i4>
      </vt:variant>
      <vt:variant>
        <vt:lpwstr/>
      </vt:variant>
      <vt:variant>
        <vt:lpwstr>_Toc437958732</vt:lpwstr>
      </vt:variant>
      <vt:variant>
        <vt:i4>1441841</vt:i4>
      </vt:variant>
      <vt:variant>
        <vt:i4>80</vt:i4>
      </vt:variant>
      <vt:variant>
        <vt:i4>0</vt:i4>
      </vt:variant>
      <vt:variant>
        <vt:i4>5</vt:i4>
      </vt:variant>
      <vt:variant>
        <vt:lpwstr/>
      </vt:variant>
      <vt:variant>
        <vt:lpwstr>_Toc437958731</vt:lpwstr>
      </vt:variant>
      <vt:variant>
        <vt:i4>1441841</vt:i4>
      </vt:variant>
      <vt:variant>
        <vt:i4>74</vt:i4>
      </vt:variant>
      <vt:variant>
        <vt:i4>0</vt:i4>
      </vt:variant>
      <vt:variant>
        <vt:i4>5</vt:i4>
      </vt:variant>
      <vt:variant>
        <vt:lpwstr/>
      </vt:variant>
      <vt:variant>
        <vt:lpwstr>_Toc437958730</vt:lpwstr>
      </vt:variant>
      <vt:variant>
        <vt:i4>1507377</vt:i4>
      </vt:variant>
      <vt:variant>
        <vt:i4>68</vt:i4>
      </vt:variant>
      <vt:variant>
        <vt:i4>0</vt:i4>
      </vt:variant>
      <vt:variant>
        <vt:i4>5</vt:i4>
      </vt:variant>
      <vt:variant>
        <vt:lpwstr/>
      </vt:variant>
      <vt:variant>
        <vt:lpwstr>_Toc437958729</vt:lpwstr>
      </vt:variant>
      <vt:variant>
        <vt:i4>1507377</vt:i4>
      </vt:variant>
      <vt:variant>
        <vt:i4>62</vt:i4>
      </vt:variant>
      <vt:variant>
        <vt:i4>0</vt:i4>
      </vt:variant>
      <vt:variant>
        <vt:i4>5</vt:i4>
      </vt:variant>
      <vt:variant>
        <vt:lpwstr/>
      </vt:variant>
      <vt:variant>
        <vt:lpwstr>_Toc437958728</vt:lpwstr>
      </vt:variant>
      <vt:variant>
        <vt:i4>1507377</vt:i4>
      </vt:variant>
      <vt:variant>
        <vt:i4>56</vt:i4>
      </vt:variant>
      <vt:variant>
        <vt:i4>0</vt:i4>
      </vt:variant>
      <vt:variant>
        <vt:i4>5</vt:i4>
      </vt:variant>
      <vt:variant>
        <vt:lpwstr/>
      </vt:variant>
      <vt:variant>
        <vt:lpwstr>_Toc437958727</vt:lpwstr>
      </vt:variant>
      <vt:variant>
        <vt:i4>1507377</vt:i4>
      </vt:variant>
      <vt:variant>
        <vt:i4>50</vt:i4>
      </vt:variant>
      <vt:variant>
        <vt:i4>0</vt:i4>
      </vt:variant>
      <vt:variant>
        <vt:i4>5</vt:i4>
      </vt:variant>
      <vt:variant>
        <vt:lpwstr/>
      </vt:variant>
      <vt:variant>
        <vt:lpwstr>_Toc437958726</vt:lpwstr>
      </vt:variant>
      <vt:variant>
        <vt:i4>1507377</vt:i4>
      </vt:variant>
      <vt:variant>
        <vt:i4>44</vt:i4>
      </vt:variant>
      <vt:variant>
        <vt:i4>0</vt:i4>
      </vt:variant>
      <vt:variant>
        <vt:i4>5</vt:i4>
      </vt:variant>
      <vt:variant>
        <vt:lpwstr/>
      </vt:variant>
      <vt:variant>
        <vt:lpwstr>_Toc437958725</vt:lpwstr>
      </vt:variant>
      <vt:variant>
        <vt:i4>1507377</vt:i4>
      </vt:variant>
      <vt:variant>
        <vt:i4>38</vt:i4>
      </vt:variant>
      <vt:variant>
        <vt:i4>0</vt:i4>
      </vt:variant>
      <vt:variant>
        <vt:i4>5</vt:i4>
      </vt:variant>
      <vt:variant>
        <vt:lpwstr/>
      </vt:variant>
      <vt:variant>
        <vt:lpwstr>_Toc437958724</vt:lpwstr>
      </vt:variant>
      <vt:variant>
        <vt:i4>1507377</vt:i4>
      </vt:variant>
      <vt:variant>
        <vt:i4>32</vt:i4>
      </vt:variant>
      <vt:variant>
        <vt:i4>0</vt:i4>
      </vt:variant>
      <vt:variant>
        <vt:i4>5</vt:i4>
      </vt:variant>
      <vt:variant>
        <vt:lpwstr/>
      </vt:variant>
      <vt:variant>
        <vt:lpwstr>_Toc437958723</vt:lpwstr>
      </vt:variant>
      <vt:variant>
        <vt:i4>1507377</vt:i4>
      </vt:variant>
      <vt:variant>
        <vt:i4>26</vt:i4>
      </vt:variant>
      <vt:variant>
        <vt:i4>0</vt:i4>
      </vt:variant>
      <vt:variant>
        <vt:i4>5</vt:i4>
      </vt:variant>
      <vt:variant>
        <vt:lpwstr/>
      </vt:variant>
      <vt:variant>
        <vt:lpwstr>_Toc437958722</vt:lpwstr>
      </vt:variant>
      <vt:variant>
        <vt:i4>1507377</vt:i4>
      </vt:variant>
      <vt:variant>
        <vt:i4>20</vt:i4>
      </vt:variant>
      <vt:variant>
        <vt:i4>0</vt:i4>
      </vt:variant>
      <vt:variant>
        <vt:i4>5</vt:i4>
      </vt:variant>
      <vt:variant>
        <vt:lpwstr/>
      </vt:variant>
      <vt:variant>
        <vt:lpwstr>_Toc437958721</vt:lpwstr>
      </vt:variant>
      <vt:variant>
        <vt:i4>1507377</vt:i4>
      </vt:variant>
      <vt:variant>
        <vt:i4>14</vt:i4>
      </vt:variant>
      <vt:variant>
        <vt:i4>0</vt:i4>
      </vt:variant>
      <vt:variant>
        <vt:i4>5</vt:i4>
      </vt:variant>
      <vt:variant>
        <vt:lpwstr/>
      </vt:variant>
      <vt:variant>
        <vt:lpwstr>_Toc437958720</vt:lpwstr>
      </vt:variant>
      <vt:variant>
        <vt:i4>1310769</vt:i4>
      </vt:variant>
      <vt:variant>
        <vt:i4>8</vt:i4>
      </vt:variant>
      <vt:variant>
        <vt:i4>0</vt:i4>
      </vt:variant>
      <vt:variant>
        <vt:i4>5</vt:i4>
      </vt:variant>
      <vt:variant>
        <vt:lpwstr/>
      </vt:variant>
      <vt:variant>
        <vt:lpwstr>_Toc437958719</vt:lpwstr>
      </vt:variant>
      <vt:variant>
        <vt:i4>1310769</vt:i4>
      </vt:variant>
      <vt:variant>
        <vt:i4>2</vt:i4>
      </vt:variant>
      <vt:variant>
        <vt:i4>0</vt:i4>
      </vt:variant>
      <vt:variant>
        <vt:i4>5</vt:i4>
      </vt:variant>
      <vt:variant>
        <vt:lpwstr/>
      </vt:variant>
      <vt:variant>
        <vt:lpwstr>_Toc437958718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全球环境基金家畜废物管理项目（广东）</dc:title>
  <dc:creator>Yin</dc:creator>
  <cp:lastModifiedBy>ibm</cp:lastModifiedBy>
  <cp:revision>4</cp:revision>
  <dcterms:created xsi:type="dcterms:W3CDTF">2016-06-29T02:12:00Z</dcterms:created>
  <dcterms:modified xsi:type="dcterms:W3CDTF">2016-06-29T02:14:00Z</dcterms:modified>
</cp:coreProperties>
</file>