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2AD94" w14:textId="77777777" w:rsidR="00ED17BD" w:rsidRPr="004D0F91" w:rsidRDefault="00ED17BD" w:rsidP="00226128">
      <w:pPr>
        <w:jc w:val="center"/>
        <w:rPr>
          <w:rFonts w:eastAsiaTheme="minorEastAsia"/>
          <w:b/>
          <w:sz w:val="72"/>
          <w:szCs w:val="32"/>
        </w:rPr>
      </w:pPr>
    </w:p>
    <w:p w14:paraId="56031A88" w14:textId="570872F8" w:rsidR="005A6AC1" w:rsidRPr="004D0F91" w:rsidRDefault="00226128" w:rsidP="00226128">
      <w:pPr>
        <w:jc w:val="center"/>
        <w:rPr>
          <w:rFonts w:eastAsiaTheme="minorEastAsia"/>
          <w:b/>
          <w:sz w:val="72"/>
          <w:szCs w:val="32"/>
        </w:rPr>
      </w:pPr>
      <w:r w:rsidRPr="004D0F91">
        <w:rPr>
          <w:rFonts w:eastAsiaTheme="minorEastAsia"/>
          <w:b/>
          <w:sz w:val="72"/>
          <w:szCs w:val="32"/>
        </w:rPr>
        <w:t>广东省</w:t>
      </w:r>
      <w:r w:rsidR="00467B1D" w:rsidRPr="004D0F91">
        <w:rPr>
          <w:rFonts w:eastAsiaTheme="minorEastAsia"/>
          <w:b/>
          <w:sz w:val="72"/>
          <w:szCs w:val="32"/>
        </w:rPr>
        <w:t>“</w:t>
      </w:r>
      <w:r w:rsidR="00467B1D" w:rsidRPr="004D0F91">
        <w:rPr>
          <w:rFonts w:eastAsiaTheme="minorEastAsia"/>
          <w:b/>
          <w:sz w:val="72"/>
          <w:szCs w:val="32"/>
        </w:rPr>
        <w:t>泄漏检测与维修</w:t>
      </w:r>
      <w:r w:rsidR="00467B1D" w:rsidRPr="004D0F91">
        <w:rPr>
          <w:rFonts w:eastAsiaTheme="minorEastAsia"/>
          <w:b/>
          <w:sz w:val="72"/>
          <w:szCs w:val="32"/>
        </w:rPr>
        <w:t>”</w:t>
      </w:r>
      <w:r w:rsidRPr="004D0F91">
        <w:rPr>
          <w:rFonts w:eastAsiaTheme="minorEastAsia"/>
          <w:b/>
          <w:sz w:val="72"/>
          <w:szCs w:val="32"/>
        </w:rPr>
        <w:t>（</w:t>
      </w:r>
      <w:r w:rsidRPr="004D0F91">
        <w:rPr>
          <w:rFonts w:eastAsiaTheme="minorEastAsia"/>
          <w:b/>
          <w:sz w:val="72"/>
          <w:szCs w:val="32"/>
        </w:rPr>
        <w:t>LDAR</w:t>
      </w:r>
      <w:r w:rsidRPr="004D0F91">
        <w:rPr>
          <w:rFonts w:eastAsiaTheme="minorEastAsia"/>
          <w:b/>
          <w:sz w:val="72"/>
          <w:szCs w:val="32"/>
        </w:rPr>
        <w:t>）</w:t>
      </w:r>
    </w:p>
    <w:p w14:paraId="501DB6FC" w14:textId="77777777" w:rsidR="005A6AC1" w:rsidRPr="004D0F91" w:rsidRDefault="005A6AC1" w:rsidP="00226128">
      <w:pPr>
        <w:jc w:val="center"/>
        <w:rPr>
          <w:rFonts w:eastAsiaTheme="minorEastAsia"/>
          <w:b/>
          <w:sz w:val="72"/>
          <w:szCs w:val="32"/>
        </w:rPr>
      </w:pPr>
    </w:p>
    <w:p w14:paraId="1F01CAC0" w14:textId="7A2F7D5D" w:rsidR="00226128" w:rsidRPr="004D0F91" w:rsidRDefault="005D734A" w:rsidP="00226128">
      <w:pPr>
        <w:jc w:val="center"/>
        <w:rPr>
          <w:rFonts w:eastAsiaTheme="minorEastAsia"/>
          <w:b/>
          <w:sz w:val="72"/>
          <w:szCs w:val="32"/>
        </w:rPr>
      </w:pPr>
      <w:r w:rsidRPr="004D0F91">
        <w:rPr>
          <w:rFonts w:eastAsiaTheme="minorEastAsia"/>
          <w:b/>
          <w:sz w:val="72"/>
          <w:szCs w:val="32"/>
        </w:rPr>
        <w:t>实施</w:t>
      </w:r>
      <w:r w:rsidR="00226128" w:rsidRPr="004D0F91">
        <w:rPr>
          <w:rFonts w:eastAsiaTheme="minorEastAsia"/>
          <w:b/>
          <w:sz w:val="72"/>
          <w:szCs w:val="32"/>
        </w:rPr>
        <w:t>技术</w:t>
      </w:r>
      <w:r w:rsidR="005A6AC1" w:rsidRPr="004D0F91">
        <w:rPr>
          <w:rFonts w:eastAsiaTheme="minorEastAsia"/>
          <w:b/>
          <w:sz w:val="72"/>
          <w:szCs w:val="32"/>
        </w:rPr>
        <w:t>规范</w:t>
      </w:r>
    </w:p>
    <w:p w14:paraId="01C89032" w14:textId="77777777" w:rsidR="00226128" w:rsidRPr="00EB2778" w:rsidRDefault="00226128" w:rsidP="00226128">
      <w:pPr>
        <w:jc w:val="center"/>
        <w:rPr>
          <w:rFonts w:eastAsiaTheme="minorEastAsia"/>
          <w:b/>
          <w:sz w:val="72"/>
          <w:szCs w:val="32"/>
        </w:rPr>
      </w:pPr>
    </w:p>
    <w:p w14:paraId="0650761B" w14:textId="77777777" w:rsidR="00226128" w:rsidRPr="004D0F91" w:rsidRDefault="004C70AD" w:rsidP="00226128">
      <w:pPr>
        <w:jc w:val="center"/>
        <w:rPr>
          <w:b/>
          <w:sz w:val="72"/>
          <w:szCs w:val="32"/>
        </w:rPr>
      </w:pPr>
      <w:r w:rsidRPr="004D0F91">
        <w:rPr>
          <w:rFonts w:eastAsiaTheme="minorEastAsia"/>
          <w:b/>
          <w:sz w:val="72"/>
          <w:szCs w:val="32"/>
        </w:rPr>
        <w:t>（征求意见稿）</w:t>
      </w:r>
    </w:p>
    <w:p w14:paraId="51C0CE78" w14:textId="77777777" w:rsidR="00226128" w:rsidRPr="004D0F91" w:rsidRDefault="00226128" w:rsidP="00226128">
      <w:pPr>
        <w:jc w:val="center"/>
        <w:rPr>
          <w:b/>
          <w:sz w:val="72"/>
          <w:szCs w:val="32"/>
        </w:rPr>
      </w:pPr>
    </w:p>
    <w:p w14:paraId="3D30FD3F" w14:textId="77777777" w:rsidR="00ED17BD" w:rsidRDefault="00ED17BD" w:rsidP="00226128">
      <w:pPr>
        <w:jc w:val="center"/>
        <w:rPr>
          <w:b/>
          <w:sz w:val="72"/>
          <w:szCs w:val="32"/>
        </w:rPr>
      </w:pPr>
    </w:p>
    <w:p w14:paraId="40DD84D0" w14:textId="77777777" w:rsidR="00EB2778" w:rsidRPr="004D0F91" w:rsidRDefault="00EB2778" w:rsidP="00226128">
      <w:pPr>
        <w:jc w:val="center"/>
        <w:rPr>
          <w:rFonts w:hint="eastAsia"/>
          <w:b/>
          <w:sz w:val="72"/>
          <w:szCs w:val="32"/>
        </w:rPr>
      </w:pPr>
    </w:p>
    <w:p w14:paraId="6CBDC0DC" w14:textId="77777777" w:rsidR="00226128" w:rsidRPr="004D0F91" w:rsidRDefault="00ED4078" w:rsidP="00226128">
      <w:pPr>
        <w:jc w:val="center"/>
        <w:rPr>
          <w:rFonts w:eastAsiaTheme="minorEastAsia"/>
          <w:b/>
          <w:sz w:val="28"/>
          <w:szCs w:val="32"/>
        </w:rPr>
      </w:pPr>
      <w:r w:rsidRPr="004D0F91">
        <w:rPr>
          <w:rFonts w:eastAsiaTheme="minorEastAsia"/>
          <w:b/>
          <w:sz w:val="28"/>
          <w:szCs w:val="32"/>
        </w:rPr>
        <w:t>广东省环境保护厅</w:t>
      </w:r>
    </w:p>
    <w:p w14:paraId="469CAE02" w14:textId="77777777" w:rsidR="00226128" w:rsidRPr="004D0F91" w:rsidRDefault="00226128" w:rsidP="00226128">
      <w:pPr>
        <w:jc w:val="center"/>
        <w:rPr>
          <w:rFonts w:eastAsiaTheme="minorEastAsia"/>
          <w:b/>
          <w:sz w:val="28"/>
          <w:szCs w:val="32"/>
        </w:rPr>
      </w:pPr>
      <w:r w:rsidRPr="004D0F91">
        <w:rPr>
          <w:rFonts w:eastAsiaTheme="minorEastAsia"/>
          <w:b/>
          <w:sz w:val="28"/>
          <w:szCs w:val="32"/>
        </w:rPr>
        <w:t>二〇一六年七月</w:t>
      </w:r>
    </w:p>
    <w:p w14:paraId="03CC66C3" w14:textId="77777777" w:rsidR="00226128" w:rsidRPr="004D0F91" w:rsidRDefault="00226128" w:rsidP="00DB6B5C">
      <w:pPr>
        <w:jc w:val="left"/>
        <w:rPr>
          <w:rFonts w:eastAsia="黑体"/>
          <w:bCs/>
          <w:szCs w:val="32"/>
        </w:rPr>
        <w:sectPr w:rsidR="00226128" w:rsidRPr="004D0F91">
          <w:footerReference w:type="default" r:id="rId8"/>
          <w:footerReference w:type="first" r:id="rId9"/>
          <w:pgSz w:w="11906" w:h="16838"/>
          <w:pgMar w:top="2098" w:right="1474" w:bottom="1985" w:left="1588" w:header="851" w:footer="1588" w:gutter="0"/>
          <w:cols w:space="720"/>
          <w:docGrid w:type="linesAndChars" w:linePitch="569" w:charSpace="-849"/>
        </w:sectPr>
      </w:pPr>
    </w:p>
    <w:p w14:paraId="7082E6B4" w14:textId="77777777" w:rsidR="005D734A" w:rsidRPr="004D0F91" w:rsidRDefault="005D734A" w:rsidP="00226128">
      <w:pPr>
        <w:spacing w:line="360" w:lineRule="auto"/>
        <w:jc w:val="center"/>
        <w:rPr>
          <w:rFonts w:eastAsia="黑体"/>
          <w:bCs/>
          <w:szCs w:val="32"/>
        </w:rPr>
        <w:sectPr w:rsidR="005D734A" w:rsidRPr="004D0F91" w:rsidSect="00901AF5">
          <w:headerReference w:type="default" r:id="rId10"/>
          <w:footerReference w:type="default" r:id="rId11"/>
          <w:pgSz w:w="11906" w:h="16838"/>
          <w:pgMar w:top="2098" w:right="1474" w:bottom="1985" w:left="1588" w:header="851" w:footer="1588" w:gutter="0"/>
          <w:pgNumType w:fmt="upperRoman" w:start="1"/>
          <w:cols w:space="720"/>
          <w:docGrid w:type="linesAndChars" w:linePitch="569" w:charSpace="-849"/>
        </w:sectPr>
      </w:pPr>
    </w:p>
    <w:p w14:paraId="2C3788DA" w14:textId="2BE140AC" w:rsidR="00226128" w:rsidRPr="004D0F91" w:rsidRDefault="00226128" w:rsidP="00A232A5">
      <w:pPr>
        <w:widowControl/>
        <w:spacing w:beforeLines="100" w:before="569" w:afterLines="100" w:after="569"/>
        <w:jc w:val="center"/>
        <w:rPr>
          <w:rFonts w:eastAsia="黑体"/>
          <w:b/>
          <w:bCs/>
          <w:szCs w:val="32"/>
        </w:rPr>
      </w:pPr>
      <w:r w:rsidRPr="004D0F91">
        <w:rPr>
          <w:rFonts w:eastAsiaTheme="minorEastAsia"/>
          <w:b/>
          <w:color w:val="000000"/>
          <w:sz w:val="40"/>
          <w:szCs w:val="36"/>
          <w:lang w:val="zh-CN"/>
        </w:rPr>
        <w:lastRenderedPageBreak/>
        <w:t>目</w:t>
      </w:r>
      <w:r w:rsidR="005D734A" w:rsidRPr="004D0F91">
        <w:rPr>
          <w:rFonts w:eastAsiaTheme="minorEastAsia"/>
          <w:b/>
          <w:color w:val="000000"/>
          <w:sz w:val="40"/>
          <w:szCs w:val="36"/>
          <w:lang w:val="zh-CN"/>
        </w:rPr>
        <w:t xml:space="preserve">  </w:t>
      </w:r>
      <w:r w:rsidR="005D734A" w:rsidRPr="004D0F91">
        <w:rPr>
          <w:rFonts w:eastAsiaTheme="minorEastAsia"/>
          <w:b/>
          <w:color w:val="000000"/>
          <w:sz w:val="40"/>
          <w:szCs w:val="36"/>
          <w:lang w:val="zh-CN"/>
        </w:rPr>
        <w:t>次</w:t>
      </w:r>
    </w:p>
    <w:p w14:paraId="62796D04" w14:textId="20C0F605" w:rsidR="00DE4F14" w:rsidRPr="004D0F91" w:rsidRDefault="00F860E1" w:rsidP="00DE4F14">
      <w:pPr>
        <w:pStyle w:val="18"/>
        <w:rPr>
          <w:b w:val="0"/>
          <w:kern w:val="2"/>
        </w:rPr>
      </w:pPr>
      <w:r w:rsidRPr="004D0F91">
        <w:rPr>
          <w:b w:val="0"/>
        </w:rPr>
        <w:fldChar w:fldCharType="begin"/>
      </w:r>
      <w:r w:rsidRPr="004D0F91">
        <w:rPr>
          <w:b w:val="0"/>
        </w:rPr>
        <w:instrText xml:space="preserve"> TOC \o "1-2" \h \z \u </w:instrText>
      </w:r>
      <w:r w:rsidRPr="004D0F91">
        <w:rPr>
          <w:b w:val="0"/>
        </w:rPr>
        <w:fldChar w:fldCharType="separate"/>
      </w:r>
      <w:hyperlink w:anchor="_Toc456811727" w:history="1">
        <w:r w:rsidR="00DE4F14" w:rsidRPr="004D0F91">
          <w:rPr>
            <w:rStyle w:val="ae"/>
            <w:rFonts w:eastAsiaTheme="minorEastAsia"/>
            <w:b w:val="0"/>
            <w:smallCaps/>
            <w:spacing w:val="5"/>
            <w:sz w:val="21"/>
          </w:rPr>
          <w:t>前</w:t>
        </w:r>
        <w:r w:rsidR="00DE4F14" w:rsidRPr="004D0F91">
          <w:rPr>
            <w:rStyle w:val="ae"/>
            <w:rFonts w:eastAsiaTheme="minorEastAsia"/>
            <w:b w:val="0"/>
            <w:smallCaps/>
            <w:spacing w:val="5"/>
            <w:sz w:val="21"/>
          </w:rPr>
          <w:t xml:space="preserve">  </w:t>
        </w:r>
        <w:r w:rsidR="00DE4F14" w:rsidRPr="004D0F91">
          <w:rPr>
            <w:rStyle w:val="ae"/>
            <w:rFonts w:eastAsiaTheme="minorEastAsia"/>
            <w:b w:val="0"/>
            <w:smallCaps/>
            <w:spacing w:val="5"/>
            <w:sz w:val="21"/>
          </w:rPr>
          <w:t>言</w:t>
        </w:r>
        <w:r w:rsidR="00DE4F14" w:rsidRPr="004D0F91">
          <w:rPr>
            <w:b w:val="0"/>
            <w:webHidden/>
          </w:rPr>
          <w:tab/>
        </w:r>
        <w:r w:rsidR="00DE4F14" w:rsidRPr="004D0F91">
          <w:rPr>
            <w:b w:val="0"/>
            <w:webHidden/>
          </w:rPr>
          <w:tab/>
        </w:r>
        <w:r w:rsidR="00DE4F14" w:rsidRPr="004D0F91">
          <w:rPr>
            <w:b w:val="0"/>
            <w:webHidden/>
          </w:rPr>
          <w:fldChar w:fldCharType="begin"/>
        </w:r>
        <w:r w:rsidR="00DE4F14" w:rsidRPr="004D0F91">
          <w:rPr>
            <w:b w:val="0"/>
            <w:webHidden/>
          </w:rPr>
          <w:instrText xml:space="preserve"> PAGEREF _Toc456811727 \h </w:instrText>
        </w:r>
        <w:r w:rsidR="00DE4F14" w:rsidRPr="004D0F91">
          <w:rPr>
            <w:b w:val="0"/>
            <w:webHidden/>
          </w:rPr>
        </w:r>
        <w:r w:rsidR="00DE4F14" w:rsidRPr="004D0F91">
          <w:rPr>
            <w:b w:val="0"/>
            <w:webHidden/>
          </w:rPr>
          <w:fldChar w:fldCharType="separate"/>
        </w:r>
        <w:r w:rsidR="00620C59">
          <w:rPr>
            <w:b w:val="0"/>
            <w:webHidden/>
          </w:rPr>
          <w:t>ii</w:t>
        </w:r>
        <w:r w:rsidR="00DE4F14" w:rsidRPr="004D0F91">
          <w:rPr>
            <w:b w:val="0"/>
            <w:webHidden/>
          </w:rPr>
          <w:fldChar w:fldCharType="end"/>
        </w:r>
      </w:hyperlink>
    </w:p>
    <w:p w14:paraId="67581DE6" w14:textId="77777777" w:rsidR="00DE4F14" w:rsidRPr="004D0F91" w:rsidRDefault="00EB2778" w:rsidP="00DE4F14">
      <w:pPr>
        <w:pStyle w:val="18"/>
        <w:rPr>
          <w:b w:val="0"/>
          <w:kern w:val="2"/>
        </w:rPr>
      </w:pPr>
      <w:hyperlink w:anchor="_Toc456811728" w:history="1">
        <w:r w:rsidR="00DE4F14" w:rsidRPr="004D0F91">
          <w:rPr>
            <w:rStyle w:val="ae"/>
            <w:rFonts w:eastAsiaTheme="minorEastAsia"/>
            <w:b w:val="0"/>
            <w:sz w:val="21"/>
          </w:rPr>
          <w:t>1.</w:t>
        </w:r>
        <w:r w:rsidR="00DE4F14" w:rsidRPr="004D0F91">
          <w:rPr>
            <w:b w:val="0"/>
            <w:kern w:val="2"/>
          </w:rPr>
          <w:tab/>
        </w:r>
        <w:r w:rsidR="00DE4F14" w:rsidRPr="004D0F91">
          <w:rPr>
            <w:rStyle w:val="ae"/>
            <w:rFonts w:eastAsiaTheme="minorEastAsia"/>
            <w:b w:val="0"/>
            <w:sz w:val="21"/>
          </w:rPr>
          <w:t>适用范围</w:t>
        </w:r>
        <w:r w:rsidR="00DE4F14" w:rsidRPr="004D0F91">
          <w:rPr>
            <w:b w:val="0"/>
            <w:webHidden/>
          </w:rPr>
          <w:tab/>
        </w:r>
        <w:r w:rsidR="00DE4F14" w:rsidRPr="004D0F91">
          <w:rPr>
            <w:b w:val="0"/>
            <w:webHidden/>
          </w:rPr>
          <w:fldChar w:fldCharType="begin"/>
        </w:r>
        <w:r w:rsidR="00DE4F14" w:rsidRPr="004D0F91">
          <w:rPr>
            <w:b w:val="0"/>
            <w:webHidden/>
          </w:rPr>
          <w:instrText xml:space="preserve"> PAGEREF _Toc456811728 \h </w:instrText>
        </w:r>
        <w:r w:rsidR="00DE4F14" w:rsidRPr="004D0F91">
          <w:rPr>
            <w:b w:val="0"/>
            <w:webHidden/>
          </w:rPr>
        </w:r>
        <w:r w:rsidR="00DE4F14" w:rsidRPr="004D0F91">
          <w:rPr>
            <w:b w:val="0"/>
            <w:webHidden/>
          </w:rPr>
          <w:fldChar w:fldCharType="separate"/>
        </w:r>
        <w:r w:rsidR="00620C59">
          <w:rPr>
            <w:b w:val="0"/>
            <w:webHidden/>
          </w:rPr>
          <w:t>1</w:t>
        </w:r>
        <w:r w:rsidR="00DE4F14" w:rsidRPr="004D0F91">
          <w:rPr>
            <w:b w:val="0"/>
            <w:webHidden/>
          </w:rPr>
          <w:fldChar w:fldCharType="end"/>
        </w:r>
      </w:hyperlink>
    </w:p>
    <w:p w14:paraId="3A7FEC87" w14:textId="77777777" w:rsidR="00DE4F14" w:rsidRPr="004D0F91" w:rsidRDefault="00EB2778" w:rsidP="00DE4F14">
      <w:pPr>
        <w:pStyle w:val="18"/>
        <w:rPr>
          <w:b w:val="0"/>
          <w:kern w:val="2"/>
        </w:rPr>
      </w:pPr>
      <w:hyperlink w:anchor="_Toc456811729" w:history="1">
        <w:r w:rsidR="00DE4F14" w:rsidRPr="004D0F91">
          <w:rPr>
            <w:rStyle w:val="ae"/>
            <w:rFonts w:eastAsiaTheme="minorEastAsia"/>
            <w:b w:val="0"/>
            <w:sz w:val="21"/>
          </w:rPr>
          <w:t>2.</w:t>
        </w:r>
        <w:r w:rsidR="00DE4F14" w:rsidRPr="004D0F91">
          <w:rPr>
            <w:b w:val="0"/>
            <w:kern w:val="2"/>
          </w:rPr>
          <w:tab/>
        </w:r>
        <w:r w:rsidR="00DE4F14" w:rsidRPr="004D0F91">
          <w:rPr>
            <w:rStyle w:val="ae"/>
            <w:rFonts w:eastAsiaTheme="minorEastAsia"/>
            <w:b w:val="0"/>
            <w:sz w:val="21"/>
          </w:rPr>
          <w:t>规范性引用文件</w:t>
        </w:r>
        <w:r w:rsidR="00DE4F14" w:rsidRPr="004D0F91">
          <w:rPr>
            <w:b w:val="0"/>
            <w:webHidden/>
          </w:rPr>
          <w:tab/>
        </w:r>
        <w:r w:rsidR="00DE4F14" w:rsidRPr="004D0F91">
          <w:rPr>
            <w:b w:val="0"/>
            <w:webHidden/>
          </w:rPr>
          <w:fldChar w:fldCharType="begin"/>
        </w:r>
        <w:r w:rsidR="00DE4F14" w:rsidRPr="004D0F91">
          <w:rPr>
            <w:b w:val="0"/>
            <w:webHidden/>
          </w:rPr>
          <w:instrText xml:space="preserve"> PAGEREF _Toc456811729 \h </w:instrText>
        </w:r>
        <w:r w:rsidR="00DE4F14" w:rsidRPr="004D0F91">
          <w:rPr>
            <w:b w:val="0"/>
            <w:webHidden/>
          </w:rPr>
        </w:r>
        <w:r w:rsidR="00DE4F14" w:rsidRPr="004D0F91">
          <w:rPr>
            <w:b w:val="0"/>
            <w:webHidden/>
          </w:rPr>
          <w:fldChar w:fldCharType="separate"/>
        </w:r>
        <w:r w:rsidR="00620C59">
          <w:rPr>
            <w:b w:val="0"/>
            <w:webHidden/>
          </w:rPr>
          <w:t>1</w:t>
        </w:r>
        <w:r w:rsidR="00DE4F14" w:rsidRPr="004D0F91">
          <w:rPr>
            <w:b w:val="0"/>
            <w:webHidden/>
          </w:rPr>
          <w:fldChar w:fldCharType="end"/>
        </w:r>
      </w:hyperlink>
    </w:p>
    <w:p w14:paraId="58A1C711" w14:textId="77777777" w:rsidR="00DE4F14" w:rsidRPr="004D0F91" w:rsidRDefault="00EB2778" w:rsidP="00DE4F14">
      <w:pPr>
        <w:pStyle w:val="18"/>
        <w:rPr>
          <w:b w:val="0"/>
          <w:kern w:val="2"/>
        </w:rPr>
      </w:pPr>
      <w:hyperlink w:anchor="_Toc456811730" w:history="1">
        <w:r w:rsidR="00DE4F14" w:rsidRPr="004D0F91">
          <w:rPr>
            <w:rStyle w:val="ae"/>
            <w:rFonts w:eastAsiaTheme="minorEastAsia"/>
            <w:b w:val="0"/>
            <w:sz w:val="21"/>
          </w:rPr>
          <w:t>3.</w:t>
        </w:r>
        <w:r w:rsidR="00DE4F14" w:rsidRPr="004D0F91">
          <w:rPr>
            <w:b w:val="0"/>
            <w:kern w:val="2"/>
          </w:rPr>
          <w:tab/>
        </w:r>
        <w:r w:rsidR="00DE4F14" w:rsidRPr="004D0F91">
          <w:rPr>
            <w:rStyle w:val="ae"/>
            <w:rFonts w:eastAsiaTheme="minorEastAsia"/>
            <w:b w:val="0"/>
            <w:sz w:val="21"/>
          </w:rPr>
          <w:t>术语和定义</w:t>
        </w:r>
        <w:r w:rsidR="00DE4F14" w:rsidRPr="004D0F91">
          <w:rPr>
            <w:b w:val="0"/>
            <w:webHidden/>
          </w:rPr>
          <w:tab/>
        </w:r>
        <w:r w:rsidR="00DE4F14" w:rsidRPr="004D0F91">
          <w:rPr>
            <w:b w:val="0"/>
            <w:webHidden/>
          </w:rPr>
          <w:fldChar w:fldCharType="begin"/>
        </w:r>
        <w:r w:rsidR="00DE4F14" w:rsidRPr="004D0F91">
          <w:rPr>
            <w:b w:val="0"/>
            <w:webHidden/>
          </w:rPr>
          <w:instrText xml:space="preserve"> PAGEREF _Toc456811730 \h </w:instrText>
        </w:r>
        <w:r w:rsidR="00DE4F14" w:rsidRPr="004D0F91">
          <w:rPr>
            <w:b w:val="0"/>
            <w:webHidden/>
          </w:rPr>
        </w:r>
        <w:r w:rsidR="00DE4F14" w:rsidRPr="004D0F91">
          <w:rPr>
            <w:b w:val="0"/>
            <w:webHidden/>
          </w:rPr>
          <w:fldChar w:fldCharType="separate"/>
        </w:r>
        <w:r w:rsidR="00620C59">
          <w:rPr>
            <w:b w:val="0"/>
            <w:webHidden/>
          </w:rPr>
          <w:t>1</w:t>
        </w:r>
        <w:r w:rsidR="00DE4F14" w:rsidRPr="004D0F91">
          <w:rPr>
            <w:b w:val="0"/>
            <w:webHidden/>
          </w:rPr>
          <w:fldChar w:fldCharType="end"/>
        </w:r>
      </w:hyperlink>
    </w:p>
    <w:p w14:paraId="515EB0B7" w14:textId="77777777" w:rsidR="00DE4F14" w:rsidRPr="004D0F91" w:rsidRDefault="00EB2778" w:rsidP="00DE4F14">
      <w:pPr>
        <w:pStyle w:val="18"/>
        <w:rPr>
          <w:b w:val="0"/>
          <w:kern w:val="2"/>
        </w:rPr>
      </w:pPr>
      <w:hyperlink w:anchor="_Toc456811731" w:history="1">
        <w:r w:rsidR="00DE4F14" w:rsidRPr="004D0F91">
          <w:rPr>
            <w:rStyle w:val="ae"/>
            <w:rFonts w:eastAsiaTheme="minorEastAsia"/>
            <w:b w:val="0"/>
            <w:sz w:val="21"/>
          </w:rPr>
          <w:t>4.</w:t>
        </w:r>
        <w:r w:rsidR="00DE4F14" w:rsidRPr="004D0F91">
          <w:rPr>
            <w:b w:val="0"/>
            <w:kern w:val="2"/>
          </w:rPr>
          <w:tab/>
        </w:r>
        <w:r w:rsidR="00DE4F14" w:rsidRPr="004D0F91">
          <w:rPr>
            <w:rStyle w:val="ae"/>
            <w:rFonts w:eastAsiaTheme="minorEastAsia"/>
            <w:b w:val="0"/>
            <w:sz w:val="21"/>
          </w:rPr>
          <w:t>技术要求</w:t>
        </w:r>
        <w:r w:rsidR="00DE4F14" w:rsidRPr="004D0F91">
          <w:rPr>
            <w:b w:val="0"/>
            <w:webHidden/>
          </w:rPr>
          <w:tab/>
        </w:r>
        <w:r w:rsidR="00DE4F14" w:rsidRPr="004D0F91">
          <w:rPr>
            <w:b w:val="0"/>
            <w:webHidden/>
          </w:rPr>
          <w:fldChar w:fldCharType="begin"/>
        </w:r>
        <w:r w:rsidR="00DE4F14" w:rsidRPr="004D0F91">
          <w:rPr>
            <w:b w:val="0"/>
            <w:webHidden/>
          </w:rPr>
          <w:instrText xml:space="preserve"> PAGEREF _Toc456811731 \h </w:instrText>
        </w:r>
        <w:r w:rsidR="00DE4F14" w:rsidRPr="004D0F91">
          <w:rPr>
            <w:b w:val="0"/>
            <w:webHidden/>
          </w:rPr>
        </w:r>
        <w:r w:rsidR="00DE4F14" w:rsidRPr="004D0F91">
          <w:rPr>
            <w:b w:val="0"/>
            <w:webHidden/>
          </w:rPr>
          <w:fldChar w:fldCharType="separate"/>
        </w:r>
        <w:r w:rsidR="00620C59">
          <w:rPr>
            <w:b w:val="0"/>
            <w:webHidden/>
          </w:rPr>
          <w:t>3</w:t>
        </w:r>
        <w:r w:rsidR="00DE4F14" w:rsidRPr="004D0F91">
          <w:rPr>
            <w:b w:val="0"/>
            <w:webHidden/>
          </w:rPr>
          <w:fldChar w:fldCharType="end"/>
        </w:r>
      </w:hyperlink>
    </w:p>
    <w:p w14:paraId="38AE38A5" w14:textId="77777777" w:rsidR="00DE4F14" w:rsidRPr="004D0F91" w:rsidRDefault="00EB2778">
      <w:pPr>
        <w:pStyle w:val="23"/>
        <w:ind w:left="632"/>
        <w:rPr>
          <w:rFonts w:ascii="Times New Roman" w:eastAsiaTheme="minorEastAsia" w:hAnsi="Times New Roman"/>
          <w:noProof/>
          <w:szCs w:val="21"/>
        </w:rPr>
      </w:pPr>
      <w:hyperlink w:anchor="_Toc456811732" w:history="1">
        <w:r w:rsidR="00DE4F14" w:rsidRPr="004D0F91">
          <w:rPr>
            <w:rStyle w:val="ae"/>
            <w:rFonts w:ascii="Times New Roman" w:eastAsiaTheme="minorEastAsia" w:hAnsi="Times New Roman"/>
            <w:noProof/>
            <w:szCs w:val="21"/>
          </w:rPr>
          <w:t>4.1</w:t>
        </w:r>
        <w:r w:rsidR="00DE4F14" w:rsidRPr="004D0F91">
          <w:rPr>
            <w:rFonts w:ascii="Times New Roman" w:eastAsiaTheme="minorEastAsia" w:hAnsi="Times New Roman"/>
            <w:noProof/>
            <w:szCs w:val="21"/>
          </w:rPr>
          <w:tab/>
        </w:r>
        <w:r w:rsidR="00DE4F14" w:rsidRPr="004D0F91">
          <w:rPr>
            <w:rStyle w:val="ae"/>
            <w:rFonts w:ascii="Times New Roman" w:eastAsiaTheme="minorEastAsia" w:hAnsi="Times New Roman"/>
            <w:noProof/>
            <w:szCs w:val="21"/>
          </w:rPr>
          <w:t>项目建立</w:t>
        </w:r>
        <w:r w:rsidR="00DE4F14" w:rsidRPr="004D0F91">
          <w:rPr>
            <w:rFonts w:ascii="Times New Roman" w:eastAsiaTheme="minorEastAsia" w:hAnsi="Times New Roman"/>
            <w:noProof/>
            <w:webHidden/>
            <w:szCs w:val="21"/>
          </w:rPr>
          <w:tab/>
        </w:r>
        <w:r w:rsidR="00DE4F14" w:rsidRPr="004D0F91">
          <w:rPr>
            <w:rFonts w:ascii="Times New Roman" w:eastAsiaTheme="minorEastAsia" w:hAnsi="Times New Roman"/>
            <w:noProof/>
            <w:webHidden/>
            <w:szCs w:val="21"/>
          </w:rPr>
          <w:fldChar w:fldCharType="begin"/>
        </w:r>
        <w:r w:rsidR="00DE4F14" w:rsidRPr="004D0F91">
          <w:rPr>
            <w:rFonts w:ascii="Times New Roman" w:eastAsiaTheme="minorEastAsia" w:hAnsi="Times New Roman"/>
            <w:noProof/>
            <w:webHidden/>
            <w:szCs w:val="21"/>
          </w:rPr>
          <w:instrText xml:space="preserve"> PAGEREF _Toc456811732 \h </w:instrText>
        </w:r>
        <w:r w:rsidR="00DE4F14" w:rsidRPr="004D0F91">
          <w:rPr>
            <w:rFonts w:ascii="Times New Roman" w:eastAsiaTheme="minorEastAsia" w:hAnsi="Times New Roman"/>
            <w:noProof/>
            <w:webHidden/>
            <w:szCs w:val="21"/>
          </w:rPr>
        </w:r>
        <w:r w:rsidR="00DE4F14" w:rsidRPr="004D0F91">
          <w:rPr>
            <w:rFonts w:ascii="Times New Roman" w:eastAsiaTheme="minorEastAsia" w:hAnsi="Times New Roman"/>
            <w:noProof/>
            <w:webHidden/>
            <w:szCs w:val="21"/>
          </w:rPr>
          <w:fldChar w:fldCharType="separate"/>
        </w:r>
        <w:r w:rsidR="00620C59">
          <w:rPr>
            <w:rFonts w:ascii="Times New Roman" w:eastAsiaTheme="minorEastAsia" w:hAnsi="Times New Roman"/>
            <w:noProof/>
            <w:webHidden/>
            <w:szCs w:val="21"/>
          </w:rPr>
          <w:t>3</w:t>
        </w:r>
        <w:r w:rsidR="00DE4F14" w:rsidRPr="004D0F91">
          <w:rPr>
            <w:rFonts w:ascii="Times New Roman" w:eastAsiaTheme="minorEastAsia" w:hAnsi="Times New Roman"/>
            <w:noProof/>
            <w:webHidden/>
            <w:szCs w:val="21"/>
          </w:rPr>
          <w:fldChar w:fldCharType="end"/>
        </w:r>
      </w:hyperlink>
    </w:p>
    <w:p w14:paraId="0EBFD575" w14:textId="77777777" w:rsidR="00DE4F14" w:rsidRPr="004D0F91" w:rsidRDefault="00EB2778">
      <w:pPr>
        <w:pStyle w:val="23"/>
        <w:ind w:left="632"/>
        <w:rPr>
          <w:rFonts w:ascii="Times New Roman" w:eastAsiaTheme="minorEastAsia" w:hAnsi="Times New Roman"/>
          <w:noProof/>
          <w:szCs w:val="21"/>
        </w:rPr>
      </w:pPr>
      <w:hyperlink w:anchor="_Toc456811733" w:history="1">
        <w:r w:rsidR="00DE4F14" w:rsidRPr="004D0F91">
          <w:rPr>
            <w:rStyle w:val="ae"/>
            <w:rFonts w:ascii="Times New Roman" w:eastAsiaTheme="minorEastAsia" w:hAnsi="Times New Roman"/>
            <w:noProof/>
            <w:szCs w:val="21"/>
          </w:rPr>
          <w:t>4.2</w:t>
        </w:r>
        <w:r w:rsidR="00DE4F14" w:rsidRPr="004D0F91">
          <w:rPr>
            <w:rFonts w:ascii="Times New Roman" w:eastAsiaTheme="minorEastAsia" w:hAnsi="Times New Roman"/>
            <w:noProof/>
            <w:szCs w:val="21"/>
          </w:rPr>
          <w:tab/>
        </w:r>
        <w:r w:rsidR="00DE4F14" w:rsidRPr="004D0F91">
          <w:rPr>
            <w:rStyle w:val="ae"/>
            <w:rFonts w:ascii="Times New Roman" w:eastAsiaTheme="minorEastAsia" w:hAnsi="Times New Roman"/>
            <w:noProof/>
            <w:szCs w:val="21"/>
          </w:rPr>
          <w:t>泄漏检测</w:t>
        </w:r>
        <w:r w:rsidR="00DE4F14" w:rsidRPr="004D0F91">
          <w:rPr>
            <w:rFonts w:ascii="Times New Roman" w:eastAsiaTheme="minorEastAsia" w:hAnsi="Times New Roman"/>
            <w:noProof/>
            <w:webHidden/>
            <w:szCs w:val="21"/>
          </w:rPr>
          <w:tab/>
        </w:r>
        <w:r w:rsidR="00DE4F14" w:rsidRPr="004D0F91">
          <w:rPr>
            <w:rFonts w:ascii="Times New Roman" w:eastAsiaTheme="minorEastAsia" w:hAnsi="Times New Roman"/>
            <w:noProof/>
            <w:webHidden/>
            <w:szCs w:val="21"/>
          </w:rPr>
          <w:fldChar w:fldCharType="begin"/>
        </w:r>
        <w:r w:rsidR="00DE4F14" w:rsidRPr="004D0F91">
          <w:rPr>
            <w:rFonts w:ascii="Times New Roman" w:eastAsiaTheme="minorEastAsia" w:hAnsi="Times New Roman"/>
            <w:noProof/>
            <w:webHidden/>
            <w:szCs w:val="21"/>
          </w:rPr>
          <w:instrText xml:space="preserve"> PAGEREF _Toc456811733 \h </w:instrText>
        </w:r>
        <w:r w:rsidR="00DE4F14" w:rsidRPr="004D0F91">
          <w:rPr>
            <w:rFonts w:ascii="Times New Roman" w:eastAsiaTheme="minorEastAsia" w:hAnsi="Times New Roman"/>
            <w:noProof/>
            <w:webHidden/>
            <w:szCs w:val="21"/>
          </w:rPr>
        </w:r>
        <w:r w:rsidR="00DE4F14" w:rsidRPr="004D0F91">
          <w:rPr>
            <w:rFonts w:ascii="Times New Roman" w:eastAsiaTheme="minorEastAsia" w:hAnsi="Times New Roman"/>
            <w:noProof/>
            <w:webHidden/>
            <w:szCs w:val="21"/>
          </w:rPr>
          <w:fldChar w:fldCharType="separate"/>
        </w:r>
        <w:r w:rsidR="00620C59">
          <w:rPr>
            <w:rFonts w:ascii="Times New Roman" w:eastAsiaTheme="minorEastAsia" w:hAnsi="Times New Roman"/>
            <w:noProof/>
            <w:webHidden/>
            <w:szCs w:val="21"/>
          </w:rPr>
          <w:t>4</w:t>
        </w:r>
        <w:r w:rsidR="00DE4F14" w:rsidRPr="004D0F91">
          <w:rPr>
            <w:rFonts w:ascii="Times New Roman" w:eastAsiaTheme="minorEastAsia" w:hAnsi="Times New Roman"/>
            <w:noProof/>
            <w:webHidden/>
            <w:szCs w:val="21"/>
          </w:rPr>
          <w:fldChar w:fldCharType="end"/>
        </w:r>
      </w:hyperlink>
    </w:p>
    <w:p w14:paraId="706C8FDD" w14:textId="77777777" w:rsidR="00DE4F14" w:rsidRPr="004D0F91" w:rsidRDefault="00EB2778">
      <w:pPr>
        <w:pStyle w:val="23"/>
        <w:ind w:left="632"/>
        <w:rPr>
          <w:rFonts w:ascii="Times New Roman" w:eastAsiaTheme="minorEastAsia" w:hAnsi="Times New Roman"/>
          <w:noProof/>
          <w:szCs w:val="21"/>
        </w:rPr>
      </w:pPr>
      <w:hyperlink w:anchor="_Toc456811734" w:history="1">
        <w:r w:rsidR="00DE4F14" w:rsidRPr="004D0F91">
          <w:rPr>
            <w:rStyle w:val="ae"/>
            <w:rFonts w:ascii="Times New Roman" w:eastAsiaTheme="minorEastAsia" w:hAnsi="Times New Roman"/>
            <w:noProof/>
            <w:szCs w:val="21"/>
          </w:rPr>
          <w:t>4.3</w:t>
        </w:r>
        <w:r w:rsidR="00DE4F14" w:rsidRPr="004D0F91">
          <w:rPr>
            <w:rFonts w:ascii="Times New Roman" w:eastAsiaTheme="minorEastAsia" w:hAnsi="Times New Roman"/>
            <w:noProof/>
            <w:szCs w:val="21"/>
          </w:rPr>
          <w:tab/>
        </w:r>
        <w:r w:rsidR="00DE4F14" w:rsidRPr="004D0F91">
          <w:rPr>
            <w:rStyle w:val="ae"/>
            <w:rFonts w:ascii="Times New Roman" w:eastAsiaTheme="minorEastAsia" w:hAnsi="Times New Roman"/>
            <w:noProof/>
            <w:szCs w:val="21"/>
          </w:rPr>
          <w:t>泄漏维修</w:t>
        </w:r>
        <w:r w:rsidR="00DE4F14" w:rsidRPr="004D0F91">
          <w:rPr>
            <w:rFonts w:ascii="Times New Roman" w:eastAsiaTheme="minorEastAsia" w:hAnsi="Times New Roman"/>
            <w:noProof/>
            <w:webHidden/>
            <w:szCs w:val="21"/>
          </w:rPr>
          <w:tab/>
        </w:r>
        <w:r w:rsidR="00DE4F14" w:rsidRPr="004D0F91">
          <w:rPr>
            <w:rFonts w:ascii="Times New Roman" w:eastAsiaTheme="minorEastAsia" w:hAnsi="Times New Roman"/>
            <w:noProof/>
            <w:webHidden/>
            <w:szCs w:val="21"/>
          </w:rPr>
          <w:fldChar w:fldCharType="begin"/>
        </w:r>
        <w:r w:rsidR="00DE4F14" w:rsidRPr="004D0F91">
          <w:rPr>
            <w:rFonts w:ascii="Times New Roman" w:eastAsiaTheme="minorEastAsia" w:hAnsi="Times New Roman"/>
            <w:noProof/>
            <w:webHidden/>
            <w:szCs w:val="21"/>
          </w:rPr>
          <w:instrText xml:space="preserve"> PAGEREF _Toc456811734 \h </w:instrText>
        </w:r>
        <w:r w:rsidR="00DE4F14" w:rsidRPr="004D0F91">
          <w:rPr>
            <w:rFonts w:ascii="Times New Roman" w:eastAsiaTheme="minorEastAsia" w:hAnsi="Times New Roman"/>
            <w:noProof/>
            <w:webHidden/>
            <w:szCs w:val="21"/>
          </w:rPr>
        </w:r>
        <w:r w:rsidR="00DE4F14" w:rsidRPr="004D0F91">
          <w:rPr>
            <w:rFonts w:ascii="Times New Roman" w:eastAsiaTheme="minorEastAsia" w:hAnsi="Times New Roman"/>
            <w:noProof/>
            <w:webHidden/>
            <w:szCs w:val="21"/>
          </w:rPr>
          <w:fldChar w:fldCharType="separate"/>
        </w:r>
        <w:r w:rsidR="00620C59">
          <w:rPr>
            <w:rFonts w:ascii="Times New Roman" w:eastAsiaTheme="minorEastAsia" w:hAnsi="Times New Roman"/>
            <w:noProof/>
            <w:webHidden/>
            <w:szCs w:val="21"/>
          </w:rPr>
          <w:t>5</w:t>
        </w:r>
        <w:r w:rsidR="00DE4F14" w:rsidRPr="004D0F91">
          <w:rPr>
            <w:rFonts w:ascii="Times New Roman" w:eastAsiaTheme="minorEastAsia" w:hAnsi="Times New Roman"/>
            <w:noProof/>
            <w:webHidden/>
            <w:szCs w:val="21"/>
          </w:rPr>
          <w:fldChar w:fldCharType="end"/>
        </w:r>
      </w:hyperlink>
    </w:p>
    <w:p w14:paraId="0FD8117E" w14:textId="77777777" w:rsidR="00DE4F14" w:rsidRPr="004D0F91" w:rsidRDefault="00EB2778">
      <w:pPr>
        <w:pStyle w:val="23"/>
        <w:ind w:left="632"/>
        <w:rPr>
          <w:rFonts w:ascii="Times New Roman" w:eastAsiaTheme="minorEastAsia" w:hAnsi="Times New Roman"/>
          <w:noProof/>
          <w:szCs w:val="21"/>
        </w:rPr>
      </w:pPr>
      <w:hyperlink w:anchor="_Toc456811735" w:history="1">
        <w:r w:rsidR="00DE4F14" w:rsidRPr="004D0F91">
          <w:rPr>
            <w:rStyle w:val="ae"/>
            <w:rFonts w:ascii="Times New Roman" w:eastAsiaTheme="minorEastAsia" w:hAnsi="Times New Roman"/>
            <w:noProof/>
            <w:szCs w:val="21"/>
          </w:rPr>
          <w:t>4.4</w:t>
        </w:r>
        <w:r w:rsidR="00DE4F14" w:rsidRPr="004D0F91">
          <w:rPr>
            <w:rFonts w:ascii="Times New Roman" w:eastAsiaTheme="minorEastAsia" w:hAnsi="Times New Roman"/>
            <w:noProof/>
            <w:szCs w:val="21"/>
          </w:rPr>
          <w:tab/>
        </w:r>
        <w:r w:rsidR="00DE4F14" w:rsidRPr="004D0F91">
          <w:rPr>
            <w:rStyle w:val="ae"/>
            <w:rFonts w:ascii="Times New Roman" w:eastAsiaTheme="minorEastAsia" w:hAnsi="Times New Roman"/>
            <w:noProof/>
            <w:szCs w:val="21"/>
          </w:rPr>
          <w:t>LDAR</w:t>
        </w:r>
        <w:r w:rsidR="00DE4F14" w:rsidRPr="004D0F91">
          <w:rPr>
            <w:rStyle w:val="ae"/>
            <w:rFonts w:ascii="Times New Roman" w:eastAsiaTheme="minorEastAsia" w:hAnsi="Times New Roman"/>
            <w:noProof/>
            <w:szCs w:val="21"/>
          </w:rPr>
          <w:t>管理系统</w:t>
        </w:r>
        <w:r w:rsidR="00DE4F14" w:rsidRPr="004D0F91">
          <w:rPr>
            <w:rFonts w:ascii="Times New Roman" w:eastAsiaTheme="minorEastAsia" w:hAnsi="Times New Roman"/>
            <w:noProof/>
            <w:webHidden/>
            <w:szCs w:val="21"/>
          </w:rPr>
          <w:tab/>
        </w:r>
        <w:r w:rsidR="00DE4F14" w:rsidRPr="004D0F91">
          <w:rPr>
            <w:rFonts w:ascii="Times New Roman" w:eastAsiaTheme="minorEastAsia" w:hAnsi="Times New Roman"/>
            <w:noProof/>
            <w:webHidden/>
            <w:szCs w:val="21"/>
          </w:rPr>
          <w:fldChar w:fldCharType="begin"/>
        </w:r>
        <w:r w:rsidR="00DE4F14" w:rsidRPr="004D0F91">
          <w:rPr>
            <w:rFonts w:ascii="Times New Roman" w:eastAsiaTheme="minorEastAsia" w:hAnsi="Times New Roman"/>
            <w:noProof/>
            <w:webHidden/>
            <w:szCs w:val="21"/>
          </w:rPr>
          <w:instrText xml:space="preserve"> PAGEREF _Toc456811735 \h </w:instrText>
        </w:r>
        <w:r w:rsidR="00DE4F14" w:rsidRPr="004D0F91">
          <w:rPr>
            <w:rFonts w:ascii="Times New Roman" w:eastAsiaTheme="minorEastAsia" w:hAnsi="Times New Roman"/>
            <w:noProof/>
            <w:webHidden/>
            <w:szCs w:val="21"/>
          </w:rPr>
        </w:r>
        <w:r w:rsidR="00DE4F14" w:rsidRPr="004D0F91">
          <w:rPr>
            <w:rFonts w:ascii="Times New Roman" w:eastAsiaTheme="minorEastAsia" w:hAnsi="Times New Roman"/>
            <w:noProof/>
            <w:webHidden/>
            <w:szCs w:val="21"/>
          </w:rPr>
          <w:fldChar w:fldCharType="separate"/>
        </w:r>
        <w:r w:rsidR="00620C59">
          <w:rPr>
            <w:rFonts w:ascii="Times New Roman" w:eastAsiaTheme="minorEastAsia" w:hAnsi="Times New Roman"/>
            <w:noProof/>
            <w:webHidden/>
            <w:szCs w:val="21"/>
          </w:rPr>
          <w:t>6</w:t>
        </w:r>
        <w:r w:rsidR="00DE4F14" w:rsidRPr="004D0F91">
          <w:rPr>
            <w:rFonts w:ascii="Times New Roman" w:eastAsiaTheme="minorEastAsia" w:hAnsi="Times New Roman"/>
            <w:noProof/>
            <w:webHidden/>
            <w:szCs w:val="21"/>
          </w:rPr>
          <w:fldChar w:fldCharType="end"/>
        </w:r>
      </w:hyperlink>
    </w:p>
    <w:p w14:paraId="6F23BA28" w14:textId="77777777" w:rsidR="00DE4F14" w:rsidRPr="004D0F91" w:rsidRDefault="00EB2778" w:rsidP="00DE4F14">
      <w:pPr>
        <w:pStyle w:val="18"/>
        <w:rPr>
          <w:b w:val="0"/>
          <w:kern w:val="2"/>
        </w:rPr>
      </w:pPr>
      <w:hyperlink w:anchor="_Toc456811736" w:history="1">
        <w:r w:rsidR="00DE4F14" w:rsidRPr="004D0F91">
          <w:rPr>
            <w:rStyle w:val="ae"/>
            <w:rFonts w:eastAsiaTheme="minorEastAsia"/>
            <w:b w:val="0"/>
            <w:sz w:val="21"/>
          </w:rPr>
          <w:t>5.</w:t>
        </w:r>
        <w:r w:rsidR="00DE4F14" w:rsidRPr="004D0F91">
          <w:rPr>
            <w:b w:val="0"/>
            <w:kern w:val="2"/>
          </w:rPr>
          <w:tab/>
        </w:r>
        <w:r w:rsidR="00DE4F14" w:rsidRPr="004D0F91">
          <w:rPr>
            <w:rStyle w:val="ae"/>
            <w:rFonts w:eastAsiaTheme="minorEastAsia"/>
            <w:b w:val="0"/>
            <w:sz w:val="21"/>
          </w:rPr>
          <w:t>LDAR</w:t>
        </w:r>
        <w:r w:rsidR="00DE4F14" w:rsidRPr="004D0F91">
          <w:rPr>
            <w:rStyle w:val="ae"/>
            <w:rFonts w:eastAsiaTheme="minorEastAsia"/>
            <w:b w:val="0"/>
            <w:sz w:val="21"/>
          </w:rPr>
          <w:t>管理要求</w:t>
        </w:r>
        <w:r w:rsidR="00DE4F14" w:rsidRPr="004D0F91">
          <w:rPr>
            <w:b w:val="0"/>
            <w:webHidden/>
          </w:rPr>
          <w:tab/>
        </w:r>
        <w:r w:rsidR="00DE4F14" w:rsidRPr="004D0F91">
          <w:rPr>
            <w:b w:val="0"/>
            <w:webHidden/>
          </w:rPr>
          <w:fldChar w:fldCharType="begin"/>
        </w:r>
        <w:r w:rsidR="00DE4F14" w:rsidRPr="004D0F91">
          <w:rPr>
            <w:b w:val="0"/>
            <w:webHidden/>
          </w:rPr>
          <w:instrText xml:space="preserve"> PAGEREF _Toc456811736 \h </w:instrText>
        </w:r>
        <w:r w:rsidR="00DE4F14" w:rsidRPr="004D0F91">
          <w:rPr>
            <w:b w:val="0"/>
            <w:webHidden/>
          </w:rPr>
        </w:r>
        <w:r w:rsidR="00DE4F14" w:rsidRPr="004D0F91">
          <w:rPr>
            <w:b w:val="0"/>
            <w:webHidden/>
          </w:rPr>
          <w:fldChar w:fldCharType="separate"/>
        </w:r>
        <w:r w:rsidR="00620C59">
          <w:rPr>
            <w:b w:val="0"/>
            <w:webHidden/>
          </w:rPr>
          <w:t>6</w:t>
        </w:r>
        <w:r w:rsidR="00DE4F14" w:rsidRPr="004D0F91">
          <w:rPr>
            <w:b w:val="0"/>
            <w:webHidden/>
          </w:rPr>
          <w:fldChar w:fldCharType="end"/>
        </w:r>
      </w:hyperlink>
    </w:p>
    <w:p w14:paraId="48A970E4" w14:textId="77777777" w:rsidR="00DE4F14" w:rsidRPr="004D0F91" w:rsidRDefault="00EB2778">
      <w:pPr>
        <w:pStyle w:val="23"/>
        <w:ind w:left="632"/>
        <w:rPr>
          <w:rFonts w:ascii="Times New Roman" w:eastAsiaTheme="minorEastAsia" w:hAnsi="Times New Roman"/>
          <w:noProof/>
          <w:szCs w:val="21"/>
        </w:rPr>
      </w:pPr>
      <w:hyperlink w:anchor="_Toc456811737" w:history="1">
        <w:r w:rsidR="00DE4F14" w:rsidRPr="004D0F91">
          <w:rPr>
            <w:rStyle w:val="ae"/>
            <w:rFonts w:ascii="Times New Roman" w:eastAsiaTheme="minorEastAsia" w:hAnsi="Times New Roman"/>
            <w:noProof/>
            <w:szCs w:val="21"/>
          </w:rPr>
          <w:t>5.1</w:t>
        </w:r>
        <w:r w:rsidR="00DE4F14" w:rsidRPr="004D0F91">
          <w:rPr>
            <w:rFonts w:ascii="Times New Roman" w:eastAsiaTheme="minorEastAsia" w:hAnsi="Times New Roman"/>
            <w:noProof/>
            <w:szCs w:val="21"/>
          </w:rPr>
          <w:tab/>
        </w:r>
        <w:r w:rsidR="00DE4F14" w:rsidRPr="004D0F91">
          <w:rPr>
            <w:rStyle w:val="ae"/>
            <w:rFonts w:ascii="Times New Roman" w:eastAsiaTheme="minorEastAsia" w:hAnsi="Times New Roman"/>
            <w:noProof/>
            <w:szCs w:val="21"/>
          </w:rPr>
          <w:t>建立企业</w:t>
        </w:r>
        <w:r w:rsidR="00DE4F14" w:rsidRPr="004D0F91">
          <w:rPr>
            <w:rStyle w:val="ae"/>
            <w:rFonts w:ascii="Times New Roman" w:eastAsiaTheme="minorEastAsia" w:hAnsi="Times New Roman"/>
            <w:noProof/>
            <w:szCs w:val="21"/>
          </w:rPr>
          <w:t>LDAR</w:t>
        </w:r>
        <w:r w:rsidR="00DE4F14" w:rsidRPr="004D0F91">
          <w:rPr>
            <w:rStyle w:val="ae"/>
            <w:rFonts w:ascii="Times New Roman" w:eastAsiaTheme="minorEastAsia" w:hAnsi="Times New Roman"/>
            <w:noProof/>
            <w:szCs w:val="21"/>
          </w:rPr>
          <w:t>管理制度</w:t>
        </w:r>
        <w:r w:rsidR="00DE4F14" w:rsidRPr="004D0F91">
          <w:rPr>
            <w:rFonts w:ascii="Times New Roman" w:eastAsiaTheme="minorEastAsia" w:hAnsi="Times New Roman"/>
            <w:noProof/>
            <w:webHidden/>
            <w:szCs w:val="21"/>
          </w:rPr>
          <w:tab/>
        </w:r>
        <w:r w:rsidR="00DE4F14" w:rsidRPr="004D0F91">
          <w:rPr>
            <w:rFonts w:ascii="Times New Roman" w:eastAsiaTheme="minorEastAsia" w:hAnsi="Times New Roman"/>
            <w:noProof/>
            <w:webHidden/>
            <w:szCs w:val="21"/>
          </w:rPr>
          <w:fldChar w:fldCharType="begin"/>
        </w:r>
        <w:r w:rsidR="00DE4F14" w:rsidRPr="004D0F91">
          <w:rPr>
            <w:rFonts w:ascii="Times New Roman" w:eastAsiaTheme="minorEastAsia" w:hAnsi="Times New Roman"/>
            <w:noProof/>
            <w:webHidden/>
            <w:szCs w:val="21"/>
          </w:rPr>
          <w:instrText xml:space="preserve"> PAGEREF _Toc456811737 \h </w:instrText>
        </w:r>
        <w:r w:rsidR="00DE4F14" w:rsidRPr="004D0F91">
          <w:rPr>
            <w:rFonts w:ascii="Times New Roman" w:eastAsiaTheme="minorEastAsia" w:hAnsi="Times New Roman"/>
            <w:noProof/>
            <w:webHidden/>
            <w:szCs w:val="21"/>
          </w:rPr>
        </w:r>
        <w:r w:rsidR="00DE4F14" w:rsidRPr="004D0F91">
          <w:rPr>
            <w:rFonts w:ascii="Times New Roman" w:eastAsiaTheme="minorEastAsia" w:hAnsi="Times New Roman"/>
            <w:noProof/>
            <w:webHidden/>
            <w:szCs w:val="21"/>
          </w:rPr>
          <w:fldChar w:fldCharType="separate"/>
        </w:r>
        <w:r w:rsidR="00620C59">
          <w:rPr>
            <w:rFonts w:ascii="Times New Roman" w:eastAsiaTheme="minorEastAsia" w:hAnsi="Times New Roman"/>
            <w:noProof/>
            <w:webHidden/>
            <w:szCs w:val="21"/>
          </w:rPr>
          <w:t>6</w:t>
        </w:r>
        <w:r w:rsidR="00DE4F14" w:rsidRPr="004D0F91">
          <w:rPr>
            <w:rFonts w:ascii="Times New Roman" w:eastAsiaTheme="minorEastAsia" w:hAnsi="Times New Roman"/>
            <w:noProof/>
            <w:webHidden/>
            <w:szCs w:val="21"/>
          </w:rPr>
          <w:fldChar w:fldCharType="end"/>
        </w:r>
      </w:hyperlink>
    </w:p>
    <w:p w14:paraId="275CA515" w14:textId="77777777" w:rsidR="00DE4F14" w:rsidRPr="004D0F91" w:rsidRDefault="00EB2778">
      <w:pPr>
        <w:pStyle w:val="23"/>
        <w:ind w:left="632"/>
        <w:rPr>
          <w:rFonts w:ascii="Times New Roman" w:eastAsiaTheme="minorEastAsia" w:hAnsi="Times New Roman"/>
          <w:noProof/>
          <w:szCs w:val="21"/>
        </w:rPr>
      </w:pPr>
      <w:hyperlink w:anchor="_Toc456811738" w:history="1">
        <w:r w:rsidR="00DE4F14" w:rsidRPr="004D0F91">
          <w:rPr>
            <w:rStyle w:val="ae"/>
            <w:rFonts w:ascii="Times New Roman" w:eastAsiaTheme="minorEastAsia" w:hAnsi="Times New Roman"/>
            <w:noProof/>
            <w:szCs w:val="21"/>
          </w:rPr>
          <w:t>5.2</w:t>
        </w:r>
        <w:r w:rsidR="00DE4F14" w:rsidRPr="004D0F91">
          <w:rPr>
            <w:rFonts w:ascii="Times New Roman" w:eastAsiaTheme="minorEastAsia" w:hAnsi="Times New Roman"/>
            <w:noProof/>
            <w:szCs w:val="21"/>
          </w:rPr>
          <w:tab/>
        </w:r>
        <w:r w:rsidR="00DE4F14" w:rsidRPr="004D0F91">
          <w:rPr>
            <w:rStyle w:val="ae"/>
            <w:rFonts w:ascii="Times New Roman" w:eastAsiaTheme="minorEastAsia" w:hAnsi="Times New Roman"/>
            <w:noProof/>
            <w:szCs w:val="21"/>
          </w:rPr>
          <w:t>开展</w:t>
        </w:r>
        <w:r w:rsidR="00DE4F14" w:rsidRPr="004D0F91">
          <w:rPr>
            <w:rStyle w:val="ae"/>
            <w:rFonts w:ascii="Times New Roman" w:eastAsiaTheme="minorEastAsia" w:hAnsi="Times New Roman"/>
            <w:noProof/>
            <w:szCs w:val="21"/>
          </w:rPr>
          <w:t>LDAR</w:t>
        </w:r>
        <w:r w:rsidR="00DE4F14" w:rsidRPr="004D0F91">
          <w:rPr>
            <w:rStyle w:val="ae"/>
            <w:rFonts w:ascii="Times New Roman" w:eastAsiaTheme="minorEastAsia" w:hAnsi="Times New Roman"/>
            <w:noProof/>
            <w:szCs w:val="21"/>
          </w:rPr>
          <w:t>项目评估</w:t>
        </w:r>
        <w:r w:rsidR="00DE4F14" w:rsidRPr="004D0F91">
          <w:rPr>
            <w:rFonts w:ascii="Times New Roman" w:eastAsiaTheme="minorEastAsia" w:hAnsi="Times New Roman"/>
            <w:noProof/>
            <w:webHidden/>
            <w:szCs w:val="21"/>
          </w:rPr>
          <w:tab/>
        </w:r>
        <w:r w:rsidR="00DE4F14" w:rsidRPr="004D0F91">
          <w:rPr>
            <w:rFonts w:ascii="Times New Roman" w:eastAsiaTheme="minorEastAsia" w:hAnsi="Times New Roman"/>
            <w:noProof/>
            <w:webHidden/>
            <w:szCs w:val="21"/>
          </w:rPr>
          <w:fldChar w:fldCharType="begin"/>
        </w:r>
        <w:r w:rsidR="00DE4F14" w:rsidRPr="004D0F91">
          <w:rPr>
            <w:rFonts w:ascii="Times New Roman" w:eastAsiaTheme="minorEastAsia" w:hAnsi="Times New Roman"/>
            <w:noProof/>
            <w:webHidden/>
            <w:szCs w:val="21"/>
          </w:rPr>
          <w:instrText xml:space="preserve"> PAGEREF _Toc456811738 \h </w:instrText>
        </w:r>
        <w:r w:rsidR="00DE4F14" w:rsidRPr="004D0F91">
          <w:rPr>
            <w:rFonts w:ascii="Times New Roman" w:eastAsiaTheme="minorEastAsia" w:hAnsi="Times New Roman"/>
            <w:noProof/>
            <w:webHidden/>
            <w:szCs w:val="21"/>
          </w:rPr>
        </w:r>
        <w:r w:rsidR="00DE4F14" w:rsidRPr="004D0F91">
          <w:rPr>
            <w:rFonts w:ascii="Times New Roman" w:eastAsiaTheme="minorEastAsia" w:hAnsi="Times New Roman"/>
            <w:noProof/>
            <w:webHidden/>
            <w:szCs w:val="21"/>
          </w:rPr>
          <w:fldChar w:fldCharType="separate"/>
        </w:r>
        <w:r w:rsidR="00620C59">
          <w:rPr>
            <w:rFonts w:ascii="Times New Roman" w:eastAsiaTheme="minorEastAsia" w:hAnsi="Times New Roman"/>
            <w:noProof/>
            <w:webHidden/>
            <w:szCs w:val="21"/>
          </w:rPr>
          <w:t>6</w:t>
        </w:r>
        <w:r w:rsidR="00DE4F14" w:rsidRPr="004D0F91">
          <w:rPr>
            <w:rFonts w:ascii="Times New Roman" w:eastAsiaTheme="minorEastAsia" w:hAnsi="Times New Roman"/>
            <w:noProof/>
            <w:webHidden/>
            <w:szCs w:val="21"/>
          </w:rPr>
          <w:fldChar w:fldCharType="end"/>
        </w:r>
      </w:hyperlink>
    </w:p>
    <w:p w14:paraId="2835F0B2" w14:textId="77777777" w:rsidR="00DE4F14" w:rsidRPr="004D0F91" w:rsidRDefault="00EB2778" w:rsidP="00DE4F14">
      <w:pPr>
        <w:pStyle w:val="18"/>
        <w:rPr>
          <w:b w:val="0"/>
          <w:kern w:val="2"/>
        </w:rPr>
      </w:pPr>
      <w:hyperlink w:anchor="_Toc456811739" w:history="1">
        <w:r w:rsidR="00DE4F14" w:rsidRPr="004D0F91">
          <w:rPr>
            <w:rStyle w:val="ae"/>
            <w:rFonts w:eastAsiaTheme="minorEastAsia"/>
            <w:b w:val="0"/>
            <w:sz w:val="21"/>
          </w:rPr>
          <w:t>6.</w:t>
        </w:r>
        <w:r w:rsidR="00DE4F14" w:rsidRPr="004D0F91">
          <w:rPr>
            <w:b w:val="0"/>
            <w:kern w:val="2"/>
          </w:rPr>
          <w:tab/>
        </w:r>
        <w:r w:rsidR="00DE4F14" w:rsidRPr="004D0F91">
          <w:rPr>
            <w:rStyle w:val="ae"/>
            <w:rFonts w:eastAsiaTheme="minorEastAsia"/>
            <w:b w:val="0"/>
            <w:sz w:val="21"/>
          </w:rPr>
          <w:t>数据报送</w:t>
        </w:r>
        <w:r w:rsidR="00DE4F14" w:rsidRPr="004D0F91">
          <w:rPr>
            <w:b w:val="0"/>
            <w:webHidden/>
          </w:rPr>
          <w:tab/>
        </w:r>
        <w:r w:rsidR="00DE4F14" w:rsidRPr="004D0F91">
          <w:rPr>
            <w:b w:val="0"/>
            <w:webHidden/>
          </w:rPr>
          <w:fldChar w:fldCharType="begin"/>
        </w:r>
        <w:r w:rsidR="00DE4F14" w:rsidRPr="004D0F91">
          <w:rPr>
            <w:b w:val="0"/>
            <w:webHidden/>
          </w:rPr>
          <w:instrText xml:space="preserve"> PAGEREF _Toc456811739 \h </w:instrText>
        </w:r>
        <w:r w:rsidR="00DE4F14" w:rsidRPr="004D0F91">
          <w:rPr>
            <w:b w:val="0"/>
            <w:webHidden/>
          </w:rPr>
        </w:r>
        <w:r w:rsidR="00DE4F14" w:rsidRPr="004D0F91">
          <w:rPr>
            <w:b w:val="0"/>
            <w:webHidden/>
          </w:rPr>
          <w:fldChar w:fldCharType="separate"/>
        </w:r>
        <w:r w:rsidR="00620C59">
          <w:rPr>
            <w:b w:val="0"/>
            <w:webHidden/>
          </w:rPr>
          <w:t>6</w:t>
        </w:r>
        <w:r w:rsidR="00DE4F14" w:rsidRPr="004D0F91">
          <w:rPr>
            <w:b w:val="0"/>
            <w:webHidden/>
          </w:rPr>
          <w:fldChar w:fldCharType="end"/>
        </w:r>
      </w:hyperlink>
    </w:p>
    <w:p w14:paraId="385F9CE1" w14:textId="7B7AE3C4" w:rsidR="00DE4F14" w:rsidRPr="004D0F91" w:rsidRDefault="00EB2778" w:rsidP="00DE4F14">
      <w:pPr>
        <w:pStyle w:val="18"/>
        <w:rPr>
          <w:b w:val="0"/>
          <w:kern w:val="2"/>
        </w:rPr>
      </w:pPr>
      <w:hyperlink w:anchor="_Toc456811740" w:history="1">
        <w:r w:rsidR="00DE4F14" w:rsidRPr="004D0F91">
          <w:rPr>
            <w:rStyle w:val="ae"/>
            <w:rFonts w:eastAsiaTheme="minorEastAsia"/>
            <w:b w:val="0"/>
            <w:sz w:val="21"/>
          </w:rPr>
          <w:t>附录</w:t>
        </w:r>
        <w:r w:rsidR="00DE4F14" w:rsidRPr="004D0F91">
          <w:rPr>
            <w:rStyle w:val="ae"/>
            <w:rFonts w:eastAsiaTheme="minorEastAsia"/>
            <w:b w:val="0"/>
            <w:sz w:val="21"/>
          </w:rPr>
          <w:t>A  LDAR</w:t>
        </w:r>
        <w:r w:rsidR="00DE4F14" w:rsidRPr="004D0F91">
          <w:rPr>
            <w:rStyle w:val="ae"/>
            <w:rFonts w:eastAsiaTheme="minorEastAsia"/>
            <w:b w:val="0"/>
            <w:sz w:val="21"/>
          </w:rPr>
          <w:t>检测方法与流程</w:t>
        </w:r>
        <w:r w:rsidR="00DE4F14" w:rsidRPr="004D0F91">
          <w:rPr>
            <w:b w:val="0"/>
            <w:webHidden/>
          </w:rPr>
          <w:tab/>
        </w:r>
        <w:r w:rsidR="00DE4F14" w:rsidRPr="004D0F91">
          <w:rPr>
            <w:b w:val="0"/>
            <w:webHidden/>
          </w:rPr>
          <w:fldChar w:fldCharType="begin"/>
        </w:r>
        <w:r w:rsidR="00DE4F14" w:rsidRPr="004D0F91">
          <w:rPr>
            <w:b w:val="0"/>
            <w:webHidden/>
          </w:rPr>
          <w:instrText xml:space="preserve"> PAGEREF _Toc456811740 \h </w:instrText>
        </w:r>
        <w:r w:rsidR="00DE4F14" w:rsidRPr="004D0F91">
          <w:rPr>
            <w:b w:val="0"/>
            <w:webHidden/>
          </w:rPr>
        </w:r>
        <w:r w:rsidR="00DE4F14" w:rsidRPr="004D0F91">
          <w:rPr>
            <w:b w:val="0"/>
            <w:webHidden/>
          </w:rPr>
          <w:fldChar w:fldCharType="separate"/>
        </w:r>
        <w:r w:rsidR="00620C59">
          <w:rPr>
            <w:b w:val="0"/>
            <w:webHidden/>
          </w:rPr>
          <w:t>7</w:t>
        </w:r>
        <w:r w:rsidR="00DE4F14" w:rsidRPr="004D0F91">
          <w:rPr>
            <w:b w:val="0"/>
            <w:webHidden/>
          </w:rPr>
          <w:fldChar w:fldCharType="end"/>
        </w:r>
      </w:hyperlink>
    </w:p>
    <w:p w14:paraId="471230C4" w14:textId="3480DBE0" w:rsidR="00DE4F14" w:rsidRPr="004D0F91" w:rsidRDefault="00EB2778" w:rsidP="00DE4F14">
      <w:pPr>
        <w:pStyle w:val="18"/>
        <w:rPr>
          <w:b w:val="0"/>
          <w:kern w:val="2"/>
        </w:rPr>
      </w:pPr>
      <w:hyperlink w:anchor="_Toc456811741" w:history="1">
        <w:r w:rsidR="00DE4F14" w:rsidRPr="004D0F91">
          <w:rPr>
            <w:rStyle w:val="ae"/>
            <w:rFonts w:eastAsiaTheme="minorEastAsia"/>
            <w:b w:val="0"/>
            <w:sz w:val="21"/>
          </w:rPr>
          <w:t>附录</w:t>
        </w:r>
        <w:r w:rsidR="00DE4F14" w:rsidRPr="004D0F91">
          <w:rPr>
            <w:rStyle w:val="ae"/>
            <w:rFonts w:eastAsiaTheme="minorEastAsia"/>
            <w:b w:val="0"/>
            <w:sz w:val="21"/>
          </w:rPr>
          <w:t xml:space="preserve">B  </w:t>
        </w:r>
        <w:r w:rsidR="00DE4F14" w:rsidRPr="004D0F91">
          <w:rPr>
            <w:rStyle w:val="ae"/>
            <w:rFonts w:eastAsiaTheme="minorEastAsia"/>
            <w:b w:val="0"/>
            <w:sz w:val="21"/>
          </w:rPr>
          <w:t>常见</w:t>
        </w:r>
        <w:r w:rsidR="00DE4F14" w:rsidRPr="004D0F91">
          <w:rPr>
            <w:rStyle w:val="ae"/>
            <w:rFonts w:eastAsiaTheme="minorEastAsia"/>
            <w:b w:val="0"/>
            <w:sz w:val="21"/>
          </w:rPr>
          <w:t>VOCs</w:t>
        </w:r>
        <w:r w:rsidR="00DE4F14" w:rsidRPr="004D0F91">
          <w:rPr>
            <w:rStyle w:val="ae"/>
            <w:rFonts w:eastAsiaTheme="minorEastAsia"/>
            <w:b w:val="0"/>
            <w:sz w:val="21"/>
          </w:rPr>
          <w:t>及</w:t>
        </w:r>
        <w:r w:rsidR="00DE4F14" w:rsidRPr="004D0F91">
          <w:rPr>
            <w:rStyle w:val="ae"/>
            <w:rFonts w:eastAsiaTheme="minorEastAsia"/>
            <w:b w:val="0"/>
            <w:sz w:val="21"/>
          </w:rPr>
          <w:t>OHAPs</w:t>
        </w:r>
        <w:r w:rsidR="00DE4F14" w:rsidRPr="004D0F91">
          <w:rPr>
            <w:rStyle w:val="ae"/>
            <w:rFonts w:eastAsiaTheme="minorEastAsia"/>
            <w:b w:val="0"/>
            <w:sz w:val="21"/>
          </w:rPr>
          <w:t>物质表</w:t>
        </w:r>
        <w:r w:rsidR="00DE4F14" w:rsidRPr="004D0F91">
          <w:rPr>
            <w:b w:val="0"/>
            <w:webHidden/>
          </w:rPr>
          <w:tab/>
        </w:r>
        <w:r w:rsidR="00DE4F14" w:rsidRPr="004D0F91">
          <w:rPr>
            <w:b w:val="0"/>
            <w:webHidden/>
          </w:rPr>
          <w:fldChar w:fldCharType="begin"/>
        </w:r>
        <w:r w:rsidR="00DE4F14" w:rsidRPr="004D0F91">
          <w:rPr>
            <w:b w:val="0"/>
            <w:webHidden/>
          </w:rPr>
          <w:instrText xml:space="preserve"> PAGEREF _Toc456811741 \h </w:instrText>
        </w:r>
        <w:r w:rsidR="00DE4F14" w:rsidRPr="004D0F91">
          <w:rPr>
            <w:b w:val="0"/>
            <w:webHidden/>
          </w:rPr>
        </w:r>
        <w:r w:rsidR="00DE4F14" w:rsidRPr="004D0F91">
          <w:rPr>
            <w:b w:val="0"/>
            <w:webHidden/>
          </w:rPr>
          <w:fldChar w:fldCharType="separate"/>
        </w:r>
        <w:r w:rsidR="00620C59">
          <w:rPr>
            <w:b w:val="0"/>
            <w:webHidden/>
          </w:rPr>
          <w:t>14</w:t>
        </w:r>
        <w:r w:rsidR="00DE4F14" w:rsidRPr="004D0F91">
          <w:rPr>
            <w:b w:val="0"/>
            <w:webHidden/>
          </w:rPr>
          <w:fldChar w:fldCharType="end"/>
        </w:r>
      </w:hyperlink>
    </w:p>
    <w:p w14:paraId="6598EA94" w14:textId="2DC877C6" w:rsidR="00226128" w:rsidRPr="004D0F91" w:rsidRDefault="00F860E1" w:rsidP="00BD04F2">
      <w:pPr>
        <w:spacing w:line="500" w:lineRule="exact"/>
        <w:jc w:val="left"/>
        <w:rPr>
          <w:rFonts w:eastAsia="黑体"/>
          <w:bCs/>
          <w:szCs w:val="32"/>
        </w:rPr>
        <w:sectPr w:rsidR="00226128" w:rsidRPr="004D0F91" w:rsidSect="00F85FAB">
          <w:footerReference w:type="default" r:id="rId12"/>
          <w:pgSz w:w="11906" w:h="16838"/>
          <w:pgMar w:top="2098" w:right="1474" w:bottom="1985" w:left="1588" w:header="851" w:footer="1588" w:gutter="0"/>
          <w:pgNumType w:fmt="lowerRoman" w:start="1"/>
          <w:cols w:space="720"/>
          <w:docGrid w:type="linesAndChars" w:linePitch="569" w:charSpace="-849"/>
        </w:sectPr>
      </w:pPr>
      <w:r w:rsidRPr="004D0F91">
        <w:rPr>
          <w:rFonts w:eastAsiaTheme="minorEastAsia"/>
          <w:bCs/>
          <w:sz w:val="21"/>
          <w:szCs w:val="21"/>
        </w:rPr>
        <w:fldChar w:fldCharType="end"/>
      </w:r>
    </w:p>
    <w:p w14:paraId="45B6ED63" w14:textId="778C1256" w:rsidR="005D734A" w:rsidRPr="004D0F91" w:rsidRDefault="00EB2778" w:rsidP="00EB2778">
      <w:pPr>
        <w:pStyle w:val="1"/>
        <w:tabs>
          <w:tab w:val="left" w:pos="3792"/>
          <w:tab w:val="center" w:pos="4600"/>
        </w:tabs>
        <w:spacing w:before="260" w:after="260" w:line="240" w:lineRule="auto"/>
        <w:ind w:left="357"/>
        <w:jc w:val="left"/>
        <w:rPr>
          <w:rFonts w:eastAsia="宋体"/>
          <w:smallCaps/>
          <w:spacing w:val="5"/>
          <w:sz w:val="44"/>
          <w:szCs w:val="32"/>
        </w:rPr>
      </w:pPr>
      <w:bookmarkStart w:id="0" w:name="_Toc416940251"/>
      <w:bookmarkStart w:id="1" w:name="_Toc427767454"/>
      <w:bookmarkStart w:id="2" w:name="_Toc456808233"/>
      <w:bookmarkStart w:id="3" w:name="_Toc456811727"/>
      <w:bookmarkStart w:id="4" w:name="_Toc456807825"/>
      <w:r>
        <w:rPr>
          <w:rFonts w:eastAsia="宋体"/>
          <w:smallCaps/>
          <w:spacing w:val="5"/>
          <w:sz w:val="44"/>
          <w:szCs w:val="32"/>
        </w:rPr>
        <w:lastRenderedPageBreak/>
        <w:tab/>
      </w:r>
      <w:r>
        <w:rPr>
          <w:rFonts w:eastAsia="宋体"/>
          <w:smallCaps/>
          <w:spacing w:val="5"/>
          <w:sz w:val="44"/>
          <w:szCs w:val="32"/>
        </w:rPr>
        <w:tab/>
      </w:r>
      <w:r w:rsidR="005D734A" w:rsidRPr="004D0F91">
        <w:rPr>
          <w:rFonts w:eastAsia="宋体"/>
          <w:smallCaps/>
          <w:spacing w:val="5"/>
          <w:sz w:val="44"/>
          <w:szCs w:val="32"/>
        </w:rPr>
        <w:t>前</w:t>
      </w:r>
      <w:r w:rsidR="005D734A" w:rsidRPr="004D0F91">
        <w:rPr>
          <w:rFonts w:eastAsia="宋体"/>
          <w:smallCaps/>
          <w:spacing w:val="5"/>
          <w:sz w:val="44"/>
          <w:szCs w:val="32"/>
        </w:rPr>
        <w:t xml:space="preserve">  </w:t>
      </w:r>
      <w:r w:rsidR="005D734A" w:rsidRPr="004D0F91">
        <w:rPr>
          <w:rFonts w:eastAsia="宋体"/>
          <w:smallCaps/>
          <w:spacing w:val="5"/>
          <w:sz w:val="44"/>
          <w:szCs w:val="32"/>
        </w:rPr>
        <w:t>言</w:t>
      </w:r>
      <w:bookmarkEnd w:id="0"/>
      <w:bookmarkEnd w:id="1"/>
      <w:bookmarkEnd w:id="2"/>
      <w:bookmarkEnd w:id="3"/>
    </w:p>
    <w:p w14:paraId="2CC1D907" w14:textId="77777777" w:rsidR="005D734A" w:rsidRPr="004D0F91" w:rsidRDefault="005D734A" w:rsidP="005D734A">
      <w:pPr>
        <w:spacing w:line="280" w:lineRule="exact"/>
        <w:ind w:firstLineChars="200" w:firstLine="412"/>
        <w:rPr>
          <w:rFonts w:eastAsia="宋体"/>
          <w:kern w:val="0"/>
          <w:sz w:val="21"/>
          <w:szCs w:val="20"/>
        </w:rPr>
      </w:pPr>
      <w:r w:rsidRPr="004D0F91">
        <w:rPr>
          <w:rFonts w:eastAsia="宋体"/>
          <w:kern w:val="0"/>
          <w:sz w:val="21"/>
          <w:szCs w:val="20"/>
          <w:lang w:val="zh-CN"/>
        </w:rPr>
        <w:t>为贯彻《中华人民共和国环境保护法》和《中华人民共和国大气污染防治法》等法律法规</w:t>
      </w:r>
      <w:r w:rsidRPr="004D0F91">
        <w:rPr>
          <w:rFonts w:eastAsia="宋体"/>
          <w:kern w:val="0"/>
          <w:sz w:val="21"/>
          <w:szCs w:val="20"/>
        </w:rPr>
        <w:t>，</w:t>
      </w:r>
      <w:r w:rsidRPr="004D0F91">
        <w:rPr>
          <w:rFonts w:eastAsia="宋体"/>
          <w:kern w:val="0"/>
          <w:sz w:val="21"/>
          <w:szCs w:val="20"/>
          <w:lang w:val="zh-CN"/>
        </w:rPr>
        <w:t>加强广东省挥发性有机物</w:t>
      </w:r>
      <w:r w:rsidRPr="004D0F91">
        <w:rPr>
          <w:rFonts w:eastAsia="宋体"/>
          <w:kern w:val="0"/>
          <w:sz w:val="21"/>
          <w:szCs w:val="20"/>
        </w:rPr>
        <w:t>（</w:t>
      </w:r>
      <w:r w:rsidRPr="004D0F91">
        <w:rPr>
          <w:rFonts w:eastAsia="宋体"/>
          <w:kern w:val="0"/>
          <w:sz w:val="21"/>
          <w:szCs w:val="20"/>
        </w:rPr>
        <w:t>Volatile Organic Compounds</w:t>
      </w:r>
      <w:r w:rsidRPr="004D0F91">
        <w:rPr>
          <w:rFonts w:eastAsia="宋体"/>
          <w:kern w:val="0"/>
          <w:sz w:val="21"/>
          <w:szCs w:val="20"/>
        </w:rPr>
        <w:t>，</w:t>
      </w:r>
      <w:r w:rsidRPr="004D0F91">
        <w:rPr>
          <w:rFonts w:eastAsia="宋体"/>
          <w:kern w:val="0"/>
          <w:sz w:val="21"/>
          <w:szCs w:val="20"/>
          <w:lang w:val="zh-CN"/>
        </w:rPr>
        <w:t>简称</w:t>
      </w:r>
      <w:r w:rsidRPr="004D0F91">
        <w:rPr>
          <w:rFonts w:eastAsia="宋体"/>
          <w:kern w:val="0"/>
          <w:sz w:val="21"/>
          <w:szCs w:val="20"/>
        </w:rPr>
        <w:t>VOCs</w:t>
      </w:r>
      <w:r w:rsidRPr="004D0F91">
        <w:rPr>
          <w:rFonts w:eastAsia="宋体"/>
          <w:kern w:val="0"/>
          <w:sz w:val="21"/>
          <w:szCs w:val="20"/>
        </w:rPr>
        <w:t>）</w:t>
      </w:r>
      <w:r w:rsidRPr="004D0F91">
        <w:rPr>
          <w:rFonts w:eastAsia="宋体"/>
          <w:kern w:val="0"/>
          <w:sz w:val="21"/>
          <w:szCs w:val="20"/>
          <w:lang w:val="zh-CN"/>
        </w:rPr>
        <w:t>污染排放控制</w:t>
      </w:r>
      <w:r w:rsidRPr="004D0F91">
        <w:rPr>
          <w:rFonts w:eastAsia="宋体"/>
          <w:kern w:val="0"/>
          <w:sz w:val="21"/>
          <w:szCs w:val="20"/>
        </w:rPr>
        <w:t>，</w:t>
      </w:r>
      <w:r w:rsidRPr="004D0F91">
        <w:rPr>
          <w:rFonts w:eastAsia="宋体"/>
          <w:kern w:val="0"/>
          <w:sz w:val="21"/>
          <w:szCs w:val="20"/>
          <w:lang w:val="zh-CN"/>
        </w:rPr>
        <w:t>改善区域大气环境质量</w:t>
      </w:r>
      <w:r w:rsidRPr="004D0F91">
        <w:rPr>
          <w:rFonts w:eastAsia="宋体"/>
          <w:kern w:val="0"/>
          <w:sz w:val="21"/>
          <w:szCs w:val="20"/>
        </w:rPr>
        <w:t>，</w:t>
      </w:r>
      <w:r w:rsidRPr="004D0F91">
        <w:rPr>
          <w:rFonts w:eastAsia="宋体"/>
          <w:kern w:val="0"/>
          <w:sz w:val="21"/>
          <w:szCs w:val="20"/>
          <w:lang w:val="zh-CN"/>
        </w:rPr>
        <w:t>制定本规范。</w:t>
      </w:r>
    </w:p>
    <w:p w14:paraId="7CE5285A" w14:textId="70C2AEE2" w:rsidR="00C25D3F" w:rsidRPr="004D0F91" w:rsidRDefault="005D734A" w:rsidP="005D734A">
      <w:pPr>
        <w:spacing w:line="280" w:lineRule="exact"/>
        <w:ind w:firstLineChars="200" w:firstLine="412"/>
        <w:rPr>
          <w:rFonts w:eastAsia="宋体"/>
          <w:kern w:val="0"/>
          <w:sz w:val="21"/>
          <w:szCs w:val="20"/>
          <w:lang w:val="zh-CN"/>
        </w:rPr>
      </w:pPr>
      <w:r w:rsidRPr="004D0F91">
        <w:rPr>
          <w:rFonts w:eastAsia="宋体"/>
          <w:kern w:val="0"/>
          <w:sz w:val="21"/>
          <w:szCs w:val="20"/>
          <w:lang w:val="zh-CN"/>
        </w:rPr>
        <w:t>本规范规定了广东省辖区内企业</w:t>
      </w:r>
      <w:r w:rsidRPr="004D0F91">
        <w:rPr>
          <w:rFonts w:eastAsia="宋体"/>
          <w:kern w:val="0"/>
          <w:sz w:val="21"/>
          <w:szCs w:val="20"/>
          <w:lang w:val="zh-CN"/>
        </w:rPr>
        <w:t>“</w:t>
      </w:r>
      <w:r w:rsidRPr="004D0F91">
        <w:rPr>
          <w:rFonts w:eastAsia="宋体"/>
          <w:kern w:val="0"/>
          <w:sz w:val="21"/>
          <w:szCs w:val="20"/>
          <w:lang w:val="zh-CN"/>
        </w:rPr>
        <w:t>泄漏检测与维修</w:t>
      </w:r>
      <w:r w:rsidRPr="004D0F91">
        <w:rPr>
          <w:rFonts w:eastAsia="宋体"/>
          <w:kern w:val="0"/>
          <w:sz w:val="21"/>
          <w:szCs w:val="20"/>
          <w:lang w:val="zh-CN"/>
        </w:rPr>
        <w:t>”</w:t>
      </w:r>
      <w:r w:rsidRPr="004D0F91">
        <w:rPr>
          <w:rFonts w:eastAsia="宋体"/>
          <w:kern w:val="0"/>
          <w:sz w:val="21"/>
          <w:szCs w:val="20"/>
          <w:lang w:val="zh-CN"/>
        </w:rPr>
        <w:t>（</w:t>
      </w:r>
      <w:r w:rsidRPr="004D0F91">
        <w:rPr>
          <w:rFonts w:eastAsia="宋体"/>
          <w:kern w:val="0"/>
          <w:sz w:val="21"/>
          <w:szCs w:val="20"/>
          <w:lang w:val="zh-CN"/>
        </w:rPr>
        <w:t>LDAR</w:t>
      </w:r>
      <w:r w:rsidRPr="004D0F91">
        <w:rPr>
          <w:rFonts w:eastAsia="宋体"/>
          <w:kern w:val="0"/>
          <w:sz w:val="21"/>
          <w:szCs w:val="20"/>
          <w:lang w:val="zh-CN"/>
        </w:rPr>
        <w:t>）</w:t>
      </w:r>
      <w:r w:rsidR="00C25D3F" w:rsidRPr="004D0F91">
        <w:rPr>
          <w:rFonts w:eastAsia="宋体"/>
          <w:kern w:val="0"/>
          <w:sz w:val="21"/>
          <w:szCs w:val="20"/>
          <w:lang w:val="zh-CN"/>
        </w:rPr>
        <w:t>项目建立、泄漏检测、泄漏维修、</w:t>
      </w:r>
      <w:r w:rsidR="00C25D3F" w:rsidRPr="004D0F91">
        <w:rPr>
          <w:rFonts w:eastAsia="宋体"/>
          <w:kern w:val="0"/>
          <w:sz w:val="21"/>
          <w:szCs w:val="20"/>
          <w:lang w:val="zh-CN"/>
        </w:rPr>
        <w:t>LDAR</w:t>
      </w:r>
      <w:r w:rsidR="00C25D3F" w:rsidRPr="004D0F91">
        <w:rPr>
          <w:rFonts w:eastAsia="宋体"/>
          <w:kern w:val="0"/>
          <w:sz w:val="21"/>
          <w:szCs w:val="20"/>
          <w:lang w:val="zh-CN"/>
        </w:rPr>
        <w:t>管理系统和</w:t>
      </w:r>
      <w:r w:rsidR="00C25D3F" w:rsidRPr="004D0F91">
        <w:rPr>
          <w:rFonts w:eastAsia="宋体"/>
          <w:kern w:val="0"/>
          <w:sz w:val="21"/>
          <w:szCs w:val="20"/>
          <w:lang w:val="zh-CN"/>
        </w:rPr>
        <w:t>LDAR</w:t>
      </w:r>
      <w:r w:rsidR="00C25D3F" w:rsidRPr="004D0F91">
        <w:rPr>
          <w:rFonts w:eastAsia="宋体"/>
          <w:kern w:val="0"/>
          <w:sz w:val="21"/>
          <w:szCs w:val="20"/>
          <w:lang w:val="zh-CN"/>
        </w:rPr>
        <w:t>管理的要求。</w:t>
      </w:r>
    </w:p>
    <w:p w14:paraId="4F494CD7" w14:textId="77777777" w:rsidR="005D734A" w:rsidRPr="004D0F91" w:rsidRDefault="005D734A" w:rsidP="005D734A"/>
    <w:p w14:paraId="0985226E" w14:textId="77777777" w:rsidR="005D734A" w:rsidRPr="004D0F91" w:rsidRDefault="005D734A" w:rsidP="005D734A">
      <w:pPr>
        <w:sectPr w:rsidR="005D734A" w:rsidRPr="004D0F91" w:rsidSect="00F85FAB">
          <w:footerReference w:type="default" r:id="rId13"/>
          <w:pgSz w:w="11906" w:h="16838"/>
          <w:pgMar w:top="2098" w:right="1474" w:bottom="1985" w:left="1588" w:header="851" w:footer="1588" w:gutter="0"/>
          <w:pgNumType w:fmt="lowerRoman"/>
          <w:cols w:space="720"/>
          <w:docGrid w:type="linesAndChars" w:linePitch="569" w:charSpace="-849"/>
        </w:sectPr>
      </w:pPr>
    </w:p>
    <w:p w14:paraId="4A15B7C3" w14:textId="3DDE1591" w:rsidR="005D734A" w:rsidRPr="004D0F91" w:rsidRDefault="005D734A" w:rsidP="005D734A">
      <w:pPr>
        <w:jc w:val="center"/>
        <w:rPr>
          <w:rFonts w:eastAsia="黑体"/>
          <w:szCs w:val="21"/>
        </w:rPr>
      </w:pPr>
      <w:r w:rsidRPr="004D0F91">
        <w:rPr>
          <w:rFonts w:eastAsia="黑体"/>
          <w:szCs w:val="21"/>
        </w:rPr>
        <w:lastRenderedPageBreak/>
        <w:t>广东省</w:t>
      </w:r>
      <w:r w:rsidRPr="004D0F91">
        <w:rPr>
          <w:rFonts w:eastAsia="黑体"/>
          <w:szCs w:val="21"/>
        </w:rPr>
        <w:t>“</w:t>
      </w:r>
      <w:r w:rsidRPr="004D0F91">
        <w:rPr>
          <w:rFonts w:eastAsia="黑体"/>
          <w:szCs w:val="21"/>
        </w:rPr>
        <w:t>泄漏检测与维修</w:t>
      </w:r>
      <w:r w:rsidRPr="004D0F91">
        <w:rPr>
          <w:rFonts w:eastAsia="黑体"/>
          <w:szCs w:val="21"/>
        </w:rPr>
        <w:t>”</w:t>
      </w:r>
      <w:r w:rsidRPr="004D0F91">
        <w:rPr>
          <w:rFonts w:eastAsia="黑体"/>
          <w:szCs w:val="21"/>
        </w:rPr>
        <w:t>（</w:t>
      </w:r>
      <w:r w:rsidRPr="004D0F91">
        <w:rPr>
          <w:rFonts w:eastAsia="黑体"/>
          <w:szCs w:val="21"/>
        </w:rPr>
        <w:t>LDAR</w:t>
      </w:r>
      <w:r w:rsidRPr="004D0F91">
        <w:rPr>
          <w:rFonts w:eastAsia="黑体"/>
          <w:szCs w:val="21"/>
        </w:rPr>
        <w:t>）实施技术规范</w:t>
      </w:r>
    </w:p>
    <w:p w14:paraId="0BEE3FEF" w14:textId="77777777" w:rsidR="005D734A" w:rsidRPr="004D0F91" w:rsidRDefault="005D734A" w:rsidP="005D734A">
      <w:pPr>
        <w:jc w:val="center"/>
      </w:pPr>
    </w:p>
    <w:p w14:paraId="366C28ED" w14:textId="77777777" w:rsidR="00DB6B5C" w:rsidRPr="004D0F91" w:rsidRDefault="00DB6B5C" w:rsidP="003A0101">
      <w:pPr>
        <w:pStyle w:val="1"/>
        <w:numPr>
          <w:ilvl w:val="0"/>
          <w:numId w:val="1"/>
        </w:numPr>
        <w:spacing w:before="0" w:after="0" w:line="320" w:lineRule="exact"/>
        <w:ind w:left="357" w:hanging="357"/>
        <w:rPr>
          <w:rFonts w:eastAsia="黑体"/>
          <w:bCs w:val="0"/>
          <w:sz w:val="21"/>
          <w:szCs w:val="21"/>
        </w:rPr>
      </w:pPr>
      <w:bookmarkStart w:id="5" w:name="_Toc456811728"/>
      <w:r w:rsidRPr="004D0F91">
        <w:rPr>
          <w:rFonts w:eastAsia="黑体"/>
          <w:bCs w:val="0"/>
          <w:sz w:val="21"/>
          <w:szCs w:val="21"/>
        </w:rPr>
        <w:t>适用范围</w:t>
      </w:r>
      <w:bookmarkEnd w:id="4"/>
      <w:bookmarkEnd w:id="5"/>
    </w:p>
    <w:p w14:paraId="276FC3EA" w14:textId="77777777" w:rsidR="003A0101" w:rsidRPr="004D0F91" w:rsidRDefault="003A0101" w:rsidP="005D734A">
      <w:pPr>
        <w:spacing w:line="320" w:lineRule="exact"/>
        <w:ind w:firstLineChars="200" w:firstLine="412"/>
        <w:contextualSpacing/>
        <w:rPr>
          <w:rFonts w:eastAsiaTheme="minorEastAsia"/>
          <w:sz w:val="21"/>
          <w:szCs w:val="21"/>
        </w:rPr>
      </w:pPr>
    </w:p>
    <w:p w14:paraId="2842B8BE" w14:textId="2F9677F6" w:rsidR="00E5076A" w:rsidRPr="004D0F91" w:rsidRDefault="00BF0057" w:rsidP="005D734A">
      <w:pPr>
        <w:spacing w:line="320" w:lineRule="exact"/>
        <w:ind w:firstLineChars="200" w:firstLine="412"/>
        <w:contextualSpacing/>
        <w:rPr>
          <w:rFonts w:eastAsiaTheme="minorEastAsia"/>
          <w:sz w:val="21"/>
          <w:szCs w:val="21"/>
        </w:rPr>
      </w:pPr>
      <w:r w:rsidRPr="004D0F91">
        <w:rPr>
          <w:rFonts w:eastAsiaTheme="minorEastAsia"/>
          <w:sz w:val="21"/>
          <w:szCs w:val="21"/>
        </w:rPr>
        <w:t>适用于</w:t>
      </w:r>
      <w:r w:rsidR="007152B8" w:rsidRPr="004D0F91">
        <w:rPr>
          <w:rFonts w:eastAsiaTheme="minorEastAsia"/>
          <w:sz w:val="21"/>
          <w:szCs w:val="21"/>
        </w:rPr>
        <w:t>广东省辖区内原油加工及石油制品制造</w:t>
      </w:r>
      <w:r w:rsidR="004C70AD" w:rsidRPr="004D0F91">
        <w:rPr>
          <w:rFonts w:eastAsiaTheme="minorEastAsia"/>
          <w:sz w:val="21"/>
          <w:szCs w:val="21"/>
        </w:rPr>
        <w:t>（国民经济行业代码：</w:t>
      </w:r>
      <w:r w:rsidR="004C70AD" w:rsidRPr="004D0F91">
        <w:rPr>
          <w:rFonts w:eastAsiaTheme="minorEastAsia"/>
          <w:sz w:val="21"/>
          <w:szCs w:val="21"/>
        </w:rPr>
        <w:t>2511</w:t>
      </w:r>
      <w:r w:rsidR="004C70AD" w:rsidRPr="004D0F91">
        <w:rPr>
          <w:rFonts w:eastAsiaTheme="minorEastAsia"/>
          <w:sz w:val="21"/>
          <w:szCs w:val="21"/>
        </w:rPr>
        <w:t>）、有机化学原料制造（国民经济行业代码：</w:t>
      </w:r>
      <w:r w:rsidR="004C70AD" w:rsidRPr="004D0F91">
        <w:rPr>
          <w:rFonts w:eastAsiaTheme="minorEastAsia"/>
          <w:sz w:val="21"/>
          <w:szCs w:val="21"/>
        </w:rPr>
        <w:t>2614</w:t>
      </w:r>
      <w:r w:rsidR="004C70AD" w:rsidRPr="004D0F91">
        <w:rPr>
          <w:rFonts w:eastAsiaTheme="minorEastAsia"/>
          <w:sz w:val="21"/>
          <w:szCs w:val="21"/>
        </w:rPr>
        <w:t>）、化学药品原药制造（国民经济行业代码：</w:t>
      </w:r>
      <w:r w:rsidR="004C70AD" w:rsidRPr="004D0F91">
        <w:rPr>
          <w:rFonts w:eastAsiaTheme="minorEastAsia"/>
          <w:sz w:val="21"/>
          <w:szCs w:val="21"/>
        </w:rPr>
        <w:t>2710</w:t>
      </w:r>
      <w:r w:rsidR="004C70AD" w:rsidRPr="004D0F91">
        <w:rPr>
          <w:rFonts w:eastAsiaTheme="minorEastAsia"/>
          <w:sz w:val="21"/>
          <w:szCs w:val="21"/>
        </w:rPr>
        <w:t>）</w:t>
      </w:r>
      <w:r w:rsidR="00E5076A" w:rsidRPr="004D0F91">
        <w:rPr>
          <w:rFonts w:eastAsiaTheme="minorEastAsia"/>
          <w:sz w:val="21"/>
          <w:szCs w:val="21"/>
        </w:rPr>
        <w:t>企业应用</w:t>
      </w:r>
      <w:r w:rsidR="00E5076A" w:rsidRPr="004D0F91">
        <w:rPr>
          <w:rFonts w:eastAsiaTheme="minorEastAsia"/>
          <w:sz w:val="21"/>
          <w:szCs w:val="21"/>
        </w:rPr>
        <w:t>LDAR</w:t>
      </w:r>
      <w:r w:rsidR="00E5076A" w:rsidRPr="004D0F91">
        <w:rPr>
          <w:rFonts w:eastAsiaTheme="minorEastAsia"/>
          <w:sz w:val="21"/>
          <w:szCs w:val="21"/>
        </w:rPr>
        <w:t>技术。</w:t>
      </w:r>
    </w:p>
    <w:p w14:paraId="6E6ADAEB" w14:textId="36E3D949" w:rsidR="00BF0057" w:rsidRPr="004D0F91" w:rsidRDefault="004C70AD" w:rsidP="005D734A">
      <w:pPr>
        <w:spacing w:line="320" w:lineRule="exact"/>
        <w:ind w:firstLineChars="200" w:firstLine="412"/>
        <w:contextualSpacing/>
        <w:rPr>
          <w:rFonts w:eastAsiaTheme="minorEastAsia"/>
          <w:sz w:val="21"/>
          <w:szCs w:val="21"/>
        </w:rPr>
      </w:pPr>
      <w:r w:rsidRPr="004D0F91">
        <w:rPr>
          <w:rFonts w:eastAsiaTheme="minorEastAsia"/>
          <w:sz w:val="21"/>
          <w:szCs w:val="21"/>
        </w:rPr>
        <w:t>合成材料（国民经济行业代码：</w:t>
      </w:r>
      <w:r w:rsidRPr="004D0F91">
        <w:rPr>
          <w:rFonts w:eastAsiaTheme="minorEastAsia"/>
          <w:sz w:val="21"/>
          <w:szCs w:val="21"/>
        </w:rPr>
        <w:t>2650</w:t>
      </w:r>
      <w:r w:rsidRPr="004D0F91">
        <w:rPr>
          <w:rFonts w:eastAsiaTheme="minorEastAsia"/>
          <w:sz w:val="21"/>
          <w:szCs w:val="21"/>
        </w:rPr>
        <w:t>）、初级形态的塑料及合成树脂制造（国民经济行业代码：</w:t>
      </w:r>
      <w:r w:rsidRPr="004D0F91">
        <w:rPr>
          <w:rFonts w:eastAsiaTheme="minorEastAsia"/>
          <w:sz w:val="21"/>
          <w:szCs w:val="21"/>
        </w:rPr>
        <w:t>2651</w:t>
      </w:r>
      <w:r w:rsidRPr="004D0F91">
        <w:rPr>
          <w:rFonts w:eastAsiaTheme="minorEastAsia"/>
          <w:sz w:val="21"/>
          <w:szCs w:val="21"/>
        </w:rPr>
        <w:t>）、合成橡胶制造（</w:t>
      </w:r>
      <w:r w:rsidR="00E37B42" w:rsidRPr="004D0F91">
        <w:rPr>
          <w:rFonts w:eastAsiaTheme="minorEastAsia"/>
          <w:sz w:val="21"/>
          <w:szCs w:val="21"/>
        </w:rPr>
        <w:t>国民经济行业代码：</w:t>
      </w:r>
      <w:r w:rsidRPr="004D0F91">
        <w:rPr>
          <w:rFonts w:eastAsiaTheme="minorEastAsia"/>
          <w:sz w:val="21"/>
          <w:szCs w:val="21"/>
        </w:rPr>
        <w:t>2652</w:t>
      </w:r>
      <w:r w:rsidRPr="004D0F91">
        <w:rPr>
          <w:rFonts w:eastAsiaTheme="minorEastAsia"/>
          <w:sz w:val="21"/>
          <w:szCs w:val="21"/>
        </w:rPr>
        <w:t>）、合成纤维单（聚合）体制造（</w:t>
      </w:r>
      <w:r w:rsidR="00E37B42" w:rsidRPr="004D0F91">
        <w:rPr>
          <w:rFonts w:eastAsiaTheme="minorEastAsia"/>
          <w:sz w:val="21"/>
          <w:szCs w:val="21"/>
        </w:rPr>
        <w:t>国民经济行业代码：</w:t>
      </w:r>
      <w:r w:rsidRPr="004D0F91">
        <w:rPr>
          <w:rFonts w:eastAsiaTheme="minorEastAsia"/>
          <w:sz w:val="21"/>
          <w:szCs w:val="21"/>
        </w:rPr>
        <w:t>2653</w:t>
      </w:r>
      <w:r w:rsidRPr="004D0F91">
        <w:rPr>
          <w:rFonts w:eastAsiaTheme="minorEastAsia"/>
          <w:sz w:val="21"/>
          <w:szCs w:val="21"/>
        </w:rPr>
        <w:t>）</w:t>
      </w:r>
      <w:r w:rsidR="00E5076A" w:rsidRPr="004D0F91">
        <w:rPr>
          <w:rFonts w:eastAsiaTheme="minorEastAsia"/>
          <w:sz w:val="21"/>
          <w:szCs w:val="21"/>
        </w:rPr>
        <w:t>企业</w:t>
      </w:r>
      <w:r w:rsidR="00E5076A" w:rsidRPr="004D0F91">
        <w:rPr>
          <w:rFonts w:eastAsiaTheme="minorEastAsia"/>
          <w:sz w:val="21"/>
          <w:szCs w:val="21"/>
        </w:rPr>
        <w:t>LDAR</w:t>
      </w:r>
      <w:r w:rsidR="00E5076A" w:rsidRPr="004D0F91">
        <w:rPr>
          <w:rFonts w:eastAsiaTheme="minorEastAsia"/>
          <w:sz w:val="21"/>
          <w:szCs w:val="21"/>
        </w:rPr>
        <w:t>技术应用</w:t>
      </w:r>
      <w:r w:rsidRPr="004D0F91">
        <w:rPr>
          <w:rFonts w:eastAsiaTheme="minorEastAsia"/>
          <w:sz w:val="21"/>
          <w:szCs w:val="21"/>
        </w:rPr>
        <w:t>可参照执行。</w:t>
      </w:r>
    </w:p>
    <w:p w14:paraId="145D6CE0" w14:textId="044DA6A1" w:rsidR="00DB6B5C" w:rsidRPr="004D0F91" w:rsidRDefault="00D61263" w:rsidP="005D734A">
      <w:pPr>
        <w:spacing w:line="320" w:lineRule="exact"/>
        <w:ind w:firstLineChars="200" w:firstLine="412"/>
        <w:contextualSpacing/>
        <w:rPr>
          <w:rFonts w:eastAsiaTheme="minorEastAsia"/>
          <w:sz w:val="21"/>
          <w:szCs w:val="21"/>
        </w:rPr>
      </w:pPr>
      <w:r w:rsidRPr="004D0F91">
        <w:rPr>
          <w:rFonts w:eastAsiaTheme="minorEastAsia"/>
          <w:sz w:val="21"/>
          <w:szCs w:val="21"/>
        </w:rPr>
        <w:t>适用于内部蕴含</w:t>
      </w:r>
      <w:r w:rsidR="00DB6B5C" w:rsidRPr="004D0F91">
        <w:rPr>
          <w:rFonts w:eastAsiaTheme="minorEastAsia"/>
          <w:sz w:val="21"/>
          <w:szCs w:val="21"/>
        </w:rPr>
        <w:t>的</w:t>
      </w:r>
      <w:r w:rsidR="00181A16" w:rsidRPr="004D0F91">
        <w:rPr>
          <w:rFonts w:eastAsiaTheme="minorEastAsia"/>
          <w:sz w:val="21"/>
          <w:szCs w:val="21"/>
        </w:rPr>
        <w:t>挥发性有机化合物（</w:t>
      </w:r>
      <w:r w:rsidR="00DB6B5C" w:rsidRPr="004D0F91">
        <w:rPr>
          <w:rFonts w:eastAsiaTheme="minorEastAsia"/>
          <w:sz w:val="21"/>
          <w:szCs w:val="21"/>
        </w:rPr>
        <w:t>VOCs</w:t>
      </w:r>
      <w:r w:rsidR="00181A16" w:rsidRPr="004D0F91">
        <w:rPr>
          <w:rFonts w:eastAsiaTheme="minorEastAsia"/>
          <w:sz w:val="21"/>
          <w:szCs w:val="21"/>
        </w:rPr>
        <w:t>）</w:t>
      </w:r>
      <w:r w:rsidR="00DB6B5C" w:rsidRPr="004D0F91">
        <w:rPr>
          <w:rFonts w:eastAsiaTheme="minorEastAsia"/>
          <w:sz w:val="21"/>
          <w:szCs w:val="21"/>
        </w:rPr>
        <w:t>质量</w:t>
      </w:r>
      <w:r w:rsidRPr="004D0F91">
        <w:rPr>
          <w:rFonts w:eastAsiaTheme="minorEastAsia"/>
          <w:sz w:val="21"/>
          <w:szCs w:val="21"/>
        </w:rPr>
        <w:t>分数</w:t>
      </w:r>
      <w:r w:rsidR="000137B9" w:rsidRPr="004D0F91">
        <w:rPr>
          <w:rFonts w:eastAsiaTheme="minorEastAsia"/>
          <w:sz w:val="21"/>
          <w:szCs w:val="21"/>
        </w:rPr>
        <w:t>不低于</w:t>
      </w:r>
      <w:r w:rsidR="00DB6B5C" w:rsidRPr="004D0F91">
        <w:rPr>
          <w:rFonts w:eastAsiaTheme="minorEastAsia"/>
          <w:sz w:val="21"/>
          <w:szCs w:val="21"/>
        </w:rPr>
        <w:t>10%</w:t>
      </w:r>
      <w:r w:rsidR="00DB6B5C" w:rsidRPr="004D0F91">
        <w:rPr>
          <w:rFonts w:eastAsiaTheme="minorEastAsia"/>
          <w:sz w:val="21"/>
          <w:szCs w:val="21"/>
        </w:rPr>
        <w:t>或有机毒性大气污染物（</w:t>
      </w:r>
      <w:r w:rsidR="00DB6B5C" w:rsidRPr="004D0F91">
        <w:rPr>
          <w:rFonts w:eastAsiaTheme="minorEastAsia"/>
          <w:sz w:val="21"/>
          <w:szCs w:val="21"/>
        </w:rPr>
        <w:t>OHAPs</w:t>
      </w:r>
      <w:r w:rsidR="00DB6B5C" w:rsidRPr="004D0F91">
        <w:rPr>
          <w:rFonts w:eastAsiaTheme="minorEastAsia"/>
          <w:sz w:val="21"/>
          <w:szCs w:val="21"/>
        </w:rPr>
        <w:t>）</w:t>
      </w:r>
      <w:r w:rsidR="00C84584" w:rsidRPr="004D0F91">
        <w:rPr>
          <w:rFonts w:eastAsiaTheme="minorEastAsia"/>
          <w:sz w:val="21"/>
          <w:szCs w:val="21"/>
        </w:rPr>
        <w:t>质量</w:t>
      </w:r>
      <w:r w:rsidRPr="004D0F91">
        <w:rPr>
          <w:rFonts w:eastAsiaTheme="minorEastAsia"/>
          <w:sz w:val="21"/>
          <w:szCs w:val="21"/>
        </w:rPr>
        <w:t>分数</w:t>
      </w:r>
      <w:r w:rsidR="000137B9" w:rsidRPr="004D0F91">
        <w:rPr>
          <w:rFonts w:eastAsiaTheme="minorEastAsia"/>
          <w:sz w:val="21"/>
          <w:szCs w:val="21"/>
        </w:rPr>
        <w:t>不低于</w:t>
      </w:r>
      <w:r w:rsidR="00C84584" w:rsidRPr="004D0F91">
        <w:rPr>
          <w:rFonts w:eastAsiaTheme="minorEastAsia"/>
          <w:sz w:val="21"/>
          <w:szCs w:val="21"/>
        </w:rPr>
        <w:t>5%</w:t>
      </w:r>
      <w:r w:rsidR="00C84584" w:rsidRPr="004D0F91">
        <w:rPr>
          <w:rFonts w:eastAsiaTheme="minorEastAsia"/>
          <w:sz w:val="21"/>
          <w:szCs w:val="21"/>
        </w:rPr>
        <w:t>的工艺</w:t>
      </w:r>
      <w:r w:rsidRPr="004D0F91">
        <w:rPr>
          <w:rFonts w:eastAsiaTheme="minorEastAsia"/>
          <w:sz w:val="21"/>
          <w:szCs w:val="21"/>
        </w:rPr>
        <w:t>设备和管线</w:t>
      </w:r>
      <w:r w:rsidR="00DB6B5C" w:rsidRPr="004D0F91">
        <w:rPr>
          <w:rFonts w:eastAsiaTheme="minorEastAsia"/>
          <w:sz w:val="21"/>
          <w:szCs w:val="21"/>
        </w:rPr>
        <w:t>。</w:t>
      </w:r>
    </w:p>
    <w:p w14:paraId="05BB9F16" w14:textId="77777777" w:rsidR="003A0101" w:rsidRPr="004D0F91" w:rsidRDefault="003A0101" w:rsidP="005D734A">
      <w:pPr>
        <w:spacing w:line="320" w:lineRule="exact"/>
        <w:ind w:firstLineChars="200" w:firstLine="412"/>
        <w:contextualSpacing/>
        <w:rPr>
          <w:rFonts w:eastAsiaTheme="minorEastAsia"/>
          <w:sz w:val="21"/>
          <w:szCs w:val="21"/>
        </w:rPr>
      </w:pPr>
    </w:p>
    <w:p w14:paraId="5F267875" w14:textId="24590865" w:rsidR="008F06E7" w:rsidRPr="004D0F91" w:rsidRDefault="00E37F09" w:rsidP="003A0101">
      <w:pPr>
        <w:pStyle w:val="1"/>
        <w:numPr>
          <w:ilvl w:val="0"/>
          <w:numId w:val="1"/>
        </w:numPr>
        <w:spacing w:before="0" w:after="0" w:line="320" w:lineRule="exact"/>
        <w:ind w:left="357" w:hanging="357"/>
        <w:rPr>
          <w:rFonts w:eastAsia="黑体"/>
          <w:bCs w:val="0"/>
          <w:sz w:val="21"/>
          <w:szCs w:val="21"/>
        </w:rPr>
      </w:pPr>
      <w:bookmarkStart w:id="6" w:name="_Toc456807826"/>
      <w:bookmarkStart w:id="7" w:name="_Toc456811729"/>
      <w:r w:rsidRPr="004D0F91">
        <w:rPr>
          <w:rFonts w:eastAsia="黑体"/>
          <w:bCs w:val="0"/>
          <w:sz w:val="21"/>
          <w:szCs w:val="21"/>
        </w:rPr>
        <w:t>规范性引用文件</w:t>
      </w:r>
      <w:bookmarkEnd w:id="6"/>
      <w:bookmarkEnd w:id="7"/>
      <w:r w:rsidR="00520B26" w:rsidRPr="004D0F91">
        <w:rPr>
          <w:rFonts w:eastAsia="黑体"/>
          <w:bCs w:val="0"/>
          <w:sz w:val="21"/>
          <w:szCs w:val="21"/>
        </w:rPr>
        <w:t xml:space="preserve"> </w:t>
      </w:r>
    </w:p>
    <w:p w14:paraId="09D2AF84" w14:textId="77777777" w:rsidR="003A0101" w:rsidRPr="004D0F91" w:rsidRDefault="003A0101" w:rsidP="005D734A">
      <w:pPr>
        <w:spacing w:line="320" w:lineRule="exact"/>
        <w:ind w:firstLineChars="200" w:firstLine="412"/>
        <w:contextualSpacing/>
        <w:rPr>
          <w:rFonts w:eastAsiaTheme="minorEastAsia"/>
          <w:sz w:val="21"/>
          <w:szCs w:val="21"/>
        </w:rPr>
      </w:pPr>
    </w:p>
    <w:p w14:paraId="1A6D7525" w14:textId="57140C2C" w:rsidR="003A0101" w:rsidRPr="004D0F91" w:rsidRDefault="003A0101" w:rsidP="005D734A">
      <w:pPr>
        <w:spacing w:line="320" w:lineRule="exact"/>
        <w:ind w:firstLineChars="200" w:firstLine="412"/>
        <w:contextualSpacing/>
        <w:rPr>
          <w:rFonts w:eastAsiaTheme="minorEastAsia"/>
          <w:sz w:val="21"/>
          <w:szCs w:val="21"/>
        </w:rPr>
      </w:pPr>
      <w:r w:rsidRPr="004D0F91">
        <w:rPr>
          <w:rFonts w:eastAsiaTheme="minorEastAsia"/>
          <w:sz w:val="21"/>
          <w:szCs w:val="21"/>
        </w:rPr>
        <w:t>本标准内容引用了下列文件或其中的条款。凡是注日期的引用文件，仅注日期的版本适用于本标准。凡是不注日期的引用文件，其最新版本适用于本文件。</w:t>
      </w:r>
    </w:p>
    <w:p w14:paraId="61E80B5A" w14:textId="2FAE8250" w:rsidR="00000A22" w:rsidRPr="004D0F91" w:rsidRDefault="00E4030A" w:rsidP="005D734A">
      <w:pPr>
        <w:spacing w:line="320" w:lineRule="exact"/>
        <w:ind w:firstLineChars="200" w:firstLine="412"/>
        <w:contextualSpacing/>
        <w:rPr>
          <w:rFonts w:eastAsiaTheme="minorEastAsia"/>
          <w:sz w:val="21"/>
          <w:szCs w:val="21"/>
        </w:rPr>
      </w:pPr>
      <w:r w:rsidRPr="004D0F91">
        <w:rPr>
          <w:rFonts w:eastAsiaTheme="minorEastAsia"/>
          <w:sz w:val="21"/>
          <w:szCs w:val="21"/>
        </w:rPr>
        <w:t>GB 31570</w:t>
      </w:r>
      <w:r w:rsidR="00000A22" w:rsidRPr="004D0F91">
        <w:rPr>
          <w:rFonts w:eastAsiaTheme="minorEastAsia"/>
          <w:sz w:val="21"/>
          <w:szCs w:val="21"/>
        </w:rPr>
        <w:t xml:space="preserve"> </w:t>
      </w:r>
      <w:r w:rsidR="003A0101" w:rsidRPr="004D0F91">
        <w:rPr>
          <w:rFonts w:eastAsiaTheme="minorEastAsia"/>
          <w:sz w:val="21"/>
          <w:szCs w:val="21"/>
        </w:rPr>
        <w:t xml:space="preserve">   </w:t>
      </w:r>
      <w:r w:rsidR="00000A22" w:rsidRPr="004D0F91">
        <w:rPr>
          <w:rFonts w:eastAsiaTheme="minorEastAsia"/>
          <w:sz w:val="21"/>
          <w:szCs w:val="21"/>
        </w:rPr>
        <w:t>石油炼制工业污染物排放标准</w:t>
      </w:r>
    </w:p>
    <w:p w14:paraId="1E085649" w14:textId="54C9FEC5" w:rsidR="00000A22" w:rsidRPr="004D0F91" w:rsidRDefault="00E4030A" w:rsidP="005D734A">
      <w:pPr>
        <w:spacing w:line="320" w:lineRule="exact"/>
        <w:ind w:firstLineChars="200" w:firstLine="412"/>
        <w:contextualSpacing/>
        <w:rPr>
          <w:rFonts w:eastAsiaTheme="minorEastAsia"/>
          <w:sz w:val="21"/>
          <w:szCs w:val="21"/>
        </w:rPr>
      </w:pPr>
      <w:r w:rsidRPr="004D0F91">
        <w:rPr>
          <w:rFonts w:eastAsiaTheme="minorEastAsia"/>
          <w:sz w:val="21"/>
          <w:szCs w:val="21"/>
        </w:rPr>
        <w:t>GB 31571</w:t>
      </w:r>
      <w:r w:rsidR="00000A22" w:rsidRPr="004D0F91">
        <w:rPr>
          <w:rFonts w:eastAsiaTheme="minorEastAsia"/>
          <w:sz w:val="21"/>
          <w:szCs w:val="21"/>
        </w:rPr>
        <w:t xml:space="preserve"> </w:t>
      </w:r>
      <w:r w:rsidR="003A0101" w:rsidRPr="004D0F91">
        <w:rPr>
          <w:rFonts w:eastAsiaTheme="minorEastAsia"/>
          <w:sz w:val="21"/>
          <w:szCs w:val="21"/>
        </w:rPr>
        <w:t xml:space="preserve">   </w:t>
      </w:r>
      <w:r w:rsidR="00000A22" w:rsidRPr="004D0F91">
        <w:rPr>
          <w:rFonts w:eastAsiaTheme="minorEastAsia"/>
          <w:sz w:val="21"/>
          <w:szCs w:val="21"/>
        </w:rPr>
        <w:t>石油化学工</w:t>
      </w:r>
      <w:r w:rsidR="00BE3A71" w:rsidRPr="004D0F91">
        <w:rPr>
          <w:rFonts w:eastAsiaTheme="minorEastAsia"/>
          <w:sz w:val="21"/>
          <w:szCs w:val="21"/>
        </w:rPr>
        <w:t>业</w:t>
      </w:r>
      <w:r w:rsidR="00000A22" w:rsidRPr="004D0F91">
        <w:rPr>
          <w:rFonts w:eastAsiaTheme="minorEastAsia"/>
          <w:sz w:val="21"/>
          <w:szCs w:val="21"/>
        </w:rPr>
        <w:t>污染物排放标准</w:t>
      </w:r>
    </w:p>
    <w:p w14:paraId="40E2F926" w14:textId="643F9EE3" w:rsidR="00E4030A" w:rsidRPr="004D0F91" w:rsidRDefault="00560E60" w:rsidP="005D734A">
      <w:pPr>
        <w:spacing w:line="320" w:lineRule="exact"/>
        <w:ind w:firstLineChars="200" w:firstLine="412"/>
        <w:contextualSpacing/>
        <w:rPr>
          <w:rFonts w:eastAsiaTheme="minorEastAsia"/>
          <w:sz w:val="21"/>
          <w:szCs w:val="21"/>
        </w:rPr>
      </w:pPr>
      <w:r w:rsidRPr="004D0F91">
        <w:rPr>
          <w:rFonts w:eastAsiaTheme="minorEastAsia"/>
          <w:sz w:val="21"/>
          <w:szCs w:val="21"/>
        </w:rPr>
        <w:t>GB 31572</w:t>
      </w:r>
      <w:r w:rsidR="00E4030A" w:rsidRPr="004D0F91">
        <w:rPr>
          <w:rFonts w:eastAsiaTheme="minorEastAsia"/>
          <w:sz w:val="21"/>
          <w:szCs w:val="21"/>
        </w:rPr>
        <w:t xml:space="preserve"> </w:t>
      </w:r>
      <w:r w:rsidR="003A0101" w:rsidRPr="004D0F91">
        <w:rPr>
          <w:rFonts w:eastAsiaTheme="minorEastAsia"/>
          <w:sz w:val="21"/>
          <w:szCs w:val="21"/>
        </w:rPr>
        <w:t xml:space="preserve">   </w:t>
      </w:r>
      <w:r w:rsidR="00E4030A" w:rsidRPr="004D0F91">
        <w:rPr>
          <w:rFonts w:eastAsiaTheme="minorEastAsia"/>
          <w:sz w:val="21"/>
          <w:szCs w:val="21"/>
        </w:rPr>
        <w:t>合成树脂工业污染物排放标准</w:t>
      </w:r>
    </w:p>
    <w:p w14:paraId="5E7CFD58" w14:textId="77BF43B4" w:rsidR="00B56138" w:rsidRPr="004D0F91" w:rsidRDefault="00000A22" w:rsidP="005D734A">
      <w:pPr>
        <w:spacing w:line="320" w:lineRule="exact"/>
        <w:ind w:firstLineChars="200" w:firstLine="412"/>
        <w:contextualSpacing/>
        <w:rPr>
          <w:rFonts w:eastAsiaTheme="minorEastAsia"/>
          <w:sz w:val="21"/>
          <w:szCs w:val="21"/>
        </w:rPr>
      </w:pPr>
      <w:r w:rsidRPr="004D0F91">
        <w:rPr>
          <w:rFonts w:eastAsiaTheme="minorEastAsia"/>
          <w:sz w:val="21"/>
          <w:szCs w:val="21"/>
        </w:rPr>
        <w:t xml:space="preserve">HJ 733 </w:t>
      </w:r>
      <w:r w:rsidR="003A0101" w:rsidRPr="004D0F91">
        <w:rPr>
          <w:rFonts w:eastAsiaTheme="minorEastAsia"/>
          <w:sz w:val="21"/>
          <w:szCs w:val="21"/>
        </w:rPr>
        <w:t xml:space="preserve">     </w:t>
      </w:r>
      <w:r w:rsidRPr="004D0F91">
        <w:rPr>
          <w:rFonts w:eastAsiaTheme="minorEastAsia"/>
          <w:sz w:val="21"/>
          <w:szCs w:val="21"/>
        </w:rPr>
        <w:t>泄漏和敞开液面排放的挥发性有机物检测技术导则</w:t>
      </w:r>
    </w:p>
    <w:p w14:paraId="72A407FB" w14:textId="77777777" w:rsidR="003A0101" w:rsidRPr="004D0F91" w:rsidRDefault="003A0101" w:rsidP="005D734A">
      <w:pPr>
        <w:spacing w:line="320" w:lineRule="exact"/>
        <w:ind w:firstLineChars="200" w:firstLine="412"/>
        <w:contextualSpacing/>
        <w:rPr>
          <w:rFonts w:eastAsiaTheme="minorEastAsia"/>
          <w:sz w:val="21"/>
          <w:szCs w:val="21"/>
        </w:rPr>
      </w:pPr>
    </w:p>
    <w:p w14:paraId="7C10114D" w14:textId="77777777" w:rsidR="00DB6B5C" w:rsidRPr="004D0F91" w:rsidRDefault="00DB6B5C" w:rsidP="003A0101">
      <w:pPr>
        <w:pStyle w:val="1"/>
        <w:numPr>
          <w:ilvl w:val="0"/>
          <w:numId w:val="1"/>
        </w:numPr>
        <w:spacing w:before="0" w:after="0" w:line="320" w:lineRule="exact"/>
        <w:ind w:left="357" w:hanging="357"/>
        <w:rPr>
          <w:rFonts w:eastAsia="黑体"/>
          <w:bCs w:val="0"/>
          <w:sz w:val="21"/>
          <w:szCs w:val="21"/>
        </w:rPr>
      </w:pPr>
      <w:bookmarkStart w:id="8" w:name="_Toc456807827"/>
      <w:bookmarkStart w:id="9" w:name="_Toc456811730"/>
      <w:r w:rsidRPr="004D0F91">
        <w:rPr>
          <w:rFonts w:eastAsia="黑体"/>
          <w:bCs w:val="0"/>
          <w:sz w:val="21"/>
          <w:szCs w:val="21"/>
        </w:rPr>
        <w:t>术语和定义</w:t>
      </w:r>
      <w:bookmarkEnd w:id="8"/>
      <w:bookmarkEnd w:id="9"/>
    </w:p>
    <w:p w14:paraId="138FC0A6" w14:textId="77777777" w:rsidR="003A0101" w:rsidRPr="004D0F91" w:rsidRDefault="003A0101" w:rsidP="003A0101"/>
    <w:p w14:paraId="1F303CE4"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0F74AC3D" w14:textId="3191B1EF" w:rsidR="00DB6B5C" w:rsidRPr="004D0F91" w:rsidRDefault="00DB6B5C"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t>挥发性有机化合物</w:t>
      </w:r>
      <w:r w:rsidRPr="004D0F91">
        <w:rPr>
          <w:rFonts w:ascii="Times New Roman" w:eastAsia="黑体" w:hAnsi="Times New Roman"/>
          <w:szCs w:val="21"/>
        </w:rPr>
        <w:t xml:space="preserve"> </w:t>
      </w:r>
      <w:r w:rsidR="007E376B" w:rsidRPr="004D0F91">
        <w:rPr>
          <w:rFonts w:ascii="Times New Roman" w:eastAsia="黑体" w:hAnsi="Times New Roman"/>
          <w:szCs w:val="21"/>
        </w:rPr>
        <w:t>v</w:t>
      </w:r>
      <w:r w:rsidRPr="004D0F91">
        <w:rPr>
          <w:rFonts w:ascii="Times New Roman" w:eastAsia="黑体" w:hAnsi="Times New Roman"/>
          <w:szCs w:val="21"/>
        </w:rPr>
        <w:t>olatile organic compounds</w:t>
      </w:r>
    </w:p>
    <w:p w14:paraId="0A005DFB" w14:textId="64FDB780" w:rsidR="00DB6B5C" w:rsidRPr="004D0F91" w:rsidRDefault="00DB6B5C" w:rsidP="003A0101">
      <w:pPr>
        <w:spacing w:line="320" w:lineRule="exact"/>
        <w:ind w:firstLineChars="200" w:firstLine="412"/>
        <w:contextualSpacing/>
        <w:rPr>
          <w:rFonts w:eastAsiaTheme="minorEastAsia"/>
          <w:sz w:val="21"/>
          <w:szCs w:val="21"/>
        </w:rPr>
      </w:pPr>
      <w:r w:rsidRPr="004D0F91">
        <w:rPr>
          <w:rFonts w:eastAsiaTheme="minorEastAsia"/>
          <w:sz w:val="21"/>
          <w:szCs w:val="21"/>
        </w:rPr>
        <w:t>简称</w:t>
      </w:r>
      <w:r w:rsidRPr="004D0F91">
        <w:rPr>
          <w:rFonts w:eastAsiaTheme="minorEastAsia"/>
          <w:sz w:val="21"/>
          <w:szCs w:val="21"/>
        </w:rPr>
        <w:t>VOCs</w:t>
      </w:r>
      <w:r w:rsidRPr="004D0F91">
        <w:rPr>
          <w:rFonts w:eastAsiaTheme="minorEastAsia"/>
          <w:sz w:val="21"/>
          <w:szCs w:val="21"/>
        </w:rPr>
        <w:t>，指参与大气光化学反应的有机化合物，根据规定的方法测量或核算确定的有机化合物。简称</w:t>
      </w:r>
      <w:r w:rsidRPr="004D0F91">
        <w:rPr>
          <w:rFonts w:eastAsiaTheme="minorEastAsia"/>
          <w:sz w:val="21"/>
          <w:szCs w:val="21"/>
        </w:rPr>
        <w:t>VOCs</w:t>
      </w:r>
      <w:r w:rsidRPr="004D0F91">
        <w:rPr>
          <w:rFonts w:eastAsiaTheme="minorEastAsia"/>
          <w:sz w:val="21"/>
          <w:szCs w:val="21"/>
        </w:rPr>
        <w:t>。</w:t>
      </w:r>
      <w:r w:rsidR="00B56138" w:rsidRPr="004D0F91">
        <w:rPr>
          <w:rFonts w:eastAsiaTheme="minorEastAsia"/>
          <w:sz w:val="21"/>
          <w:szCs w:val="21"/>
        </w:rPr>
        <w:t>常见的</w:t>
      </w:r>
      <w:r w:rsidR="00B56138" w:rsidRPr="004D0F91">
        <w:rPr>
          <w:rFonts w:eastAsiaTheme="minorEastAsia"/>
          <w:sz w:val="21"/>
          <w:szCs w:val="21"/>
        </w:rPr>
        <w:t>VOCs</w:t>
      </w:r>
      <w:r w:rsidR="00B56138" w:rsidRPr="004D0F91">
        <w:rPr>
          <w:rFonts w:eastAsiaTheme="minorEastAsia"/>
          <w:sz w:val="21"/>
          <w:szCs w:val="21"/>
        </w:rPr>
        <w:t>物质</w:t>
      </w:r>
      <w:r w:rsidR="00D803D8" w:rsidRPr="004D0F91">
        <w:rPr>
          <w:rFonts w:eastAsiaTheme="minorEastAsia"/>
          <w:sz w:val="21"/>
          <w:szCs w:val="21"/>
        </w:rPr>
        <w:t>参见附</w:t>
      </w:r>
      <w:r w:rsidR="00115837" w:rsidRPr="004D0F91">
        <w:rPr>
          <w:rFonts w:eastAsiaTheme="minorEastAsia"/>
          <w:sz w:val="21"/>
          <w:szCs w:val="21"/>
        </w:rPr>
        <w:t>录</w:t>
      </w:r>
      <w:r w:rsidR="00450A3E" w:rsidRPr="004D0F91">
        <w:rPr>
          <w:rFonts w:eastAsiaTheme="minorEastAsia"/>
          <w:sz w:val="21"/>
          <w:szCs w:val="21"/>
        </w:rPr>
        <w:t>B</w:t>
      </w:r>
      <w:r w:rsidR="00D803D8" w:rsidRPr="004D0F91">
        <w:rPr>
          <w:rFonts w:eastAsiaTheme="minorEastAsia"/>
          <w:sz w:val="21"/>
          <w:szCs w:val="21"/>
        </w:rPr>
        <w:t>。</w:t>
      </w:r>
    </w:p>
    <w:p w14:paraId="189CC7C1"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4B22140A" w14:textId="3AA05A4A" w:rsidR="00DB6B5C" w:rsidRPr="004D0F91" w:rsidRDefault="00DB6B5C"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t>有机毒性大气污染物</w:t>
      </w:r>
      <w:r w:rsidRPr="004D0F91">
        <w:rPr>
          <w:rFonts w:ascii="Times New Roman" w:eastAsia="黑体" w:hAnsi="Times New Roman"/>
          <w:szCs w:val="21"/>
        </w:rPr>
        <w:t xml:space="preserve"> </w:t>
      </w:r>
      <w:r w:rsidR="007E376B" w:rsidRPr="004D0F91">
        <w:rPr>
          <w:rFonts w:ascii="Times New Roman" w:eastAsia="黑体" w:hAnsi="Times New Roman"/>
          <w:szCs w:val="21"/>
        </w:rPr>
        <w:t>o</w:t>
      </w:r>
      <w:r w:rsidRPr="004D0F91">
        <w:rPr>
          <w:rFonts w:ascii="Times New Roman" w:eastAsia="黑体" w:hAnsi="Times New Roman"/>
          <w:szCs w:val="21"/>
        </w:rPr>
        <w:t xml:space="preserve">rganic hazardous air pollutants </w:t>
      </w:r>
    </w:p>
    <w:p w14:paraId="7567A3C3" w14:textId="5BCF0BAE" w:rsidR="00DB6B5C" w:rsidRPr="004D0F91" w:rsidRDefault="00DB6B5C" w:rsidP="003A0101">
      <w:pPr>
        <w:spacing w:line="320" w:lineRule="exact"/>
        <w:ind w:firstLineChars="200" w:firstLine="412"/>
        <w:contextualSpacing/>
        <w:rPr>
          <w:rFonts w:eastAsiaTheme="minorEastAsia"/>
          <w:sz w:val="21"/>
          <w:szCs w:val="21"/>
        </w:rPr>
      </w:pPr>
      <w:r w:rsidRPr="004D0F91">
        <w:rPr>
          <w:rFonts w:eastAsiaTheme="minorEastAsia"/>
          <w:sz w:val="21"/>
          <w:szCs w:val="21"/>
        </w:rPr>
        <w:t>已知或疑似引起癌症或其他严重影</w:t>
      </w:r>
      <w:r w:rsidR="00D803D8" w:rsidRPr="004D0F91">
        <w:rPr>
          <w:rFonts w:eastAsiaTheme="minorEastAsia"/>
          <w:sz w:val="21"/>
          <w:szCs w:val="21"/>
        </w:rPr>
        <w:t>响身体健康，如生殖影响和生理缺陷及严重恶化环境的有机空气污染物。简称</w:t>
      </w:r>
      <w:r w:rsidR="00D803D8" w:rsidRPr="004D0F91">
        <w:rPr>
          <w:rFonts w:eastAsiaTheme="minorEastAsia"/>
          <w:sz w:val="21"/>
          <w:szCs w:val="21"/>
        </w:rPr>
        <w:t>OHAPs</w:t>
      </w:r>
      <w:r w:rsidR="00D803D8" w:rsidRPr="004D0F91">
        <w:rPr>
          <w:rFonts w:eastAsiaTheme="minorEastAsia"/>
          <w:sz w:val="21"/>
          <w:szCs w:val="21"/>
        </w:rPr>
        <w:t>。</w:t>
      </w:r>
      <w:r w:rsidR="00B56138" w:rsidRPr="004D0F91">
        <w:rPr>
          <w:rFonts w:eastAsiaTheme="minorEastAsia"/>
          <w:sz w:val="21"/>
          <w:szCs w:val="21"/>
        </w:rPr>
        <w:t>常见的</w:t>
      </w:r>
      <w:r w:rsidR="00B56138" w:rsidRPr="004D0F91">
        <w:rPr>
          <w:rFonts w:eastAsiaTheme="minorEastAsia"/>
          <w:sz w:val="21"/>
          <w:szCs w:val="21"/>
        </w:rPr>
        <w:t>OHAPs</w:t>
      </w:r>
      <w:r w:rsidR="00B56138" w:rsidRPr="004D0F91">
        <w:rPr>
          <w:rFonts w:eastAsiaTheme="minorEastAsia"/>
          <w:sz w:val="21"/>
          <w:szCs w:val="21"/>
        </w:rPr>
        <w:t>物质</w:t>
      </w:r>
      <w:r w:rsidRPr="004D0F91">
        <w:rPr>
          <w:rFonts w:eastAsiaTheme="minorEastAsia"/>
          <w:sz w:val="21"/>
          <w:szCs w:val="21"/>
        </w:rPr>
        <w:t>参见附</w:t>
      </w:r>
      <w:r w:rsidR="00115837" w:rsidRPr="004D0F91">
        <w:rPr>
          <w:rFonts w:eastAsiaTheme="minorEastAsia"/>
          <w:sz w:val="21"/>
          <w:szCs w:val="21"/>
        </w:rPr>
        <w:t>录</w:t>
      </w:r>
      <w:r w:rsidR="00450A3E" w:rsidRPr="004D0F91">
        <w:rPr>
          <w:rFonts w:eastAsiaTheme="minorEastAsia"/>
          <w:sz w:val="21"/>
          <w:szCs w:val="21"/>
        </w:rPr>
        <w:t>B</w:t>
      </w:r>
      <w:r w:rsidR="00D803D8" w:rsidRPr="004D0F91">
        <w:rPr>
          <w:rFonts w:eastAsiaTheme="minorEastAsia"/>
          <w:sz w:val="21"/>
          <w:szCs w:val="21"/>
        </w:rPr>
        <w:t>。</w:t>
      </w:r>
    </w:p>
    <w:p w14:paraId="51A7F12F"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240271C4" w14:textId="1132409D" w:rsidR="00DB6B5C" w:rsidRPr="004D0F91" w:rsidRDefault="00DB6B5C"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t>泄漏排放源</w:t>
      </w:r>
      <w:r w:rsidRPr="004D0F91">
        <w:rPr>
          <w:rFonts w:ascii="Times New Roman" w:eastAsia="黑体" w:hAnsi="Times New Roman"/>
          <w:szCs w:val="21"/>
        </w:rPr>
        <w:t xml:space="preserve"> </w:t>
      </w:r>
      <w:r w:rsidR="007E376B" w:rsidRPr="004D0F91">
        <w:rPr>
          <w:rFonts w:ascii="Times New Roman" w:eastAsia="黑体" w:hAnsi="Times New Roman"/>
          <w:szCs w:val="21"/>
        </w:rPr>
        <w:t>l</w:t>
      </w:r>
      <w:r w:rsidRPr="004D0F91">
        <w:rPr>
          <w:rFonts w:ascii="Times New Roman" w:eastAsia="黑体" w:hAnsi="Times New Roman"/>
          <w:szCs w:val="21"/>
        </w:rPr>
        <w:t>eak sources</w:t>
      </w:r>
    </w:p>
    <w:p w14:paraId="0CD344D9" w14:textId="77777777" w:rsidR="00DB6B5C" w:rsidRPr="004D0F91" w:rsidRDefault="00C525F9" w:rsidP="003A0101">
      <w:pPr>
        <w:spacing w:line="320" w:lineRule="exact"/>
        <w:ind w:firstLineChars="200" w:firstLine="412"/>
        <w:contextualSpacing/>
        <w:rPr>
          <w:rFonts w:eastAsiaTheme="minorEastAsia"/>
          <w:sz w:val="21"/>
          <w:szCs w:val="21"/>
        </w:rPr>
      </w:pPr>
      <w:r w:rsidRPr="004D0F91">
        <w:rPr>
          <w:rFonts w:eastAsiaTheme="minorEastAsia"/>
          <w:sz w:val="21"/>
          <w:szCs w:val="21"/>
        </w:rPr>
        <w:t>指各种内部含有挥发性</w:t>
      </w:r>
      <w:r w:rsidR="00E45BBE" w:rsidRPr="004D0F91">
        <w:rPr>
          <w:rFonts w:eastAsiaTheme="minorEastAsia"/>
          <w:sz w:val="21"/>
          <w:szCs w:val="21"/>
        </w:rPr>
        <w:t>有机物料</w:t>
      </w:r>
      <w:r w:rsidR="00DB6B5C" w:rsidRPr="004D0F91">
        <w:rPr>
          <w:rFonts w:eastAsiaTheme="minorEastAsia"/>
          <w:sz w:val="21"/>
          <w:szCs w:val="21"/>
        </w:rPr>
        <w:t>的装置和设备，包括</w:t>
      </w:r>
      <w:r w:rsidR="00AA618C" w:rsidRPr="004D0F91">
        <w:rPr>
          <w:rFonts w:eastAsiaTheme="minorEastAsia"/>
          <w:sz w:val="21"/>
          <w:szCs w:val="21"/>
        </w:rPr>
        <w:t>泵、搅拌器、压缩机、阀门、连接件、法兰、开口阀或开口管线、泄压设备、取样连接系统等设备</w:t>
      </w:r>
      <w:r w:rsidR="00DB6B5C" w:rsidRPr="004D0F91">
        <w:rPr>
          <w:rFonts w:eastAsiaTheme="minorEastAsia"/>
          <w:sz w:val="21"/>
          <w:szCs w:val="21"/>
        </w:rPr>
        <w:t>。</w:t>
      </w:r>
    </w:p>
    <w:p w14:paraId="32DC6926"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2004E7BD" w14:textId="15DAB8B3" w:rsidR="00E45BBE" w:rsidRPr="004D0F91" w:rsidRDefault="00E45BBE"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lastRenderedPageBreak/>
        <w:t>有机气体</w:t>
      </w:r>
      <w:r w:rsidRPr="004D0F91">
        <w:rPr>
          <w:rFonts w:ascii="Times New Roman" w:eastAsia="黑体" w:hAnsi="Times New Roman"/>
          <w:szCs w:val="21"/>
        </w:rPr>
        <w:t>/</w:t>
      </w:r>
      <w:r w:rsidRPr="004D0F91">
        <w:rPr>
          <w:rFonts w:ascii="Times New Roman" w:eastAsia="黑体" w:hAnsi="Times New Roman"/>
          <w:szCs w:val="21"/>
        </w:rPr>
        <w:t>蒸气</w:t>
      </w:r>
      <w:r w:rsidRPr="004D0F91">
        <w:rPr>
          <w:rFonts w:ascii="Times New Roman" w:eastAsia="黑体" w:hAnsi="Times New Roman"/>
          <w:szCs w:val="21"/>
        </w:rPr>
        <w:t xml:space="preserve"> Organic gas</w:t>
      </w:r>
    </w:p>
    <w:p w14:paraId="773B0C42" w14:textId="77777777" w:rsidR="00DB6B5C" w:rsidRPr="004D0F91" w:rsidRDefault="00B316CA" w:rsidP="003A0101">
      <w:pPr>
        <w:spacing w:line="320" w:lineRule="exact"/>
        <w:ind w:firstLineChars="200" w:firstLine="412"/>
        <w:contextualSpacing/>
        <w:rPr>
          <w:rFonts w:eastAsiaTheme="minorEastAsia"/>
          <w:sz w:val="21"/>
          <w:szCs w:val="21"/>
        </w:rPr>
      </w:pPr>
      <w:r w:rsidRPr="004D0F91">
        <w:rPr>
          <w:rFonts w:eastAsiaTheme="minorEastAsia"/>
          <w:sz w:val="21"/>
          <w:szCs w:val="21"/>
        </w:rPr>
        <w:t>工艺条件下</w:t>
      </w:r>
      <w:r w:rsidR="00DB6B5C" w:rsidRPr="004D0F91">
        <w:rPr>
          <w:rFonts w:eastAsiaTheme="minorEastAsia"/>
          <w:sz w:val="21"/>
          <w:szCs w:val="21"/>
        </w:rPr>
        <w:t>，设备管线中的工艺流体为气态的有机物料。</w:t>
      </w:r>
    </w:p>
    <w:p w14:paraId="4CBA9ECF"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2F522E92" w14:textId="342647E8" w:rsidR="00E45BBE" w:rsidRPr="004D0F91" w:rsidRDefault="00E45BBE"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t>轻液</w:t>
      </w:r>
      <w:r w:rsidRPr="004D0F91">
        <w:rPr>
          <w:rFonts w:ascii="Times New Roman" w:eastAsia="黑体" w:hAnsi="Times New Roman"/>
          <w:szCs w:val="21"/>
        </w:rPr>
        <w:t xml:space="preserve"> </w:t>
      </w:r>
      <w:r w:rsidR="007E376B" w:rsidRPr="004D0F91">
        <w:rPr>
          <w:rFonts w:ascii="Times New Roman" w:eastAsia="黑体" w:hAnsi="Times New Roman"/>
          <w:szCs w:val="21"/>
        </w:rPr>
        <w:t>l</w:t>
      </w:r>
      <w:r w:rsidRPr="004D0F91">
        <w:rPr>
          <w:rFonts w:ascii="Times New Roman" w:eastAsia="黑体" w:hAnsi="Times New Roman"/>
          <w:szCs w:val="21"/>
        </w:rPr>
        <w:t>ight liquid</w:t>
      </w:r>
    </w:p>
    <w:p w14:paraId="7ED174C5" w14:textId="77777777" w:rsidR="00DB6B5C" w:rsidRPr="004D0F91" w:rsidRDefault="00DB6B5C" w:rsidP="003A0101">
      <w:pPr>
        <w:spacing w:line="320" w:lineRule="exact"/>
        <w:ind w:firstLineChars="200" w:firstLine="412"/>
        <w:contextualSpacing/>
        <w:rPr>
          <w:rFonts w:eastAsiaTheme="minorEastAsia"/>
          <w:sz w:val="21"/>
          <w:szCs w:val="21"/>
        </w:rPr>
      </w:pPr>
      <w:r w:rsidRPr="004D0F91">
        <w:rPr>
          <w:rFonts w:eastAsiaTheme="minorEastAsia"/>
          <w:sz w:val="21"/>
          <w:szCs w:val="21"/>
        </w:rPr>
        <w:t>设备管线内工况条件下，</w:t>
      </w:r>
      <w:r w:rsidR="00560E60" w:rsidRPr="004D0F91">
        <w:rPr>
          <w:rFonts w:eastAsiaTheme="minorEastAsia"/>
          <w:sz w:val="21"/>
          <w:szCs w:val="21"/>
        </w:rPr>
        <w:t>工艺</w:t>
      </w:r>
      <w:r w:rsidRPr="004D0F91">
        <w:rPr>
          <w:rFonts w:eastAsiaTheme="minorEastAsia"/>
          <w:sz w:val="21"/>
          <w:szCs w:val="21"/>
        </w:rPr>
        <w:t>流体为液体，满足以下任一条件的介质服务状态定义为轻液：</w:t>
      </w:r>
    </w:p>
    <w:p w14:paraId="4479B2AF" w14:textId="77777777" w:rsidR="00DB6B5C" w:rsidRPr="004D0F91" w:rsidRDefault="00DB6B5C" w:rsidP="003A0101">
      <w:pPr>
        <w:pStyle w:val="10"/>
        <w:numPr>
          <w:ilvl w:val="0"/>
          <w:numId w:val="6"/>
        </w:numPr>
        <w:spacing w:line="320" w:lineRule="exact"/>
        <w:ind w:firstLineChars="0"/>
        <w:rPr>
          <w:rFonts w:eastAsiaTheme="minorEastAsia"/>
          <w:sz w:val="21"/>
          <w:szCs w:val="21"/>
        </w:rPr>
      </w:pPr>
      <w:r w:rsidRPr="004D0F91">
        <w:rPr>
          <w:rFonts w:eastAsiaTheme="minorEastAsia"/>
          <w:sz w:val="21"/>
          <w:szCs w:val="21"/>
        </w:rPr>
        <w:t>20</w:t>
      </w:r>
      <w:r w:rsidRPr="004D0F91">
        <w:rPr>
          <w:rFonts w:ascii="宋体" w:eastAsia="宋体" w:hAnsi="宋体" w:cs="宋体" w:hint="eastAsia"/>
          <w:sz w:val="21"/>
          <w:szCs w:val="21"/>
        </w:rPr>
        <w:t>℃</w:t>
      </w:r>
      <w:r w:rsidRPr="004D0F91">
        <w:rPr>
          <w:rFonts w:eastAsiaTheme="minorEastAsia"/>
          <w:sz w:val="21"/>
          <w:szCs w:val="21"/>
        </w:rPr>
        <w:t>时，有机液体的真实蒸气压大于</w:t>
      </w:r>
      <w:r w:rsidRPr="004D0F91">
        <w:rPr>
          <w:rFonts w:eastAsiaTheme="minorEastAsia"/>
          <w:sz w:val="21"/>
          <w:szCs w:val="21"/>
        </w:rPr>
        <w:t>0.3 kPa</w:t>
      </w:r>
      <w:r w:rsidR="00941B1B" w:rsidRPr="004D0F91">
        <w:rPr>
          <w:rFonts w:eastAsiaTheme="minorEastAsia"/>
          <w:sz w:val="21"/>
          <w:szCs w:val="21"/>
        </w:rPr>
        <w:t>；</w:t>
      </w:r>
    </w:p>
    <w:p w14:paraId="0BC8CD00" w14:textId="1D81B861" w:rsidR="00DB6B5C" w:rsidRPr="004D0F91" w:rsidRDefault="00DB6B5C" w:rsidP="003A0101">
      <w:pPr>
        <w:pStyle w:val="10"/>
        <w:numPr>
          <w:ilvl w:val="0"/>
          <w:numId w:val="6"/>
        </w:numPr>
        <w:spacing w:line="320" w:lineRule="exact"/>
        <w:ind w:left="1049" w:firstLineChars="0"/>
        <w:rPr>
          <w:rFonts w:eastAsiaTheme="minorEastAsia"/>
          <w:sz w:val="21"/>
          <w:szCs w:val="21"/>
        </w:rPr>
      </w:pPr>
      <w:r w:rsidRPr="004D0F91">
        <w:rPr>
          <w:rFonts w:eastAsiaTheme="minorEastAsia"/>
          <w:sz w:val="21"/>
          <w:szCs w:val="21"/>
        </w:rPr>
        <w:t>20</w:t>
      </w:r>
      <w:r w:rsidRPr="004D0F91">
        <w:rPr>
          <w:rFonts w:ascii="宋体" w:eastAsia="宋体" w:hAnsi="宋体" w:cs="宋体" w:hint="eastAsia"/>
          <w:sz w:val="21"/>
          <w:szCs w:val="21"/>
        </w:rPr>
        <w:t>℃</w:t>
      </w:r>
      <w:r w:rsidRPr="004D0F91">
        <w:rPr>
          <w:rFonts w:eastAsiaTheme="minorEastAsia"/>
          <w:sz w:val="21"/>
          <w:szCs w:val="21"/>
        </w:rPr>
        <w:t>时，</w:t>
      </w:r>
      <w:r w:rsidR="00941B1B" w:rsidRPr="004D0F91">
        <w:rPr>
          <w:rFonts w:eastAsiaTheme="minorEastAsia"/>
          <w:sz w:val="21"/>
          <w:szCs w:val="21"/>
        </w:rPr>
        <w:t>真实</w:t>
      </w:r>
      <w:r w:rsidR="00D61263" w:rsidRPr="004D0F91">
        <w:rPr>
          <w:rFonts w:eastAsiaTheme="minorEastAsia"/>
          <w:sz w:val="21"/>
          <w:szCs w:val="21"/>
        </w:rPr>
        <w:t>蒸气</w:t>
      </w:r>
      <w:r w:rsidRPr="004D0F91">
        <w:rPr>
          <w:rFonts w:eastAsiaTheme="minorEastAsia"/>
          <w:sz w:val="21"/>
          <w:szCs w:val="21"/>
        </w:rPr>
        <w:t>压大于</w:t>
      </w:r>
      <w:r w:rsidRPr="004D0F91">
        <w:rPr>
          <w:rFonts w:eastAsiaTheme="minorEastAsia"/>
          <w:sz w:val="21"/>
          <w:szCs w:val="21"/>
        </w:rPr>
        <w:t>0.3KPa</w:t>
      </w:r>
      <w:r w:rsidRPr="004D0F91">
        <w:rPr>
          <w:rFonts w:eastAsiaTheme="minorEastAsia"/>
          <w:sz w:val="21"/>
          <w:szCs w:val="21"/>
        </w:rPr>
        <w:t>有机物组分在所有介质中的质量分数不低于</w:t>
      </w:r>
      <w:r w:rsidRPr="004D0F91">
        <w:rPr>
          <w:rFonts w:eastAsiaTheme="minorEastAsia"/>
          <w:sz w:val="21"/>
          <w:szCs w:val="21"/>
        </w:rPr>
        <w:t>20%</w:t>
      </w:r>
      <w:r w:rsidR="009A358E" w:rsidRPr="004D0F91">
        <w:rPr>
          <w:rFonts w:eastAsiaTheme="minorEastAsia"/>
          <w:sz w:val="21"/>
          <w:szCs w:val="21"/>
        </w:rPr>
        <w:t>。</w:t>
      </w:r>
    </w:p>
    <w:p w14:paraId="2E6B5A65"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316D4248" w14:textId="38031630" w:rsidR="00E45BBE" w:rsidRPr="004D0F91" w:rsidRDefault="00520B26"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t>重液</w:t>
      </w:r>
      <w:r w:rsidRPr="004D0F91">
        <w:rPr>
          <w:rFonts w:ascii="Times New Roman" w:eastAsia="黑体" w:hAnsi="Times New Roman"/>
          <w:szCs w:val="21"/>
        </w:rPr>
        <w:t xml:space="preserve"> </w:t>
      </w:r>
      <w:r w:rsidR="007E376B" w:rsidRPr="004D0F91">
        <w:rPr>
          <w:rFonts w:ascii="Times New Roman" w:eastAsia="黑体" w:hAnsi="Times New Roman"/>
          <w:szCs w:val="21"/>
        </w:rPr>
        <w:t>h</w:t>
      </w:r>
      <w:r w:rsidRPr="004D0F91">
        <w:rPr>
          <w:rFonts w:ascii="Times New Roman" w:eastAsia="黑体" w:hAnsi="Times New Roman"/>
          <w:szCs w:val="21"/>
        </w:rPr>
        <w:t>eavy liquid</w:t>
      </w:r>
    </w:p>
    <w:p w14:paraId="4794905C" w14:textId="77777777" w:rsidR="00DB6B5C" w:rsidRPr="004D0F91" w:rsidRDefault="00DB6B5C" w:rsidP="003A0101">
      <w:pPr>
        <w:spacing w:line="320" w:lineRule="exact"/>
        <w:ind w:firstLineChars="200" w:firstLine="412"/>
        <w:contextualSpacing/>
        <w:rPr>
          <w:rFonts w:eastAsiaTheme="minorEastAsia"/>
          <w:sz w:val="21"/>
          <w:szCs w:val="21"/>
        </w:rPr>
      </w:pPr>
      <w:r w:rsidRPr="004D0F91">
        <w:rPr>
          <w:rFonts w:eastAsiaTheme="minorEastAsia"/>
          <w:sz w:val="21"/>
          <w:szCs w:val="21"/>
        </w:rPr>
        <w:t>除气体</w:t>
      </w:r>
      <w:r w:rsidRPr="004D0F91">
        <w:rPr>
          <w:rFonts w:eastAsiaTheme="minorEastAsia"/>
          <w:sz w:val="21"/>
          <w:szCs w:val="21"/>
        </w:rPr>
        <w:t>/</w:t>
      </w:r>
      <w:r w:rsidR="00D61263" w:rsidRPr="004D0F91">
        <w:rPr>
          <w:rFonts w:eastAsiaTheme="minorEastAsia"/>
          <w:sz w:val="21"/>
          <w:szCs w:val="21"/>
        </w:rPr>
        <w:t>蒸气</w:t>
      </w:r>
      <w:r w:rsidRPr="004D0F91">
        <w:rPr>
          <w:rFonts w:eastAsiaTheme="minorEastAsia"/>
          <w:sz w:val="21"/>
          <w:szCs w:val="21"/>
        </w:rPr>
        <w:t>或轻液以外的介质状态。</w:t>
      </w:r>
    </w:p>
    <w:p w14:paraId="67779D72"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2972E8D9" w14:textId="157DE80C" w:rsidR="00DB6B5C" w:rsidRPr="004D0F91" w:rsidRDefault="00DB6B5C"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t>泄漏</w:t>
      </w:r>
      <w:r w:rsidR="005A3E05" w:rsidRPr="004D0F91">
        <w:rPr>
          <w:rFonts w:ascii="Times New Roman" w:eastAsia="黑体" w:hAnsi="Times New Roman"/>
          <w:szCs w:val="21"/>
        </w:rPr>
        <w:t>控制</w:t>
      </w:r>
      <w:r w:rsidRPr="004D0F91">
        <w:rPr>
          <w:rFonts w:ascii="Times New Roman" w:eastAsia="黑体" w:hAnsi="Times New Roman"/>
          <w:szCs w:val="21"/>
        </w:rPr>
        <w:t>浓度</w:t>
      </w:r>
      <w:r w:rsidRPr="004D0F91">
        <w:rPr>
          <w:rFonts w:ascii="Times New Roman" w:eastAsia="黑体" w:hAnsi="Times New Roman"/>
          <w:szCs w:val="21"/>
        </w:rPr>
        <w:t xml:space="preserve"> </w:t>
      </w:r>
      <w:r w:rsidR="007E376B" w:rsidRPr="004D0F91">
        <w:rPr>
          <w:rFonts w:ascii="Times New Roman" w:eastAsia="黑体" w:hAnsi="Times New Roman"/>
          <w:szCs w:val="21"/>
        </w:rPr>
        <w:t>l</w:t>
      </w:r>
      <w:r w:rsidRPr="004D0F91">
        <w:rPr>
          <w:rFonts w:ascii="Times New Roman" w:eastAsia="黑体" w:hAnsi="Times New Roman"/>
          <w:szCs w:val="21"/>
        </w:rPr>
        <w:t>eak definition concentration</w:t>
      </w:r>
    </w:p>
    <w:p w14:paraId="385B94FD" w14:textId="148B214E" w:rsidR="00DB6B5C" w:rsidRPr="004D0F91" w:rsidRDefault="00C35D32" w:rsidP="003A0101">
      <w:pPr>
        <w:spacing w:line="320" w:lineRule="exact"/>
        <w:ind w:firstLineChars="200" w:firstLine="412"/>
        <w:contextualSpacing/>
        <w:rPr>
          <w:rFonts w:eastAsiaTheme="minorEastAsia"/>
          <w:sz w:val="21"/>
          <w:szCs w:val="21"/>
        </w:rPr>
      </w:pPr>
      <w:r w:rsidRPr="004D0F91">
        <w:rPr>
          <w:rFonts w:eastAsiaTheme="minorEastAsia"/>
          <w:sz w:val="21"/>
          <w:szCs w:val="21"/>
        </w:rPr>
        <w:t>指在相关排放标准或法规中规定的，在泄漏排放源表面测得的</w:t>
      </w:r>
      <w:r w:rsidRPr="004D0F91">
        <w:rPr>
          <w:rFonts w:eastAsiaTheme="minorEastAsia"/>
          <w:sz w:val="21"/>
          <w:szCs w:val="21"/>
        </w:rPr>
        <w:t>VOCs</w:t>
      </w:r>
      <w:r w:rsidRPr="004D0F91">
        <w:rPr>
          <w:rFonts w:eastAsiaTheme="minorEastAsia"/>
          <w:sz w:val="21"/>
          <w:szCs w:val="21"/>
        </w:rPr>
        <w:t>浓度值，表示有</w:t>
      </w:r>
      <w:r w:rsidRPr="004D0F91">
        <w:rPr>
          <w:rFonts w:eastAsiaTheme="minorEastAsia"/>
          <w:sz w:val="21"/>
          <w:szCs w:val="21"/>
        </w:rPr>
        <w:t>VOCs</w:t>
      </w:r>
      <w:r w:rsidRPr="004D0F91">
        <w:rPr>
          <w:rFonts w:eastAsiaTheme="minorEastAsia"/>
          <w:sz w:val="21"/>
          <w:szCs w:val="21"/>
        </w:rPr>
        <w:t>泄漏存在，需采取措施进行控制的浓度限值（基于经参考化合物校准的仪器的测定读数）</w:t>
      </w:r>
      <w:r w:rsidR="00DB6B5C" w:rsidRPr="004D0F91">
        <w:rPr>
          <w:rFonts w:eastAsiaTheme="minorEastAsia"/>
          <w:sz w:val="21"/>
          <w:szCs w:val="21"/>
        </w:rPr>
        <w:t>。</w:t>
      </w:r>
      <w:r w:rsidR="005574ED" w:rsidRPr="004D0F91">
        <w:rPr>
          <w:rFonts w:eastAsiaTheme="minorEastAsia"/>
          <w:sz w:val="21"/>
          <w:szCs w:val="21"/>
        </w:rPr>
        <w:t>简称</w:t>
      </w:r>
      <w:r w:rsidR="005574ED" w:rsidRPr="004D0F91">
        <w:rPr>
          <w:rFonts w:eastAsiaTheme="minorEastAsia"/>
          <w:sz w:val="21"/>
          <w:szCs w:val="21"/>
        </w:rPr>
        <w:t>LDC</w:t>
      </w:r>
      <w:r w:rsidR="005574ED" w:rsidRPr="004D0F91">
        <w:rPr>
          <w:rFonts w:eastAsiaTheme="minorEastAsia"/>
          <w:sz w:val="21"/>
          <w:szCs w:val="21"/>
        </w:rPr>
        <w:t>。</w:t>
      </w:r>
    </w:p>
    <w:p w14:paraId="2E059378"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2C6F84AE" w14:textId="03F7FCB3" w:rsidR="00DB6B5C" w:rsidRPr="004D0F91" w:rsidRDefault="00DB6B5C"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t>响应因子</w:t>
      </w:r>
      <w:r w:rsidR="007E376B" w:rsidRPr="004D0F91">
        <w:rPr>
          <w:rFonts w:ascii="Times New Roman" w:eastAsia="黑体" w:hAnsi="Times New Roman"/>
          <w:szCs w:val="21"/>
        </w:rPr>
        <w:t>r</w:t>
      </w:r>
      <w:r w:rsidRPr="004D0F91">
        <w:rPr>
          <w:rFonts w:ascii="Times New Roman" w:eastAsia="黑体" w:hAnsi="Times New Roman"/>
          <w:szCs w:val="21"/>
        </w:rPr>
        <w:t>esponse factor</w:t>
      </w:r>
      <w:r w:rsidRPr="004D0F91" w:rsidDel="002F0B94">
        <w:rPr>
          <w:rFonts w:ascii="Times New Roman" w:eastAsia="黑体" w:hAnsi="Times New Roman"/>
          <w:szCs w:val="21"/>
        </w:rPr>
        <w:t xml:space="preserve"> </w:t>
      </w:r>
      <w:r w:rsidRPr="004D0F91">
        <w:rPr>
          <w:rFonts w:ascii="Times New Roman" w:eastAsia="黑体" w:hAnsi="Times New Roman"/>
          <w:szCs w:val="21"/>
        </w:rPr>
        <w:t xml:space="preserve"> </w:t>
      </w:r>
    </w:p>
    <w:p w14:paraId="4D41C7B9" w14:textId="77777777" w:rsidR="00DB6B5C" w:rsidRPr="004D0F91" w:rsidRDefault="00DB6B5C" w:rsidP="003A0101">
      <w:pPr>
        <w:spacing w:line="320" w:lineRule="exact"/>
        <w:ind w:firstLineChars="200" w:firstLine="412"/>
        <w:contextualSpacing/>
        <w:rPr>
          <w:rFonts w:eastAsiaTheme="minorEastAsia"/>
          <w:sz w:val="21"/>
          <w:szCs w:val="21"/>
        </w:rPr>
      </w:pPr>
      <w:r w:rsidRPr="004D0F91">
        <w:rPr>
          <w:rFonts w:eastAsiaTheme="minorEastAsia"/>
          <w:sz w:val="21"/>
          <w:szCs w:val="21"/>
        </w:rPr>
        <w:t>指</w:t>
      </w:r>
      <w:r w:rsidRPr="004D0F91">
        <w:rPr>
          <w:rFonts w:eastAsiaTheme="minorEastAsia"/>
          <w:sz w:val="21"/>
          <w:szCs w:val="21"/>
        </w:rPr>
        <w:t xml:space="preserve"> VOCs </w:t>
      </w:r>
      <w:r w:rsidRPr="004D0F91">
        <w:rPr>
          <w:rFonts w:eastAsiaTheme="minorEastAsia"/>
          <w:sz w:val="21"/>
          <w:szCs w:val="21"/>
        </w:rPr>
        <w:t>化合物的实际浓度值与仪器（经标准规定的参考化合物校准后）检测值的比值。</w:t>
      </w:r>
    </w:p>
    <w:p w14:paraId="3683E108"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6F97ED1B" w14:textId="0EB03E90" w:rsidR="00DB6B5C" w:rsidRPr="004D0F91" w:rsidRDefault="00DB6B5C"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t>响应时间</w:t>
      </w:r>
      <w:r w:rsidRPr="004D0F91">
        <w:rPr>
          <w:rFonts w:ascii="Times New Roman" w:eastAsia="黑体" w:hAnsi="Times New Roman"/>
          <w:szCs w:val="21"/>
        </w:rPr>
        <w:t xml:space="preserve"> </w:t>
      </w:r>
      <w:r w:rsidR="007E376B" w:rsidRPr="004D0F91">
        <w:rPr>
          <w:rFonts w:ascii="Times New Roman" w:eastAsia="黑体" w:hAnsi="Times New Roman"/>
          <w:szCs w:val="21"/>
        </w:rPr>
        <w:t>r</w:t>
      </w:r>
      <w:r w:rsidR="00560E60" w:rsidRPr="004D0F91">
        <w:rPr>
          <w:rFonts w:ascii="Times New Roman" w:eastAsia="黑体" w:hAnsi="Times New Roman"/>
          <w:szCs w:val="21"/>
        </w:rPr>
        <w:t>esponse t</w:t>
      </w:r>
      <w:r w:rsidRPr="004D0F91">
        <w:rPr>
          <w:rFonts w:ascii="Times New Roman" w:eastAsia="黑体" w:hAnsi="Times New Roman"/>
          <w:szCs w:val="21"/>
        </w:rPr>
        <w:t>ime</w:t>
      </w:r>
    </w:p>
    <w:p w14:paraId="32700A0A" w14:textId="77777777" w:rsidR="00DB6B5C" w:rsidRPr="004D0F91" w:rsidRDefault="00DB6B5C" w:rsidP="003A0101">
      <w:pPr>
        <w:spacing w:line="320" w:lineRule="exact"/>
        <w:ind w:firstLineChars="200" w:firstLine="412"/>
        <w:contextualSpacing/>
        <w:rPr>
          <w:rFonts w:eastAsiaTheme="minorEastAsia"/>
          <w:sz w:val="21"/>
          <w:szCs w:val="21"/>
        </w:rPr>
      </w:pPr>
      <w:r w:rsidRPr="004D0F91">
        <w:rPr>
          <w:rFonts w:eastAsiaTheme="minorEastAsia"/>
          <w:sz w:val="21"/>
          <w:szCs w:val="21"/>
        </w:rPr>
        <w:t>指仪器测定</w:t>
      </w:r>
      <w:r w:rsidRPr="004D0F91">
        <w:rPr>
          <w:rFonts w:eastAsiaTheme="minorEastAsia"/>
          <w:sz w:val="21"/>
          <w:szCs w:val="21"/>
        </w:rPr>
        <w:t>VOCs</w:t>
      </w:r>
      <w:r w:rsidRPr="004D0F91">
        <w:rPr>
          <w:rFonts w:eastAsiaTheme="minorEastAsia"/>
          <w:sz w:val="21"/>
          <w:szCs w:val="21"/>
        </w:rPr>
        <w:t>浓度时，从仪器接触被测气体至达到稳定指示值的</w:t>
      </w:r>
      <w:r w:rsidRPr="004D0F91">
        <w:rPr>
          <w:rFonts w:eastAsiaTheme="minorEastAsia"/>
          <w:sz w:val="21"/>
          <w:szCs w:val="21"/>
        </w:rPr>
        <w:t>90%</w:t>
      </w:r>
      <w:r w:rsidRPr="004D0F91">
        <w:rPr>
          <w:rFonts w:eastAsiaTheme="minorEastAsia"/>
          <w:sz w:val="21"/>
          <w:szCs w:val="21"/>
        </w:rPr>
        <w:t>的时间。</w:t>
      </w:r>
    </w:p>
    <w:p w14:paraId="340CD764"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0F3DE466" w14:textId="75A2EC4D" w:rsidR="00DB6B5C" w:rsidRPr="004D0F91" w:rsidRDefault="00DB6B5C" w:rsidP="003A0101">
      <w:pPr>
        <w:pStyle w:val="af1"/>
        <w:spacing w:line="320" w:lineRule="exact"/>
        <w:ind w:left="420" w:firstLineChars="0" w:firstLine="0"/>
        <w:rPr>
          <w:rFonts w:ascii="Times New Roman" w:eastAsiaTheme="minorEastAsia" w:hAnsi="Times New Roman"/>
          <w:b/>
          <w:szCs w:val="21"/>
        </w:rPr>
      </w:pPr>
      <w:r w:rsidRPr="004D0F91">
        <w:rPr>
          <w:rFonts w:ascii="Times New Roman" w:eastAsia="黑体" w:hAnsi="Times New Roman"/>
          <w:szCs w:val="21"/>
        </w:rPr>
        <w:t>恢复时间</w:t>
      </w:r>
      <w:r w:rsidRPr="004D0F91">
        <w:rPr>
          <w:rFonts w:ascii="Times New Roman" w:eastAsia="黑体" w:hAnsi="Times New Roman"/>
          <w:szCs w:val="21"/>
        </w:rPr>
        <w:t xml:space="preserve"> </w:t>
      </w:r>
      <w:r w:rsidR="007E376B" w:rsidRPr="004D0F91">
        <w:rPr>
          <w:rFonts w:ascii="Times New Roman" w:eastAsia="黑体" w:hAnsi="Times New Roman"/>
          <w:szCs w:val="21"/>
        </w:rPr>
        <w:t>r</w:t>
      </w:r>
      <w:r w:rsidR="00560E60" w:rsidRPr="004D0F91">
        <w:rPr>
          <w:rFonts w:ascii="Times New Roman" w:eastAsia="黑体" w:hAnsi="Times New Roman"/>
          <w:szCs w:val="21"/>
        </w:rPr>
        <w:t>ecovery t</w:t>
      </w:r>
      <w:r w:rsidRPr="004D0F91">
        <w:rPr>
          <w:rFonts w:ascii="Times New Roman" w:eastAsia="黑体" w:hAnsi="Times New Roman"/>
          <w:szCs w:val="21"/>
        </w:rPr>
        <w:t>im</w:t>
      </w:r>
      <w:r w:rsidRPr="004D0F91">
        <w:rPr>
          <w:rFonts w:ascii="Times New Roman" w:eastAsiaTheme="minorEastAsia" w:hAnsi="Times New Roman"/>
          <w:b/>
          <w:szCs w:val="21"/>
        </w:rPr>
        <w:t>e</w:t>
      </w:r>
    </w:p>
    <w:p w14:paraId="546FCA76" w14:textId="77777777" w:rsidR="00DB6B5C" w:rsidRPr="004D0F91" w:rsidRDefault="00DB6B5C" w:rsidP="003A0101">
      <w:pPr>
        <w:spacing w:line="320" w:lineRule="exact"/>
        <w:ind w:firstLineChars="200" w:firstLine="412"/>
        <w:contextualSpacing/>
        <w:rPr>
          <w:rFonts w:eastAsiaTheme="minorEastAsia"/>
          <w:sz w:val="21"/>
          <w:szCs w:val="21"/>
        </w:rPr>
      </w:pPr>
      <w:r w:rsidRPr="004D0F91">
        <w:rPr>
          <w:rFonts w:eastAsiaTheme="minorEastAsia"/>
          <w:sz w:val="21"/>
          <w:szCs w:val="21"/>
        </w:rPr>
        <w:t>指仪器测定</w:t>
      </w:r>
      <w:r w:rsidRPr="004D0F91">
        <w:rPr>
          <w:rFonts w:eastAsiaTheme="minorEastAsia"/>
          <w:sz w:val="21"/>
          <w:szCs w:val="21"/>
        </w:rPr>
        <w:t xml:space="preserve">VOCs </w:t>
      </w:r>
      <w:r w:rsidRPr="004D0F91">
        <w:rPr>
          <w:rFonts w:eastAsiaTheme="minorEastAsia"/>
          <w:sz w:val="21"/>
          <w:szCs w:val="21"/>
        </w:rPr>
        <w:t>读数稳定后，将探头瞬间切至零气，仪器读数降至稳定读数的</w:t>
      </w:r>
      <w:r w:rsidRPr="004D0F91">
        <w:rPr>
          <w:rFonts w:eastAsiaTheme="minorEastAsia"/>
          <w:sz w:val="21"/>
          <w:szCs w:val="21"/>
        </w:rPr>
        <w:t>10%</w:t>
      </w:r>
      <w:r w:rsidRPr="004D0F91">
        <w:rPr>
          <w:rFonts w:eastAsiaTheme="minorEastAsia"/>
          <w:sz w:val="21"/>
          <w:szCs w:val="21"/>
        </w:rPr>
        <w:t>所需的时间。</w:t>
      </w:r>
    </w:p>
    <w:p w14:paraId="58DA8410" w14:textId="77777777" w:rsidR="003A0101" w:rsidRPr="004D0F91" w:rsidRDefault="003A0101" w:rsidP="003A0101">
      <w:pPr>
        <w:pStyle w:val="af1"/>
        <w:numPr>
          <w:ilvl w:val="0"/>
          <w:numId w:val="40"/>
        </w:numPr>
        <w:spacing w:line="320" w:lineRule="exact"/>
        <w:ind w:firstLineChars="0"/>
        <w:rPr>
          <w:rFonts w:ascii="Times New Roman" w:eastAsiaTheme="minorEastAsia" w:hAnsi="Times New Roman"/>
          <w:b/>
          <w:szCs w:val="21"/>
        </w:rPr>
      </w:pPr>
    </w:p>
    <w:p w14:paraId="5FB6ED8D" w14:textId="4FE62693" w:rsidR="00DB6B5C" w:rsidRPr="004D0F91" w:rsidRDefault="00DB6B5C" w:rsidP="003A0101">
      <w:pPr>
        <w:pStyle w:val="af1"/>
        <w:spacing w:line="320" w:lineRule="exact"/>
        <w:ind w:left="420" w:firstLineChars="0" w:firstLine="0"/>
        <w:rPr>
          <w:rFonts w:ascii="Times New Roman" w:eastAsia="黑体" w:hAnsi="Times New Roman"/>
          <w:szCs w:val="21"/>
        </w:rPr>
      </w:pPr>
      <w:r w:rsidRPr="004D0F91">
        <w:rPr>
          <w:rFonts w:ascii="Times New Roman" w:eastAsia="黑体" w:hAnsi="Times New Roman"/>
          <w:szCs w:val="21"/>
        </w:rPr>
        <w:t>不可达点</w:t>
      </w:r>
      <w:r w:rsidRPr="004D0F91">
        <w:rPr>
          <w:rFonts w:ascii="Times New Roman" w:eastAsia="黑体" w:hAnsi="Times New Roman"/>
          <w:szCs w:val="21"/>
        </w:rPr>
        <w:t xml:space="preserve"> </w:t>
      </w:r>
      <w:r w:rsidR="007E376B" w:rsidRPr="004D0F91">
        <w:rPr>
          <w:rFonts w:ascii="Times New Roman" w:eastAsia="黑体" w:hAnsi="Times New Roman"/>
          <w:szCs w:val="21"/>
        </w:rPr>
        <w:t>i</w:t>
      </w:r>
      <w:r w:rsidR="007448FC" w:rsidRPr="004D0F91">
        <w:rPr>
          <w:rFonts w:ascii="Times New Roman" w:eastAsia="黑体" w:hAnsi="Times New Roman"/>
          <w:szCs w:val="21"/>
        </w:rPr>
        <w:t xml:space="preserve">naccessable </w:t>
      </w:r>
      <w:bookmarkStart w:id="10" w:name="OLE_LINK1"/>
      <w:bookmarkStart w:id="11" w:name="OLE_LINK2"/>
      <w:r w:rsidR="007448FC" w:rsidRPr="004D0F91">
        <w:rPr>
          <w:rFonts w:ascii="Times New Roman" w:eastAsia="黑体" w:hAnsi="Times New Roman"/>
          <w:szCs w:val="21"/>
        </w:rPr>
        <w:t>component</w:t>
      </w:r>
      <w:r w:rsidRPr="004D0F91">
        <w:rPr>
          <w:rFonts w:ascii="Times New Roman" w:eastAsia="黑体" w:hAnsi="Times New Roman"/>
          <w:szCs w:val="21"/>
        </w:rPr>
        <w:t>s</w:t>
      </w:r>
      <w:bookmarkEnd w:id="10"/>
      <w:bookmarkEnd w:id="11"/>
      <w:r w:rsidRPr="004D0F91">
        <w:rPr>
          <w:rFonts w:ascii="Times New Roman" w:eastAsia="黑体" w:hAnsi="Times New Roman"/>
          <w:szCs w:val="21"/>
        </w:rPr>
        <w:t xml:space="preserve">  </w:t>
      </w:r>
    </w:p>
    <w:p w14:paraId="07C42E84" w14:textId="77777777" w:rsidR="00DB6B5C" w:rsidRPr="004D0F91" w:rsidRDefault="00DB6B5C" w:rsidP="003A0101">
      <w:pPr>
        <w:spacing w:line="320" w:lineRule="exact"/>
        <w:ind w:firstLineChars="200" w:firstLine="412"/>
        <w:contextualSpacing/>
        <w:rPr>
          <w:rFonts w:eastAsiaTheme="minorEastAsia"/>
          <w:sz w:val="21"/>
          <w:szCs w:val="21"/>
        </w:rPr>
      </w:pPr>
      <w:r w:rsidRPr="004D0F91">
        <w:rPr>
          <w:rFonts w:eastAsiaTheme="minorEastAsia"/>
          <w:sz w:val="21"/>
          <w:szCs w:val="21"/>
        </w:rPr>
        <w:t>由于空间距离、隔离等物理因素或安全因素，难以或无法实施常规检测的密封点。</w:t>
      </w:r>
    </w:p>
    <w:p w14:paraId="0C392DD6" w14:textId="77777777" w:rsidR="00DB6B5C" w:rsidRPr="004D0F91" w:rsidRDefault="00DB6B5C" w:rsidP="00AC35CA">
      <w:pPr>
        <w:pStyle w:val="10"/>
        <w:numPr>
          <w:ilvl w:val="0"/>
          <w:numId w:val="7"/>
        </w:numPr>
        <w:tabs>
          <w:tab w:val="left" w:pos="851"/>
        </w:tabs>
        <w:spacing w:line="320" w:lineRule="exact"/>
        <w:ind w:firstLineChars="0" w:hanging="626"/>
        <w:rPr>
          <w:rFonts w:eastAsiaTheme="minorEastAsia"/>
          <w:sz w:val="21"/>
          <w:szCs w:val="21"/>
        </w:rPr>
      </w:pPr>
      <w:r w:rsidRPr="004D0F91">
        <w:rPr>
          <w:rFonts w:eastAsiaTheme="minorEastAsia"/>
          <w:sz w:val="21"/>
          <w:szCs w:val="21"/>
        </w:rPr>
        <w:t>密封点不可达的物理因素包括但不限于：</w:t>
      </w:r>
      <w:r w:rsidRPr="004D0F91">
        <w:rPr>
          <w:rFonts w:eastAsiaTheme="minorEastAsia"/>
          <w:sz w:val="21"/>
          <w:szCs w:val="21"/>
        </w:rPr>
        <w:t xml:space="preserve"> </w:t>
      </w:r>
    </w:p>
    <w:p w14:paraId="08A020D8" w14:textId="77777777" w:rsidR="00130CE7" w:rsidRPr="004D0F91" w:rsidRDefault="00DB6B5C" w:rsidP="00AC35CA">
      <w:pPr>
        <w:pStyle w:val="10"/>
        <w:numPr>
          <w:ilvl w:val="2"/>
          <w:numId w:val="17"/>
        </w:numPr>
        <w:tabs>
          <w:tab w:val="left" w:pos="1276"/>
        </w:tabs>
        <w:spacing w:line="320" w:lineRule="exact"/>
        <w:ind w:left="1441" w:firstLineChars="0" w:hanging="590"/>
        <w:rPr>
          <w:rFonts w:eastAsiaTheme="minorEastAsia"/>
          <w:sz w:val="21"/>
          <w:szCs w:val="21"/>
        </w:rPr>
      </w:pPr>
      <w:r w:rsidRPr="004D0F91">
        <w:rPr>
          <w:rFonts w:eastAsiaTheme="minorEastAsia"/>
          <w:sz w:val="21"/>
          <w:szCs w:val="21"/>
        </w:rPr>
        <w:t>空间因素，密封点所在部位超出操作人员触及范围</w:t>
      </w:r>
      <w:r w:rsidRPr="004D0F91">
        <w:rPr>
          <w:rFonts w:eastAsiaTheme="minorEastAsia"/>
          <w:sz w:val="21"/>
          <w:szCs w:val="21"/>
        </w:rPr>
        <w:t>2m</w:t>
      </w:r>
      <w:r w:rsidRPr="004D0F91">
        <w:rPr>
          <w:rFonts w:eastAsiaTheme="minorEastAsia"/>
          <w:sz w:val="21"/>
          <w:szCs w:val="21"/>
        </w:rPr>
        <w:t>以上；</w:t>
      </w:r>
    </w:p>
    <w:p w14:paraId="0218B77E" w14:textId="77777777" w:rsidR="00130CE7" w:rsidRPr="004D0F91" w:rsidRDefault="00DB6B5C" w:rsidP="00AC35CA">
      <w:pPr>
        <w:pStyle w:val="10"/>
        <w:numPr>
          <w:ilvl w:val="2"/>
          <w:numId w:val="17"/>
        </w:numPr>
        <w:tabs>
          <w:tab w:val="left" w:pos="1276"/>
        </w:tabs>
        <w:spacing w:line="320" w:lineRule="exact"/>
        <w:ind w:left="1441" w:firstLineChars="0" w:hanging="590"/>
        <w:rPr>
          <w:rFonts w:eastAsiaTheme="minorEastAsia"/>
          <w:sz w:val="21"/>
          <w:szCs w:val="21"/>
        </w:rPr>
      </w:pPr>
      <w:r w:rsidRPr="004D0F91">
        <w:rPr>
          <w:rFonts w:eastAsiaTheme="minorEastAsia"/>
          <w:sz w:val="21"/>
          <w:szCs w:val="21"/>
        </w:rPr>
        <w:t>埋地、设备阻挡或空间过于狭窄等物理隔离导致难以实施常规检测；</w:t>
      </w:r>
    </w:p>
    <w:p w14:paraId="09441905" w14:textId="77777777" w:rsidR="00DB6B5C" w:rsidRPr="004D0F91" w:rsidRDefault="00DB6B5C" w:rsidP="00AC35CA">
      <w:pPr>
        <w:pStyle w:val="10"/>
        <w:numPr>
          <w:ilvl w:val="2"/>
          <w:numId w:val="17"/>
        </w:numPr>
        <w:tabs>
          <w:tab w:val="left" w:pos="1276"/>
        </w:tabs>
        <w:spacing w:line="320" w:lineRule="exact"/>
        <w:ind w:left="1441" w:firstLineChars="0" w:hanging="590"/>
        <w:rPr>
          <w:rFonts w:eastAsiaTheme="minorEastAsia"/>
          <w:sz w:val="21"/>
          <w:szCs w:val="21"/>
        </w:rPr>
      </w:pPr>
      <w:r w:rsidRPr="004D0F91">
        <w:rPr>
          <w:rFonts w:eastAsiaTheme="minorEastAsia"/>
          <w:sz w:val="21"/>
          <w:szCs w:val="21"/>
        </w:rPr>
        <w:t>其它</w:t>
      </w:r>
      <w:r w:rsidR="0058696A" w:rsidRPr="004D0F91">
        <w:rPr>
          <w:rFonts w:eastAsiaTheme="minorEastAsia"/>
          <w:sz w:val="21"/>
          <w:szCs w:val="21"/>
        </w:rPr>
        <w:t>由于环境超出常规检测仪器检测极限等特殊情况</w:t>
      </w:r>
      <w:r w:rsidR="00FD486A" w:rsidRPr="004D0F91">
        <w:rPr>
          <w:rFonts w:eastAsiaTheme="minorEastAsia"/>
          <w:sz w:val="21"/>
          <w:szCs w:val="21"/>
        </w:rPr>
        <w:t>（如组件表面温度过高）</w:t>
      </w:r>
      <w:r w:rsidR="0058696A" w:rsidRPr="004D0F91">
        <w:rPr>
          <w:rFonts w:eastAsiaTheme="minorEastAsia"/>
          <w:sz w:val="21"/>
          <w:szCs w:val="21"/>
        </w:rPr>
        <w:t>，</w:t>
      </w:r>
      <w:r w:rsidRPr="004D0F91">
        <w:rPr>
          <w:rFonts w:eastAsiaTheme="minorEastAsia"/>
          <w:sz w:val="21"/>
          <w:szCs w:val="21"/>
        </w:rPr>
        <w:t>致使常规检测在技术上难以实施的因素。</w:t>
      </w:r>
    </w:p>
    <w:p w14:paraId="148089CC" w14:textId="77777777" w:rsidR="00DB6B5C" w:rsidRPr="004D0F91" w:rsidRDefault="00DB6B5C" w:rsidP="00AC35CA">
      <w:pPr>
        <w:pStyle w:val="10"/>
        <w:numPr>
          <w:ilvl w:val="0"/>
          <w:numId w:val="7"/>
        </w:numPr>
        <w:tabs>
          <w:tab w:val="left" w:pos="851"/>
        </w:tabs>
        <w:spacing w:line="320" w:lineRule="exact"/>
        <w:ind w:firstLineChars="0" w:hanging="626"/>
        <w:rPr>
          <w:rFonts w:eastAsiaTheme="minorEastAsia"/>
          <w:sz w:val="21"/>
          <w:szCs w:val="21"/>
        </w:rPr>
      </w:pPr>
      <w:r w:rsidRPr="004D0F91">
        <w:rPr>
          <w:rFonts w:eastAsiaTheme="minorEastAsia"/>
          <w:sz w:val="21"/>
          <w:szCs w:val="21"/>
        </w:rPr>
        <w:t>密封点不可达的安全因素包括但不限于：</w:t>
      </w:r>
    </w:p>
    <w:p w14:paraId="22330B54" w14:textId="77777777" w:rsidR="00DB6B5C" w:rsidRPr="004D0F91" w:rsidRDefault="00DB6B5C" w:rsidP="00AC35CA">
      <w:pPr>
        <w:pStyle w:val="10"/>
        <w:numPr>
          <w:ilvl w:val="0"/>
          <w:numId w:val="41"/>
        </w:numPr>
        <w:tabs>
          <w:tab w:val="left" w:pos="1276"/>
        </w:tabs>
        <w:spacing w:line="320" w:lineRule="exact"/>
        <w:ind w:firstLineChars="0"/>
        <w:rPr>
          <w:rFonts w:eastAsiaTheme="minorEastAsia"/>
          <w:sz w:val="21"/>
          <w:szCs w:val="21"/>
        </w:rPr>
      </w:pPr>
      <w:r w:rsidRPr="004D0F91">
        <w:rPr>
          <w:rFonts w:eastAsiaTheme="minorEastAsia"/>
          <w:sz w:val="21"/>
          <w:szCs w:val="21"/>
        </w:rPr>
        <w:t>密封点位于《化学品生产单受限空间安全规范》（</w:t>
      </w:r>
      <w:r w:rsidRPr="004D0F91">
        <w:rPr>
          <w:rFonts w:eastAsiaTheme="minorEastAsia"/>
          <w:sz w:val="21"/>
          <w:szCs w:val="21"/>
        </w:rPr>
        <w:t>AQ 3028-2008</w:t>
      </w:r>
      <w:r w:rsidRPr="004D0F91">
        <w:rPr>
          <w:rFonts w:eastAsiaTheme="minorEastAsia"/>
          <w:sz w:val="21"/>
          <w:szCs w:val="21"/>
        </w:rPr>
        <w:t>）</w:t>
      </w:r>
      <w:r w:rsidRPr="004D0F91">
        <w:rPr>
          <w:rFonts w:eastAsiaTheme="minorEastAsia"/>
          <w:sz w:val="21"/>
          <w:szCs w:val="21"/>
        </w:rPr>
        <w:t xml:space="preserve">3.1 </w:t>
      </w:r>
      <w:r w:rsidRPr="004D0F91">
        <w:rPr>
          <w:rFonts w:eastAsiaTheme="minorEastAsia"/>
          <w:sz w:val="21"/>
          <w:szCs w:val="21"/>
        </w:rPr>
        <w:t>定义的受限空间内；</w:t>
      </w:r>
      <w:r w:rsidRPr="004D0F91">
        <w:rPr>
          <w:rFonts w:eastAsiaTheme="minorEastAsia"/>
          <w:sz w:val="21"/>
          <w:szCs w:val="21"/>
        </w:rPr>
        <w:t xml:space="preserve"> </w:t>
      </w:r>
    </w:p>
    <w:p w14:paraId="1B4650E6" w14:textId="77777777" w:rsidR="00DB6B5C" w:rsidRPr="004D0F91" w:rsidRDefault="00B70596" w:rsidP="00AC35CA">
      <w:pPr>
        <w:pStyle w:val="10"/>
        <w:numPr>
          <w:ilvl w:val="0"/>
          <w:numId w:val="41"/>
        </w:numPr>
        <w:tabs>
          <w:tab w:val="left" w:pos="1276"/>
        </w:tabs>
        <w:spacing w:line="320" w:lineRule="exact"/>
        <w:ind w:firstLineChars="0"/>
        <w:rPr>
          <w:rFonts w:eastAsiaTheme="minorEastAsia"/>
          <w:sz w:val="21"/>
          <w:szCs w:val="21"/>
        </w:rPr>
      </w:pPr>
      <w:r w:rsidRPr="004D0F91">
        <w:rPr>
          <w:rFonts w:eastAsiaTheme="minorEastAsia"/>
          <w:sz w:val="21"/>
          <w:szCs w:val="21"/>
        </w:rPr>
        <w:t>密封点</w:t>
      </w:r>
      <w:r w:rsidRPr="004D0F91">
        <w:rPr>
          <w:rFonts w:eastAsiaTheme="minorEastAsia"/>
          <w:sz w:val="21"/>
          <w:szCs w:val="21"/>
        </w:rPr>
        <w:t>5m</w:t>
      </w:r>
      <w:r w:rsidR="00DB6B5C" w:rsidRPr="004D0F91">
        <w:rPr>
          <w:rFonts w:eastAsiaTheme="minorEastAsia"/>
          <w:sz w:val="21"/>
          <w:szCs w:val="21"/>
        </w:rPr>
        <w:t>附近范围内或到达该密封点的路径上存在氧气浓度低于</w:t>
      </w:r>
      <w:r w:rsidR="00DB6B5C" w:rsidRPr="004D0F91">
        <w:rPr>
          <w:rFonts w:eastAsiaTheme="minorEastAsia"/>
          <w:sz w:val="21"/>
          <w:szCs w:val="21"/>
        </w:rPr>
        <w:t>19.5%</w:t>
      </w:r>
      <w:r w:rsidR="00DB6B5C" w:rsidRPr="004D0F91">
        <w:rPr>
          <w:rFonts w:eastAsiaTheme="minorEastAsia"/>
          <w:sz w:val="21"/>
          <w:szCs w:val="21"/>
        </w:rPr>
        <w:t>或高于</w:t>
      </w:r>
      <w:r w:rsidR="00DB6B5C" w:rsidRPr="004D0F91">
        <w:rPr>
          <w:rFonts w:eastAsiaTheme="minorEastAsia"/>
          <w:sz w:val="21"/>
          <w:szCs w:val="21"/>
        </w:rPr>
        <w:t>23.5%</w:t>
      </w:r>
      <w:r w:rsidR="00DB6B5C" w:rsidRPr="004D0F91">
        <w:rPr>
          <w:rFonts w:eastAsiaTheme="minorEastAsia"/>
          <w:sz w:val="21"/>
          <w:szCs w:val="21"/>
        </w:rPr>
        <w:t>（体积分数）的环境，可能导致</w:t>
      </w:r>
      <w:r w:rsidR="00DB6B5C" w:rsidRPr="004D0F91">
        <w:rPr>
          <w:rFonts w:eastAsiaTheme="minorEastAsia"/>
          <w:sz w:val="21"/>
          <w:szCs w:val="21"/>
        </w:rPr>
        <w:t>LDAR</w:t>
      </w:r>
      <w:r w:rsidR="00DB6B5C" w:rsidRPr="004D0F91">
        <w:rPr>
          <w:rFonts w:eastAsiaTheme="minorEastAsia"/>
          <w:sz w:val="21"/>
          <w:szCs w:val="21"/>
        </w:rPr>
        <w:t>实施人员暴露于缺氧或富环境；</w:t>
      </w:r>
    </w:p>
    <w:p w14:paraId="739A4C4C" w14:textId="77777777" w:rsidR="00DB6B5C" w:rsidRPr="004D0F91" w:rsidRDefault="00DB6B5C" w:rsidP="00AC35CA">
      <w:pPr>
        <w:pStyle w:val="10"/>
        <w:numPr>
          <w:ilvl w:val="0"/>
          <w:numId w:val="41"/>
        </w:numPr>
        <w:tabs>
          <w:tab w:val="left" w:pos="1276"/>
        </w:tabs>
        <w:spacing w:line="320" w:lineRule="exact"/>
        <w:ind w:firstLineChars="0"/>
        <w:rPr>
          <w:rFonts w:eastAsiaTheme="minorEastAsia"/>
          <w:sz w:val="21"/>
          <w:szCs w:val="21"/>
        </w:rPr>
      </w:pPr>
      <w:r w:rsidRPr="004D0F91">
        <w:rPr>
          <w:rFonts w:eastAsiaTheme="minorEastAsia"/>
          <w:sz w:val="21"/>
          <w:szCs w:val="21"/>
        </w:rPr>
        <w:t>密封点</w:t>
      </w:r>
      <w:r w:rsidRPr="004D0F91">
        <w:rPr>
          <w:rFonts w:eastAsiaTheme="minorEastAsia"/>
          <w:sz w:val="21"/>
          <w:szCs w:val="21"/>
        </w:rPr>
        <w:t>5m</w:t>
      </w:r>
      <w:r w:rsidRPr="004D0F91">
        <w:rPr>
          <w:rFonts w:eastAsiaTheme="minorEastAsia"/>
          <w:sz w:val="21"/>
          <w:szCs w:val="21"/>
        </w:rPr>
        <w:t>附近范围内或到达该密封点的路径上存在有毒有害介质，且按照《有毒作业场所危害程度分级》（</w:t>
      </w:r>
      <w:r w:rsidRPr="004D0F91">
        <w:rPr>
          <w:rFonts w:eastAsiaTheme="minorEastAsia"/>
          <w:sz w:val="21"/>
          <w:szCs w:val="21"/>
        </w:rPr>
        <w:t>AQ/T4208-2010</w:t>
      </w:r>
      <w:r w:rsidRPr="004D0F91">
        <w:rPr>
          <w:rFonts w:eastAsiaTheme="minorEastAsia"/>
          <w:sz w:val="21"/>
          <w:szCs w:val="21"/>
        </w:rPr>
        <w:t>），上述环境中，</w:t>
      </w:r>
      <w:r w:rsidRPr="004D0F91">
        <w:rPr>
          <w:rFonts w:eastAsiaTheme="minorEastAsia"/>
          <w:sz w:val="21"/>
          <w:szCs w:val="21"/>
        </w:rPr>
        <w:t>“BTWA</w:t>
      </w:r>
      <w:r w:rsidRPr="004D0F91">
        <w:rPr>
          <w:rFonts w:eastAsiaTheme="minorEastAsia"/>
          <w:sz w:val="21"/>
          <w:szCs w:val="21"/>
        </w:rPr>
        <w:t>、</w:t>
      </w:r>
      <w:r w:rsidRPr="004D0F91">
        <w:rPr>
          <w:rFonts w:eastAsiaTheme="minorEastAsia"/>
          <w:sz w:val="21"/>
          <w:szCs w:val="21"/>
        </w:rPr>
        <w:t xml:space="preserve">BSTEL </w:t>
      </w:r>
      <w:r w:rsidRPr="004D0F91">
        <w:rPr>
          <w:rFonts w:eastAsiaTheme="minorEastAsia"/>
          <w:sz w:val="21"/>
          <w:szCs w:val="21"/>
        </w:rPr>
        <w:t>或</w:t>
      </w:r>
      <w:r w:rsidRPr="004D0F91">
        <w:rPr>
          <w:rFonts w:eastAsiaTheme="minorEastAsia"/>
          <w:sz w:val="21"/>
          <w:szCs w:val="21"/>
        </w:rPr>
        <w:t xml:space="preserve"> BMC”</w:t>
      </w:r>
      <w:r w:rsidRPr="004D0F91">
        <w:rPr>
          <w:rFonts w:eastAsiaTheme="minorEastAsia"/>
          <w:sz w:val="21"/>
          <w:szCs w:val="21"/>
        </w:rPr>
        <w:lastRenderedPageBreak/>
        <w:t>中至少一项超标；</w:t>
      </w:r>
    </w:p>
    <w:p w14:paraId="016E05C6" w14:textId="77777777" w:rsidR="00DB6B5C" w:rsidRPr="004D0F91" w:rsidRDefault="00DB6B5C" w:rsidP="00AC35CA">
      <w:pPr>
        <w:pStyle w:val="10"/>
        <w:numPr>
          <w:ilvl w:val="0"/>
          <w:numId w:val="41"/>
        </w:numPr>
        <w:tabs>
          <w:tab w:val="left" w:pos="1276"/>
        </w:tabs>
        <w:spacing w:line="320" w:lineRule="exact"/>
        <w:ind w:firstLineChars="0"/>
        <w:rPr>
          <w:rFonts w:eastAsiaTheme="minorEastAsia"/>
          <w:sz w:val="21"/>
          <w:szCs w:val="21"/>
        </w:rPr>
      </w:pPr>
      <w:r w:rsidRPr="004D0F91">
        <w:rPr>
          <w:rFonts w:eastAsiaTheme="minorEastAsia"/>
          <w:sz w:val="21"/>
          <w:szCs w:val="21"/>
        </w:rPr>
        <w:t>密封点</w:t>
      </w:r>
      <w:r w:rsidRPr="004D0F91">
        <w:rPr>
          <w:rFonts w:eastAsiaTheme="minorEastAsia"/>
          <w:sz w:val="21"/>
          <w:szCs w:val="21"/>
        </w:rPr>
        <w:t>5m</w:t>
      </w:r>
      <w:r w:rsidRPr="004D0F91">
        <w:rPr>
          <w:rFonts w:eastAsiaTheme="minorEastAsia"/>
          <w:sz w:val="21"/>
          <w:szCs w:val="21"/>
        </w:rPr>
        <w:t>附近范围内或到达该密封点的路径上，可燃物质以气体、</w:t>
      </w:r>
      <w:r w:rsidR="00D61263" w:rsidRPr="004D0F91">
        <w:rPr>
          <w:rFonts w:eastAsiaTheme="minorEastAsia"/>
          <w:sz w:val="21"/>
          <w:szCs w:val="21"/>
        </w:rPr>
        <w:t>蒸气</w:t>
      </w:r>
      <w:r w:rsidRPr="004D0F91">
        <w:rPr>
          <w:rFonts w:eastAsiaTheme="minorEastAsia"/>
          <w:sz w:val="21"/>
          <w:szCs w:val="21"/>
        </w:rPr>
        <w:t>或薄雾与空气混合形成的长期存在、连续或频繁出现爆炸性环境：（《爆炸危险场所防爆安全导则》（</w:t>
      </w:r>
      <w:r w:rsidRPr="004D0F91">
        <w:rPr>
          <w:rFonts w:eastAsiaTheme="minorEastAsia"/>
          <w:sz w:val="21"/>
          <w:szCs w:val="21"/>
        </w:rPr>
        <w:t>GB/T29304-2012</w:t>
      </w:r>
      <w:r w:rsidRPr="004D0F91">
        <w:rPr>
          <w:rFonts w:eastAsiaTheme="minorEastAsia"/>
          <w:sz w:val="21"/>
          <w:szCs w:val="21"/>
        </w:rPr>
        <w:t>））；</w:t>
      </w:r>
    </w:p>
    <w:p w14:paraId="74E02610" w14:textId="77777777" w:rsidR="00DB6B5C" w:rsidRPr="004D0F91" w:rsidRDefault="00DB6B5C" w:rsidP="00AC35CA">
      <w:pPr>
        <w:pStyle w:val="10"/>
        <w:numPr>
          <w:ilvl w:val="0"/>
          <w:numId w:val="41"/>
        </w:numPr>
        <w:tabs>
          <w:tab w:val="left" w:pos="1276"/>
        </w:tabs>
        <w:spacing w:line="320" w:lineRule="exact"/>
        <w:ind w:firstLineChars="0"/>
        <w:rPr>
          <w:rFonts w:eastAsiaTheme="minorEastAsia"/>
          <w:sz w:val="21"/>
          <w:szCs w:val="21"/>
        </w:rPr>
      </w:pPr>
      <w:r w:rsidRPr="004D0F91">
        <w:rPr>
          <w:rFonts w:eastAsiaTheme="minorEastAsia"/>
          <w:sz w:val="21"/>
          <w:szCs w:val="21"/>
        </w:rPr>
        <w:t>密封点</w:t>
      </w:r>
      <w:r w:rsidRPr="004D0F91">
        <w:rPr>
          <w:rFonts w:eastAsiaTheme="minorEastAsia"/>
          <w:sz w:val="21"/>
          <w:szCs w:val="21"/>
        </w:rPr>
        <w:t>5m</w:t>
      </w:r>
      <w:r w:rsidRPr="004D0F91">
        <w:rPr>
          <w:rFonts w:eastAsiaTheme="minorEastAsia"/>
          <w:sz w:val="21"/>
          <w:szCs w:val="21"/>
        </w:rPr>
        <w:t>附近范围内或到达该密封点的路径上存在电离辐射，且超过《电离辐射防护与辐射源安全基本标准》（</w:t>
      </w:r>
      <w:r w:rsidRPr="004D0F91">
        <w:rPr>
          <w:rFonts w:eastAsiaTheme="minorEastAsia"/>
          <w:sz w:val="21"/>
          <w:szCs w:val="21"/>
        </w:rPr>
        <w:t>GB18871-2002</w:t>
      </w:r>
      <w:r w:rsidRPr="004D0F91">
        <w:rPr>
          <w:rFonts w:eastAsiaTheme="minorEastAsia"/>
          <w:sz w:val="21"/>
          <w:szCs w:val="21"/>
        </w:rPr>
        <w:t>）</w:t>
      </w:r>
      <w:r w:rsidRPr="004D0F91">
        <w:rPr>
          <w:rFonts w:eastAsiaTheme="minorEastAsia"/>
          <w:sz w:val="21"/>
          <w:szCs w:val="21"/>
        </w:rPr>
        <w:t>A2</w:t>
      </w:r>
      <w:r w:rsidRPr="004D0F91">
        <w:rPr>
          <w:rFonts w:eastAsiaTheme="minorEastAsia"/>
          <w:sz w:val="21"/>
          <w:szCs w:val="21"/>
        </w:rPr>
        <w:t>规定的可豁免的源与豁免水平的环境；</w:t>
      </w:r>
    </w:p>
    <w:p w14:paraId="5621294D" w14:textId="77777777" w:rsidR="00DB6B5C" w:rsidRPr="004D0F91" w:rsidRDefault="00DB6B5C" w:rsidP="00AC35CA">
      <w:pPr>
        <w:pStyle w:val="10"/>
        <w:numPr>
          <w:ilvl w:val="0"/>
          <w:numId w:val="41"/>
        </w:numPr>
        <w:tabs>
          <w:tab w:val="left" w:pos="1276"/>
        </w:tabs>
        <w:spacing w:line="320" w:lineRule="exact"/>
        <w:ind w:firstLineChars="0"/>
        <w:rPr>
          <w:szCs w:val="32"/>
        </w:rPr>
      </w:pPr>
      <w:r w:rsidRPr="004D0F91">
        <w:rPr>
          <w:rFonts w:eastAsiaTheme="minorEastAsia"/>
          <w:sz w:val="21"/>
          <w:szCs w:val="21"/>
        </w:rPr>
        <w:t>国家或地方政府明确规定，或经过企业主管部门辨识，地方政府确认，其他不可接受风险。</w:t>
      </w:r>
    </w:p>
    <w:p w14:paraId="42AAB05A" w14:textId="77777777" w:rsidR="003A0101" w:rsidRPr="004D0F91" w:rsidRDefault="003A0101" w:rsidP="003A0101">
      <w:pPr>
        <w:pStyle w:val="10"/>
        <w:spacing w:line="320" w:lineRule="exact"/>
        <w:ind w:left="1441" w:firstLineChars="0" w:firstLine="0"/>
        <w:rPr>
          <w:szCs w:val="32"/>
        </w:rPr>
      </w:pPr>
    </w:p>
    <w:p w14:paraId="513A4D28" w14:textId="77777777" w:rsidR="00DB6B5C" w:rsidRPr="004D0F91" w:rsidRDefault="00DB6B5C" w:rsidP="003A0101">
      <w:pPr>
        <w:pStyle w:val="1"/>
        <w:numPr>
          <w:ilvl w:val="0"/>
          <w:numId w:val="1"/>
        </w:numPr>
        <w:spacing w:before="0" w:after="0" w:line="320" w:lineRule="exact"/>
        <w:ind w:left="357" w:hanging="357"/>
        <w:rPr>
          <w:rFonts w:eastAsia="黑体"/>
          <w:bCs w:val="0"/>
          <w:sz w:val="21"/>
          <w:szCs w:val="21"/>
        </w:rPr>
      </w:pPr>
      <w:bookmarkStart w:id="12" w:name="_Toc456807828"/>
      <w:bookmarkStart w:id="13" w:name="_Toc456811731"/>
      <w:r w:rsidRPr="004D0F91">
        <w:rPr>
          <w:rFonts w:eastAsia="黑体"/>
          <w:bCs w:val="0"/>
          <w:sz w:val="21"/>
          <w:szCs w:val="21"/>
        </w:rPr>
        <w:t>技术要求</w:t>
      </w:r>
      <w:bookmarkEnd w:id="12"/>
      <w:bookmarkEnd w:id="13"/>
    </w:p>
    <w:p w14:paraId="5300652B" w14:textId="77777777" w:rsidR="00E11EA4" w:rsidRPr="004D0F91" w:rsidRDefault="00E11EA4" w:rsidP="00E11EA4">
      <w:pPr>
        <w:pStyle w:val="10"/>
        <w:spacing w:line="320" w:lineRule="exact"/>
        <w:ind w:left="1441" w:firstLineChars="0" w:firstLine="0"/>
      </w:pPr>
    </w:p>
    <w:p w14:paraId="44AEDDBC" w14:textId="77777777" w:rsidR="00DB6B5C" w:rsidRPr="004D0F91" w:rsidRDefault="00DB6B5C" w:rsidP="003A0101">
      <w:pPr>
        <w:pStyle w:val="2"/>
        <w:numPr>
          <w:ilvl w:val="1"/>
          <w:numId w:val="1"/>
        </w:numPr>
        <w:spacing w:beforeLines="20" w:before="113" w:afterLines="20" w:after="113" w:line="320" w:lineRule="exact"/>
        <w:ind w:left="425" w:hanging="425"/>
        <w:rPr>
          <w:rFonts w:ascii="Times New Roman" w:eastAsia="黑体" w:hAnsi="Times New Roman"/>
          <w:b w:val="0"/>
          <w:bCs w:val="0"/>
          <w:sz w:val="21"/>
          <w:szCs w:val="21"/>
        </w:rPr>
      </w:pPr>
      <w:bookmarkStart w:id="14" w:name="_Toc456807829"/>
      <w:bookmarkStart w:id="15" w:name="_Toc456811732"/>
      <w:r w:rsidRPr="004D0F91">
        <w:rPr>
          <w:rFonts w:ascii="Times New Roman" w:eastAsia="黑体" w:hAnsi="Times New Roman"/>
          <w:b w:val="0"/>
          <w:bCs w:val="0"/>
          <w:sz w:val="21"/>
          <w:szCs w:val="21"/>
        </w:rPr>
        <w:t>项目</w:t>
      </w:r>
      <w:r w:rsidR="00A801E0" w:rsidRPr="004D0F91">
        <w:rPr>
          <w:rFonts w:ascii="Times New Roman" w:eastAsia="黑体" w:hAnsi="Times New Roman"/>
          <w:b w:val="0"/>
          <w:bCs w:val="0"/>
          <w:sz w:val="21"/>
          <w:szCs w:val="21"/>
        </w:rPr>
        <w:t>建立</w:t>
      </w:r>
      <w:bookmarkStart w:id="16" w:name="_GoBack"/>
      <w:bookmarkEnd w:id="14"/>
      <w:bookmarkEnd w:id="15"/>
      <w:bookmarkEnd w:id="16"/>
    </w:p>
    <w:p w14:paraId="037D45D9" w14:textId="77777777" w:rsidR="00DB6B5C" w:rsidRPr="004D0F91" w:rsidRDefault="00DB6B5C" w:rsidP="003A0101">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建立</w:t>
      </w:r>
      <w:r w:rsidR="00A801E0" w:rsidRPr="004D0F91">
        <w:rPr>
          <w:rFonts w:eastAsiaTheme="minorEastAsia"/>
          <w:sz w:val="21"/>
          <w:szCs w:val="21"/>
        </w:rPr>
        <w:t>密封点</w:t>
      </w:r>
      <w:r w:rsidRPr="004D0F91">
        <w:rPr>
          <w:rFonts w:eastAsiaTheme="minorEastAsia"/>
          <w:sz w:val="21"/>
          <w:szCs w:val="21"/>
        </w:rPr>
        <w:t>基础信息</w:t>
      </w:r>
    </w:p>
    <w:p w14:paraId="77ED536C" w14:textId="09FE6141" w:rsidR="00DB6B5C" w:rsidRPr="004D0F91" w:rsidRDefault="00450A3E" w:rsidP="00450A3E">
      <w:pPr>
        <w:pStyle w:val="10"/>
        <w:spacing w:line="320" w:lineRule="exact"/>
        <w:ind w:firstLine="412"/>
        <w:rPr>
          <w:rFonts w:eastAsia="宋体"/>
          <w:sz w:val="21"/>
          <w:szCs w:val="21"/>
        </w:rPr>
      </w:pPr>
      <w:r w:rsidRPr="004D0F91">
        <w:rPr>
          <w:rFonts w:eastAsia="宋体"/>
          <w:sz w:val="21"/>
          <w:szCs w:val="21"/>
        </w:rPr>
        <w:t>通过</w:t>
      </w:r>
      <w:r w:rsidR="00F95A7E" w:rsidRPr="004D0F91">
        <w:rPr>
          <w:rFonts w:eastAsia="宋体"/>
          <w:sz w:val="21"/>
          <w:szCs w:val="21"/>
        </w:rPr>
        <w:t>审核装置</w:t>
      </w:r>
      <w:r w:rsidR="00DB6B5C" w:rsidRPr="004D0F91">
        <w:rPr>
          <w:rFonts w:eastAsia="宋体"/>
          <w:sz w:val="21"/>
          <w:szCs w:val="21"/>
        </w:rPr>
        <w:t>的物料平衡表、</w:t>
      </w:r>
      <w:r w:rsidR="009A358E" w:rsidRPr="004D0F91">
        <w:rPr>
          <w:rFonts w:eastAsia="宋体"/>
          <w:sz w:val="21"/>
          <w:szCs w:val="21"/>
        </w:rPr>
        <w:t>工艺流程图（</w:t>
      </w:r>
      <w:r w:rsidR="00DB6B5C" w:rsidRPr="004D0F91">
        <w:rPr>
          <w:rFonts w:eastAsia="宋体"/>
          <w:sz w:val="21"/>
          <w:szCs w:val="21"/>
        </w:rPr>
        <w:t>PFD</w:t>
      </w:r>
      <w:r w:rsidR="009A358E" w:rsidRPr="004D0F91">
        <w:rPr>
          <w:rFonts w:eastAsia="宋体"/>
          <w:sz w:val="21"/>
          <w:szCs w:val="21"/>
        </w:rPr>
        <w:t>）</w:t>
      </w:r>
      <w:r w:rsidR="00DB6B5C" w:rsidRPr="004D0F91">
        <w:rPr>
          <w:rFonts w:eastAsia="宋体"/>
          <w:sz w:val="21"/>
          <w:szCs w:val="21"/>
        </w:rPr>
        <w:t>及</w:t>
      </w:r>
      <w:r w:rsidR="009A358E" w:rsidRPr="004D0F91">
        <w:rPr>
          <w:rFonts w:eastAsia="宋体"/>
          <w:sz w:val="21"/>
          <w:szCs w:val="21"/>
        </w:rPr>
        <w:t>管道仪表图（</w:t>
      </w:r>
      <w:r w:rsidR="00DB6B5C" w:rsidRPr="004D0F91">
        <w:rPr>
          <w:rFonts w:eastAsia="宋体"/>
          <w:sz w:val="21"/>
          <w:szCs w:val="21"/>
        </w:rPr>
        <w:t>P&amp;ID</w:t>
      </w:r>
      <w:r w:rsidR="009A358E" w:rsidRPr="004D0F91">
        <w:rPr>
          <w:rFonts w:eastAsia="宋体"/>
          <w:sz w:val="21"/>
          <w:szCs w:val="21"/>
        </w:rPr>
        <w:t>）</w:t>
      </w:r>
      <w:r w:rsidR="00DB6B5C" w:rsidRPr="004D0F91">
        <w:rPr>
          <w:rFonts w:eastAsia="宋体"/>
          <w:sz w:val="21"/>
          <w:szCs w:val="21"/>
        </w:rPr>
        <w:t>，</w:t>
      </w:r>
      <w:r w:rsidR="00082B1E" w:rsidRPr="004D0F91">
        <w:rPr>
          <w:rFonts w:eastAsia="宋体"/>
          <w:sz w:val="21"/>
          <w:szCs w:val="21"/>
        </w:rPr>
        <w:t>建立企业密封点基础信息台账，</w:t>
      </w:r>
      <w:r w:rsidR="00DB6B5C" w:rsidRPr="004D0F91">
        <w:rPr>
          <w:rFonts w:eastAsia="宋体"/>
          <w:sz w:val="21"/>
          <w:szCs w:val="21"/>
        </w:rPr>
        <w:t>应包含如下信息项：</w:t>
      </w:r>
    </w:p>
    <w:p w14:paraId="66A63BE9" w14:textId="666B44F6" w:rsidR="00DB6B5C" w:rsidRPr="004D0F91" w:rsidRDefault="00DB6B5C" w:rsidP="00AC35CA">
      <w:pPr>
        <w:pStyle w:val="10"/>
        <w:numPr>
          <w:ilvl w:val="0"/>
          <w:numId w:val="12"/>
        </w:numPr>
        <w:tabs>
          <w:tab w:val="left" w:pos="709"/>
          <w:tab w:val="left" w:pos="851"/>
        </w:tabs>
        <w:spacing w:line="320" w:lineRule="exact"/>
        <w:ind w:firstLineChars="0" w:hanging="626"/>
        <w:rPr>
          <w:rFonts w:eastAsia="宋体"/>
          <w:sz w:val="21"/>
          <w:szCs w:val="21"/>
        </w:rPr>
      </w:pPr>
      <w:r w:rsidRPr="004D0F91">
        <w:rPr>
          <w:rFonts w:eastAsia="宋体"/>
          <w:sz w:val="21"/>
          <w:szCs w:val="21"/>
        </w:rPr>
        <w:t>企业</w:t>
      </w:r>
      <w:r w:rsidR="00082B1E" w:rsidRPr="004D0F91">
        <w:rPr>
          <w:rFonts w:eastAsia="宋体"/>
          <w:sz w:val="21"/>
          <w:szCs w:val="21"/>
        </w:rPr>
        <w:t>及</w:t>
      </w:r>
      <w:r w:rsidRPr="004D0F91">
        <w:rPr>
          <w:rFonts w:eastAsia="宋体"/>
          <w:sz w:val="21"/>
          <w:szCs w:val="21"/>
        </w:rPr>
        <w:t>装置信息</w:t>
      </w:r>
    </w:p>
    <w:p w14:paraId="6C738D63" w14:textId="36541842" w:rsidR="00DB6B5C" w:rsidRPr="004D0F91" w:rsidRDefault="00F52EB8" w:rsidP="003A0101">
      <w:pPr>
        <w:pStyle w:val="10"/>
        <w:spacing w:line="320" w:lineRule="exact"/>
        <w:ind w:left="780" w:firstLineChars="0" w:firstLine="0"/>
        <w:rPr>
          <w:rFonts w:eastAsia="宋体"/>
          <w:sz w:val="21"/>
          <w:szCs w:val="21"/>
        </w:rPr>
      </w:pPr>
      <w:r w:rsidRPr="004D0F91">
        <w:rPr>
          <w:rFonts w:eastAsia="宋体"/>
          <w:sz w:val="21"/>
          <w:szCs w:val="21"/>
        </w:rPr>
        <w:t>企业名称、</w:t>
      </w:r>
      <w:bookmarkStart w:id="17" w:name="OLE_LINK3"/>
      <w:bookmarkStart w:id="18" w:name="OLE_LINK4"/>
      <w:r w:rsidR="00B4630C" w:rsidRPr="004D0F91">
        <w:rPr>
          <w:rFonts w:eastAsia="宋体"/>
          <w:sz w:val="21"/>
          <w:szCs w:val="21"/>
        </w:rPr>
        <w:t>组织机构代码</w:t>
      </w:r>
      <w:r w:rsidR="00B4630C" w:rsidRPr="004D0F91">
        <w:rPr>
          <w:rFonts w:eastAsia="宋体"/>
          <w:sz w:val="21"/>
          <w:szCs w:val="21"/>
        </w:rPr>
        <w:t>/</w:t>
      </w:r>
      <w:r w:rsidRPr="004D0F91">
        <w:rPr>
          <w:rFonts w:eastAsia="宋体"/>
          <w:sz w:val="21"/>
          <w:szCs w:val="21"/>
        </w:rPr>
        <w:t>社会信用代码</w:t>
      </w:r>
      <w:bookmarkEnd w:id="17"/>
      <w:bookmarkEnd w:id="18"/>
      <w:r w:rsidRPr="004D0F91">
        <w:rPr>
          <w:rFonts w:eastAsia="宋体"/>
          <w:sz w:val="21"/>
          <w:szCs w:val="21"/>
        </w:rPr>
        <w:t>、联系人</w:t>
      </w:r>
      <w:r w:rsidR="00082B1E" w:rsidRPr="004D0F91">
        <w:rPr>
          <w:rFonts w:eastAsia="宋体"/>
          <w:sz w:val="21"/>
          <w:szCs w:val="21"/>
        </w:rPr>
        <w:t>、联系电话、所属行业、</w:t>
      </w:r>
      <w:r w:rsidR="00DB6B5C" w:rsidRPr="004D0F91">
        <w:rPr>
          <w:rFonts w:eastAsia="宋体"/>
          <w:sz w:val="21"/>
          <w:szCs w:val="21"/>
        </w:rPr>
        <w:t>装置名称、类别、生产能力。</w:t>
      </w:r>
    </w:p>
    <w:p w14:paraId="2803EDE7" w14:textId="77777777" w:rsidR="00DB6B5C" w:rsidRPr="004D0F91" w:rsidRDefault="00A801E0" w:rsidP="00AC35CA">
      <w:pPr>
        <w:pStyle w:val="10"/>
        <w:numPr>
          <w:ilvl w:val="0"/>
          <w:numId w:val="12"/>
        </w:numPr>
        <w:tabs>
          <w:tab w:val="left" w:pos="709"/>
          <w:tab w:val="left" w:pos="851"/>
        </w:tabs>
        <w:spacing w:line="320" w:lineRule="exact"/>
        <w:ind w:firstLineChars="0" w:hanging="626"/>
        <w:rPr>
          <w:rFonts w:eastAsia="宋体"/>
          <w:sz w:val="21"/>
          <w:szCs w:val="21"/>
        </w:rPr>
      </w:pPr>
      <w:r w:rsidRPr="004D0F91">
        <w:rPr>
          <w:rFonts w:eastAsia="宋体"/>
          <w:sz w:val="21"/>
          <w:szCs w:val="21"/>
        </w:rPr>
        <w:t>密封点</w:t>
      </w:r>
      <w:r w:rsidR="00DB6B5C" w:rsidRPr="004D0F91">
        <w:rPr>
          <w:rFonts w:eastAsia="宋体"/>
          <w:sz w:val="21"/>
          <w:szCs w:val="21"/>
        </w:rPr>
        <w:t>基础信息</w:t>
      </w:r>
    </w:p>
    <w:p w14:paraId="39CA6FCA" w14:textId="405697AC" w:rsidR="00DB6B5C" w:rsidRPr="004D0F91" w:rsidRDefault="00667E6E" w:rsidP="003A0101">
      <w:pPr>
        <w:pStyle w:val="10"/>
        <w:spacing w:line="320" w:lineRule="exact"/>
        <w:ind w:left="780" w:firstLineChars="0" w:firstLine="0"/>
        <w:rPr>
          <w:rFonts w:eastAsia="宋体"/>
          <w:sz w:val="21"/>
          <w:szCs w:val="21"/>
        </w:rPr>
      </w:pPr>
      <w:r w:rsidRPr="004D0F91">
        <w:rPr>
          <w:rFonts w:eastAsia="宋体"/>
          <w:sz w:val="21"/>
          <w:szCs w:val="21"/>
        </w:rPr>
        <w:t>装置、反应单元</w:t>
      </w:r>
      <w:r w:rsidRPr="004D0F91">
        <w:rPr>
          <w:rFonts w:eastAsia="宋体"/>
          <w:sz w:val="21"/>
          <w:szCs w:val="21"/>
        </w:rPr>
        <w:t>/</w:t>
      </w:r>
      <w:r w:rsidRPr="004D0F91">
        <w:rPr>
          <w:rFonts w:eastAsia="宋体"/>
          <w:sz w:val="21"/>
          <w:szCs w:val="21"/>
        </w:rPr>
        <w:t>工段</w:t>
      </w:r>
      <w:r w:rsidR="00190596" w:rsidRPr="004D0F91">
        <w:rPr>
          <w:rFonts w:eastAsia="宋体"/>
          <w:sz w:val="21"/>
          <w:szCs w:val="21"/>
        </w:rPr>
        <w:t>、</w:t>
      </w:r>
      <w:r w:rsidR="00DB6B5C" w:rsidRPr="004D0F91">
        <w:rPr>
          <w:rFonts w:eastAsia="宋体"/>
          <w:sz w:val="21"/>
          <w:szCs w:val="21"/>
        </w:rPr>
        <w:t>P&amp;ID</w:t>
      </w:r>
      <w:r w:rsidR="00DB6B5C" w:rsidRPr="004D0F91">
        <w:rPr>
          <w:rFonts w:eastAsia="宋体"/>
          <w:sz w:val="21"/>
          <w:szCs w:val="21"/>
        </w:rPr>
        <w:t>图号</w:t>
      </w:r>
      <w:r w:rsidR="00190596" w:rsidRPr="004D0F91">
        <w:rPr>
          <w:rFonts w:eastAsia="宋体"/>
          <w:sz w:val="21"/>
          <w:szCs w:val="21"/>
        </w:rPr>
        <w:t>、</w:t>
      </w:r>
      <w:r w:rsidR="00DB6B5C" w:rsidRPr="004D0F91">
        <w:rPr>
          <w:rFonts w:eastAsia="宋体"/>
          <w:sz w:val="21"/>
          <w:szCs w:val="21"/>
        </w:rPr>
        <w:t>组件</w:t>
      </w:r>
      <w:r w:rsidR="00DB6B5C" w:rsidRPr="004D0F91">
        <w:rPr>
          <w:rFonts w:eastAsia="宋体"/>
          <w:sz w:val="21"/>
          <w:szCs w:val="21"/>
        </w:rPr>
        <w:t>ID</w:t>
      </w:r>
      <w:r w:rsidR="00190596" w:rsidRPr="004D0F91">
        <w:rPr>
          <w:rFonts w:eastAsia="宋体"/>
          <w:sz w:val="21"/>
          <w:szCs w:val="21"/>
        </w:rPr>
        <w:t>、</w:t>
      </w:r>
      <w:r w:rsidR="00E06DD3" w:rsidRPr="004D0F91">
        <w:rPr>
          <w:rFonts w:eastAsia="宋体"/>
          <w:sz w:val="21"/>
          <w:szCs w:val="21"/>
        </w:rPr>
        <w:t>扩展号、</w:t>
      </w:r>
      <w:r w:rsidR="003E5DD6" w:rsidRPr="004D0F91">
        <w:rPr>
          <w:rFonts w:eastAsia="宋体"/>
          <w:sz w:val="21"/>
          <w:szCs w:val="21"/>
        </w:rPr>
        <w:t>位置描述</w:t>
      </w:r>
      <w:r w:rsidR="00190596" w:rsidRPr="004D0F91">
        <w:rPr>
          <w:rFonts w:eastAsia="宋体"/>
          <w:sz w:val="21"/>
          <w:szCs w:val="21"/>
        </w:rPr>
        <w:t>、</w:t>
      </w:r>
      <w:r w:rsidR="00E06DD3" w:rsidRPr="004D0F91">
        <w:rPr>
          <w:rFonts w:eastAsia="宋体"/>
          <w:sz w:val="21"/>
          <w:szCs w:val="21"/>
        </w:rPr>
        <w:t>组件类型</w:t>
      </w:r>
      <w:r w:rsidR="00190596" w:rsidRPr="004D0F91">
        <w:rPr>
          <w:rFonts w:eastAsia="宋体"/>
          <w:sz w:val="21"/>
          <w:szCs w:val="21"/>
        </w:rPr>
        <w:t>、</w:t>
      </w:r>
      <w:r w:rsidR="00FA7F86" w:rsidRPr="004D0F91">
        <w:rPr>
          <w:rFonts w:eastAsia="宋体"/>
          <w:sz w:val="21"/>
          <w:szCs w:val="21"/>
        </w:rPr>
        <w:t>尺寸、</w:t>
      </w:r>
      <w:r w:rsidR="00E06DD3" w:rsidRPr="004D0F91">
        <w:rPr>
          <w:rFonts w:eastAsia="宋体"/>
          <w:sz w:val="21"/>
          <w:szCs w:val="21"/>
        </w:rPr>
        <w:t>介质</w:t>
      </w:r>
      <w:r w:rsidR="00E61385" w:rsidRPr="004D0F91">
        <w:rPr>
          <w:rFonts w:eastAsia="宋体"/>
          <w:sz w:val="21"/>
          <w:szCs w:val="21"/>
        </w:rPr>
        <w:t>状态（气体</w:t>
      </w:r>
      <w:r w:rsidR="00E61385" w:rsidRPr="004D0F91">
        <w:rPr>
          <w:rFonts w:eastAsia="宋体"/>
          <w:sz w:val="21"/>
          <w:szCs w:val="21"/>
        </w:rPr>
        <w:t>/</w:t>
      </w:r>
      <w:r w:rsidR="00E61385" w:rsidRPr="004D0F91">
        <w:rPr>
          <w:rFonts w:eastAsia="宋体"/>
          <w:sz w:val="21"/>
          <w:szCs w:val="21"/>
        </w:rPr>
        <w:t>蒸气、轻液、重液）</w:t>
      </w:r>
      <w:r w:rsidR="007C78C0" w:rsidRPr="004D0F91">
        <w:rPr>
          <w:rFonts w:eastAsia="宋体"/>
          <w:sz w:val="21"/>
          <w:szCs w:val="21"/>
        </w:rPr>
        <w:t>、</w:t>
      </w:r>
      <w:r w:rsidR="005C0DA7" w:rsidRPr="004D0F91">
        <w:rPr>
          <w:rFonts w:eastAsia="宋体"/>
          <w:sz w:val="21"/>
          <w:szCs w:val="21"/>
        </w:rPr>
        <w:t>是否不可达点、</w:t>
      </w:r>
      <w:r w:rsidR="00190596" w:rsidRPr="004D0F91">
        <w:rPr>
          <w:rFonts w:eastAsia="宋体"/>
          <w:sz w:val="21"/>
          <w:szCs w:val="21"/>
        </w:rPr>
        <w:t>仪器检测频率、巡检频率</w:t>
      </w:r>
      <w:r w:rsidR="00DB6B5C" w:rsidRPr="004D0F91">
        <w:rPr>
          <w:rFonts w:eastAsia="宋体"/>
          <w:sz w:val="21"/>
          <w:szCs w:val="21"/>
        </w:rPr>
        <w:t>等。</w:t>
      </w:r>
    </w:p>
    <w:p w14:paraId="0A288689" w14:textId="304C66CB" w:rsidR="00803A18" w:rsidRPr="004D0F91" w:rsidRDefault="00803A18" w:rsidP="003A0101">
      <w:pPr>
        <w:pStyle w:val="3"/>
        <w:numPr>
          <w:ilvl w:val="2"/>
          <w:numId w:val="1"/>
        </w:numPr>
        <w:spacing w:line="320" w:lineRule="exact"/>
        <w:ind w:left="567" w:hanging="567"/>
        <w:rPr>
          <w:rFonts w:eastAsia="宋体"/>
          <w:sz w:val="21"/>
          <w:szCs w:val="21"/>
        </w:rPr>
      </w:pPr>
      <w:r w:rsidRPr="004D0F91">
        <w:rPr>
          <w:rFonts w:eastAsia="宋体"/>
          <w:sz w:val="21"/>
          <w:szCs w:val="21"/>
        </w:rPr>
        <w:t>组件定位描述要求</w:t>
      </w:r>
    </w:p>
    <w:p w14:paraId="4FBDD982" w14:textId="52CFA01D" w:rsidR="00803A18" w:rsidRPr="004D0F91" w:rsidRDefault="00803A18" w:rsidP="003A0101">
      <w:pPr>
        <w:spacing w:line="320" w:lineRule="exact"/>
        <w:ind w:firstLineChars="200" w:firstLine="412"/>
        <w:rPr>
          <w:rFonts w:eastAsia="宋体"/>
          <w:sz w:val="21"/>
          <w:szCs w:val="21"/>
        </w:rPr>
      </w:pPr>
      <w:r w:rsidRPr="004D0F91">
        <w:rPr>
          <w:rFonts w:eastAsia="宋体"/>
          <w:sz w:val="21"/>
          <w:szCs w:val="21"/>
        </w:rPr>
        <w:t>可通过挂牌或挂牌与拍照编码相结合方式</w:t>
      </w:r>
      <w:r w:rsidR="00450A3E" w:rsidRPr="004D0F91">
        <w:rPr>
          <w:rFonts w:eastAsia="宋体"/>
          <w:sz w:val="21"/>
          <w:szCs w:val="21"/>
        </w:rPr>
        <w:t>对组件进行定位描述。</w:t>
      </w:r>
    </w:p>
    <w:p w14:paraId="7262554C" w14:textId="42367ABA" w:rsidR="00803A18" w:rsidRPr="004D0F91" w:rsidRDefault="00803A18" w:rsidP="00AC35CA">
      <w:pPr>
        <w:pStyle w:val="10"/>
        <w:numPr>
          <w:ilvl w:val="0"/>
          <w:numId w:val="42"/>
        </w:numPr>
        <w:tabs>
          <w:tab w:val="left" w:pos="709"/>
        </w:tabs>
        <w:spacing w:line="320" w:lineRule="exact"/>
        <w:ind w:firstLineChars="0" w:hanging="626"/>
        <w:rPr>
          <w:rFonts w:eastAsia="宋体"/>
          <w:sz w:val="21"/>
          <w:szCs w:val="21"/>
        </w:rPr>
      </w:pPr>
      <w:r w:rsidRPr="004D0F91">
        <w:rPr>
          <w:rFonts w:eastAsia="宋体"/>
          <w:sz w:val="21"/>
          <w:szCs w:val="21"/>
        </w:rPr>
        <w:t>组件标签牌应为防风化的金属牌，标签牌需刻有</w:t>
      </w:r>
      <w:r w:rsidRPr="004D0F91">
        <w:rPr>
          <w:rFonts w:eastAsia="宋体"/>
          <w:sz w:val="21"/>
          <w:szCs w:val="21"/>
        </w:rPr>
        <w:t>ID</w:t>
      </w:r>
      <w:r w:rsidRPr="004D0F91">
        <w:rPr>
          <w:rFonts w:eastAsia="宋体"/>
          <w:sz w:val="21"/>
          <w:szCs w:val="21"/>
        </w:rPr>
        <w:t>号，该</w:t>
      </w:r>
      <w:r w:rsidRPr="004D0F91">
        <w:rPr>
          <w:rFonts w:eastAsia="宋体"/>
          <w:sz w:val="21"/>
          <w:szCs w:val="21"/>
        </w:rPr>
        <w:t>ID</w:t>
      </w:r>
      <w:r w:rsidRPr="004D0F91">
        <w:rPr>
          <w:rFonts w:eastAsia="宋体"/>
          <w:sz w:val="21"/>
          <w:szCs w:val="21"/>
        </w:rPr>
        <w:t>号在全厂范围内是唯一的。</w:t>
      </w:r>
    </w:p>
    <w:p w14:paraId="416F3740" w14:textId="77777777" w:rsidR="00803A18" w:rsidRPr="004D0F91" w:rsidRDefault="00803A18" w:rsidP="00450A3E">
      <w:pPr>
        <w:pStyle w:val="10"/>
        <w:numPr>
          <w:ilvl w:val="0"/>
          <w:numId w:val="42"/>
        </w:numPr>
        <w:tabs>
          <w:tab w:val="left" w:pos="709"/>
        </w:tabs>
        <w:spacing w:line="320" w:lineRule="exact"/>
        <w:ind w:left="709" w:firstLineChars="0" w:hanging="283"/>
        <w:rPr>
          <w:rFonts w:eastAsia="宋体"/>
          <w:sz w:val="21"/>
          <w:szCs w:val="21"/>
        </w:rPr>
      </w:pPr>
      <w:r w:rsidRPr="004D0F91">
        <w:rPr>
          <w:rFonts w:eastAsia="宋体"/>
          <w:sz w:val="21"/>
          <w:szCs w:val="21"/>
        </w:rPr>
        <w:t>使用挂牌与拍照编码相结合方式时，应使用可显示检测点位信息图片的手持移动终端（如</w:t>
      </w:r>
      <w:r w:rsidRPr="004D0F91">
        <w:rPr>
          <w:rFonts w:eastAsia="宋体"/>
          <w:sz w:val="21"/>
          <w:szCs w:val="21"/>
        </w:rPr>
        <w:t>PDA</w:t>
      </w:r>
      <w:r w:rsidRPr="004D0F91">
        <w:rPr>
          <w:rFonts w:eastAsia="宋体"/>
          <w:sz w:val="21"/>
          <w:szCs w:val="21"/>
        </w:rPr>
        <w:t>）。</w:t>
      </w:r>
    </w:p>
    <w:p w14:paraId="0496041D" w14:textId="1963DE37" w:rsidR="00803A18" w:rsidRPr="004D0F91" w:rsidRDefault="00450A3E" w:rsidP="00EB2778">
      <w:pPr>
        <w:pStyle w:val="10"/>
        <w:numPr>
          <w:ilvl w:val="0"/>
          <w:numId w:val="42"/>
        </w:numPr>
        <w:tabs>
          <w:tab w:val="left" w:pos="709"/>
        </w:tabs>
        <w:spacing w:line="320" w:lineRule="exact"/>
        <w:ind w:left="709" w:firstLineChars="0" w:hanging="283"/>
        <w:rPr>
          <w:rFonts w:eastAsia="宋体"/>
          <w:sz w:val="21"/>
          <w:szCs w:val="21"/>
        </w:rPr>
      </w:pPr>
      <w:r w:rsidRPr="004D0F91">
        <w:rPr>
          <w:rFonts w:eastAsia="宋体"/>
          <w:sz w:val="21"/>
          <w:szCs w:val="21"/>
        </w:rPr>
        <w:t>组件位置描述组成：</w:t>
      </w:r>
      <w:r w:rsidR="00803A18" w:rsidRPr="004D0F91">
        <w:rPr>
          <w:rFonts w:eastAsia="宋体"/>
          <w:sz w:val="21"/>
          <w:szCs w:val="21"/>
        </w:rPr>
        <w:t>参照物</w:t>
      </w:r>
      <w:r w:rsidR="00803A18" w:rsidRPr="004D0F91">
        <w:rPr>
          <w:rFonts w:eastAsia="宋体"/>
          <w:sz w:val="21"/>
          <w:szCs w:val="21"/>
        </w:rPr>
        <w:t>1-</w:t>
      </w:r>
      <w:r w:rsidR="00803A18" w:rsidRPr="004D0F91">
        <w:rPr>
          <w:rFonts w:eastAsia="宋体"/>
          <w:sz w:val="21"/>
          <w:szCs w:val="21"/>
        </w:rPr>
        <w:t>方向</w:t>
      </w:r>
      <w:r w:rsidR="00803A18" w:rsidRPr="004D0F91">
        <w:rPr>
          <w:rFonts w:eastAsia="宋体"/>
          <w:sz w:val="21"/>
          <w:szCs w:val="21"/>
        </w:rPr>
        <w:t>-</w:t>
      </w:r>
      <w:r w:rsidR="00803A18" w:rsidRPr="004D0F91">
        <w:rPr>
          <w:rFonts w:eastAsia="宋体"/>
          <w:sz w:val="21"/>
          <w:szCs w:val="21"/>
        </w:rPr>
        <w:t>距离</w:t>
      </w:r>
      <w:r w:rsidR="00803A18" w:rsidRPr="004D0F91">
        <w:rPr>
          <w:rFonts w:eastAsia="宋体"/>
          <w:sz w:val="21"/>
          <w:szCs w:val="21"/>
        </w:rPr>
        <w:t>-</w:t>
      </w:r>
      <w:r w:rsidR="00803A18" w:rsidRPr="004D0F91">
        <w:rPr>
          <w:rFonts w:eastAsia="宋体"/>
          <w:sz w:val="21"/>
          <w:szCs w:val="21"/>
        </w:rPr>
        <w:t>参照物</w:t>
      </w:r>
      <w:r w:rsidR="00803A18" w:rsidRPr="004D0F91">
        <w:rPr>
          <w:rFonts w:eastAsia="宋体"/>
          <w:sz w:val="21"/>
          <w:szCs w:val="21"/>
        </w:rPr>
        <w:t>2-</w:t>
      </w:r>
      <w:r w:rsidR="00803A18" w:rsidRPr="004D0F91">
        <w:rPr>
          <w:rFonts w:eastAsia="宋体"/>
          <w:sz w:val="21"/>
          <w:szCs w:val="21"/>
        </w:rPr>
        <w:t>方向</w:t>
      </w:r>
      <w:r w:rsidR="00803A18" w:rsidRPr="004D0F91">
        <w:rPr>
          <w:rFonts w:eastAsia="宋体"/>
          <w:sz w:val="21"/>
          <w:szCs w:val="21"/>
        </w:rPr>
        <w:t>-</w:t>
      </w:r>
      <w:r w:rsidR="00803A18" w:rsidRPr="004D0F91">
        <w:rPr>
          <w:rFonts w:eastAsia="宋体"/>
          <w:sz w:val="21"/>
          <w:szCs w:val="21"/>
        </w:rPr>
        <w:t>距离</w:t>
      </w:r>
      <w:r w:rsidR="00803A18" w:rsidRPr="004D0F91">
        <w:rPr>
          <w:rFonts w:eastAsia="宋体"/>
          <w:sz w:val="21"/>
          <w:szCs w:val="21"/>
        </w:rPr>
        <w:t>-</w:t>
      </w:r>
      <w:r w:rsidR="00803A18" w:rsidRPr="004D0F91">
        <w:rPr>
          <w:rFonts w:eastAsia="宋体"/>
          <w:sz w:val="21"/>
          <w:szCs w:val="21"/>
        </w:rPr>
        <w:t>设备名称</w:t>
      </w:r>
      <w:r w:rsidR="00803A18" w:rsidRPr="004D0F91">
        <w:rPr>
          <w:rFonts w:eastAsia="宋体"/>
          <w:sz w:val="21"/>
          <w:szCs w:val="21"/>
        </w:rPr>
        <w:t>-</w:t>
      </w:r>
      <w:r w:rsidR="00803A18" w:rsidRPr="004D0F91">
        <w:rPr>
          <w:rFonts w:eastAsia="宋体"/>
          <w:sz w:val="21"/>
          <w:szCs w:val="21"/>
        </w:rPr>
        <w:t>具体位置</w:t>
      </w:r>
      <w:r w:rsidR="00803A18" w:rsidRPr="004D0F91">
        <w:rPr>
          <w:rFonts w:eastAsia="宋体"/>
          <w:sz w:val="21"/>
          <w:szCs w:val="21"/>
        </w:rPr>
        <w:t>-</w:t>
      </w:r>
      <w:r w:rsidR="00803A18" w:rsidRPr="004D0F91">
        <w:rPr>
          <w:rFonts w:eastAsia="宋体"/>
          <w:sz w:val="21"/>
          <w:szCs w:val="21"/>
        </w:rPr>
        <w:t>楼层。</w:t>
      </w:r>
    </w:p>
    <w:p w14:paraId="262F6D0E" w14:textId="22B16B07" w:rsidR="00DB6B5C" w:rsidRPr="004D0F91" w:rsidRDefault="00DB6B5C" w:rsidP="003A0101">
      <w:pPr>
        <w:pStyle w:val="3"/>
        <w:numPr>
          <w:ilvl w:val="2"/>
          <w:numId w:val="1"/>
        </w:numPr>
        <w:spacing w:line="320" w:lineRule="exact"/>
        <w:ind w:left="567" w:hanging="567"/>
        <w:rPr>
          <w:rFonts w:eastAsia="宋体"/>
          <w:sz w:val="21"/>
          <w:szCs w:val="21"/>
        </w:rPr>
      </w:pPr>
      <w:r w:rsidRPr="004D0F91">
        <w:rPr>
          <w:rFonts w:eastAsia="宋体"/>
          <w:sz w:val="21"/>
          <w:szCs w:val="21"/>
        </w:rPr>
        <w:t>不可达密封点</w:t>
      </w:r>
    </w:p>
    <w:p w14:paraId="04776F4E" w14:textId="77777777" w:rsidR="00DB6B5C" w:rsidRPr="004D0F91" w:rsidRDefault="00DB6B5C" w:rsidP="003A0101">
      <w:pPr>
        <w:pStyle w:val="10"/>
        <w:spacing w:line="320" w:lineRule="exact"/>
        <w:ind w:firstLine="412"/>
        <w:rPr>
          <w:rFonts w:eastAsia="宋体"/>
          <w:sz w:val="21"/>
          <w:szCs w:val="21"/>
        </w:rPr>
      </w:pPr>
      <w:r w:rsidRPr="004D0F91">
        <w:rPr>
          <w:rFonts w:eastAsia="宋体"/>
          <w:sz w:val="21"/>
          <w:szCs w:val="21"/>
        </w:rPr>
        <w:t>新建装置（包括改建、扩建）的不可达密封点</w:t>
      </w:r>
      <w:r w:rsidR="00103709" w:rsidRPr="004D0F91">
        <w:rPr>
          <w:rFonts w:eastAsia="宋体"/>
          <w:sz w:val="21"/>
          <w:szCs w:val="21"/>
        </w:rPr>
        <w:t>数</w:t>
      </w:r>
      <w:r w:rsidRPr="004D0F91">
        <w:rPr>
          <w:rFonts w:eastAsia="宋体"/>
          <w:sz w:val="21"/>
          <w:szCs w:val="21"/>
        </w:rPr>
        <w:t>不应超过装置整体同类密封点总数的</w:t>
      </w:r>
      <w:r w:rsidRPr="004D0F91">
        <w:rPr>
          <w:rFonts w:eastAsia="宋体"/>
          <w:sz w:val="21"/>
          <w:szCs w:val="21"/>
        </w:rPr>
        <w:t>3%</w:t>
      </w:r>
      <w:r w:rsidRPr="004D0F91">
        <w:rPr>
          <w:rFonts w:eastAsia="宋体"/>
          <w:sz w:val="21"/>
          <w:szCs w:val="21"/>
        </w:rPr>
        <w:t>。</w:t>
      </w:r>
    </w:p>
    <w:p w14:paraId="74F5C62B" w14:textId="0B63BE58" w:rsidR="00051C7C" w:rsidRPr="004D0F91" w:rsidRDefault="008B6456" w:rsidP="003A0101">
      <w:pPr>
        <w:pStyle w:val="3"/>
        <w:numPr>
          <w:ilvl w:val="2"/>
          <w:numId w:val="1"/>
        </w:numPr>
        <w:spacing w:line="320" w:lineRule="exact"/>
        <w:ind w:left="567" w:hanging="567"/>
        <w:rPr>
          <w:rFonts w:eastAsia="宋体"/>
          <w:sz w:val="21"/>
          <w:szCs w:val="21"/>
        </w:rPr>
      </w:pPr>
      <w:r w:rsidRPr="004D0F91">
        <w:rPr>
          <w:rFonts w:eastAsia="宋体"/>
          <w:sz w:val="21"/>
          <w:szCs w:val="21"/>
        </w:rPr>
        <w:t>豁免</w:t>
      </w:r>
      <w:r w:rsidR="00CE3B53" w:rsidRPr="004D0F91">
        <w:rPr>
          <w:rFonts w:eastAsia="宋体"/>
          <w:sz w:val="21"/>
          <w:szCs w:val="21"/>
        </w:rPr>
        <w:t>要求</w:t>
      </w:r>
    </w:p>
    <w:p w14:paraId="13C060BA" w14:textId="27509FB3" w:rsidR="00CE3B53" w:rsidRPr="004D0F91" w:rsidRDefault="00CE3B53" w:rsidP="003A0101">
      <w:pPr>
        <w:spacing w:line="320" w:lineRule="exact"/>
        <w:ind w:firstLineChars="200" w:firstLine="412"/>
        <w:rPr>
          <w:rFonts w:eastAsia="宋体"/>
          <w:sz w:val="21"/>
          <w:szCs w:val="21"/>
        </w:rPr>
      </w:pPr>
      <w:r w:rsidRPr="004D0F91">
        <w:rPr>
          <w:rFonts w:eastAsia="宋体"/>
          <w:sz w:val="21"/>
          <w:szCs w:val="21"/>
        </w:rPr>
        <w:t>符合以下条件的工艺设备或管线可以提出豁免申请，经地市级以上</w:t>
      </w:r>
      <w:r w:rsidR="00B929C2" w:rsidRPr="004D0F91">
        <w:rPr>
          <w:rFonts w:eastAsia="宋体"/>
          <w:sz w:val="21"/>
          <w:szCs w:val="21"/>
        </w:rPr>
        <w:t>环境保护</w:t>
      </w:r>
      <w:r w:rsidRPr="004D0F91">
        <w:rPr>
          <w:rFonts w:eastAsia="宋体"/>
          <w:sz w:val="21"/>
          <w:szCs w:val="21"/>
        </w:rPr>
        <w:t>主管部门技术审查和批准后予以豁免（豁免申请应包括：工艺</w:t>
      </w:r>
      <w:r w:rsidR="00B929C2" w:rsidRPr="004D0F91">
        <w:rPr>
          <w:rFonts w:eastAsia="宋体"/>
          <w:sz w:val="21"/>
          <w:szCs w:val="21"/>
        </w:rPr>
        <w:t>设备或管线的</w:t>
      </w:r>
      <w:r w:rsidRPr="004D0F91">
        <w:rPr>
          <w:rFonts w:eastAsia="宋体"/>
          <w:sz w:val="21"/>
          <w:szCs w:val="21"/>
        </w:rPr>
        <w:t>名称、所属的装置和区域、工艺编号、豁免原因以及相应的证明材料，如中文设计说明书）：</w:t>
      </w:r>
    </w:p>
    <w:p w14:paraId="564B71D9" w14:textId="77777777" w:rsidR="00CE3B53" w:rsidRPr="004D0F91" w:rsidRDefault="00CE3B53" w:rsidP="00AC35CA">
      <w:pPr>
        <w:pStyle w:val="10"/>
        <w:numPr>
          <w:ilvl w:val="0"/>
          <w:numId w:val="19"/>
        </w:numPr>
        <w:spacing w:line="320" w:lineRule="exact"/>
        <w:ind w:left="709" w:firstLineChars="0" w:hanging="283"/>
        <w:rPr>
          <w:rFonts w:eastAsia="宋体"/>
          <w:sz w:val="21"/>
          <w:szCs w:val="21"/>
        </w:rPr>
      </w:pPr>
      <w:r w:rsidRPr="004D0F91">
        <w:rPr>
          <w:rFonts w:eastAsia="宋体"/>
          <w:sz w:val="21"/>
          <w:szCs w:val="21"/>
        </w:rPr>
        <w:t>工艺设备或管线作业负压（指绝对压力低于</w:t>
      </w:r>
      <w:r w:rsidRPr="004D0F91">
        <w:rPr>
          <w:rFonts w:eastAsia="宋体"/>
          <w:sz w:val="21"/>
          <w:szCs w:val="21"/>
        </w:rPr>
        <w:t>96.3kPa</w:t>
      </w:r>
      <w:r w:rsidRPr="004D0F91">
        <w:rPr>
          <w:rFonts w:eastAsia="宋体"/>
          <w:sz w:val="21"/>
          <w:szCs w:val="21"/>
        </w:rPr>
        <w:t>）；</w:t>
      </w:r>
    </w:p>
    <w:p w14:paraId="275B671A" w14:textId="77777777" w:rsidR="00CE3B53" w:rsidRPr="004D0F91" w:rsidRDefault="00CE3B53" w:rsidP="00AC35CA">
      <w:pPr>
        <w:pStyle w:val="10"/>
        <w:numPr>
          <w:ilvl w:val="0"/>
          <w:numId w:val="19"/>
        </w:numPr>
        <w:spacing w:line="320" w:lineRule="exact"/>
        <w:ind w:left="709" w:firstLineChars="0" w:hanging="283"/>
        <w:rPr>
          <w:rFonts w:eastAsia="宋体"/>
          <w:sz w:val="21"/>
          <w:szCs w:val="21"/>
        </w:rPr>
      </w:pPr>
      <w:r w:rsidRPr="004D0F91">
        <w:rPr>
          <w:rFonts w:eastAsia="宋体"/>
          <w:sz w:val="21"/>
          <w:szCs w:val="21"/>
        </w:rPr>
        <w:t>仅在开停工、故障、应</w:t>
      </w:r>
      <w:r w:rsidR="009617FD" w:rsidRPr="004D0F91">
        <w:rPr>
          <w:rFonts w:eastAsia="宋体"/>
          <w:sz w:val="21"/>
          <w:szCs w:val="21"/>
        </w:rPr>
        <w:t xml:space="preserve">  </w:t>
      </w:r>
      <w:r w:rsidRPr="004D0F91">
        <w:rPr>
          <w:rFonts w:eastAsia="宋体"/>
          <w:sz w:val="21"/>
          <w:szCs w:val="21"/>
        </w:rPr>
        <w:t>急响应期间接触涉</w:t>
      </w:r>
      <w:r w:rsidRPr="004D0F91">
        <w:rPr>
          <w:rFonts w:eastAsia="宋体"/>
          <w:sz w:val="21"/>
          <w:szCs w:val="21"/>
        </w:rPr>
        <w:t xml:space="preserve">VOCs </w:t>
      </w:r>
      <w:r w:rsidRPr="004D0F91">
        <w:rPr>
          <w:rFonts w:eastAsia="宋体"/>
          <w:sz w:val="21"/>
          <w:szCs w:val="21"/>
        </w:rPr>
        <w:t>物料的设备，或仅在临时投用期间才接触上述物料的设备，且一年接触时间不超过</w:t>
      </w:r>
      <w:r w:rsidRPr="004D0F91">
        <w:rPr>
          <w:rFonts w:eastAsia="宋体"/>
          <w:sz w:val="21"/>
          <w:szCs w:val="21"/>
        </w:rPr>
        <w:t>15</w:t>
      </w:r>
      <w:r w:rsidRPr="004D0F91">
        <w:rPr>
          <w:rFonts w:eastAsia="宋体"/>
          <w:sz w:val="21"/>
          <w:szCs w:val="21"/>
        </w:rPr>
        <w:t>日；</w:t>
      </w:r>
    </w:p>
    <w:p w14:paraId="788F1F0B" w14:textId="77777777" w:rsidR="00CE3B53" w:rsidRPr="004D0F91" w:rsidRDefault="00CE3B53" w:rsidP="00AC35CA">
      <w:pPr>
        <w:pStyle w:val="10"/>
        <w:numPr>
          <w:ilvl w:val="0"/>
          <w:numId w:val="19"/>
        </w:numPr>
        <w:spacing w:line="320" w:lineRule="exact"/>
        <w:ind w:left="709" w:firstLineChars="0" w:hanging="283"/>
        <w:rPr>
          <w:rFonts w:eastAsia="宋体"/>
          <w:sz w:val="21"/>
          <w:szCs w:val="21"/>
        </w:rPr>
      </w:pPr>
      <w:r w:rsidRPr="004D0F91">
        <w:rPr>
          <w:rFonts w:eastAsia="宋体"/>
          <w:sz w:val="21"/>
          <w:szCs w:val="21"/>
        </w:rPr>
        <w:t>双端面机械密封，且：</w:t>
      </w:r>
    </w:p>
    <w:p w14:paraId="25A6D798" w14:textId="77777777" w:rsidR="00CE3B53" w:rsidRPr="004D0F91" w:rsidRDefault="00CE3B53" w:rsidP="00AC35CA">
      <w:pPr>
        <w:pStyle w:val="10"/>
        <w:numPr>
          <w:ilvl w:val="0"/>
          <w:numId w:val="20"/>
        </w:numPr>
        <w:tabs>
          <w:tab w:val="left" w:pos="993"/>
        </w:tabs>
        <w:spacing w:line="320" w:lineRule="exact"/>
        <w:ind w:left="1441" w:firstLineChars="0" w:hanging="732"/>
        <w:rPr>
          <w:rFonts w:eastAsia="宋体"/>
          <w:sz w:val="21"/>
          <w:szCs w:val="21"/>
        </w:rPr>
      </w:pPr>
      <w:r w:rsidRPr="004D0F91">
        <w:rPr>
          <w:rFonts w:eastAsia="宋体"/>
          <w:sz w:val="21"/>
          <w:szCs w:val="21"/>
        </w:rPr>
        <w:t>密封液为非</w:t>
      </w:r>
      <w:r w:rsidRPr="004D0F91">
        <w:rPr>
          <w:rFonts w:eastAsia="宋体"/>
          <w:sz w:val="21"/>
          <w:szCs w:val="21"/>
        </w:rPr>
        <w:t>VOCs</w:t>
      </w:r>
      <w:r w:rsidRPr="004D0F91">
        <w:rPr>
          <w:rFonts w:eastAsia="宋体"/>
          <w:sz w:val="21"/>
          <w:szCs w:val="21"/>
        </w:rPr>
        <w:t>物料，且双端面之间的密封液压力始终大于填料密封腔的压力；</w:t>
      </w:r>
    </w:p>
    <w:p w14:paraId="0CA99998" w14:textId="77777777" w:rsidR="00CE3B53" w:rsidRPr="004D0F91" w:rsidRDefault="00CE3B53" w:rsidP="00AC35CA">
      <w:pPr>
        <w:pStyle w:val="10"/>
        <w:numPr>
          <w:ilvl w:val="0"/>
          <w:numId w:val="20"/>
        </w:numPr>
        <w:tabs>
          <w:tab w:val="left" w:pos="993"/>
        </w:tabs>
        <w:spacing w:line="320" w:lineRule="exact"/>
        <w:ind w:left="1441" w:firstLineChars="0" w:hanging="732"/>
        <w:rPr>
          <w:rFonts w:eastAsia="宋体"/>
          <w:sz w:val="21"/>
          <w:szCs w:val="21"/>
        </w:rPr>
      </w:pPr>
      <w:r w:rsidRPr="004D0F91">
        <w:rPr>
          <w:rFonts w:eastAsia="宋体"/>
          <w:sz w:val="21"/>
          <w:szCs w:val="21"/>
        </w:rPr>
        <w:t>配置的密封液吹扫注压进入工艺流体的系统；</w:t>
      </w:r>
    </w:p>
    <w:p w14:paraId="6176189C" w14:textId="77777777" w:rsidR="00CE3B53" w:rsidRPr="004D0F91" w:rsidRDefault="00CE3B53" w:rsidP="00AC35CA">
      <w:pPr>
        <w:pStyle w:val="10"/>
        <w:numPr>
          <w:ilvl w:val="0"/>
          <w:numId w:val="20"/>
        </w:numPr>
        <w:tabs>
          <w:tab w:val="left" w:pos="993"/>
        </w:tabs>
        <w:spacing w:line="320" w:lineRule="exact"/>
        <w:ind w:left="1441" w:firstLineChars="0" w:hanging="732"/>
        <w:rPr>
          <w:sz w:val="21"/>
          <w:szCs w:val="21"/>
        </w:rPr>
      </w:pPr>
      <w:r w:rsidRPr="004D0F91">
        <w:rPr>
          <w:rFonts w:eastAsia="宋体"/>
          <w:sz w:val="21"/>
          <w:szCs w:val="21"/>
        </w:rPr>
        <w:lastRenderedPageBreak/>
        <w:t>密封系统配置气液分离罐，分离后的气体进入回收装置或空气污染控制装置</w:t>
      </w:r>
      <w:r w:rsidRPr="004D0F91">
        <w:rPr>
          <w:sz w:val="21"/>
          <w:szCs w:val="21"/>
        </w:rPr>
        <w:t>。</w:t>
      </w:r>
    </w:p>
    <w:p w14:paraId="0A0D1710" w14:textId="5A2DBA37" w:rsidR="00BB582D" w:rsidRPr="004D0F91" w:rsidRDefault="00DB6B5C" w:rsidP="003A0101">
      <w:pPr>
        <w:pStyle w:val="2"/>
        <w:numPr>
          <w:ilvl w:val="1"/>
          <w:numId w:val="1"/>
        </w:numPr>
        <w:spacing w:beforeLines="20" w:before="113" w:afterLines="20" w:after="113" w:line="320" w:lineRule="exact"/>
        <w:ind w:left="425" w:hanging="425"/>
        <w:rPr>
          <w:rFonts w:ascii="Times New Roman" w:eastAsia="黑体" w:hAnsi="Times New Roman"/>
          <w:b w:val="0"/>
          <w:bCs w:val="0"/>
          <w:sz w:val="21"/>
          <w:szCs w:val="21"/>
        </w:rPr>
      </w:pPr>
      <w:bookmarkStart w:id="19" w:name="_Toc456807830"/>
      <w:bookmarkStart w:id="20" w:name="_Toc456811733"/>
      <w:r w:rsidRPr="004D0F91">
        <w:rPr>
          <w:rFonts w:ascii="Times New Roman" w:eastAsia="黑体" w:hAnsi="Times New Roman"/>
          <w:b w:val="0"/>
          <w:bCs w:val="0"/>
          <w:sz w:val="21"/>
          <w:szCs w:val="21"/>
        </w:rPr>
        <w:t>泄漏</w:t>
      </w:r>
      <w:r w:rsidR="00927CD2" w:rsidRPr="004D0F91">
        <w:rPr>
          <w:rFonts w:ascii="Times New Roman" w:eastAsia="黑体" w:hAnsi="Times New Roman"/>
          <w:b w:val="0"/>
          <w:bCs w:val="0"/>
          <w:sz w:val="21"/>
          <w:szCs w:val="21"/>
        </w:rPr>
        <w:t>检测</w:t>
      </w:r>
      <w:bookmarkEnd w:id="19"/>
      <w:bookmarkEnd w:id="20"/>
    </w:p>
    <w:p w14:paraId="333A7CAE" w14:textId="46883FAD" w:rsidR="005C0DA7" w:rsidRPr="004D0F91" w:rsidRDefault="004000FF" w:rsidP="00AC35CA">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检测方法</w:t>
      </w:r>
    </w:p>
    <w:p w14:paraId="73D7C486" w14:textId="5F7958B5" w:rsidR="004F0575" w:rsidRPr="004D0F91" w:rsidRDefault="004000FF" w:rsidP="003A0101">
      <w:pPr>
        <w:pStyle w:val="10"/>
        <w:numPr>
          <w:ilvl w:val="0"/>
          <w:numId w:val="37"/>
        </w:numPr>
        <w:spacing w:line="320" w:lineRule="exact"/>
        <w:ind w:left="1049" w:firstLineChars="0" w:hanging="420"/>
        <w:rPr>
          <w:rFonts w:eastAsiaTheme="minorEastAsia"/>
          <w:sz w:val="21"/>
          <w:szCs w:val="21"/>
        </w:rPr>
      </w:pPr>
      <w:r w:rsidRPr="004D0F91">
        <w:rPr>
          <w:rFonts w:eastAsiaTheme="minorEastAsia"/>
          <w:sz w:val="21"/>
          <w:szCs w:val="21"/>
        </w:rPr>
        <w:t>氢火焰离子化（</w:t>
      </w:r>
      <w:r w:rsidRPr="004D0F91">
        <w:rPr>
          <w:rFonts w:eastAsiaTheme="minorEastAsia"/>
          <w:sz w:val="21"/>
          <w:szCs w:val="21"/>
        </w:rPr>
        <w:t>FID</w:t>
      </w:r>
      <w:r w:rsidRPr="004D0F91">
        <w:rPr>
          <w:rFonts w:eastAsiaTheme="minorEastAsia"/>
          <w:sz w:val="21"/>
          <w:szCs w:val="21"/>
        </w:rPr>
        <w:t>）检测仪：</w:t>
      </w:r>
      <w:r w:rsidR="004F0575" w:rsidRPr="004D0F91">
        <w:rPr>
          <w:rFonts w:eastAsiaTheme="minorEastAsia"/>
          <w:sz w:val="21"/>
          <w:szCs w:val="21"/>
        </w:rPr>
        <w:t>在密封点交界面直接检测，读取检测浓度（单位为</w:t>
      </w:r>
      <w:r w:rsidR="004F0575" w:rsidRPr="004D0F91">
        <w:rPr>
          <w:rFonts w:eastAsiaTheme="minorEastAsia"/>
          <w:sz w:val="21"/>
          <w:szCs w:val="21"/>
        </w:rPr>
        <w:t>μmol/mol</w:t>
      </w:r>
      <w:r w:rsidR="004F0575" w:rsidRPr="004D0F91">
        <w:rPr>
          <w:rFonts w:eastAsiaTheme="minorEastAsia"/>
          <w:sz w:val="21"/>
          <w:szCs w:val="21"/>
        </w:rPr>
        <w:t>）。</w:t>
      </w:r>
      <w:r w:rsidR="004F0575" w:rsidRPr="004D0F91">
        <w:rPr>
          <w:rFonts w:eastAsiaTheme="minorEastAsia"/>
          <w:sz w:val="21"/>
          <w:szCs w:val="21"/>
        </w:rPr>
        <w:t>FID</w:t>
      </w:r>
      <w:r w:rsidR="004F0575" w:rsidRPr="004D0F91">
        <w:rPr>
          <w:rFonts w:eastAsiaTheme="minorEastAsia"/>
          <w:sz w:val="21"/>
          <w:szCs w:val="21"/>
        </w:rPr>
        <w:t>检测仪应配备手持移动终端（如</w:t>
      </w:r>
      <w:r w:rsidR="004F0575" w:rsidRPr="004D0F91">
        <w:rPr>
          <w:rFonts w:eastAsiaTheme="minorEastAsia"/>
          <w:sz w:val="21"/>
          <w:szCs w:val="21"/>
        </w:rPr>
        <w:t>PDA</w:t>
      </w:r>
      <w:r w:rsidR="004F0575" w:rsidRPr="004D0F91">
        <w:rPr>
          <w:rFonts w:eastAsiaTheme="minorEastAsia"/>
          <w:sz w:val="21"/>
          <w:szCs w:val="21"/>
        </w:rPr>
        <w:t>），采用全过程电子化方式记录检测数据。</w:t>
      </w:r>
      <w:r w:rsidR="007C1A0A" w:rsidRPr="004D0F91">
        <w:rPr>
          <w:rFonts w:eastAsiaTheme="minorEastAsia"/>
          <w:sz w:val="21"/>
          <w:szCs w:val="21"/>
        </w:rPr>
        <w:t>FID</w:t>
      </w:r>
      <w:r w:rsidR="007C1A0A" w:rsidRPr="004D0F91">
        <w:rPr>
          <w:rFonts w:eastAsiaTheme="minorEastAsia"/>
          <w:sz w:val="21"/>
          <w:szCs w:val="21"/>
        </w:rPr>
        <w:t>检测所需的检测试剂和材料、检测仪器、仪器准备流程、现场检测操作规范、检测数据处理以及检测的质量控制和保证的具体要求见附录</w:t>
      </w:r>
      <w:r w:rsidR="00450A3E" w:rsidRPr="004D0F91">
        <w:rPr>
          <w:rFonts w:eastAsiaTheme="minorEastAsia"/>
          <w:sz w:val="21"/>
          <w:szCs w:val="21"/>
        </w:rPr>
        <w:t>A</w:t>
      </w:r>
      <w:r w:rsidR="007C1A0A" w:rsidRPr="004D0F91">
        <w:rPr>
          <w:rFonts w:eastAsiaTheme="minorEastAsia"/>
          <w:sz w:val="21"/>
          <w:szCs w:val="21"/>
        </w:rPr>
        <w:t>。</w:t>
      </w:r>
    </w:p>
    <w:p w14:paraId="7E6C24B4" w14:textId="4D4D0F30" w:rsidR="004F0575" w:rsidRPr="004D0F91" w:rsidRDefault="004F0575" w:rsidP="003A0101">
      <w:pPr>
        <w:pStyle w:val="10"/>
        <w:numPr>
          <w:ilvl w:val="0"/>
          <w:numId w:val="37"/>
        </w:numPr>
        <w:spacing w:line="320" w:lineRule="exact"/>
        <w:ind w:left="1049" w:firstLineChars="0" w:hanging="420"/>
        <w:rPr>
          <w:rFonts w:eastAsiaTheme="minorEastAsia"/>
          <w:sz w:val="21"/>
          <w:szCs w:val="21"/>
        </w:rPr>
      </w:pPr>
      <w:r w:rsidRPr="004D0F91">
        <w:rPr>
          <w:rFonts w:eastAsiaTheme="minorEastAsia"/>
          <w:sz w:val="21"/>
          <w:szCs w:val="21"/>
        </w:rPr>
        <w:t>红外气体成像检测仪（</w:t>
      </w:r>
      <w:r w:rsidRPr="004D0F91">
        <w:rPr>
          <w:rFonts w:eastAsiaTheme="minorEastAsia"/>
          <w:sz w:val="21"/>
          <w:szCs w:val="21"/>
        </w:rPr>
        <w:t>OGI</w:t>
      </w:r>
      <w:r w:rsidRPr="004D0F91">
        <w:rPr>
          <w:rFonts w:eastAsiaTheme="minorEastAsia"/>
          <w:sz w:val="21"/>
          <w:szCs w:val="21"/>
        </w:rPr>
        <w:t>）：对不可达密封点进行扫描，观察是否有</w:t>
      </w:r>
      <w:r w:rsidRPr="004D0F91">
        <w:rPr>
          <w:rFonts w:eastAsiaTheme="minorEastAsia"/>
          <w:sz w:val="21"/>
          <w:szCs w:val="21"/>
        </w:rPr>
        <w:t>VOCs</w:t>
      </w:r>
      <w:r w:rsidRPr="004D0F91">
        <w:rPr>
          <w:rFonts w:eastAsiaTheme="minorEastAsia"/>
          <w:sz w:val="21"/>
          <w:szCs w:val="21"/>
        </w:rPr>
        <w:t>扩散影像。</w:t>
      </w:r>
    </w:p>
    <w:p w14:paraId="7040820B" w14:textId="777CAD4C" w:rsidR="004000FF" w:rsidRPr="004D0F91" w:rsidRDefault="004F0575" w:rsidP="003A0101">
      <w:pPr>
        <w:pStyle w:val="10"/>
        <w:numPr>
          <w:ilvl w:val="0"/>
          <w:numId w:val="37"/>
        </w:numPr>
        <w:spacing w:line="320" w:lineRule="exact"/>
        <w:ind w:left="1049" w:firstLineChars="0" w:hanging="420"/>
        <w:rPr>
          <w:rFonts w:eastAsiaTheme="minorEastAsia"/>
          <w:sz w:val="21"/>
          <w:szCs w:val="21"/>
        </w:rPr>
      </w:pPr>
      <w:r w:rsidRPr="004D0F91">
        <w:rPr>
          <w:rFonts w:eastAsiaTheme="minorEastAsia"/>
          <w:sz w:val="21"/>
          <w:szCs w:val="21"/>
        </w:rPr>
        <w:t>目视观察：观察组件密封处是否有液滴滴落现象。</w:t>
      </w:r>
    </w:p>
    <w:p w14:paraId="65CDFE11" w14:textId="73FFBA78" w:rsidR="00DB6B5C" w:rsidRPr="004D0F91" w:rsidRDefault="004000FF" w:rsidP="00AC35CA">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泄漏控制浓度</w:t>
      </w:r>
    </w:p>
    <w:p w14:paraId="39BDB168" w14:textId="4126DED6" w:rsidR="00115837" w:rsidRPr="004D0F91" w:rsidRDefault="00115837" w:rsidP="003A0101">
      <w:pPr>
        <w:pStyle w:val="10"/>
        <w:numPr>
          <w:ilvl w:val="0"/>
          <w:numId w:val="24"/>
        </w:numPr>
        <w:spacing w:line="320" w:lineRule="exact"/>
        <w:ind w:firstLineChars="0"/>
        <w:rPr>
          <w:rFonts w:eastAsiaTheme="minorEastAsia"/>
          <w:sz w:val="21"/>
          <w:szCs w:val="21"/>
        </w:rPr>
      </w:pPr>
      <w:r w:rsidRPr="004D0F91">
        <w:rPr>
          <w:rFonts w:eastAsiaTheme="minorEastAsia"/>
          <w:sz w:val="21"/>
          <w:szCs w:val="21"/>
        </w:rPr>
        <w:t>FID</w:t>
      </w:r>
      <w:r w:rsidRPr="004D0F91">
        <w:rPr>
          <w:rFonts w:eastAsiaTheme="minorEastAsia"/>
          <w:sz w:val="21"/>
          <w:szCs w:val="21"/>
        </w:rPr>
        <w:t>检测仪：净检测值超过泄漏控制浓度值，泄漏控制浓度值</w:t>
      </w:r>
      <w:r w:rsidR="00AC35CA" w:rsidRPr="004D0F91">
        <w:rPr>
          <w:rFonts w:eastAsiaTheme="minorEastAsia"/>
          <w:sz w:val="21"/>
          <w:szCs w:val="21"/>
        </w:rPr>
        <w:t>应执行</w:t>
      </w:r>
      <w:r w:rsidRPr="004D0F91">
        <w:rPr>
          <w:rFonts w:eastAsiaTheme="minorEastAsia"/>
          <w:sz w:val="21"/>
          <w:szCs w:val="21"/>
        </w:rPr>
        <w:t>表</w:t>
      </w:r>
      <w:r w:rsidRPr="004D0F91">
        <w:rPr>
          <w:rFonts w:eastAsiaTheme="minorEastAsia"/>
          <w:sz w:val="21"/>
          <w:szCs w:val="21"/>
        </w:rPr>
        <w:t>1</w:t>
      </w:r>
      <w:r w:rsidR="00AC35CA" w:rsidRPr="004D0F91">
        <w:rPr>
          <w:rFonts w:eastAsiaTheme="minorEastAsia"/>
          <w:sz w:val="21"/>
          <w:szCs w:val="21"/>
        </w:rPr>
        <w:t>的规定</w:t>
      </w:r>
      <w:r w:rsidR="00BE0579" w:rsidRPr="004D0F91">
        <w:rPr>
          <w:rFonts w:eastAsiaTheme="minorEastAsia"/>
          <w:sz w:val="21"/>
          <w:szCs w:val="21"/>
        </w:rPr>
        <w:t>。</w:t>
      </w:r>
    </w:p>
    <w:p w14:paraId="3D4BC11E" w14:textId="0F94A43F" w:rsidR="00115837" w:rsidRPr="004D0F91" w:rsidRDefault="00AC35CA" w:rsidP="003A0101">
      <w:pPr>
        <w:pStyle w:val="10"/>
        <w:spacing w:line="320" w:lineRule="exact"/>
        <w:ind w:firstLineChars="0" w:firstLine="0"/>
        <w:jc w:val="center"/>
        <w:rPr>
          <w:rFonts w:eastAsiaTheme="minorEastAsia"/>
          <w:sz w:val="21"/>
          <w:szCs w:val="21"/>
        </w:rPr>
      </w:pPr>
      <w:r w:rsidRPr="004D0F91">
        <w:rPr>
          <w:rFonts w:eastAsiaTheme="minorEastAsia"/>
          <w:sz w:val="21"/>
          <w:szCs w:val="21"/>
        </w:rPr>
        <w:t xml:space="preserve">                              </w:t>
      </w:r>
      <w:r w:rsidR="00115837" w:rsidRPr="004D0F91">
        <w:rPr>
          <w:rFonts w:eastAsiaTheme="minorEastAsia"/>
          <w:sz w:val="21"/>
          <w:szCs w:val="21"/>
        </w:rPr>
        <w:t>表</w:t>
      </w:r>
      <w:r w:rsidR="00115837" w:rsidRPr="004D0F91">
        <w:rPr>
          <w:rFonts w:eastAsiaTheme="minorEastAsia"/>
          <w:sz w:val="21"/>
          <w:szCs w:val="21"/>
        </w:rPr>
        <w:t xml:space="preserve">1  </w:t>
      </w:r>
      <w:r w:rsidR="00115837" w:rsidRPr="004D0F91">
        <w:rPr>
          <w:rFonts w:eastAsiaTheme="minorEastAsia"/>
          <w:sz w:val="21"/>
          <w:szCs w:val="21"/>
        </w:rPr>
        <w:t>泄漏控制浓度值</w:t>
      </w:r>
      <w:r w:rsidRPr="004D0F91">
        <w:rPr>
          <w:rFonts w:eastAsiaTheme="minorEastAsia"/>
          <w:sz w:val="21"/>
          <w:szCs w:val="21"/>
        </w:rPr>
        <w:t xml:space="preserve">              </w:t>
      </w:r>
      <w:r w:rsidRPr="004D0F91">
        <w:rPr>
          <w:rFonts w:eastAsiaTheme="minorEastAsia"/>
          <w:sz w:val="21"/>
          <w:szCs w:val="21"/>
        </w:rPr>
        <w:t>单位：</w:t>
      </w:r>
      <w:r w:rsidRPr="004D0F91">
        <w:rPr>
          <w:rFonts w:eastAsiaTheme="minorEastAsia"/>
          <w:sz w:val="21"/>
          <w:szCs w:val="21"/>
        </w:rPr>
        <w:t>μmol/mol</w:t>
      </w:r>
    </w:p>
    <w:tbl>
      <w:tblPr>
        <w:tblStyle w:val="af5"/>
        <w:tblW w:w="0" w:type="auto"/>
        <w:jc w:val="center"/>
        <w:tblLook w:val="04A0" w:firstRow="1" w:lastRow="0" w:firstColumn="1" w:lastColumn="0" w:noHBand="0" w:noVBand="1"/>
      </w:tblPr>
      <w:tblGrid>
        <w:gridCol w:w="4219"/>
        <w:gridCol w:w="2552"/>
        <w:gridCol w:w="2289"/>
      </w:tblGrid>
      <w:tr w:rsidR="009452FB" w:rsidRPr="004D0F91" w14:paraId="64F3EEDF" w14:textId="5D7119BC" w:rsidTr="009452FB">
        <w:trPr>
          <w:trHeight w:val="540"/>
          <w:jc w:val="center"/>
        </w:trPr>
        <w:tc>
          <w:tcPr>
            <w:tcW w:w="4219" w:type="dxa"/>
            <w:vMerge w:val="restart"/>
            <w:vAlign w:val="center"/>
          </w:tcPr>
          <w:p w14:paraId="1E3C69AD" w14:textId="77777777" w:rsidR="009452FB" w:rsidRPr="004D0F91" w:rsidRDefault="009452FB" w:rsidP="003A0101">
            <w:pPr>
              <w:pStyle w:val="10"/>
              <w:spacing w:line="320" w:lineRule="exact"/>
              <w:ind w:firstLineChars="0" w:firstLine="0"/>
              <w:jc w:val="center"/>
              <w:rPr>
                <w:rFonts w:eastAsiaTheme="minorEastAsia"/>
                <w:sz w:val="21"/>
                <w:szCs w:val="21"/>
              </w:rPr>
            </w:pPr>
            <w:r w:rsidRPr="004D0F91">
              <w:rPr>
                <w:rFonts w:eastAsiaTheme="minorEastAsia"/>
                <w:sz w:val="21"/>
                <w:szCs w:val="21"/>
              </w:rPr>
              <w:t>设备和管线组件</w:t>
            </w:r>
          </w:p>
        </w:tc>
        <w:tc>
          <w:tcPr>
            <w:tcW w:w="4841" w:type="dxa"/>
            <w:gridSpan w:val="2"/>
            <w:shd w:val="clear" w:color="auto" w:fill="auto"/>
            <w:vAlign w:val="center"/>
          </w:tcPr>
          <w:p w14:paraId="56F538BB" w14:textId="78DCE3F8" w:rsidR="009452FB" w:rsidRPr="004D0F91" w:rsidRDefault="009452FB" w:rsidP="003A0101">
            <w:pPr>
              <w:pStyle w:val="10"/>
              <w:spacing w:line="320" w:lineRule="exact"/>
              <w:ind w:firstLine="412"/>
              <w:jc w:val="center"/>
              <w:rPr>
                <w:rFonts w:eastAsiaTheme="minorEastAsia"/>
                <w:sz w:val="21"/>
                <w:szCs w:val="21"/>
              </w:rPr>
            </w:pPr>
            <w:r w:rsidRPr="004D0F91">
              <w:rPr>
                <w:rFonts w:eastAsiaTheme="minorEastAsia"/>
                <w:sz w:val="21"/>
                <w:szCs w:val="21"/>
              </w:rPr>
              <w:t>泄漏控制浓度</w:t>
            </w:r>
          </w:p>
        </w:tc>
      </w:tr>
      <w:tr w:rsidR="00115837" w:rsidRPr="004D0F91" w14:paraId="0864AA28" w14:textId="77777777" w:rsidTr="009452FB">
        <w:trPr>
          <w:trHeight w:val="547"/>
          <w:jc w:val="center"/>
        </w:trPr>
        <w:tc>
          <w:tcPr>
            <w:tcW w:w="4219" w:type="dxa"/>
            <w:vMerge/>
            <w:vAlign w:val="center"/>
          </w:tcPr>
          <w:p w14:paraId="65EA3E84" w14:textId="77777777" w:rsidR="00115837" w:rsidRPr="004D0F91" w:rsidRDefault="00115837" w:rsidP="003A0101">
            <w:pPr>
              <w:pStyle w:val="10"/>
              <w:spacing w:line="320" w:lineRule="exact"/>
              <w:ind w:firstLineChars="0" w:firstLine="0"/>
              <w:jc w:val="center"/>
              <w:rPr>
                <w:rFonts w:eastAsiaTheme="minorEastAsia"/>
                <w:sz w:val="21"/>
                <w:szCs w:val="21"/>
              </w:rPr>
            </w:pPr>
          </w:p>
        </w:tc>
        <w:tc>
          <w:tcPr>
            <w:tcW w:w="2552" w:type="dxa"/>
            <w:vAlign w:val="center"/>
          </w:tcPr>
          <w:p w14:paraId="7D0FABF7" w14:textId="5347917D" w:rsidR="009452FB" w:rsidRPr="004D0F91" w:rsidRDefault="00115837" w:rsidP="003A0101">
            <w:pPr>
              <w:pStyle w:val="10"/>
              <w:spacing w:line="320" w:lineRule="exact"/>
              <w:ind w:firstLineChars="0" w:firstLine="0"/>
              <w:jc w:val="center"/>
              <w:rPr>
                <w:rFonts w:eastAsiaTheme="minorEastAsia"/>
                <w:sz w:val="21"/>
                <w:szCs w:val="21"/>
              </w:rPr>
            </w:pPr>
            <w:r w:rsidRPr="004D0F91">
              <w:rPr>
                <w:rFonts w:eastAsiaTheme="minorEastAsia"/>
                <w:sz w:val="21"/>
                <w:szCs w:val="21"/>
              </w:rPr>
              <w:t>技术规范实施之日</w:t>
            </w:r>
            <w:r w:rsidR="00AC35CA" w:rsidRPr="004D0F91">
              <w:rPr>
                <w:rFonts w:eastAsiaTheme="minorEastAsia"/>
                <w:sz w:val="21"/>
                <w:szCs w:val="21"/>
              </w:rPr>
              <w:t>起</w:t>
            </w:r>
            <w:r w:rsidRPr="004D0F91">
              <w:rPr>
                <w:rFonts w:eastAsiaTheme="minorEastAsia"/>
                <w:sz w:val="21"/>
                <w:szCs w:val="21"/>
              </w:rPr>
              <w:t>至</w:t>
            </w:r>
          </w:p>
          <w:p w14:paraId="666D48C2" w14:textId="5D452E2C" w:rsidR="00115837" w:rsidRPr="004D0F91" w:rsidRDefault="00115837" w:rsidP="003A0101">
            <w:pPr>
              <w:pStyle w:val="10"/>
              <w:spacing w:line="320" w:lineRule="exact"/>
              <w:ind w:firstLineChars="0" w:firstLine="0"/>
              <w:jc w:val="center"/>
              <w:rPr>
                <w:rFonts w:eastAsiaTheme="minorEastAsia"/>
                <w:sz w:val="21"/>
                <w:szCs w:val="21"/>
              </w:rPr>
            </w:pPr>
            <w:r w:rsidRPr="004D0F91">
              <w:rPr>
                <w:rFonts w:eastAsiaTheme="minorEastAsia"/>
                <w:sz w:val="21"/>
                <w:szCs w:val="21"/>
              </w:rPr>
              <w:t>2018</w:t>
            </w:r>
            <w:r w:rsidRPr="004D0F91">
              <w:rPr>
                <w:rFonts w:eastAsiaTheme="minorEastAsia"/>
                <w:sz w:val="21"/>
                <w:szCs w:val="21"/>
              </w:rPr>
              <w:t>年</w:t>
            </w:r>
            <w:r w:rsidRPr="004D0F91">
              <w:rPr>
                <w:rFonts w:eastAsiaTheme="minorEastAsia"/>
                <w:sz w:val="21"/>
                <w:szCs w:val="21"/>
              </w:rPr>
              <w:t>12</w:t>
            </w:r>
            <w:r w:rsidRPr="004D0F91">
              <w:rPr>
                <w:rFonts w:eastAsiaTheme="minorEastAsia"/>
                <w:sz w:val="21"/>
                <w:szCs w:val="21"/>
              </w:rPr>
              <w:t>月</w:t>
            </w:r>
            <w:r w:rsidRPr="004D0F91">
              <w:rPr>
                <w:rFonts w:eastAsiaTheme="minorEastAsia"/>
                <w:sz w:val="21"/>
                <w:szCs w:val="21"/>
              </w:rPr>
              <w:t>31</w:t>
            </w:r>
            <w:r w:rsidRPr="004D0F91">
              <w:rPr>
                <w:rFonts w:eastAsiaTheme="minorEastAsia"/>
                <w:sz w:val="21"/>
                <w:szCs w:val="21"/>
              </w:rPr>
              <w:t>日</w:t>
            </w:r>
            <w:r w:rsidR="009452FB" w:rsidRPr="004D0F91">
              <w:rPr>
                <w:rFonts w:eastAsiaTheme="minorEastAsia"/>
                <w:sz w:val="21"/>
                <w:szCs w:val="21"/>
              </w:rPr>
              <w:t>止</w:t>
            </w:r>
          </w:p>
        </w:tc>
        <w:tc>
          <w:tcPr>
            <w:tcW w:w="2289" w:type="dxa"/>
            <w:vAlign w:val="center"/>
          </w:tcPr>
          <w:p w14:paraId="098D2F85" w14:textId="4EA266A0" w:rsidR="00115837" w:rsidRPr="004D0F91" w:rsidRDefault="009452FB" w:rsidP="003A0101">
            <w:pPr>
              <w:pStyle w:val="10"/>
              <w:spacing w:line="320" w:lineRule="exact"/>
              <w:ind w:firstLineChars="0" w:firstLine="0"/>
              <w:jc w:val="center"/>
              <w:rPr>
                <w:rFonts w:eastAsiaTheme="minorEastAsia"/>
                <w:sz w:val="21"/>
                <w:szCs w:val="21"/>
              </w:rPr>
            </w:pPr>
            <w:r w:rsidRPr="004D0F91">
              <w:rPr>
                <w:rFonts w:eastAsiaTheme="minorEastAsia"/>
                <w:sz w:val="21"/>
                <w:szCs w:val="21"/>
              </w:rPr>
              <w:t>自</w:t>
            </w:r>
            <w:r w:rsidRPr="004D0F91">
              <w:rPr>
                <w:rFonts w:eastAsiaTheme="minorEastAsia"/>
                <w:sz w:val="21"/>
                <w:szCs w:val="21"/>
              </w:rPr>
              <w:t>2019</w:t>
            </w:r>
            <w:r w:rsidR="00115837" w:rsidRPr="004D0F91">
              <w:rPr>
                <w:rFonts w:eastAsiaTheme="minorEastAsia"/>
                <w:sz w:val="21"/>
                <w:szCs w:val="21"/>
              </w:rPr>
              <w:t>年</w:t>
            </w:r>
            <w:r w:rsidRPr="004D0F91">
              <w:rPr>
                <w:rFonts w:eastAsiaTheme="minorEastAsia"/>
                <w:sz w:val="21"/>
                <w:szCs w:val="21"/>
              </w:rPr>
              <w:t>1</w:t>
            </w:r>
            <w:r w:rsidR="00115837" w:rsidRPr="004D0F91">
              <w:rPr>
                <w:rFonts w:eastAsiaTheme="minorEastAsia"/>
                <w:sz w:val="21"/>
                <w:szCs w:val="21"/>
              </w:rPr>
              <w:t>月</w:t>
            </w:r>
            <w:r w:rsidR="00115837" w:rsidRPr="004D0F91">
              <w:rPr>
                <w:rFonts w:eastAsiaTheme="minorEastAsia"/>
                <w:sz w:val="21"/>
                <w:szCs w:val="21"/>
              </w:rPr>
              <w:t>1</w:t>
            </w:r>
            <w:r w:rsidR="00115837" w:rsidRPr="004D0F91">
              <w:rPr>
                <w:rFonts w:eastAsiaTheme="minorEastAsia"/>
                <w:sz w:val="21"/>
                <w:szCs w:val="21"/>
              </w:rPr>
              <w:t>日</w:t>
            </w:r>
            <w:r w:rsidRPr="004D0F91">
              <w:rPr>
                <w:rFonts w:eastAsiaTheme="minorEastAsia"/>
                <w:sz w:val="21"/>
                <w:szCs w:val="21"/>
              </w:rPr>
              <w:t>起</w:t>
            </w:r>
          </w:p>
        </w:tc>
      </w:tr>
      <w:tr w:rsidR="00115837" w:rsidRPr="004D0F91" w14:paraId="3CF1AD31" w14:textId="188E4C4E" w:rsidTr="009452FB">
        <w:trPr>
          <w:jc w:val="center"/>
        </w:trPr>
        <w:tc>
          <w:tcPr>
            <w:tcW w:w="4219" w:type="dxa"/>
            <w:vAlign w:val="center"/>
          </w:tcPr>
          <w:p w14:paraId="7D1FBFA5" w14:textId="77777777" w:rsidR="00115837" w:rsidRPr="004D0F91" w:rsidRDefault="00115837" w:rsidP="003A0101">
            <w:pPr>
              <w:pStyle w:val="10"/>
              <w:spacing w:line="320" w:lineRule="exact"/>
              <w:ind w:firstLineChars="0" w:firstLine="0"/>
              <w:jc w:val="center"/>
              <w:rPr>
                <w:rFonts w:eastAsiaTheme="minorEastAsia"/>
                <w:sz w:val="21"/>
                <w:szCs w:val="21"/>
              </w:rPr>
            </w:pPr>
            <w:r w:rsidRPr="004D0F91">
              <w:rPr>
                <w:rFonts w:eastAsiaTheme="minorEastAsia"/>
                <w:sz w:val="21"/>
                <w:szCs w:val="21"/>
              </w:rPr>
              <w:t>有机气体</w:t>
            </w:r>
            <w:r w:rsidRPr="004D0F91">
              <w:rPr>
                <w:rFonts w:eastAsiaTheme="minorEastAsia"/>
                <w:sz w:val="21"/>
                <w:szCs w:val="21"/>
              </w:rPr>
              <w:t>/</w:t>
            </w:r>
            <w:r w:rsidRPr="004D0F91">
              <w:rPr>
                <w:rFonts w:eastAsiaTheme="minorEastAsia"/>
                <w:sz w:val="21"/>
                <w:szCs w:val="21"/>
              </w:rPr>
              <w:t>蒸气和轻液流经的设备和管线组件</w:t>
            </w:r>
          </w:p>
        </w:tc>
        <w:tc>
          <w:tcPr>
            <w:tcW w:w="2552" w:type="dxa"/>
            <w:vAlign w:val="center"/>
          </w:tcPr>
          <w:p w14:paraId="46080697" w14:textId="424D00D5" w:rsidR="00115837" w:rsidRPr="004D0F91" w:rsidRDefault="009452FB" w:rsidP="00AC35CA">
            <w:pPr>
              <w:pStyle w:val="10"/>
              <w:spacing w:line="320" w:lineRule="exact"/>
              <w:ind w:firstLineChars="0" w:firstLine="0"/>
              <w:jc w:val="center"/>
              <w:rPr>
                <w:rFonts w:eastAsiaTheme="minorEastAsia"/>
                <w:sz w:val="21"/>
                <w:szCs w:val="21"/>
              </w:rPr>
            </w:pPr>
            <w:r w:rsidRPr="004D0F91">
              <w:rPr>
                <w:rFonts w:eastAsiaTheme="minorEastAsia"/>
                <w:sz w:val="21"/>
                <w:szCs w:val="21"/>
              </w:rPr>
              <w:t>10</w:t>
            </w:r>
            <w:r w:rsidR="00115837" w:rsidRPr="004D0F91">
              <w:rPr>
                <w:rFonts w:eastAsiaTheme="minorEastAsia"/>
                <w:sz w:val="21"/>
                <w:szCs w:val="21"/>
              </w:rPr>
              <w:t>00</w:t>
            </w:r>
          </w:p>
        </w:tc>
        <w:tc>
          <w:tcPr>
            <w:tcW w:w="2289" w:type="dxa"/>
            <w:vAlign w:val="center"/>
          </w:tcPr>
          <w:p w14:paraId="2612152B" w14:textId="204C92CF" w:rsidR="00115837" w:rsidRPr="004D0F91" w:rsidRDefault="009452FB" w:rsidP="00450A3E">
            <w:pPr>
              <w:pStyle w:val="10"/>
              <w:spacing w:line="320" w:lineRule="exact"/>
              <w:ind w:firstLineChars="0" w:firstLine="0"/>
              <w:jc w:val="center"/>
              <w:rPr>
                <w:rFonts w:eastAsiaTheme="minorEastAsia"/>
                <w:sz w:val="21"/>
                <w:szCs w:val="21"/>
              </w:rPr>
            </w:pPr>
            <w:r w:rsidRPr="004D0F91">
              <w:rPr>
                <w:rFonts w:eastAsiaTheme="minorEastAsia"/>
                <w:sz w:val="21"/>
                <w:szCs w:val="21"/>
              </w:rPr>
              <w:t>500</w:t>
            </w:r>
            <w:r w:rsidR="00AC35CA" w:rsidRPr="004D0F91">
              <w:rPr>
                <w:rFonts w:eastAsiaTheme="minorEastAsia"/>
                <w:sz w:val="21"/>
                <w:szCs w:val="21"/>
              </w:rPr>
              <w:t xml:space="preserve"> </w:t>
            </w:r>
          </w:p>
        </w:tc>
      </w:tr>
      <w:tr w:rsidR="00115837" w:rsidRPr="004D0F91" w14:paraId="7B49633D" w14:textId="1EC2DB61" w:rsidTr="009452FB">
        <w:trPr>
          <w:jc w:val="center"/>
        </w:trPr>
        <w:tc>
          <w:tcPr>
            <w:tcW w:w="4219" w:type="dxa"/>
            <w:vAlign w:val="center"/>
          </w:tcPr>
          <w:p w14:paraId="1E8DFE94" w14:textId="77777777" w:rsidR="00115837" w:rsidRPr="004D0F91" w:rsidRDefault="00115837" w:rsidP="003A0101">
            <w:pPr>
              <w:pStyle w:val="10"/>
              <w:spacing w:line="320" w:lineRule="exact"/>
              <w:ind w:firstLineChars="0" w:firstLine="0"/>
              <w:jc w:val="center"/>
              <w:rPr>
                <w:rFonts w:eastAsiaTheme="minorEastAsia"/>
                <w:sz w:val="21"/>
                <w:szCs w:val="21"/>
              </w:rPr>
            </w:pPr>
            <w:r w:rsidRPr="004D0F91">
              <w:rPr>
                <w:rFonts w:eastAsiaTheme="minorEastAsia"/>
                <w:sz w:val="21"/>
                <w:szCs w:val="21"/>
              </w:rPr>
              <w:t>重液流经的设备和管线组件</w:t>
            </w:r>
          </w:p>
        </w:tc>
        <w:tc>
          <w:tcPr>
            <w:tcW w:w="2552" w:type="dxa"/>
            <w:vAlign w:val="center"/>
          </w:tcPr>
          <w:p w14:paraId="486C3C12" w14:textId="09254ED6" w:rsidR="00115837" w:rsidRPr="004D0F91" w:rsidRDefault="009452FB" w:rsidP="00AC35CA">
            <w:pPr>
              <w:pStyle w:val="10"/>
              <w:spacing w:line="320" w:lineRule="exact"/>
              <w:ind w:firstLineChars="0" w:firstLine="0"/>
              <w:jc w:val="center"/>
              <w:rPr>
                <w:rFonts w:eastAsiaTheme="minorEastAsia"/>
                <w:sz w:val="21"/>
                <w:szCs w:val="21"/>
              </w:rPr>
            </w:pPr>
            <w:r w:rsidRPr="004D0F91">
              <w:rPr>
                <w:rFonts w:eastAsiaTheme="minorEastAsia"/>
                <w:sz w:val="21"/>
                <w:szCs w:val="21"/>
              </w:rPr>
              <w:t>25</w:t>
            </w:r>
            <w:r w:rsidR="00115837" w:rsidRPr="004D0F91">
              <w:rPr>
                <w:rFonts w:eastAsiaTheme="minorEastAsia"/>
                <w:sz w:val="21"/>
                <w:szCs w:val="21"/>
              </w:rPr>
              <w:t>0</w:t>
            </w:r>
          </w:p>
        </w:tc>
        <w:tc>
          <w:tcPr>
            <w:tcW w:w="2289" w:type="dxa"/>
            <w:vAlign w:val="center"/>
          </w:tcPr>
          <w:p w14:paraId="3466DA07" w14:textId="1B012B7F" w:rsidR="00115837" w:rsidRPr="004D0F91" w:rsidRDefault="009452FB" w:rsidP="00AC35CA">
            <w:pPr>
              <w:pStyle w:val="10"/>
              <w:spacing w:line="320" w:lineRule="exact"/>
              <w:ind w:firstLineChars="0" w:firstLine="0"/>
              <w:jc w:val="center"/>
              <w:rPr>
                <w:rFonts w:eastAsiaTheme="minorEastAsia"/>
                <w:sz w:val="21"/>
                <w:szCs w:val="21"/>
              </w:rPr>
            </w:pPr>
            <w:r w:rsidRPr="004D0F91">
              <w:rPr>
                <w:rFonts w:eastAsiaTheme="minorEastAsia"/>
                <w:sz w:val="21"/>
                <w:szCs w:val="21"/>
              </w:rPr>
              <w:t>100</w:t>
            </w:r>
          </w:p>
        </w:tc>
      </w:tr>
    </w:tbl>
    <w:p w14:paraId="287E7B68" w14:textId="55BB77D1" w:rsidR="00115837" w:rsidRPr="004D0F91" w:rsidRDefault="00BE0579" w:rsidP="00AC35CA">
      <w:pPr>
        <w:pStyle w:val="10"/>
        <w:numPr>
          <w:ilvl w:val="0"/>
          <w:numId w:val="24"/>
        </w:numPr>
        <w:spacing w:beforeLines="30" w:before="170" w:line="320" w:lineRule="exact"/>
        <w:ind w:left="1049" w:firstLineChars="0"/>
        <w:rPr>
          <w:rFonts w:eastAsiaTheme="minorEastAsia"/>
          <w:sz w:val="21"/>
          <w:szCs w:val="21"/>
        </w:rPr>
      </w:pPr>
      <w:r w:rsidRPr="004D0F91">
        <w:rPr>
          <w:rFonts w:eastAsiaTheme="minorEastAsia"/>
          <w:sz w:val="21"/>
          <w:szCs w:val="21"/>
        </w:rPr>
        <w:t>OGI</w:t>
      </w:r>
      <w:r w:rsidRPr="004D0F91">
        <w:rPr>
          <w:rFonts w:eastAsiaTheme="minorEastAsia"/>
          <w:sz w:val="21"/>
          <w:szCs w:val="21"/>
        </w:rPr>
        <w:t>检测仪：</w:t>
      </w:r>
      <w:r w:rsidR="00F409F5" w:rsidRPr="004D0F91">
        <w:rPr>
          <w:rFonts w:eastAsiaTheme="minorEastAsia"/>
          <w:sz w:val="21"/>
          <w:szCs w:val="21"/>
        </w:rPr>
        <w:t>观测到有</w:t>
      </w:r>
      <w:r w:rsidR="00F409F5" w:rsidRPr="004D0F91">
        <w:rPr>
          <w:rFonts w:eastAsiaTheme="minorEastAsia"/>
          <w:sz w:val="21"/>
          <w:szCs w:val="21"/>
        </w:rPr>
        <w:t>VOCs</w:t>
      </w:r>
      <w:r w:rsidR="00F409F5" w:rsidRPr="004D0F91">
        <w:rPr>
          <w:rFonts w:eastAsiaTheme="minorEastAsia"/>
          <w:sz w:val="21"/>
          <w:szCs w:val="21"/>
        </w:rPr>
        <w:t>扩散影像。</w:t>
      </w:r>
    </w:p>
    <w:p w14:paraId="13F07A19" w14:textId="705FA07A" w:rsidR="00F409F5" w:rsidRPr="004D0F91" w:rsidRDefault="00F409F5" w:rsidP="003A0101">
      <w:pPr>
        <w:pStyle w:val="10"/>
        <w:numPr>
          <w:ilvl w:val="0"/>
          <w:numId w:val="24"/>
        </w:numPr>
        <w:spacing w:line="320" w:lineRule="exact"/>
        <w:ind w:firstLineChars="0"/>
        <w:rPr>
          <w:rFonts w:eastAsiaTheme="minorEastAsia"/>
          <w:sz w:val="21"/>
          <w:szCs w:val="21"/>
        </w:rPr>
      </w:pPr>
      <w:r w:rsidRPr="004D0F91">
        <w:rPr>
          <w:rFonts w:eastAsiaTheme="minorEastAsia"/>
          <w:sz w:val="21"/>
          <w:szCs w:val="21"/>
        </w:rPr>
        <w:t>目视观察：发现设备和管线组件泄漏液滴频率大于每分钟</w:t>
      </w:r>
      <w:r w:rsidRPr="004D0F91">
        <w:rPr>
          <w:rFonts w:eastAsiaTheme="minorEastAsia"/>
          <w:sz w:val="21"/>
          <w:szCs w:val="21"/>
        </w:rPr>
        <w:t>3</w:t>
      </w:r>
      <w:r w:rsidRPr="004D0F91">
        <w:rPr>
          <w:rFonts w:eastAsiaTheme="minorEastAsia"/>
          <w:sz w:val="21"/>
          <w:szCs w:val="21"/>
        </w:rPr>
        <w:t>滴。</w:t>
      </w:r>
    </w:p>
    <w:p w14:paraId="60D7B41A" w14:textId="77777777" w:rsidR="00BB582D" w:rsidRPr="004D0F91" w:rsidRDefault="00BB582D" w:rsidP="00AC35CA">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检测频率</w:t>
      </w:r>
    </w:p>
    <w:p w14:paraId="4E252289" w14:textId="34A8D808" w:rsidR="00362EBD" w:rsidRPr="004D0F91" w:rsidRDefault="00B517DE" w:rsidP="00AC35CA">
      <w:pPr>
        <w:pStyle w:val="10"/>
        <w:ind w:firstLine="412"/>
        <w:rPr>
          <w:rFonts w:eastAsia="宋体"/>
          <w:sz w:val="21"/>
          <w:szCs w:val="21"/>
        </w:rPr>
      </w:pPr>
      <w:r w:rsidRPr="004D0F91">
        <w:rPr>
          <w:rFonts w:eastAsia="宋体"/>
          <w:sz w:val="21"/>
          <w:szCs w:val="21"/>
        </w:rPr>
        <w:t>泄漏检测频率应</w:t>
      </w:r>
      <w:r w:rsidR="00AC35CA" w:rsidRPr="004D0F91">
        <w:rPr>
          <w:rFonts w:eastAsia="宋体"/>
          <w:sz w:val="21"/>
          <w:szCs w:val="21"/>
        </w:rPr>
        <w:t>执行</w:t>
      </w:r>
      <w:r w:rsidRPr="004D0F91">
        <w:rPr>
          <w:rFonts w:eastAsia="宋体"/>
          <w:sz w:val="21"/>
          <w:szCs w:val="21"/>
        </w:rPr>
        <w:t>表</w:t>
      </w:r>
      <w:r w:rsidR="00F409F5" w:rsidRPr="004D0F91">
        <w:rPr>
          <w:rFonts w:eastAsia="宋体"/>
          <w:sz w:val="21"/>
          <w:szCs w:val="21"/>
        </w:rPr>
        <w:t>2</w:t>
      </w:r>
      <w:r w:rsidR="00AC35CA" w:rsidRPr="004D0F91">
        <w:rPr>
          <w:rFonts w:eastAsia="宋体"/>
          <w:sz w:val="21"/>
          <w:szCs w:val="21"/>
        </w:rPr>
        <w:t>的</w:t>
      </w:r>
      <w:r w:rsidRPr="004D0F91">
        <w:rPr>
          <w:rFonts w:eastAsia="宋体"/>
          <w:sz w:val="21"/>
          <w:szCs w:val="21"/>
        </w:rPr>
        <w:t>规定。</w:t>
      </w:r>
    </w:p>
    <w:p w14:paraId="01AABA7D" w14:textId="721C7AC4" w:rsidR="00B517DE" w:rsidRPr="004D0F91" w:rsidRDefault="00B517DE" w:rsidP="00AC35CA">
      <w:pPr>
        <w:pStyle w:val="10"/>
        <w:spacing w:line="320" w:lineRule="exact"/>
        <w:ind w:firstLineChars="0" w:firstLine="0"/>
        <w:jc w:val="center"/>
        <w:rPr>
          <w:rFonts w:eastAsiaTheme="minorEastAsia"/>
          <w:sz w:val="21"/>
          <w:szCs w:val="21"/>
        </w:rPr>
      </w:pPr>
      <w:r w:rsidRPr="004D0F91">
        <w:rPr>
          <w:rFonts w:eastAsiaTheme="minorEastAsia"/>
          <w:sz w:val="21"/>
          <w:szCs w:val="21"/>
        </w:rPr>
        <w:t>表</w:t>
      </w:r>
      <w:r w:rsidR="00F409F5" w:rsidRPr="004D0F91">
        <w:rPr>
          <w:rFonts w:eastAsiaTheme="minorEastAsia"/>
          <w:sz w:val="21"/>
          <w:szCs w:val="21"/>
        </w:rPr>
        <w:t>2</w:t>
      </w:r>
      <w:r w:rsidR="00822F26" w:rsidRPr="004D0F91">
        <w:rPr>
          <w:rFonts w:eastAsiaTheme="minorEastAsia"/>
          <w:sz w:val="21"/>
          <w:szCs w:val="21"/>
        </w:rPr>
        <w:t xml:space="preserve">  </w:t>
      </w:r>
      <w:r w:rsidRPr="004D0F91">
        <w:rPr>
          <w:rFonts w:eastAsiaTheme="minorEastAsia"/>
          <w:sz w:val="21"/>
          <w:szCs w:val="21"/>
        </w:rPr>
        <w:t>泄漏检测频率表</w:t>
      </w:r>
    </w:p>
    <w:tbl>
      <w:tblPr>
        <w:tblStyle w:val="af5"/>
        <w:tblW w:w="8642" w:type="dxa"/>
        <w:jc w:val="center"/>
        <w:tblLook w:val="04A0" w:firstRow="1" w:lastRow="0" w:firstColumn="1" w:lastColumn="0" w:noHBand="0" w:noVBand="1"/>
      </w:tblPr>
      <w:tblGrid>
        <w:gridCol w:w="988"/>
        <w:gridCol w:w="1984"/>
        <w:gridCol w:w="1843"/>
        <w:gridCol w:w="1701"/>
        <w:gridCol w:w="2126"/>
      </w:tblGrid>
      <w:tr w:rsidR="00155EE2" w:rsidRPr="004D0F91" w14:paraId="6AAD4543" w14:textId="77777777" w:rsidTr="00BC56C9">
        <w:trPr>
          <w:cantSplit/>
          <w:trHeight w:val="394"/>
          <w:tblHeader/>
          <w:jc w:val="center"/>
        </w:trPr>
        <w:tc>
          <w:tcPr>
            <w:tcW w:w="988" w:type="dxa"/>
            <w:vMerge w:val="restart"/>
            <w:vAlign w:val="center"/>
          </w:tcPr>
          <w:p w14:paraId="0DC10349" w14:textId="77777777" w:rsidR="00155EE2" w:rsidRPr="004D0F91" w:rsidRDefault="00155EE2" w:rsidP="00AC35CA">
            <w:pPr>
              <w:pStyle w:val="10"/>
              <w:spacing w:line="320" w:lineRule="exact"/>
              <w:ind w:firstLineChars="0" w:firstLine="0"/>
              <w:jc w:val="center"/>
              <w:rPr>
                <w:rFonts w:eastAsia="宋体"/>
                <w:sz w:val="21"/>
                <w:szCs w:val="21"/>
              </w:rPr>
            </w:pPr>
            <w:r w:rsidRPr="004D0F91">
              <w:rPr>
                <w:rFonts w:eastAsia="宋体"/>
                <w:sz w:val="21"/>
                <w:szCs w:val="21"/>
              </w:rPr>
              <w:t>序号</w:t>
            </w:r>
          </w:p>
        </w:tc>
        <w:tc>
          <w:tcPr>
            <w:tcW w:w="1984" w:type="dxa"/>
            <w:vMerge w:val="restart"/>
            <w:vAlign w:val="center"/>
          </w:tcPr>
          <w:p w14:paraId="40A7D200" w14:textId="77777777" w:rsidR="00155EE2" w:rsidRPr="004D0F91" w:rsidRDefault="00155EE2" w:rsidP="00AC35CA">
            <w:pPr>
              <w:pStyle w:val="10"/>
              <w:spacing w:line="320" w:lineRule="exact"/>
              <w:ind w:firstLineChars="0" w:firstLine="0"/>
              <w:jc w:val="center"/>
              <w:rPr>
                <w:rFonts w:eastAsia="宋体"/>
                <w:sz w:val="21"/>
                <w:szCs w:val="21"/>
              </w:rPr>
            </w:pPr>
            <w:r w:rsidRPr="004D0F91">
              <w:rPr>
                <w:rFonts w:eastAsia="宋体"/>
                <w:sz w:val="21"/>
                <w:szCs w:val="21"/>
              </w:rPr>
              <w:t>设备</w:t>
            </w:r>
          </w:p>
        </w:tc>
        <w:tc>
          <w:tcPr>
            <w:tcW w:w="3544" w:type="dxa"/>
            <w:gridSpan w:val="2"/>
            <w:vAlign w:val="center"/>
          </w:tcPr>
          <w:p w14:paraId="0130299D" w14:textId="77777777" w:rsidR="00155EE2" w:rsidRPr="004D0F91" w:rsidRDefault="00155EE2" w:rsidP="00AC35CA">
            <w:pPr>
              <w:pStyle w:val="10"/>
              <w:spacing w:line="320" w:lineRule="exact"/>
              <w:ind w:firstLineChars="0" w:firstLine="0"/>
              <w:jc w:val="center"/>
              <w:rPr>
                <w:rFonts w:eastAsia="宋体"/>
                <w:sz w:val="21"/>
                <w:szCs w:val="21"/>
              </w:rPr>
            </w:pPr>
            <w:r w:rsidRPr="004D0F91">
              <w:rPr>
                <w:rFonts w:eastAsia="宋体"/>
                <w:sz w:val="21"/>
                <w:szCs w:val="21"/>
              </w:rPr>
              <w:t>检测频率</w:t>
            </w:r>
            <w:r w:rsidR="00BC56C9" w:rsidRPr="004D0F91">
              <w:rPr>
                <w:rFonts w:eastAsia="宋体"/>
                <w:sz w:val="21"/>
                <w:szCs w:val="21"/>
              </w:rPr>
              <w:t>（</w:t>
            </w:r>
            <w:r w:rsidR="00BC56C9" w:rsidRPr="004D0F91">
              <w:rPr>
                <w:rFonts w:eastAsia="宋体"/>
                <w:sz w:val="21"/>
                <w:szCs w:val="21"/>
              </w:rPr>
              <w:t>FID</w:t>
            </w:r>
            <w:r w:rsidR="00BC56C9" w:rsidRPr="004D0F91">
              <w:rPr>
                <w:rFonts w:eastAsia="宋体"/>
                <w:sz w:val="21"/>
                <w:szCs w:val="21"/>
              </w:rPr>
              <w:t>检测仪定量检测）</w:t>
            </w:r>
          </w:p>
        </w:tc>
        <w:tc>
          <w:tcPr>
            <w:tcW w:w="2126" w:type="dxa"/>
            <w:vMerge w:val="restart"/>
            <w:vAlign w:val="center"/>
          </w:tcPr>
          <w:p w14:paraId="2FB916D2" w14:textId="77777777" w:rsidR="00155EE2" w:rsidRPr="004D0F91" w:rsidRDefault="00155EE2" w:rsidP="00AC35CA">
            <w:pPr>
              <w:pStyle w:val="10"/>
              <w:spacing w:line="320" w:lineRule="exact"/>
              <w:ind w:firstLineChars="0" w:firstLine="0"/>
              <w:jc w:val="center"/>
              <w:rPr>
                <w:rFonts w:eastAsia="宋体"/>
                <w:sz w:val="21"/>
                <w:szCs w:val="21"/>
              </w:rPr>
            </w:pPr>
            <w:r w:rsidRPr="004D0F91">
              <w:rPr>
                <w:rFonts w:eastAsia="宋体"/>
                <w:sz w:val="21"/>
                <w:szCs w:val="21"/>
              </w:rPr>
              <w:t>不可达</w:t>
            </w:r>
            <w:r w:rsidR="00511C08" w:rsidRPr="004D0F91">
              <w:rPr>
                <w:rFonts w:eastAsia="宋体"/>
                <w:sz w:val="21"/>
                <w:szCs w:val="21"/>
              </w:rPr>
              <w:t>密封</w:t>
            </w:r>
            <w:r w:rsidRPr="004D0F91">
              <w:rPr>
                <w:rFonts w:eastAsia="宋体"/>
                <w:sz w:val="21"/>
                <w:szCs w:val="21"/>
              </w:rPr>
              <w:t>点</w:t>
            </w:r>
          </w:p>
        </w:tc>
      </w:tr>
      <w:tr w:rsidR="00155EE2" w:rsidRPr="004D0F91" w14:paraId="0AE05EE6" w14:textId="77777777" w:rsidTr="00BC56C9">
        <w:trPr>
          <w:cantSplit/>
          <w:trHeight w:val="170"/>
          <w:tblHeader/>
          <w:jc w:val="center"/>
        </w:trPr>
        <w:tc>
          <w:tcPr>
            <w:tcW w:w="988" w:type="dxa"/>
            <w:vMerge/>
            <w:vAlign w:val="center"/>
          </w:tcPr>
          <w:p w14:paraId="144711EB" w14:textId="77777777" w:rsidR="00155EE2" w:rsidRPr="004D0F91" w:rsidRDefault="00155EE2" w:rsidP="00AC35CA">
            <w:pPr>
              <w:pStyle w:val="10"/>
              <w:spacing w:line="320" w:lineRule="exact"/>
              <w:ind w:firstLine="412"/>
              <w:rPr>
                <w:rFonts w:eastAsia="宋体"/>
                <w:sz w:val="21"/>
                <w:szCs w:val="21"/>
              </w:rPr>
            </w:pPr>
          </w:p>
        </w:tc>
        <w:tc>
          <w:tcPr>
            <w:tcW w:w="1984" w:type="dxa"/>
            <w:vMerge/>
            <w:vAlign w:val="center"/>
          </w:tcPr>
          <w:p w14:paraId="058715D4" w14:textId="77777777" w:rsidR="00155EE2" w:rsidRPr="004D0F91" w:rsidRDefault="00155EE2" w:rsidP="00AC35CA">
            <w:pPr>
              <w:pStyle w:val="10"/>
              <w:spacing w:line="320" w:lineRule="exact"/>
              <w:ind w:firstLine="412"/>
              <w:rPr>
                <w:rFonts w:eastAsia="宋体"/>
                <w:sz w:val="21"/>
                <w:szCs w:val="21"/>
              </w:rPr>
            </w:pPr>
          </w:p>
        </w:tc>
        <w:tc>
          <w:tcPr>
            <w:tcW w:w="1843" w:type="dxa"/>
            <w:vAlign w:val="center"/>
          </w:tcPr>
          <w:p w14:paraId="2A5D14FF" w14:textId="77777777" w:rsidR="00155EE2" w:rsidRPr="004D0F91" w:rsidRDefault="00155EE2" w:rsidP="00AC35CA">
            <w:pPr>
              <w:pStyle w:val="10"/>
              <w:spacing w:line="320" w:lineRule="exact"/>
              <w:ind w:firstLineChars="0" w:firstLine="0"/>
              <w:jc w:val="center"/>
              <w:rPr>
                <w:rFonts w:eastAsia="宋体"/>
                <w:sz w:val="21"/>
                <w:szCs w:val="21"/>
              </w:rPr>
            </w:pPr>
            <w:r w:rsidRPr="004D0F91">
              <w:rPr>
                <w:rFonts w:eastAsia="宋体"/>
                <w:sz w:val="21"/>
                <w:szCs w:val="21"/>
              </w:rPr>
              <w:t>每</w:t>
            </w:r>
            <w:r w:rsidRPr="004D0F91">
              <w:rPr>
                <w:rFonts w:eastAsia="宋体"/>
                <w:sz w:val="21"/>
                <w:szCs w:val="21"/>
              </w:rPr>
              <w:t>3</w:t>
            </w:r>
            <w:r w:rsidRPr="004D0F91">
              <w:rPr>
                <w:rFonts w:eastAsia="宋体"/>
                <w:sz w:val="21"/>
                <w:szCs w:val="21"/>
              </w:rPr>
              <w:t>个月</w:t>
            </w:r>
          </w:p>
        </w:tc>
        <w:tc>
          <w:tcPr>
            <w:tcW w:w="1701" w:type="dxa"/>
            <w:vAlign w:val="center"/>
          </w:tcPr>
          <w:p w14:paraId="4FFB5034" w14:textId="77777777" w:rsidR="00155EE2" w:rsidRPr="004D0F91" w:rsidRDefault="00155EE2" w:rsidP="00AC35CA">
            <w:pPr>
              <w:pStyle w:val="10"/>
              <w:spacing w:line="320" w:lineRule="exact"/>
              <w:ind w:firstLineChars="0" w:firstLine="0"/>
              <w:jc w:val="center"/>
              <w:rPr>
                <w:rFonts w:eastAsia="宋体"/>
                <w:sz w:val="21"/>
                <w:szCs w:val="21"/>
              </w:rPr>
            </w:pPr>
            <w:r w:rsidRPr="004D0F91">
              <w:rPr>
                <w:rFonts w:eastAsia="宋体"/>
                <w:sz w:val="21"/>
                <w:szCs w:val="21"/>
              </w:rPr>
              <w:t>每</w:t>
            </w:r>
            <w:r w:rsidRPr="004D0F91">
              <w:rPr>
                <w:rFonts w:eastAsia="宋体"/>
                <w:sz w:val="21"/>
                <w:szCs w:val="21"/>
              </w:rPr>
              <w:t>6</w:t>
            </w:r>
            <w:r w:rsidRPr="004D0F91">
              <w:rPr>
                <w:rFonts w:eastAsia="宋体"/>
                <w:sz w:val="21"/>
                <w:szCs w:val="21"/>
              </w:rPr>
              <w:t>个月</w:t>
            </w:r>
          </w:p>
        </w:tc>
        <w:tc>
          <w:tcPr>
            <w:tcW w:w="2126" w:type="dxa"/>
            <w:vMerge/>
            <w:vAlign w:val="center"/>
          </w:tcPr>
          <w:p w14:paraId="7740C55C" w14:textId="77777777" w:rsidR="00155EE2" w:rsidRPr="004D0F91" w:rsidRDefault="00155EE2" w:rsidP="00AC35CA">
            <w:pPr>
              <w:pStyle w:val="10"/>
              <w:spacing w:line="320" w:lineRule="exact"/>
              <w:ind w:firstLine="412"/>
              <w:rPr>
                <w:rFonts w:eastAsia="宋体"/>
                <w:sz w:val="21"/>
                <w:szCs w:val="21"/>
              </w:rPr>
            </w:pPr>
          </w:p>
        </w:tc>
      </w:tr>
      <w:tr w:rsidR="003427E6" w:rsidRPr="004D0F91" w14:paraId="021CAAAE" w14:textId="77777777" w:rsidTr="00BC56C9">
        <w:trPr>
          <w:cantSplit/>
          <w:trHeight w:val="340"/>
          <w:jc w:val="center"/>
        </w:trPr>
        <w:tc>
          <w:tcPr>
            <w:tcW w:w="988" w:type="dxa"/>
            <w:vAlign w:val="center"/>
          </w:tcPr>
          <w:p w14:paraId="5CA5566D" w14:textId="77777777" w:rsidR="003427E6" w:rsidRPr="004D0F91" w:rsidRDefault="003427E6" w:rsidP="00AC35CA">
            <w:pPr>
              <w:pStyle w:val="10"/>
              <w:numPr>
                <w:ilvl w:val="0"/>
                <w:numId w:val="5"/>
              </w:numPr>
              <w:spacing w:line="320" w:lineRule="exact"/>
              <w:ind w:firstLineChars="0"/>
              <w:jc w:val="center"/>
              <w:rPr>
                <w:rFonts w:eastAsia="宋体"/>
                <w:sz w:val="21"/>
                <w:szCs w:val="21"/>
              </w:rPr>
            </w:pPr>
          </w:p>
        </w:tc>
        <w:tc>
          <w:tcPr>
            <w:tcW w:w="1984" w:type="dxa"/>
            <w:vAlign w:val="center"/>
          </w:tcPr>
          <w:p w14:paraId="4DF16844" w14:textId="77777777" w:rsidR="003427E6" w:rsidRPr="004D0F91" w:rsidRDefault="003427E6" w:rsidP="00AC35CA">
            <w:pPr>
              <w:pStyle w:val="10"/>
              <w:spacing w:line="320" w:lineRule="exact"/>
              <w:ind w:firstLineChars="0" w:firstLine="0"/>
              <w:rPr>
                <w:rFonts w:eastAsia="宋体"/>
                <w:sz w:val="21"/>
                <w:szCs w:val="21"/>
              </w:rPr>
            </w:pPr>
            <w:r w:rsidRPr="004D0F91">
              <w:rPr>
                <w:rFonts w:eastAsia="宋体"/>
                <w:sz w:val="21"/>
                <w:szCs w:val="21"/>
              </w:rPr>
              <w:t>泵</w:t>
            </w:r>
          </w:p>
        </w:tc>
        <w:tc>
          <w:tcPr>
            <w:tcW w:w="1843" w:type="dxa"/>
            <w:vAlign w:val="center"/>
          </w:tcPr>
          <w:p w14:paraId="4139DC48"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1</w:t>
            </w:r>
            <w:r w:rsidRPr="004D0F91">
              <w:rPr>
                <w:rFonts w:eastAsia="宋体"/>
                <w:sz w:val="21"/>
                <w:szCs w:val="21"/>
              </w:rPr>
              <w:t>次</w:t>
            </w:r>
          </w:p>
        </w:tc>
        <w:tc>
          <w:tcPr>
            <w:tcW w:w="1701" w:type="dxa"/>
            <w:vAlign w:val="center"/>
          </w:tcPr>
          <w:p w14:paraId="63C49F5B"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w:t>
            </w:r>
          </w:p>
        </w:tc>
        <w:tc>
          <w:tcPr>
            <w:tcW w:w="2126" w:type="dxa"/>
            <w:vMerge w:val="restart"/>
            <w:vAlign w:val="center"/>
          </w:tcPr>
          <w:p w14:paraId="092240CD" w14:textId="297F0B93" w:rsidR="003427E6" w:rsidRPr="004D0F91" w:rsidRDefault="00F409F5" w:rsidP="00AC35CA">
            <w:pPr>
              <w:pStyle w:val="10"/>
              <w:spacing w:line="320" w:lineRule="exact"/>
              <w:ind w:firstLineChars="0" w:firstLine="0"/>
              <w:rPr>
                <w:rFonts w:eastAsia="宋体"/>
                <w:sz w:val="21"/>
                <w:szCs w:val="21"/>
              </w:rPr>
            </w:pPr>
            <w:r w:rsidRPr="004D0F91">
              <w:rPr>
                <w:rFonts w:eastAsia="宋体"/>
                <w:sz w:val="21"/>
                <w:szCs w:val="21"/>
              </w:rPr>
              <w:t>每三个月用</w:t>
            </w:r>
            <w:r w:rsidRPr="004D0F91">
              <w:rPr>
                <w:rFonts w:eastAsia="宋体"/>
                <w:sz w:val="21"/>
                <w:szCs w:val="21"/>
              </w:rPr>
              <w:t>OGI</w:t>
            </w:r>
            <w:r w:rsidRPr="004D0F91">
              <w:rPr>
                <w:rFonts w:eastAsia="宋体"/>
                <w:sz w:val="21"/>
                <w:szCs w:val="21"/>
              </w:rPr>
              <w:t>检测一次（发现泄漏点后，需采用</w:t>
            </w:r>
            <w:r w:rsidRPr="004D0F91">
              <w:rPr>
                <w:rFonts w:eastAsia="宋体"/>
                <w:sz w:val="21"/>
                <w:szCs w:val="21"/>
              </w:rPr>
              <w:t>FID</w:t>
            </w:r>
            <w:r w:rsidRPr="004D0F91">
              <w:rPr>
                <w:rFonts w:eastAsia="宋体"/>
                <w:sz w:val="21"/>
                <w:szCs w:val="21"/>
              </w:rPr>
              <w:t>检测仪定量确认）。新建装置或现有装置</w:t>
            </w:r>
            <w:r w:rsidR="00D70A2C" w:rsidRPr="004D0F91">
              <w:rPr>
                <w:rFonts w:eastAsia="宋体"/>
                <w:sz w:val="21"/>
                <w:szCs w:val="21"/>
              </w:rPr>
              <w:t>大修后</w:t>
            </w:r>
            <w:r w:rsidR="00B517DE" w:rsidRPr="004D0F91">
              <w:rPr>
                <w:rFonts w:eastAsia="宋体"/>
                <w:sz w:val="21"/>
                <w:szCs w:val="21"/>
              </w:rPr>
              <w:t>应用</w:t>
            </w:r>
            <w:r w:rsidR="00B517DE" w:rsidRPr="004D0F91">
              <w:rPr>
                <w:rFonts w:eastAsia="宋体"/>
                <w:sz w:val="21"/>
                <w:szCs w:val="21"/>
              </w:rPr>
              <w:t>FID</w:t>
            </w:r>
            <w:r w:rsidR="00BC56C9" w:rsidRPr="004D0F91">
              <w:rPr>
                <w:rFonts w:eastAsia="宋体"/>
                <w:sz w:val="21"/>
                <w:szCs w:val="21"/>
              </w:rPr>
              <w:t>检测仪</w:t>
            </w:r>
            <w:r w:rsidR="00D70A2C" w:rsidRPr="004D0F91">
              <w:rPr>
                <w:rFonts w:eastAsia="宋体"/>
                <w:sz w:val="21"/>
                <w:szCs w:val="21"/>
              </w:rPr>
              <w:t>进行一次定量检测</w:t>
            </w:r>
            <w:r w:rsidR="00B517DE" w:rsidRPr="004D0F91">
              <w:rPr>
                <w:rFonts w:eastAsia="宋体"/>
                <w:sz w:val="21"/>
                <w:szCs w:val="21"/>
              </w:rPr>
              <w:t>。</w:t>
            </w:r>
          </w:p>
        </w:tc>
      </w:tr>
      <w:tr w:rsidR="003427E6" w:rsidRPr="004D0F91" w14:paraId="6DB7AE99" w14:textId="77777777" w:rsidTr="00BC56C9">
        <w:trPr>
          <w:cantSplit/>
          <w:trHeight w:val="340"/>
          <w:jc w:val="center"/>
        </w:trPr>
        <w:tc>
          <w:tcPr>
            <w:tcW w:w="988" w:type="dxa"/>
            <w:vAlign w:val="center"/>
          </w:tcPr>
          <w:p w14:paraId="20CC7D26" w14:textId="77777777" w:rsidR="003427E6" w:rsidRPr="004D0F91" w:rsidRDefault="003427E6" w:rsidP="00AC35CA">
            <w:pPr>
              <w:pStyle w:val="10"/>
              <w:numPr>
                <w:ilvl w:val="0"/>
                <w:numId w:val="5"/>
              </w:numPr>
              <w:spacing w:line="320" w:lineRule="exact"/>
              <w:ind w:firstLineChars="0"/>
              <w:jc w:val="center"/>
              <w:rPr>
                <w:rFonts w:eastAsia="宋体"/>
                <w:sz w:val="21"/>
                <w:szCs w:val="21"/>
              </w:rPr>
            </w:pPr>
          </w:p>
        </w:tc>
        <w:tc>
          <w:tcPr>
            <w:tcW w:w="1984" w:type="dxa"/>
            <w:vAlign w:val="center"/>
          </w:tcPr>
          <w:p w14:paraId="5FE9ED87" w14:textId="77777777" w:rsidR="003427E6" w:rsidRPr="004D0F91" w:rsidRDefault="003427E6" w:rsidP="00AC35CA">
            <w:pPr>
              <w:pStyle w:val="10"/>
              <w:spacing w:line="320" w:lineRule="exact"/>
              <w:ind w:firstLineChars="0" w:firstLine="0"/>
              <w:rPr>
                <w:rFonts w:eastAsia="宋体"/>
                <w:sz w:val="21"/>
                <w:szCs w:val="21"/>
              </w:rPr>
            </w:pPr>
            <w:r w:rsidRPr="004D0F91">
              <w:rPr>
                <w:rFonts w:eastAsia="宋体"/>
                <w:sz w:val="21"/>
                <w:szCs w:val="21"/>
              </w:rPr>
              <w:t>压缩机</w:t>
            </w:r>
          </w:p>
        </w:tc>
        <w:tc>
          <w:tcPr>
            <w:tcW w:w="1843" w:type="dxa"/>
            <w:vAlign w:val="center"/>
          </w:tcPr>
          <w:p w14:paraId="2C4A32E7"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1</w:t>
            </w:r>
            <w:r w:rsidRPr="004D0F91">
              <w:rPr>
                <w:rFonts w:eastAsia="宋体"/>
                <w:sz w:val="21"/>
                <w:szCs w:val="21"/>
              </w:rPr>
              <w:t>次</w:t>
            </w:r>
          </w:p>
        </w:tc>
        <w:tc>
          <w:tcPr>
            <w:tcW w:w="1701" w:type="dxa"/>
            <w:vAlign w:val="center"/>
          </w:tcPr>
          <w:p w14:paraId="358FA01C"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w:t>
            </w:r>
          </w:p>
        </w:tc>
        <w:tc>
          <w:tcPr>
            <w:tcW w:w="2126" w:type="dxa"/>
            <w:vMerge/>
          </w:tcPr>
          <w:p w14:paraId="61FE23FE" w14:textId="77777777" w:rsidR="003427E6" w:rsidRPr="004D0F91" w:rsidRDefault="003427E6" w:rsidP="00AC35CA">
            <w:pPr>
              <w:pStyle w:val="10"/>
              <w:spacing w:line="320" w:lineRule="exact"/>
              <w:ind w:firstLineChars="0" w:firstLine="0"/>
              <w:rPr>
                <w:rFonts w:eastAsia="宋体"/>
                <w:sz w:val="21"/>
                <w:szCs w:val="21"/>
              </w:rPr>
            </w:pPr>
          </w:p>
        </w:tc>
      </w:tr>
      <w:tr w:rsidR="003427E6" w:rsidRPr="004D0F91" w14:paraId="7D931E9D" w14:textId="77777777" w:rsidTr="00BC56C9">
        <w:trPr>
          <w:cantSplit/>
          <w:trHeight w:val="340"/>
          <w:jc w:val="center"/>
        </w:trPr>
        <w:tc>
          <w:tcPr>
            <w:tcW w:w="988" w:type="dxa"/>
            <w:vAlign w:val="center"/>
          </w:tcPr>
          <w:p w14:paraId="3AB20FEE" w14:textId="77777777" w:rsidR="003427E6" w:rsidRPr="004D0F91" w:rsidRDefault="003427E6" w:rsidP="00AC35CA">
            <w:pPr>
              <w:pStyle w:val="10"/>
              <w:numPr>
                <w:ilvl w:val="0"/>
                <w:numId w:val="5"/>
              </w:numPr>
              <w:spacing w:line="320" w:lineRule="exact"/>
              <w:ind w:firstLineChars="0"/>
              <w:jc w:val="center"/>
              <w:rPr>
                <w:rFonts w:eastAsia="宋体"/>
                <w:sz w:val="21"/>
                <w:szCs w:val="21"/>
              </w:rPr>
            </w:pPr>
          </w:p>
        </w:tc>
        <w:tc>
          <w:tcPr>
            <w:tcW w:w="1984" w:type="dxa"/>
            <w:vAlign w:val="center"/>
          </w:tcPr>
          <w:p w14:paraId="5C19EA1C" w14:textId="77777777" w:rsidR="003427E6" w:rsidRPr="004D0F91" w:rsidRDefault="003427E6" w:rsidP="00AC35CA">
            <w:pPr>
              <w:pStyle w:val="10"/>
              <w:spacing w:line="320" w:lineRule="exact"/>
              <w:ind w:firstLineChars="0" w:firstLine="0"/>
              <w:rPr>
                <w:rFonts w:eastAsia="宋体"/>
                <w:sz w:val="21"/>
                <w:szCs w:val="21"/>
              </w:rPr>
            </w:pPr>
            <w:r w:rsidRPr="004D0F91">
              <w:rPr>
                <w:rFonts w:eastAsia="宋体"/>
                <w:sz w:val="21"/>
                <w:szCs w:val="21"/>
              </w:rPr>
              <w:t>搅拌器</w:t>
            </w:r>
          </w:p>
        </w:tc>
        <w:tc>
          <w:tcPr>
            <w:tcW w:w="1843" w:type="dxa"/>
            <w:vAlign w:val="center"/>
          </w:tcPr>
          <w:p w14:paraId="69372D67"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1</w:t>
            </w:r>
            <w:r w:rsidRPr="004D0F91">
              <w:rPr>
                <w:rFonts w:eastAsia="宋体"/>
                <w:sz w:val="21"/>
                <w:szCs w:val="21"/>
              </w:rPr>
              <w:t>次</w:t>
            </w:r>
          </w:p>
        </w:tc>
        <w:tc>
          <w:tcPr>
            <w:tcW w:w="1701" w:type="dxa"/>
            <w:vAlign w:val="center"/>
          </w:tcPr>
          <w:p w14:paraId="04D5C494"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w:t>
            </w:r>
          </w:p>
        </w:tc>
        <w:tc>
          <w:tcPr>
            <w:tcW w:w="2126" w:type="dxa"/>
            <w:vMerge/>
          </w:tcPr>
          <w:p w14:paraId="17E3146C" w14:textId="77777777" w:rsidR="003427E6" w:rsidRPr="004D0F91" w:rsidRDefault="003427E6" w:rsidP="00AC35CA">
            <w:pPr>
              <w:pStyle w:val="10"/>
              <w:spacing w:line="320" w:lineRule="exact"/>
              <w:ind w:firstLineChars="0" w:firstLine="0"/>
              <w:rPr>
                <w:rFonts w:eastAsia="宋体"/>
                <w:sz w:val="21"/>
                <w:szCs w:val="21"/>
              </w:rPr>
            </w:pPr>
          </w:p>
        </w:tc>
      </w:tr>
      <w:tr w:rsidR="003427E6" w:rsidRPr="004D0F91" w14:paraId="204121DC" w14:textId="77777777" w:rsidTr="00BC56C9">
        <w:trPr>
          <w:cantSplit/>
          <w:trHeight w:val="340"/>
          <w:jc w:val="center"/>
        </w:trPr>
        <w:tc>
          <w:tcPr>
            <w:tcW w:w="988" w:type="dxa"/>
            <w:vAlign w:val="center"/>
          </w:tcPr>
          <w:p w14:paraId="100A73C2" w14:textId="77777777" w:rsidR="003427E6" w:rsidRPr="004D0F91" w:rsidRDefault="003427E6" w:rsidP="00AC35CA">
            <w:pPr>
              <w:pStyle w:val="10"/>
              <w:numPr>
                <w:ilvl w:val="0"/>
                <w:numId w:val="5"/>
              </w:numPr>
              <w:spacing w:line="320" w:lineRule="exact"/>
              <w:ind w:firstLineChars="0"/>
              <w:jc w:val="center"/>
              <w:rPr>
                <w:rFonts w:eastAsia="宋体"/>
                <w:sz w:val="21"/>
                <w:szCs w:val="21"/>
              </w:rPr>
            </w:pPr>
          </w:p>
        </w:tc>
        <w:tc>
          <w:tcPr>
            <w:tcW w:w="1984" w:type="dxa"/>
            <w:vAlign w:val="center"/>
          </w:tcPr>
          <w:p w14:paraId="7C07A3BA" w14:textId="77777777" w:rsidR="003427E6" w:rsidRPr="004D0F91" w:rsidRDefault="003427E6" w:rsidP="00AC35CA">
            <w:pPr>
              <w:pStyle w:val="10"/>
              <w:spacing w:line="320" w:lineRule="exact"/>
              <w:ind w:firstLineChars="0" w:firstLine="0"/>
              <w:rPr>
                <w:rFonts w:eastAsia="宋体"/>
                <w:sz w:val="21"/>
                <w:szCs w:val="21"/>
              </w:rPr>
            </w:pPr>
            <w:r w:rsidRPr="004D0F91">
              <w:rPr>
                <w:rFonts w:eastAsia="宋体"/>
                <w:sz w:val="21"/>
                <w:szCs w:val="21"/>
              </w:rPr>
              <w:t>阀门</w:t>
            </w:r>
          </w:p>
        </w:tc>
        <w:tc>
          <w:tcPr>
            <w:tcW w:w="1843" w:type="dxa"/>
            <w:vAlign w:val="center"/>
          </w:tcPr>
          <w:p w14:paraId="4C2116FF"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1</w:t>
            </w:r>
            <w:r w:rsidRPr="004D0F91">
              <w:rPr>
                <w:rFonts w:eastAsia="宋体"/>
                <w:sz w:val="21"/>
                <w:szCs w:val="21"/>
              </w:rPr>
              <w:t>次</w:t>
            </w:r>
          </w:p>
        </w:tc>
        <w:tc>
          <w:tcPr>
            <w:tcW w:w="1701" w:type="dxa"/>
            <w:vAlign w:val="center"/>
          </w:tcPr>
          <w:p w14:paraId="2C7C1B5D"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w:t>
            </w:r>
          </w:p>
        </w:tc>
        <w:tc>
          <w:tcPr>
            <w:tcW w:w="2126" w:type="dxa"/>
            <w:vMerge/>
          </w:tcPr>
          <w:p w14:paraId="303299C0" w14:textId="77777777" w:rsidR="003427E6" w:rsidRPr="004D0F91" w:rsidRDefault="003427E6" w:rsidP="00AC35CA">
            <w:pPr>
              <w:pStyle w:val="10"/>
              <w:spacing w:line="320" w:lineRule="exact"/>
              <w:ind w:firstLineChars="0" w:firstLine="0"/>
              <w:rPr>
                <w:rFonts w:eastAsia="宋体"/>
                <w:sz w:val="21"/>
                <w:szCs w:val="21"/>
              </w:rPr>
            </w:pPr>
          </w:p>
        </w:tc>
      </w:tr>
      <w:tr w:rsidR="003427E6" w:rsidRPr="004D0F91" w14:paraId="44678495" w14:textId="77777777" w:rsidTr="00BC56C9">
        <w:trPr>
          <w:cantSplit/>
          <w:trHeight w:val="340"/>
          <w:jc w:val="center"/>
        </w:trPr>
        <w:tc>
          <w:tcPr>
            <w:tcW w:w="988" w:type="dxa"/>
            <w:vAlign w:val="center"/>
          </w:tcPr>
          <w:p w14:paraId="7DBCB6DB" w14:textId="77777777" w:rsidR="003427E6" w:rsidRPr="004D0F91" w:rsidRDefault="003427E6" w:rsidP="00AC35CA">
            <w:pPr>
              <w:pStyle w:val="10"/>
              <w:numPr>
                <w:ilvl w:val="0"/>
                <w:numId w:val="5"/>
              </w:numPr>
              <w:spacing w:line="320" w:lineRule="exact"/>
              <w:ind w:firstLineChars="0"/>
              <w:jc w:val="center"/>
              <w:rPr>
                <w:rFonts w:eastAsia="宋体"/>
                <w:sz w:val="21"/>
                <w:szCs w:val="21"/>
              </w:rPr>
            </w:pPr>
          </w:p>
        </w:tc>
        <w:tc>
          <w:tcPr>
            <w:tcW w:w="1984" w:type="dxa"/>
            <w:vAlign w:val="center"/>
          </w:tcPr>
          <w:p w14:paraId="4BBFE9C4" w14:textId="77777777" w:rsidR="003427E6" w:rsidRPr="004D0F91" w:rsidRDefault="003427E6" w:rsidP="00AC35CA">
            <w:pPr>
              <w:pStyle w:val="10"/>
              <w:spacing w:line="320" w:lineRule="exact"/>
              <w:ind w:firstLineChars="0" w:firstLine="0"/>
              <w:rPr>
                <w:rFonts w:eastAsia="宋体"/>
                <w:sz w:val="21"/>
                <w:szCs w:val="21"/>
              </w:rPr>
            </w:pPr>
            <w:r w:rsidRPr="004D0F91">
              <w:rPr>
                <w:rFonts w:eastAsia="宋体"/>
                <w:sz w:val="21"/>
                <w:szCs w:val="21"/>
              </w:rPr>
              <w:t>开口阀或开口管线</w:t>
            </w:r>
          </w:p>
        </w:tc>
        <w:tc>
          <w:tcPr>
            <w:tcW w:w="1843" w:type="dxa"/>
            <w:vAlign w:val="center"/>
          </w:tcPr>
          <w:p w14:paraId="1C77E7EF"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1</w:t>
            </w:r>
            <w:r w:rsidRPr="004D0F91">
              <w:rPr>
                <w:rFonts w:eastAsia="宋体"/>
                <w:sz w:val="21"/>
                <w:szCs w:val="21"/>
              </w:rPr>
              <w:t>次</w:t>
            </w:r>
          </w:p>
        </w:tc>
        <w:tc>
          <w:tcPr>
            <w:tcW w:w="1701" w:type="dxa"/>
            <w:vAlign w:val="center"/>
          </w:tcPr>
          <w:p w14:paraId="3F098C99"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w:t>
            </w:r>
          </w:p>
        </w:tc>
        <w:tc>
          <w:tcPr>
            <w:tcW w:w="2126" w:type="dxa"/>
            <w:vMerge/>
          </w:tcPr>
          <w:p w14:paraId="6C639C13" w14:textId="77777777" w:rsidR="003427E6" w:rsidRPr="004D0F91" w:rsidRDefault="003427E6" w:rsidP="00AC35CA">
            <w:pPr>
              <w:pStyle w:val="10"/>
              <w:spacing w:line="320" w:lineRule="exact"/>
              <w:ind w:firstLineChars="0" w:firstLine="0"/>
              <w:rPr>
                <w:rFonts w:eastAsia="宋体"/>
                <w:sz w:val="21"/>
                <w:szCs w:val="21"/>
              </w:rPr>
            </w:pPr>
          </w:p>
        </w:tc>
      </w:tr>
      <w:tr w:rsidR="003427E6" w:rsidRPr="004D0F91" w14:paraId="438AB6CD" w14:textId="77777777" w:rsidTr="00BC56C9">
        <w:trPr>
          <w:cantSplit/>
          <w:trHeight w:val="340"/>
          <w:jc w:val="center"/>
        </w:trPr>
        <w:tc>
          <w:tcPr>
            <w:tcW w:w="988" w:type="dxa"/>
            <w:vAlign w:val="center"/>
          </w:tcPr>
          <w:p w14:paraId="52560F63" w14:textId="77777777" w:rsidR="003427E6" w:rsidRPr="004D0F91" w:rsidRDefault="003427E6" w:rsidP="00AC35CA">
            <w:pPr>
              <w:pStyle w:val="10"/>
              <w:numPr>
                <w:ilvl w:val="0"/>
                <w:numId w:val="5"/>
              </w:numPr>
              <w:spacing w:line="320" w:lineRule="exact"/>
              <w:ind w:firstLineChars="0"/>
              <w:jc w:val="center"/>
              <w:rPr>
                <w:rFonts w:eastAsia="宋体"/>
                <w:sz w:val="21"/>
                <w:szCs w:val="21"/>
              </w:rPr>
            </w:pPr>
          </w:p>
        </w:tc>
        <w:tc>
          <w:tcPr>
            <w:tcW w:w="1984" w:type="dxa"/>
            <w:vAlign w:val="center"/>
          </w:tcPr>
          <w:p w14:paraId="4A9918D7" w14:textId="77777777" w:rsidR="003427E6" w:rsidRPr="004D0F91" w:rsidRDefault="003427E6" w:rsidP="00AC35CA">
            <w:pPr>
              <w:pStyle w:val="10"/>
              <w:spacing w:line="320" w:lineRule="exact"/>
              <w:ind w:firstLineChars="0" w:firstLine="0"/>
              <w:rPr>
                <w:rFonts w:eastAsia="宋体"/>
                <w:sz w:val="21"/>
                <w:szCs w:val="21"/>
              </w:rPr>
            </w:pPr>
            <w:r w:rsidRPr="004D0F91">
              <w:rPr>
                <w:rFonts w:eastAsia="宋体"/>
                <w:sz w:val="21"/>
                <w:szCs w:val="21"/>
              </w:rPr>
              <w:t>气体</w:t>
            </w:r>
            <w:r w:rsidRPr="004D0F91">
              <w:rPr>
                <w:rFonts w:eastAsia="宋体"/>
                <w:sz w:val="21"/>
                <w:szCs w:val="21"/>
              </w:rPr>
              <w:t>/</w:t>
            </w:r>
            <w:r w:rsidR="00D61263" w:rsidRPr="004D0F91">
              <w:rPr>
                <w:rFonts w:eastAsia="宋体"/>
                <w:sz w:val="21"/>
                <w:szCs w:val="21"/>
              </w:rPr>
              <w:t>蒸气</w:t>
            </w:r>
            <w:r w:rsidRPr="004D0F91">
              <w:rPr>
                <w:rFonts w:eastAsia="宋体"/>
                <w:sz w:val="21"/>
                <w:szCs w:val="21"/>
              </w:rPr>
              <w:t>泄压设备</w:t>
            </w:r>
          </w:p>
        </w:tc>
        <w:tc>
          <w:tcPr>
            <w:tcW w:w="1843" w:type="dxa"/>
            <w:vAlign w:val="center"/>
          </w:tcPr>
          <w:p w14:paraId="6E5ABBB5"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1</w:t>
            </w:r>
            <w:r w:rsidRPr="004D0F91">
              <w:rPr>
                <w:rFonts w:eastAsia="宋体"/>
                <w:sz w:val="21"/>
                <w:szCs w:val="21"/>
              </w:rPr>
              <w:t>次</w:t>
            </w:r>
          </w:p>
        </w:tc>
        <w:tc>
          <w:tcPr>
            <w:tcW w:w="1701" w:type="dxa"/>
            <w:vAlign w:val="center"/>
          </w:tcPr>
          <w:p w14:paraId="29DFF329"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w:t>
            </w:r>
          </w:p>
        </w:tc>
        <w:tc>
          <w:tcPr>
            <w:tcW w:w="2126" w:type="dxa"/>
            <w:vMerge/>
          </w:tcPr>
          <w:p w14:paraId="0F802EA9" w14:textId="77777777" w:rsidR="003427E6" w:rsidRPr="004D0F91" w:rsidRDefault="003427E6" w:rsidP="00AC35CA">
            <w:pPr>
              <w:pStyle w:val="10"/>
              <w:spacing w:line="320" w:lineRule="exact"/>
              <w:ind w:firstLineChars="0" w:firstLine="0"/>
              <w:rPr>
                <w:rFonts w:eastAsia="宋体"/>
                <w:sz w:val="21"/>
                <w:szCs w:val="21"/>
              </w:rPr>
            </w:pPr>
          </w:p>
        </w:tc>
      </w:tr>
      <w:tr w:rsidR="003427E6" w:rsidRPr="004D0F91" w14:paraId="601EDD96" w14:textId="77777777" w:rsidTr="00BC56C9">
        <w:trPr>
          <w:cantSplit/>
          <w:trHeight w:val="340"/>
          <w:jc w:val="center"/>
        </w:trPr>
        <w:tc>
          <w:tcPr>
            <w:tcW w:w="988" w:type="dxa"/>
            <w:vAlign w:val="center"/>
          </w:tcPr>
          <w:p w14:paraId="3B93B329" w14:textId="77777777" w:rsidR="003427E6" w:rsidRPr="004D0F91" w:rsidRDefault="003427E6" w:rsidP="00AC35CA">
            <w:pPr>
              <w:pStyle w:val="10"/>
              <w:numPr>
                <w:ilvl w:val="0"/>
                <w:numId w:val="5"/>
              </w:numPr>
              <w:spacing w:line="320" w:lineRule="exact"/>
              <w:ind w:firstLineChars="0"/>
              <w:jc w:val="center"/>
              <w:rPr>
                <w:rFonts w:eastAsia="宋体"/>
                <w:sz w:val="21"/>
                <w:szCs w:val="21"/>
              </w:rPr>
            </w:pPr>
          </w:p>
        </w:tc>
        <w:tc>
          <w:tcPr>
            <w:tcW w:w="1984" w:type="dxa"/>
            <w:vAlign w:val="center"/>
          </w:tcPr>
          <w:p w14:paraId="2C4CF9D2" w14:textId="77777777" w:rsidR="003427E6" w:rsidRPr="004D0F91" w:rsidRDefault="003427E6" w:rsidP="00AC35CA">
            <w:pPr>
              <w:pStyle w:val="10"/>
              <w:spacing w:line="320" w:lineRule="exact"/>
              <w:ind w:firstLineChars="0" w:firstLine="0"/>
              <w:rPr>
                <w:rFonts w:eastAsia="宋体"/>
                <w:sz w:val="21"/>
                <w:szCs w:val="21"/>
              </w:rPr>
            </w:pPr>
            <w:r w:rsidRPr="004D0F91">
              <w:rPr>
                <w:rFonts w:eastAsia="宋体"/>
                <w:sz w:val="21"/>
                <w:szCs w:val="21"/>
              </w:rPr>
              <w:t>取样连接系统</w:t>
            </w:r>
          </w:p>
        </w:tc>
        <w:tc>
          <w:tcPr>
            <w:tcW w:w="1843" w:type="dxa"/>
            <w:vAlign w:val="center"/>
          </w:tcPr>
          <w:p w14:paraId="2018C389" w14:textId="77777777" w:rsidR="003427E6" w:rsidRPr="004D0F91" w:rsidRDefault="008917C8" w:rsidP="00AC35CA">
            <w:pPr>
              <w:pStyle w:val="10"/>
              <w:spacing w:line="320" w:lineRule="exact"/>
              <w:ind w:firstLineChars="0" w:firstLine="0"/>
              <w:jc w:val="center"/>
              <w:rPr>
                <w:rFonts w:eastAsia="宋体"/>
                <w:sz w:val="21"/>
                <w:szCs w:val="21"/>
              </w:rPr>
            </w:pPr>
            <w:r w:rsidRPr="004D0F91">
              <w:rPr>
                <w:rFonts w:eastAsia="宋体"/>
                <w:sz w:val="21"/>
                <w:szCs w:val="21"/>
              </w:rPr>
              <w:t>1</w:t>
            </w:r>
            <w:r w:rsidRPr="004D0F91">
              <w:rPr>
                <w:rFonts w:eastAsia="宋体"/>
                <w:sz w:val="21"/>
                <w:szCs w:val="21"/>
              </w:rPr>
              <w:t>次</w:t>
            </w:r>
          </w:p>
        </w:tc>
        <w:tc>
          <w:tcPr>
            <w:tcW w:w="1701" w:type="dxa"/>
            <w:vAlign w:val="center"/>
          </w:tcPr>
          <w:p w14:paraId="711214DD" w14:textId="77777777" w:rsidR="003427E6" w:rsidRPr="004D0F91" w:rsidRDefault="008917C8" w:rsidP="00AC35CA">
            <w:pPr>
              <w:pStyle w:val="10"/>
              <w:spacing w:line="320" w:lineRule="exact"/>
              <w:ind w:firstLineChars="0" w:firstLine="0"/>
              <w:jc w:val="center"/>
              <w:rPr>
                <w:rFonts w:eastAsia="宋体"/>
                <w:sz w:val="21"/>
                <w:szCs w:val="21"/>
              </w:rPr>
            </w:pPr>
            <w:r w:rsidRPr="004D0F91">
              <w:rPr>
                <w:rFonts w:eastAsia="宋体"/>
                <w:sz w:val="21"/>
                <w:szCs w:val="21"/>
              </w:rPr>
              <w:t>/</w:t>
            </w:r>
          </w:p>
        </w:tc>
        <w:tc>
          <w:tcPr>
            <w:tcW w:w="2126" w:type="dxa"/>
            <w:vMerge/>
          </w:tcPr>
          <w:p w14:paraId="5DB76808" w14:textId="77777777" w:rsidR="003427E6" w:rsidRPr="004D0F91" w:rsidRDefault="003427E6" w:rsidP="00AC35CA">
            <w:pPr>
              <w:pStyle w:val="10"/>
              <w:spacing w:line="320" w:lineRule="exact"/>
              <w:ind w:firstLineChars="0" w:firstLine="0"/>
              <w:rPr>
                <w:rFonts w:eastAsia="宋体"/>
                <w:sz w:val="21"/>
                <w:szCs w:val="21"/>
              </w:rPr>
            </w:pPr>
          </w:p>
        </w:tc>
      </w:tr>
      <w:tr w:rsidR="003427E6" w:rsidRPr="004D0F91" w14:paraId="127C9121" w14:textId="77777777" w:rsidTr="00BC56C9">
        <w:trPr>
          <w:cantSplit/>
          <w:trHeight w:val="340"/>
          <w:jc w:val="center"/>
        </w:trPr>
        <w:tc>
          <w:tcPr>
            <w:tcW w:w="988" w:type="dxa"/>
            <w:vAlign w:val="center"/>
          </w:tcPr>
          <w:p w14:paraId="1B27A5CD" w14:textId="77777777" w:rsidR="003427E6" w:rsidRPr="004D0F91" w:rsidRDefault="003427E6" w:rsidP="00AC35CA">
            <w:pPr>
              <w:pStyle w:val="10"/>
              <w:numPr>
                <w:ilvl w:val="0"/>
                <w:numId w:val="5"/>
              </w:numPr>
              <w:spacing w:line="320" w:lineRule="exact"/>
              <w:ind w:firstLineChars="0"/>
              <w:jc w:val="center"/>
              <w:rPr>
                <w:rFonts w:eastAsia="宋体"/>
                <w:sz w:val="21"/>
                <w:szCs w:val="21"/>
              </w:rPr>
            </w:pPr>
          </w:p>
        </w:tc>
        <w:tc>
          <w:tcPr>
            <w:tcW w:w="1984" w:type="dxa"/>
            <w:vAlign w:val="center"/>
          </w:tcPr>
          <w:p w14:paraId="5B1068F0" w14:textId="77777777" w:rsidR="003427E6" w:rsidRPr="004D0F91" w:rsidRDefault="003427E6" w:rsidP="00AC35CA">
            <w:pPr>
              <w:pStyle w:val="10"/>
              <w:spacing w:line="320" w:lineRule="exact"/>
              <w:ind w:firstLineChars="0" w:firstLine="0"/>
              <w:rPr>
                <w:rFonts w:eastAsia="宋体"/>
                <w:sz w:val="21"/>
                <w:szCs w:val="21"/>
              </w:rPr>
            </w:pPr>
            <w:r w:rsidRPr="004D0F91">
              <w:rPr>
                <w:rFonts w:eastAsia="宋体"/>
                <w:sz w:val="21"/>
                <w:szCs w:val="21"/>
              </w:rPr>
              <w:t>法兰及其他连接件</w:t>
            </w:r>
          </w:p>
        </w:tc>
        <w:tc>
          <w:tcPr>
            <w:tcW w:w="1843" w:type="dxa"/>
            <w:vAlign w:val="center"/>
          </w:tcPr>
          <w:p w14:paraId="1F969342"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w:t>
            </w:r>
          </w:p>
        </w:tc>
        <w:tc>
          <w:tcPr>
            <w:tcW w:w="1701" w:type="dxa"/>
            <w:vAlign w:val="center"/>
          </w:tcPr>
          <w:p w14:paraId="6E9C1D2C"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1</w:t>
            </w:r>
            <w:r w:rsidRPr="004D0F91">
              <w:rPr>
                <w:rFonts w:eastAsia="宋体"/>
                <w:sz w:val="21"/>
                <w:szCs w:val="21"/>
              </w:rPr>
              <w:t>次</w:t>
            </w:r>
          </w:p>
        </w:tc>
        <w:tc>
          <w:tcPr>
            <w:tcW w:w="2126" w:type="dxa"/>
            <w:vMerge/>
          </w:tcPr>
          <w:p w14:paraId="761804C9" w14:textId="77777777" w:rsidR="003427E6" w:rsidRPr="004D0F91" w:rsidRDefault="003427E6" w:rsidP="00AC35CA">
            <w:pPr>
              <w:pStyle w:val="10"/>
              <w:spacing w:line="320" w:lineRule="exact"/>
              <w:ind w:firstLineChars="0" w:firstLine="0"/>
              <w:rPr>
                <w:rFonts w:eastAsia="宋体"/>
                <w:sz w:val="21"/>
                <w:szCs w:val="21"/>
              </w:rPr>
            </w:pPr>
          </w:p>
        </w:tc>
      </w:tr>
      <w:tr w:rsidR="003427E6" w:rsidRPr="004D0F91" w14:paraId="6C59F777" w14:textId="77777777" w:rsidTr="00BC56C9">
        <w:trPr>
          <w:cantSplit/>
          <w:trHeight w:val="340"/>
          <w:jc w:val="center"/>
        </w:trPr>
        <w:tc>
          <w:tcPr>
            <w:tcW w:w="988" w:type="dxa"/>
            <w:vAlign w:val="center"/>
          </w:tcPr>
          <w:p w14:paraId="4FD84713" w14:textId="77777777" w:rsidR="003427E6" w:rsidRPr="004D0F91" w:rsidRDefault="003427E6" w:rsidP="00AC35CA">
            <w:pPr>
              <w:pStyle w:val="10"/>
              <w:numPr>
                <w:ilvl w:val="0"/>
                <w:numId w:val="5"/>
              </w:numPr>
              <w:spacing w:line="320" w:lineRule="exact"/>
              <w:ind w:firstLineChars="0"/>
              <w:jc w:val="center"/>
              <w:rPr>
                <w:rFonts w:eastAsia="宋体"/>
                <w:sz w:val="21"/>
                <w:szCs w:val="21"/>
              </w:rPr>
            </w:pPr>
          </w:p>
        </w:tc>
        <w:tc>
          <w:tcPr>
            <w:tcW w:w="1984" w:type="dxa"/>
            <w:vAlign w:val="center"/>
          </w:tcPr>
          <w:p w14:paraId="372B8490" w14:textId="77777777" w:rsidR="003427E6" w:rsidRPr="004D0F91" w:rsidRDefault="003427E6" w:rsidP="00AC35CA">
            <w:pPr>
              <w:pStyle w:val="10"/>
              <w:spacing w:line="320" w:lineRule="exact"/>
              <w:ind w:firstLineChars="0" w:firstLine="0"/>
              <w:rPr>
                <w:rFonts w:eastAsia="宋体"/>
                <w:sz w:val="21"/>
                <w:szCs w:val="21"/>
              </w:rPr>
            </w:pPr>
            <w:r w:rsidRPr="004D0F91">
              <w:rPr>
                <w:rFonts w:eastAsia="宋体"/>
                <w:sz w:val="21"/>
                <w:szCs w:val="21"/>
              </w:rPr>
              <w:t>其他密封设备</w:t>
            </w:r>
          </w:p>
        </w:tc>
        <w:tc>
          <w:tcPr>
            <w:tcW w:w="1843" w:type="dxa"/>
            <w:vAlign w:val="center"/>
          </w:tcPr>
          <w:p w14:paraId="1B8947EE"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w:t>
            </w:r>
          </w:p>
        </w:tc>
        <w:tc>
          <w:tcPr>
            <w:tcW w:w="1701" w:type="dxa"/>
            <w:vAlign w:val="center"/>
          </w:tcPr>
          <w:p w14:paraId="7C99311A" w14:textId="77777777" w:rsidR="003427E6" w:rsidRPr="004D0F91" w:rsidRDefault="003427E6" w:rsidP="00AC35CA">
            <w:pPr>
              <w:pStyle w:val="10"/>
              <w:spacing w:line="320" w:lineRule="exact"/>
              <w:ind w:firstLineChars="0" w:firstLine="0"/>
              <w:jc w:val="center"/>
              <w:rPr>
                <w:rFonts w:eastAsia="宋体"/>
                <w:sz w:val="21"/>
                <w:szCs w:val="21"/>
              </w:rPr>
            </w:pPr>
            <w:r w:rsidRPr="004D0F91">
              <w:rPr>
                <w:rFonts w:eastAsia="宋体"/>
                <w:sz w:val="21"/>
                <w:szCs w:val="21"/>
              </w:rPr>
              <w:t>1</w:t>
            </w:r>
            <w:r w:rsidRPr="004D0F91">
              <w:rPr>
                <w:rFonts w:eastAsia="宋体"/>
                <w:sz w:val="21"/>
                <w:szCs w:val="21"/>
              </w:rPr>
              <w:t>次</w:t>
            </w:r>
          </w:p>
        </w:tc>
        <w:tc>
          <w:tcPr>
            <w:tcW w:w="2126" w:type="dxa"/>
            <w:vMerge/>
          </w:tcPr>
          <w:p w14:paraId="1BFDA2C4" w14:textId="77777777" w:rsidR="003427E6" w:rsidRPr="004D0F91" w:rsidRDefault="003427E6" w:rsidP="00AC35CA">
            <w:pPr>
              <w:pStyle w:val="10"/>
              <w:spacing w:line="320" w:lineRule="exact"/>
              <w:ind w:firstLineChars="0" w:firstLine="0"/>
              <w:rPr>
                <w:rFonts w:eastAsia="宋体"/>
                <w:sz w:val="21"/>
                <w:szCs w:val="21"/>
              </w:rPr>
            </w:pPr>
          </w:p>
        </w:tc>
      </w:tr>
      <w:tr w:rsidR="003427E6" w:rsidRPr="004D0F91" w14:paraId="17BE83AC" w14:textId="77777777" w:rsidTr="00C32E5C">
        <w:trPr>
          <w:cantSplit/>
          <w:trHeight w:val="960"/>
          <w:jc w:val="center"/>
        </w:trPr>
        <w:tc>
          <w:tcPr>
            <w:tcW w:w="8642" w:type="dxa"/>
            <w:gridSpan w:val="5"/>
            <w:vAlign w:val="center"/>
          </w:tcPr>
          <w:p w14:paraId="52778E42" w14:textId="77777777" w:rsidR="003427E6" w:rsidRPr="004D0F91" w:rsidRDefault="003427E6" w:rsidP="00AC35CA">
            <w:pPr>
              <w:pStyle w:val="10"/>
              <w:spacing w:line="260" w:lineRule="exact"/>
              <w:ind w:firstLineChars="0" w:firstLine="0"/>
              <w:rPr>
                <w:rFonts w:eastAsia="宋体"/>
                <w:sz w:val="21"/>
                <w:szCs w:val="21"/>
              </w:rPr>
            </w:pPr>
            <w:r w:rsidRPr="004D0F91">
              <w:rPr>
                <w:rFonts w:eastAsia="宋体"/>
                <w:sz w:val="21"/>
                <w:szCs w:val="21"/>
              </w:rPr>
              <w:lastRenderedPageBreak/>
              <w:t>备注：</w:t>
            </w:r>
          </w:p>
          <w:p w14:paraId="4F9967E5" w14:textId="77777777" w:rsidR="0028694A" w:rsidRPr="004D0F91" w:rsidRDefault="0028694A" w:rsidP="00AC35CA">
            <w:pPr>
              <w:pStyle w:val="10"/>
              <w:spacing w:line="260" w:lineRule="exact"/>
              <w:ind w:firstLine="412"/>
              <w:rPr>
                <w:rFonts w:eastAsia="宋体"/>
                <w:sz w:val="21"/>
                <w:szCs w:val="21"/>
              </w:rPr>
            </w:pPr>
            <w:r w:rsidRPr="004D0F91">
              <w:rPr>
                <w:rFonts w:eastAsia="宋体"/>
                <w:sz w:val="21"/>
                <w:szCs w:val="21"/>
              </w:rPr>
              <w:t>（</w:t>
            </w:r>
            <w:r w:rsidR="00D70A2C" w:rsidRPr="004D0F91">
              <w:rPr>
                <w:rFonts w:eastAsia="宋体"/>
                <w:sz w:val="21"/>
                <w:szCs w:val="21"/>
              </w:rPr>
              <w:t>1</w:t>
            </w:r>
            <w:r w:rsidRPr="004D0F91">
              <w:rPr>
                <w:rFonts w:eastAsia="宋体"/>
                <w:sz w:val="21"/>
                <w:szCs w:val="21"/>
              </w:rPr>
              <w:t>）</w:t>
            </w:r>
            <w:r w:rsidR="003427E6" w:rsidRPr="004D0F91">
              <w:rPr>
                <w:rFonts w:eastAsia="宋体"/>
                <w:sz w:val="21"/>
                <w:szCs w:val="21"/>
              </w:rPr>
              <w:t>对于挥发性有机物流经初次开工转动的设备和管线组件，应在开工</w:t>
            </w:r>
            <w:r w:rsidR="003427E6" w:rsidRPr="004D0F91">
              <w:rPr>
                <w:rFonts w:eastAsia="宋体"/>
                <w:sz w:val="21"/>
                <w:szCs w:val="21"/>
              </w:rPr>
              <w:t>30</w:t>
            </w:r>
            <w:r w:rsidR="003427E6" w:rsidRPr="004D0F91">
              <w:rPr>
                <w:rFonts w:eastAsia="宋体"/>
                <w:sz w:val="21"/>
                <w:szCs w:val="21"/>
              </w:rPr>
              <w:t>日内对其进行一次检测；</w:t>
            </w:r>
          </w:p>
          <w:p w14:paraId="4B33A7F0" w14:textId="359403E6" w:rsidR="003427E6" w:rsidRPr="004D0F91" w:rsidRDefault="0028694A" w:rsidP="00AC35CA">
            <w:pPr>
              <w:pStyle w:val="10"/>
              <w:spacing w:line="260" w:lineRule="exact"/>
              <w:ind w:firstLine="412"/>
              <w:rPr>
                <w:rFonts w:eastAsia="宋体"/>
                <w:sz w:val="21"/>
                <w:szCs w:val="21"/>
              </w:rPr>
            </w:pPr>
            <w:r w:rsidRPr="004D0F91">
              <w:rPr>
                <w:rFonts w:eastAsia="宋体"/>
                <w:sz w:val="21"/>
                <w:szCs w:val="21"/>
              </w:rPr>
              <w:t>（</w:t>
            </w:r>
            <w:r w:rsidR="00D70A2C" w:rsidRPr="004D0F91">
              <w:rPr>
                <w:rFonts w:eastAsia="宋体"/>
                <w:sz w:val="21"/>
                <w:szCs w:val="21"/>
              </w:rPr>
              <w:t>2</w:t>
            </w:r>
            <w:r w:rsidRPr="004D0F91">
              <w:rPr>
                <w:rFonts w:eastAsia="宋体"/>
                <w:sz w:val="21"/>
                <w:szCs w:val="21"/>
              </w:rPr>
              <w:t>）</w:t>
            </w:r>
            <w:r w:rsidR="004B6007" w:rsidRPr="004D0F91">
              <w:rPr>
                <w:rFonts w:eastAsia="宋体"/>
                <w:sz w:val="21"/>
                <w:szCs w:val="21"/>
              </w:rPr>
              <w:t>每周，对挥发性有机液体流经的设备和组件进行一次目视</w:t>
            </w:r>
            <w:r w:rsidR="00F409F5" w:rsidRPr="004D0F91">
              <w:rPr>
                <w:rFonts w:eastAsia="宋体"/>
                <w:sz w:val="21"/>
                <w:szCs w:val="21"/>
              </w:rPr>
              <w:t>检查</w:t>
            </w:r>
            <w:r w:rsidR="004B6007" w:rsidRPr="004D0F91">
              <w:rPr>
                <w:rFonts w:eastAsia="宋体"/>
                <w:sz w:val="21"/>
                <w:szCs w:val="21"/>
              </w:rPr>
              <w:t>，观察是否有液体滴落</w:t>
            </w:r>
            <w:r w:rsidR="00B517DE" w:rsidRPr="004D0F91">
              <w:rPr>
                <w:rFonts w:eastAsia="宋体"/>
                <w:sz w:val="21"/>
                <w:szCs w:val="21"/>
              </w:rPr>
              <w:t>。</w:t>
            </w:r>
          </w:p>
        </w:tc>
      </w:tr>
    </w:tbl>
    <w:p w14:paraId="383C4A38" w14:textId="77777777" w:rsidR="00AF0281" w:rsidRPr="004D0F91" w:rsidRDefault="00AF0281" w:rsidP="00FA7F86">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检测数据</w:t>
      </w:r>
      <w:r w:rsidR="005C0DA7" w:rsidRPr="004D0F91">
        <w:rPr>
          <w:rFonts w:eastAsiaTheme="minorEastAsia"/>
          <w:sz w:val="21"/>
          <w:szCs w:val="21"/>
        </w:rPr>
        <w:t>收集</w:t>
      </w:r>
    </w:p>
    <w:p w14:paraId="7BF8146B" w14:textId="77777777" w:rsidR="00AF0281" w:rsidRPr="004D0F91" w:rsidRDefault="00AF0281" w:rsidP="00FA7F86">
      <w:pPr>
        <w:pStyle w:val="10"/>
        <w:spacing w:line="320" w:lineRule="exact"/>
        <w:ind w:firstLine="412"/>
        <w:rPr>
          <w:rFonts w:eastAsia="宋体"/>
          <w:sz w:val="21"/>
          <w:szCs w:val="21"/>
        </w:rPr>
      </w:pPr>
      <w:r w:rsidRPr="004D0F91">
        <w:rPr>
          <w:rFonts w:eastAsia="宋体"/>
          <w:sz w:val="21"/>
          <w:szCs w:val="21"/>
        </w:rPr>
        <w:t>检测时应</w:t>
      </w:r>
      <w:r w:rsidR="005C0DA7" w:rsidRPr="004D0F91">
        <w:rPr>
          <w:rFonts w:eastAsia="宋体"/>
          <w:sz w:val="21"/>
          <w:szCs w:val="21"/>
        </w:rPr>
        <w:t>收集</w:t>
      </w:r>
      <w:r w:rsidRPr="004D0F91">
        <w:rPr>
          <w:rFonts w:eastAsia="宋体"/>
          <w:sz w:val="21"/>
          <w:szCs w:val="21"/>
        </w:rPr>
        <w:t>如下</w:t>
      </w:r>
      <w:r w:rsidR="005C0DA7" w:rsidRPr="004D0F91">
        <w:rPr>
          <w:rFonts w:eastAsia="宋体"/>
          <w:sz w:val="21"/>
          <w:szCs w:val="21"/>
        </w:rPr>
        <w:t>信息</w:t>
      </w:r>
      <w:r w:rsidRPr="004D0F91">
        <w:rPr>
          <w:rFonts w:eastAsia="宋体"/>
          <w:sz w:val="21"/>
          <w:szCs w:val="21"/>
        </w:rPr>
        <w:t>：</w:t>
      </w:r>
    </w:p>
    <w:p w14:paraId="3AA6CC77" w14:textId="246CDD00" w:rsidR="00F15CCF" w:rsidRPr="004D0F91" w:rsidRDefault="00F15CCF" w:rsidP="00FA7F86">
      <w:pPr>
        <w:pStyle w:val="10"/>
        <w:numPr>
          <w:ilvl w:val="0"/>
          <w:numId w:val="23"/>
        </w:numPr>
        <w:tabs>
          <w:tab w:val="left" w:pos="851"/>
        </w:tabs>
        <w:spacing w:line="320" w:lineRule="exact"/>
        <w:ind w:firstLineChars="0" w:hanging="626"/>
        <w:rPr>
          <w:rFonts w:eastAsia="宋体"/>
          <w:sz w:val="21"/>
          <w:szCs w:val="21"/>
        </w:rPr>
      </w:pPr>
      <w:r w:rsidRPr="004D0F91">
        <w:rPr>
          <w:rFonts w:eastAsia="宋体"/>
          <w:sz w:val="21"/>
          <w:szCs w:val="21"/>
        </w:rPr>
        <w:t>仪器校准信息</w:t>
      </w:r>
    </w:p>
    <w:p w14:paraId="7F671C04" w14:textId="57C97DC4" w:rsidR="00F15CCF" w:rsidRPr="004D0F91" w:rsidRDefault="00F15CCF" w:rsidP="00FA7F86">
      <w:pPr>
        <w:pStyle w:val="10"/>
        <w:spacing w:line="320" w:lineRule="exact"/>
        <w:ind w:left="851" w:firstLineChars="0" w:firstLine="0"/>
        <w:rPr>
          <w:rFonts w:eastAsia="宋体"/>
          <w:sz w:val="21"/>
          <w:szCs w:val="21"/>
        </w:rPr>
      </w:pPr>
      <w:r w:rsidRPr="004D0F91">
        <w:rPr>
          <w:rFonts w:eastAsia="宋体"/>
          <w:sz w:val="21"/>
          <w:szCs w:val="21"/>
        </w:rPr>
        <w:t>校准日期、检测仪器序列号、校准人员、标准气编号、标准气相对扩展不确定度、标准气理论浓度（</w:t>
      </w:r>
      <w:r w:rsidRPr="004D0F91">
        <w:rPr>
          <w:rFonts w:eastAsia="宋体"/>
          <w:sz w:val="21"/>
          <w:szCs w:val="21"/>
        </w:rPr>
        <w:t>μmol/mol</w:t>
      </w:r>
      <w:r w:rsidRPr="004D0F91">
        <w:rPr>
          <w:rFonts w:eastAsia="宋体"/>
          <w:sz w:val="21"/>
          <w:szCs w:val="21"/>
        </w:rPr>
        <w:t>）、标准气实际浓度（</w:t>
      </w:r>
      <w:r w:rsidRPr="004D0F91">
        <w:rPr>
          <w:rFonts w:eastAsia="宋体"/>
          <w:sz w:val="21"/>
          <w:szCs w:val="21"/>
        </w:rPr>
        <w:t>μmol/mol</w:t>
      </w:r>
      <w:r w:rsidRPr="004D0F91">
        <w:rPr>
          <w:rFonts w:eastAsia="宋体"/>
          <w:sz w:val="21"/>
          <w:szCs w:val="21"/>
        </w:rPr>
        <w:t>）、校准读数（</w:t>
      </w:r>
      <w:r w:rsidRPr="004D0F91">
        <w:rPr>
          <w:rFonts w:eastAsia="宋体"/>
          <w:sz w:val="21"/>
          <w:szCs w:val="21"/>
        </w:rPr>
        <w:t>μmol/mol</w:t>
      </w:r>
      <w:r w:rsidRPr="004D0F91">
        <w:rPr>
          <w:rFonts w:eastAsia="宋体"/>
          <w:sz w:val="21"/>
          <w:szCs w:val="21"/>
        </w:rPr>
        <w:t>）、是否通过校准。</w:t>
      </w:r>
    </w:p>
    <w:p w14:paraId="353D53AC" w14:textId="5C48EDA9" w:rsidR="00F15CCF" w:rsidRPr="004D0F91" w:rsidRDefault="00F15CCF" w:rsidP="00FA7F86">
      <w:pPr>
        <w:pStyle w:val="10"/>
        <w:numPr>
          <w:ilvl w:val="0"/>
          <w:numId w:val="23"/>
        </w:numPr>
        <w:tabs>
          <w:tab w:val="left" w:pos="851"/>
        </w:tabs>
        <w:spacing w:line="320" w:lineRule="exact"/>
        <w:ind w:firstLineChars="0" w:hanging="626"/>
        <w:rPr>
          <w:rFonts w:eastAsia="宋体"/>
          <w:sz w:val="21"/>
          <w:szCs w:val="21"/>
        </w:rPr>
      </w:pPr>
      <w:r w:rsidRPr="004D0F91">
        <w:rPr>
          <w:rFonts w:eastAsia="宋体"/>
          <w:sz w:val="21"/>
          <w:szCs w:val="21"/>
        </w:rPr>
        <w:t>仪器检测信息</w:t>
      </w:r>
    </w:p>
    <w:p w14:paraId="2BBD0C3E" w14:textId="67EAAFE7" w:rsidR="00AF0281" w:rsidRPr="004D0F91" w:rsidRDefault="00AF0281" w:rsidP="00FA7F86">
      <w:pPr>
        <w:pStyle w:val="10"/>
        <w:spacing w:line="320" w:lineRule="exact"/>
        <w:ind w:left="851" w:firstLineChars="0" w:firstLine="0"/>
        <w:rPr>
          <w:rFonts w:eastAsia="宋体"/>
          <w:sz w:val="21"/>
          <w:szCs w:val="21"/>
        </w:rPr>
      </w:pPr>
      <w:r w:rsidRPr="004D0F91">
        <w:rPr>
          <w:rFonts w:eastAsia="宋体"/>
          <w:sz w:val="21"/>
          <w:szCs w:val="21"/>
        </w:rPr>
        <w:t>检测开始时间（年</w:t>
      </w:r>
      <w:r w:rsidRPr="004D0F91">
        <w:rPr>
          <w:rFonts w:eastAsia="宋体"/>
          <w:sz w:val="21"/>
          <w:szCs w:val="21"/>
        </w:rPr>
        <w:t>/</w:t>
      </w:r>
      <w:r w:rsidRPr="004D0F91">
        <w:rPr>
          <w:rFonts w:eastAsia="宋体"/>
          <w:sz w:val="21"/>
          <w:szCs w:val="21"/>
        </w:rPr>
        <w:t>月</w:t>
      </w:r>
      <w:r w:rsidRPr="004D0F91">
        <w:rPr>
          <w:rFonts w:eastAsia="宋体"/>
          <w:sz w:val="21"/>
          <w:szCs w:val="21"/>
        </w:rPr>
        <w:t>/</w:t>
      </w:r>
      <w:r w:rsidRPr="004D0F91">
        <w:rPr>
          <w:rFonts w:eastAsia="宋体"/>
          <w:sz w:val="21"/>
          <w:szCs w:val="21"/>
        </w:rPr>
        <w:t>日</w:t>
      </w:r>
      <w:r w:rsidRPr="004D0F91">
        <w:rPr>
          <w:rFonts w:eastAsia="宋体"/>
          <w:sz w:val="21"/>
          <w:szCs w:val="21"/>
        </w:rPr>
        <w:t>/</w:t>
      </w:r>
      <w:r w:rsidRPr="004D0F91">
        <w:rPr>
          <w:rFonts w:eastAsia="宋体"/>
          <w:sz w:val="21"/>
          <w:szCs w:val="21"/>
        </w:rPr>
        <w:t>时</w:t>
      </w:r>
      <w:r w:rsidRPr="004D0F91">
        <w:rPr>
          <w:rFonts w:eastAsia="宋体"/>
          <w:sz w:val="21"/>
          <w:szCs w:val="21"/>
        </w:rPr>
        <w:t>/</w:t>
      </w:r>
      <w:r w:rsidRPr="004D0F91">
        <w:rPr>
          <w:rFonts w:eastAsia="宋体"/>
          <w:sz w:val="21"/>
          <w:szCs w:val="21"/>
        </w:rPr>
        <w:t>分</w:t>
      </w:r>
      <w:r w:rsidRPr="004D0F91">
        <w:rPr>
          <w:rFonts w:eastAsia="宋体"/>
          <w:sz w:val="21"/>
          <w:szCs w:val="21"/>
        </w:rPr>
        <w:t>/</w:t>
      </w:r>
      <w:r w:rsidRPr="004D0F91">
        <w:rPr>
          <w:rFonts w:eastAsia="宋体"/>
          <w:sz w:val="21"/>
          <w:szCs w:val="21"/>
        </w:rPr>
        <w:t>秒</w:t>
      </w:r>
      <w:r w:rsidR="00190596" w:rsidRPr="004D0F91">
        <w:rPr>
          <w:rFonts w:eastAsia="宋体"/>
          <w:sz w:val="21"/>
          <w:szCs w:val="21"/>
        </w:rPr>
        <w:t>）、</w:t>
      </w:r>
      <w:r w:rsidRPr="004D0F91">
        <w:rPr>
          <w:rFonts w:eastAsia="宋体"/>
          <w:sz w:val="21"/>
          <w:szCs w:val="21"/>
        </w:rPr>
        <w:t>检测结束时间（年</w:t>
      </w:r>
      <w:r w:rsidRPr="004D0F91">
        <w:rPr>
          <w:rFonts w:eastAsia="宋体"/>
          <w:sz w:val="21"/>
          <w:szCs w:val="21"/>
        </w:rPr>
        <w:t>/</w:t>
      </w:r>
      <w:r w:rsidRPr="004D0F91">
        <w:rPr>
          <w:rFonts w:eastAsia="宋体"/>
          <w:sz w:val="21"/>
          <w:szCs w:val="21"/>
        </w:rPr>
        <w:t>月</w:t>
      </w:r>
      <w:r w:rsidRPr="004D0F91">
        <w:rPr>
          <w:rFonts w:eastAsia="宋体"/>
          <w:sz w:val="21"/>
          <w:szCs w:val="21"/>
        </w:rPr>
        <w:t>/</w:t>
      </w:r>
      <w:r w:rsidRPr="004D0F91">
        <w:rPr>
          <w:rFonts w:eastAsia="宋体"/>
          <w:sz w:val="21"/>
          <w:szCs w:val="21"/>
        </w:rPr>
        <w:t>日</w:t>
      </w:r>
      <w:r w:rsidRPr="004D0F91">
        <w:rPr>
          <w:rFonts w:eastAsia="宋体"/>
          <w:sz w:val="21"/>
          <w:szCs w:val="21"/>
        </w:rPr>
        <w:t>/</w:t>
      </w:r>
      <w:r w:rsidRPr="004D0F91">
        <w:rPr>
          <w:rFonts w:eastAsia="宋体"/>
          <w:sz w:val="21"/>
          <w:szCs w:val="21"/>
        </w:rPr>
        <w:t>时</w:t>
      </w:r>
      <w:r w:rsidRPr="004D0F91">
        <w:rPr>
          <w:rFonts w:eastAsia="宋体"/>
          <w:sz w:val="21"/>
          <w:szCs w:val="21"/>
        </w:rPr>
        <w:t>/</w:t>
      </w:r>
      <w:r w:rsidRPr="004D0F91">
        <w:rPr>
          <w:rFonts w:eastAsia="宋体"/>
          <w:sz w:val="21"/>
          <w:szCs w:val="21"/>
        </w:rPr>
        <w:t>分</w:t>
      </w:r>
      <w:r w:rsidRPr="004D0F91">
        <w:rPr>
          <w:rFonts w:eastAsia="宋体"/>
          <w:sz w:val="21"/>
          <w:szCs w:val="21"/>
        </w:rPr>
        <w:t>/</w:t>
      </w:r>
      <w:r w:rsidRPr="004D0F91">
        <w:rPr>
          <w:rFonts w:eastAsia="宋体"/>
          <w:sz w:val="21"/>
          <w:szCs w:val="21"/>
        </w:rPr>
        <w:t>秒</w:t>
      </w:r>
      <w:r w:rsidR="00190596" w:rsidRPr="004D0F91">
        <w:rPr>
          <w:rFonts w:eastAsia="宋体"/>
          <w:sz w:val="21"/>
          <w:szCs w:val="21"/>
        </w:rPr>
        <w:t>）、检测人员、</w:t>
      </w:r>
      <w:r w:rsidRPr="004D0F91">
        <w:rPr>
          <w:rFonts w:eastAsia="宋体"/>
          <w:sz w:val="21"/>
          <w:szCs w:val="21"/>
        </w:rPr>
        <w:t>检测仪器名称</w:t>
      </w:r>
      <w:r w:rsidR="00053475" w:rsidRPr="004D0F91">
        <w:rPr>
          <w:rFonts w:eastAsia="宋体"/>
          <w:sz w:val="21"/>
          <w:szCs w:val="21"/>
        </w:rPr>
        <w:t>及代号、</w:t>
      </w:r>
      <w:r w:rsidRPr="004D0F91">
        <w:rPr>
          <w:rFonts w:eastAsia="宋体"/>
          <w:sz w:val="21"/>
          <w:szCs w:val="21"/>
        </w:rPr>
        <w:t>检测</w:t>
      </w:r>
      <w:r w:rsidR="00F655DC" w:rsidRPr="004D0F91">
        <w:rPr>
          <w:rFonts w:eastAsia="宋体"/>
          <w:sz w:val="21"/>
          <w:szCs w:val="21"/>
        </w:rPr>
        <w:t>背景值</w:t>
      </w:r>
      <w:r w:rsidR="00190596" w:rsidRPr="004D0F91">
        <w:rPr>
          <w:rFonts w:eastAsia="宋体"/>
          <w:sz w:val="21"/>
          <w:szCs w:val="21"/>
        </w:rPr>
        <w:t>、</w:t>
      </w:r>
      <w:r w:rsidRPr="004D0F91">
        <w:rPr>
          <w:rFonts w:eastAsia="宋体"/>
          <w:sz w:val="21"/>
          <w:szCs w:val="21"/>
        </w:rPr>
        <w:t>净检测</w:t>
      </w:r>
      <w:r w:rsidR="00F655DC" w:rsidRPr="004D0F91">
        <w:rPr>
          <w:rFonts w:eastAsia="宋体"/>
          <w:sz w:val="21"/>
          <w:szCs w:val="21"/>
        </w:rPr>
        <w:t>值</w:t>
      </w:r>
      <w:r w:rsidR="00190596" w:rsidRPr="004D0F91">
        <w:rPr>
          <w:rFonts w:eastAsia="宋体"/>
          <w:sz w:val="21"/>
          <w:szCs w:val="21"/>
        </w:rPr>
        <w:t>、</w:t>
      </w:r>
      <w:r w:rsidRPr="004D0F91">
        <w:rPr>
          <w:rFonts w:eastAsia="宋体"/>
          <w:sz w:val="21"/>
          <w:szCs w:val="21"/>
        </w:rPr>
        <w:t>是否泄漏；</w:t>
      </w:r>
    </w:p>
    <w:p w14:paraId="0E8B6132" w14:textId="77777777" w:rsidR="00AF0281" w:rsidRPr="004D0F91" w:rsidRDefault="005C0DA7" w:rsidP="00FA7F86">
      <w:pPr>
        <w:pStyle w:val="10"/>
        <w:numPr>
          <w:ilvl w:val="0"/>
          <w:numId w:val="23"/>
        </w:numPr>
        <w:tabs>
          <w:tab w:val="left" w:pos="851"/>
        </w:tabs>
        <w:spacing w:line="320" w:lineRule="exact"/>
        <w:ind w:firstLineChars="0" w:hanging="626"/>
        <w:rPr>
          <w:rFonts w:eastAsia="宋体"/>
          <w:sz w:val="21"/>
          <w:szCs w:val="21"/>
        </w:rPr>
      </w:pPr>
      <w:r w:rsidRPr="004D0F91">
        <w:rPr>
          <w:rFonts w:eastAsia="宋体"/>
          <w:sz w:val="21"/>
          <w:szCs w:val="21"/>
        </w:rPr>
        <w:t>用</w:t>
      </w:r>
      <w:r w:rsidR="00C96664" w:rsidRPr="004D0F91">
        <w:rPr>
          <w:rFonts w:eastAsia="宋体"/>
          <w:sz w:val="21"/>
          <w:szCs w:val="21"/>
        </w:rPr>
        <w:t>OGI</w:t>
      </w:r>
      <w:r w:rsidR="003F6004" w:rsidRPr="004D0F91">
        <w:rPr>
          <w:rFonts w:eastAsia="宋体"/>
          <w:sz w:val="21"/>
          <w:szCs w:val="21"/>
        </w:rPr>
        <w:t>检测，应</w:t>
      </w:r>
      <w:r w:rsidRPr="004D0F91">
        <w:rPr>
          <w:rFonts w:eastAsia="宋体"/>
          <w:sz w:val="21"/>
          <w:szCs w:val="21"/>
        </w:rPr>
        <w:t>保存</w:t>
      </w:r>
      <w:r w:rsidR="00AF0281" w:rsidRPr="004D0F91">
        <w:rPr>
          <w:rFonts w:eastAsia="宋体"/>
          <w:sz w:val="21"/>
          <w:szCs w:val="21"/>
        </w:rPr>
        <w:t>检测</w:t>
      </w:r>
      <w:r w:rsidRPr="004D0F91">
        <w:rPr>
          <w:rFonts w:eastAsia="宋体"/>
          <w:sz w:val="21"/>
          <w:szCs w:val="21"/>
        </w:rPr>
        <w:t>原始</w:t>
      </w:r>
      <w:r w:rsidR="00AF0281" w:rsidRPr="004D0F91">
        <w:rPr>
          <w:rFonts w:eastAsia="宋体"/>
          <w:sz w:val="21"/>
          <w:szCs w:val="21"/>
        </w:rPr>
        <w:t>视频</w:t>
      </w:r>
      <w:r w:rsidRPr="004D0F91">
        <w:rPr>
          <w:rFonts w:eastAsia="宋体"/>
          <w:sz w:val="21"/>
          <w:szCs w:val="21"/>
        </w:rPr>
        <w:t>。</w:t>
      </w:r>
    </w:p>
    <w:p w14:paraId="78FB1EAD" w14:textId="77777777" w:rsidR="00DE5B20" w:rsidRPr="004D0F91" w:rsidRDefault="00DE5B20" w:rsidP="00AC35CA">
      <w:pPr>
        <w:pStyle w:val="2"/>
        <w:numPr>
          <w:ilvl w:val="1"/>
          <w:numId w:val="1"/>
        </w:numPr>
        <w:spacing w:beforeLines="20" w:before="113" w:afterLines="20" w:after="113" w:line="320" w:lineRule="exact"/>
        <w:ind w:left="425" w:hanging="425"/>
        <w:rPr>
          <w:rFonts w:ascii="Times New Roman" w:eastAsia="黑体" w:hAnsi="Times New Roman"/>
          <w:b w:val="0"/>
          <w:bCs w:val="0"/>
          <w:sz w:val="21"/>
          <w:szCs w:val="21"/>
        </w:rPr>
      </w:pPr>
      <w:bookmarkStart w:id="21" w:name="_Toc456807831"/>
      <w:bookmarkStart w:id="22" w:name="_Toc456811734"/>
      <w:r w:rsidRPr="004D0F91">
        <w:rPr>
          <w:rFonts w:ascii="Times New Roman" w:eastAsia="黑体" w:hAnsi="Times New Roman"/>
          <w:b w:val="0"/>
          <w:bCs w:val="0"/>
          <w:sz w:val="21"/>
          <w:szCs w:val="21"/>
        </w:rPr>
        <w:t>泄漏维修</w:t>
      </w:r>
      <w:bookmarkEnd w:id="21"/>
      <w:bookmarkEnd w:id="22"/>
    </w:p>
    <w:p w14:paraId="54D4D3CC" w14:textId="77777777" w:rsidR="00DB6B5C" w:rsidRPr="004D0F91" w:rsidRDefault="00DB6B5C" w:rsidP="00FA7F86">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首次尝试维修</w:t>
      </w:r>
    </w:p>
    <w:p w14:paraId="03CE2A2E" w14:textId="50203249" w:rsidR="00DB6B5C" w:rsidRPr="004D0F91" w:rsidRDefault="00CB1CBA" w:rsidP="00E11EA4">
      <w:pPr>
        <w:spacing w:line="320" w:lineRule="exact"/>
        <w:ind w:firstLineChars="200" w:firstLine="412"/>
        <w:rPr>
          <w:rFonts w:eastAsia="宋体"/>
          <w:sz w:val="21"/>
          <w:szCs w:val="21"/>
        </w:rPr>
      </w:pPr>
      <w:r w:rsidRPr="004D0F91">
        <w:rPr>
          <w:rFonts w:eastAsia="宋体"/>
          <w:sz w:val="21"/>
          <w:szCs w:val="21"/>
        </w:rPr>
        <w:t>检测过程中，发现有</w:t>
      </w:r>
      <w:r w:rsidR="00CC174C" w:rsidRPr="004D0F91">
        <w:rPr>
          <w:rFonts w:eastAsia="宋体"/>
          <w:sz w:val="21"/>
          <w:szCs w:val="21"/>
        </w:rPr>
        <w:t>密封点</w:t>
      </w:r>
      <w:r w:rsidR="00D44274" w:rsidRPr="004D0F91">
        <w:rPr>
          <w:rFonts w:eastAsia="宋体"/>
          <w:sz w:val="21"/>
          <w:szCs w:val="21"/>
        </w:rPr>
        <w:t>净</w:t>
      </w:r>
      <w:r w:rsidRPr="004D0F91">
        <w:rPr>
          <w:rFonts w:eastAsia="宋体"/>
          <w:sz w:val="21"/>
          <w:szCs w:val="21"/>
        </w:rPr>
        <w:t>检测值超过泄漏</w:t>
      </w:r>
      <w:r w:rsidR="000F59DD" w:rsidRPr="004D0F91">
        <w:rPr>
          <w:rFonts w:eastAsia="宋体"/>
          <w:sz w:val="21"/>
          <w:szCs w:val="21"/>
        </w:rPr>
        <w:t>控制</w:t>
      </w:r>
      <w:r w:rsidRPr="004D0F91">
        <w:rPr>
          <w:rFonts w:eastAsia="宋体"/>
          <w:sz w:val="21"/>
          <w:szCs w:val="21"/>
        </w:rPr>
        <w:t>浓度，企业必须在发现泄漏之日起</w:t>
      </w:r>
      <w:r w:rsidRPr="004D0F91">
        <w:rPr>
          <w:rFonts w:eastAsia="宋体"/>
          <w:sz w:val="21"/>
          <w:szCs w:val="21"/>
        </w:rPr>
        <w:t>5</w:t>
      </w:r>
      <w:r w:rsidRPr="004D0F91">
        <w:rPr>
          <w:rFonts w:eastAsia="宋体"/>
          <w:sz w:val="21"/>
          <w:szCs w:val="21"/>
        </w:rPr>
        <w:t>日内采取首次尝试维修措施</w:t>
      </w:r>
      <w:r w:rsidR="00DB6B5C" w:rsidRPr="004D0F91">
        <w:rPr>
          <w:rFonts w:eastAsia="宋体"/>
          <w:sz w:val="21"/>
          <w:szCs w:val="21"/>
        </w:rPr>
        <w:t>，维修后立即进行检测，确认是否修复。</w:t>
      </w:r>
      <w:r w:rsidR="004618FB" w:rsidRPr="004D0F91">
        <w:rPr>
          <w:rFonts w:eastAsia="宋体"/>
          <w:sz w:val="21"/>
          <w:szCs w:val="21"/>
        </w:rPr>
        <w:t>若泄漏浓度超过</w:t>
      </w:r>
      <w:r w:rsidR="004618FB" w:rsidRPr="004D0F91">
        <w:rPr>
          <w:rFonts w:eastAsia="宋体"/>
          <w:sz w:val="21"/>
          <w:szCs w:val="21"/>
        </w:rPr>
        <w:t>10000μmol/mol</w:t>
      </w:r>
      <w:r w:rsidR="004618FB" w:rsidRPr="004D0F91">
        <w:rPr>
          <w:rFonts w:eastAsia="宋体"/>
          <w:sz w:val="21"/>
          <w:szCs w:val="21"/>
        </w:rPr>
        <w:t>，企业必须在</w:t>
      </w:r>
      <w:r w:rsidR="004618FB" w:rsidRPr="004D0F91">
        <w:rPr>
          <w:rFonts w:eastAsia="宋体"/>
          <w:sz w:val="21"/>
          <w:szCs w:val="21"/>
        </w:rPr>
        <w:t>24</w:t>
      </w:r>
      <w:r w:rsidR="004618FB" w:rsidRPr="004D0F91">
        <w:rPr>
          <w:rFonts w:eastAsia="宋体"/>
          <w:sz w:val="21"/>
          <w:szCs w:val="21"/>
        </w:rPr>
        <w:t>小时内</w:t>
      </w:r>
      <w:r w:rsidR="00A55881" w:rsidRPr="004D0F91">
        <w:rPr>
          <w:rFonts w:eastAsia="宋体"/>
          <w:sz w:val="21"/>
          <w:szCs w:val="21"/>
        </w:rPr>
        <w:t>进行首次尝试</w:t>
      </w:r>
      <w:r w:rsidR="00040EE1" w:rsidRPr="004D0F91">
        <w:rPr>
          <w:rFonts w:eastAsia="宋体"/>
          <w:sz w:val="21"/>
          <w:szCs w:val="21"/>
        </w:rPr>
        <w:t>维修</w:t>
      </w:r>
      <w:r w:rsidR="004618FB" w:rsidRPr="004D0F91">
        <w:rPr>
          <w:rFonts w:eastAsia="宋体"/>
          <w:sz w:val="21"/>
          <w:szCs w:val="21"/>
        </w:rPr>
        <w:t>。</w:t>
      </w:r>
    </w:p>
    <w:p w14:paraId="1734DDDC" w14:textId="77777777" w:rsidR="00DB6B5C" w:rsidRPr="004D0F91" w:rsidRDefault="00AA557D" w:rsidP="00FA7F86">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实质性</w:t>
      </w:r>
      <w:r w:rsidR="00DB6B5C" w:rsidRPr="004D0F91">
        <w:rPr>
          <w:rFonts w:eastAsiaTheme="minorEastAsia"/>
          <w:sz w:val="21"/>
          <w:szCs w:val="21"/>
        </w:rPr>
        <w:t>维修</w:t>
      </w:r>
    </w:p>
    <w:p w14:paraId="62300EC5" w14:textId="74003D04" w:rsidR="00EC7350" w:rsidRPr="004D0F91" w:rsidRDefault="00DB6B5C" w:rsidP="00E11EA4">
      <w:pPr>
        <w:spacing w:line="320" w:lineRule="exact"/>
        <w:ind w:firstLineChars="200" w:firstLine="412"/>
        <w:rPr>
          <w:rFonts w:eastAsia="宋体"/>
          <w:sz w:val="21"/>
          <w:szCs w:val="21"/>
        </w:rPr>
      </w:pPr>
      <w:r w:rsidRPr="004D0F91">
        <w:rPr>
          <w:rFonts w:eastAsia="宋体"/>
          <w:sz w:val="21"/>
          <w:szCs w:val="21"/>
        </w:rPr>
        <w:t>在首次尝试维修后泄漏仍未消除，需进行</w:t>
      </w:r>
      <w:r w:rsidR="00CC174C" w:rsidRPr="004D0F91">
        <w:rPr>
          <w:rFonts w:eastAsia="宋体"/>
          <w:sz w:val="21"/>
          <w:szCs w:val="21"/>
        </w:rPr>
        <w:t>实质性维修</w:t>
      </w:r>
      <w:r w:rsidR="00C24804" w:rsidRPr="004D0F91">
        <w:rPr>
          <w:rFonts w:eastAsia="宋体"/>
          <w:sz w:val="21"/>
          <w:szCs w:val="21"/>
        </w:rPr>
        <w:t>。</w:t>
      </w:r>
      <w:r w:rsidR="003A25BD" w:rsidRPr="004D0F91">
        <w:rPr>
          <w:rFonts w:eastAsia="宋体"/>
          <w:sz w:val="21"/>
          <w:szCs w:val="21"/>
        </w:rPr>
        <w:t>实质性</w:t>
      </w:r>
      <w:r w:rsidRPr="004D0F91">
        <w:rPr>
          <w:rFonts w:eastAsia="宋体"/>
          <w:sz w:val="21"/>
          <w:szCs w:val="21"/>
        </w:rPr>
        <w:t>维修的期限为自发现泄漏之日起</w:t>
      </w:r>
      <w:r w:rsidRPr="004D0F91">
        <w:rPr>
          <w:rFonts w:eastAsia="宋体"/>
          <w:sz w:val="21"/>
          <w:szCs w:val="21"/>
        </w:rPr>
        <w:t>15</w:t>
      </w:r>
      <w:r w:rsidRPr="004D0F91">
        <w:rPr>
          <w:rFonts w:eastAsia="宋体"/>
          <w:sz w:val="21"/>
          <w:szCs w:val="21"/>
        </w:rPr>
        <w:t>天</w:t>
      </w:r>
      <w:r w:rsidR="003558C3" w:rsidRPr="004D0F91">
        <w:rPr>
          <w:rFonts w:eastAsia="宋体"/>
          <w:sz w:val="21"/>
          <w:szCs w:val="21"/>
        </w:rPr>
        <w:t>内</w:t>
      </w:r>
      <w:r w:rsidRPr="004D0F91">
        <w:rPr>
          <w:rFonts w:eastAsia="宋体"/>
          <w:sz w:val="21"/>
          <w:szCs w:val="21"/>
        </w:rPr>
        <w:t>，维修后立即进行检测，确认是否修复</w:t>
      </w:r>
      <w:r w:rsidR="00D44274" w:rsidRPr="004D0F91">
        <w:rPr>
          <w:rFonts w:eastAsia="宋体"/>
          <w:sz w:val="21"/>
          <w:szCs w:val="21"/>
        </w:rPr>
        <w:t>。</w:t>
      </w:r>
    </w:p>
    <w:p w14:paraId="68B39134" w14:textId="7F3D9AE3" w:rsidR="00DB6B5C" w:rsidRPr="004D0F91" w:rsidRDefault="00DB6B5C" w:rsidP="00E11EA4">
      <w:pPr>
        <w:spacing w:line="320" w:lineRule="exact"/>
        <w:ind w:firstLineChars="200" w:firstLine="412"/>
        <w:rPr>
          <w:rFonts w:eastAsia="宋体"/>
          <w:sz w:val="21"/>
          <w:szCs w:val="21"/>
        </w:rPr>
      </w:pPr>
      <w:r w:rsidRPr="004D0F91">
        <w:rPr>
          <w:rFonts w:eastAsia="宋体"/>
          <w:sz w:val="21"/>
          <w:szCs w:val="21"/>
        </w:rPr>
        <w:t>若</w:t>
      </w:r>
      <w:r w:rsidR="00CC174C" w:rsidRPr="004D0F91">
        <w:rPr>
          <w:rFonts w:eastAsia="宋体"/>
          <w:sz w:val="21"/>
          <w:szCs w:val="21"/>
        </w:rPr>
        <w:t>仍未修复</w:t>
      </w:r>
      <w:r w:rsidRPr="004D0F91">
        <w:rPr>
          <w:rFonts w:eastAsia="宋体"/>
          <w:sz w:val="21"/>
          <w:szCs w:val="21"/>
        </w:rPr>
        <w:t>，</w:t>
      </w:r>
      <w:r w:rsidR="00405DAD" w:rsidRPr="004D0F91">
        <w:rPr>
          <w:rFonts w:eastAsia="宋体"/>
          <w:sz w:val="21"/>
          <w:szCs w:val="21"/>
        </w:rPr>
        <w:t>企业可</w:t>
      </w:r>
      <w:r w:rsidRPr="004D0F91">
        <w:rPr>
          <w:rFonts w:eastAsia="宋体"/>
          <w:sz w:val="21"/>
          <w:szCs w:val="21"/>
        </w:rPr>
        <w:t>将组件移入延迟维修清单中</w:t>
      </w:r>
      <w:r w:rsidR="00405DAD" w:rsidRPr="004D0F91">
        <w:rPr>
          <w:rFonts w:eastAsia="宋体"/>
          <w:sz w:val="21"/>
          <w:szCs w:val="21"/>
        </w:rPr>
        <w:t>，并</w:t>
      </w:r>
      <w:r w:rsidR="005E5792" w:rsidRPr="004D0F91">
        <w:rPr>
          <w:rFonts w:eastAsia="宋体"/>
          <w:sz w:val="21"/>
          <w:szCs w:val="21"/>
        </w:rPr>
        <w:t>及时向所在辖区的环境保护行政主管部门报备。</w:t>
      </w:r>
    </w:p>
    <w:p w14:paraId="4BD65879" w14:textId="77777777" w:rsidR="00DB6B5C" w:rsidRPr="004D0F91" w:rsidRDefault="00DB6B5C" w:rsidP="00FA7F86">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延迟维修</w:t>
      </w:r>
    </w:p>
    <w:p w14:paraId="790CF8F7" w14:textId="77777777" w:rsidR="008F06E7" w:rsidRPr="004D0F91" w:rsidRDefault="00DB6B5C" w:rsidP="00E11EA4">
      <w:pPr>
        <w:spacing w:line="320" w:lineRule="exact"/>
        <w:ind w:firstLineChars="200" w:firstLine="412"/>
        <w:rPr>
          <w:rFonts w:eastAsia="宋体"/>
          <w:sz w:val="21"/>
          <w:szCs w:val="21"/>
        </w:rPr>
      </w:pPr>
      <w:r w:rsidRPr="004D0F91">
        <w:rPr>
          <w:rFonts w:eastAsia="宋体"/>
          <w:sz w:val="21"/>
          <w:szCs w:val="21"/>
        </w:rPr>
        <w:t>符合以下条件之一的泄漏点可延迟修复：</w:t>
      </w:r>
    </w:p>
    <w:p w14:paraId="01B801DD" w14:textId="77777777" w:rsidR="008F06E7" w:rsidRPr="004D0F91" w:rsidRDefault="00DB6B5C" w:rsidP="00E11EA4">
      <w:pPr>
        <w:pStyle w:val="10"/>
        <w:numPr>
          <w:ilvl w:val="0"/>
          <w:numId w:val="43"/>
        </w:numPr>
        <w:tabs>
          <w:tab w:val="left" w:pos="851"/>
        </w:tabs>
        <w:spacing w:line="320" w:lineRule="exact"/>
        <w:ind w:firstLineChars="0" w:hanging="626"/>
        <w:rPr>
          <w:rFonts w:eastAsia="宋体"/>
          <w:sz w:val="21"/>
          <w:szCs w:val="21"/>
        </w:rPr>
      </w:pPr>
      <w:r w:rsidRPr="004D0F91">
        <w:rPr>
          <w:rFonts w:eastAsia="宋体"/>
          <w:sz w:val="21"/>
          <w:szCs w:val="21"/>
        </w:rPr>
        <w:t>若检测到泄漏后，在不关闭工艺单元的条件下，在</w:t>
      </w:r>
      <w:r w:rsidR="00207823" w:rsidRPr="004D0F91">
        <w:rPr>
          <w:rFonts w:eastAsia="宋体"/>
          <w:sz w:val="21"/>
          <w:szCs w:val="21"/>
        </w:rPr>
        <w:t>15</w:t>
      </w:r>
      <w:r w:rsidRPr="004D0F91">
        <w:rPr>
          <w:rFonts w:eastAsia="宋体"/>
          <w:sz w:val="21"/>
          <w:szCs w:val="21"/>
        </w:rPr>
        <w:t>日内进行维修技术上不可行；</w:t>
      </w:r>
    </w:p>
    <w:p w14:paraId="0B2C1E94" w14:textId="77777777" w:rsidR="008F06E7" w:rsidRPr="004D0F91" w:rsidRDefault="00DB6B5C" w:rsidP="00E11EA4">
      <w:pPr>
        <w:pStyle w:val="10"/>
        <w:numPr>
          <w:ilvl w:val="0"/>
          <w:numId w:val="43"/>
        </w:numPr>
        <w:tabs>
          <w:tab w:val="left" w:pos="851"/>
        </w:tabs>
        <w:spacing w:line="320" w:lineRule="exact"/>
        <w:ind w:firstLineChars="0" w:hanging="626"/>
        <w:rPr>
          <w:rFonts w:eastAsia="宋体"/>
          <w:sz w:val="21"/>
          <w:szCs w:val="21"/>
        </w:rPr>
      </w:pPr>
      <w:r w:rsidRPr="004D0F91">
        <w:rPr>
          <w:rFonts w:eastAsia="宋体"/>
          <w:sz w:val="21"/>
          <w:szCs w:val="21"/>
        </w:rPr>
        <w:t>立即维修存在安全风险；</w:t>
      </w:r>
    </w:p>
    <w:p w14:paraId="0712CB66" w14:textId="77777777" w:rsidR="00E11EA4" w:rsidRPr="004D0F91" w:rsidRDefault="00DB6B5C" w:rsidP="00E11EA4">
      <w:pPr>
        <w:pStyle w:val="10"/>
        <w:numPr>
          <w:ilvl w:val="0"/>
          <w:numId w:val="43"/>
        </w:numPr>
        <w:tabs>
          <w:tab w:val="left" w:pos="851"/>
        </w:tabs>
        <w:spacing w:line="320" w:lineRule="exact"/>
        <w:ind w:firstLineChars="0" w:hanging="626"/>
        <w:rPr>
          <w:rFonts w:eastAsia="宋体"/>
          <w:sz w:val="21"/>
          <w:szCs w:val="21"/>
        </w:rPr>
      </w:pPr>
      <w:r w:rsidRPr="004D0F91">
        <w:rPr>
          <w:rFonts w:eastAsia="宋体"/>
          <w:sz w:val="21"/>
          <w:szCs w:val="21"/>
        </w:rPr>
        <w:t>泄漏密封点立即维修引发的</w:t>
      </w:r>
      <w:r w:rsidRPr="004D0F91">
        <w:rPr>
          <w:rFonts w:eastAsia="宋体"/>
          <w:sz w:val="21"/>
          <w:szCs w:val="21"/>
        </w:rPr>
        <w:t xml:space="preserve"> VOCs</w:t>
      </w:r>
      <w:r w:rsidRPr="004D0F91">
        <w:rPr>
          <w:rFonts w:eastAsia="宋体"/>
          <w:sz w:val="21"/>
          <w:szCs w:val="21"/>
        </w:rPr>
        <w:t>排放量大于泄漏点延迟修复造成的排放量。应尽可能回</w:t>
      </w:r>
    </w:p>
    <w:p w14:paraId="369DDC73" w14:textId="7711B349" w:rsidR="00DB6B5C" w:rsidRPr="004D0F91" w:rsidRDefault="00DB6B5C" w:rsidP="00E11EA4">
      <w:pPr>
        <w:pStyle w:val="10"/>
        <w:tabs>
          <w:tab w:val="left" w:pos="851"/>
        </w:tabs>
        <w:spacing w:line="320" w:lineRule="exact"/>
        <w:ind w:left="851" w:firstLineChars="0" w:firstLine="0"/>
        <w:rPr>
          <w:rFonts w:eastAsia="宋体"/>
          <w:sz w:val="21"/>
          <w:szCs w:val="21"/>
        </w:rPr>
      </w:pPr>
      <w:r w:rsidRPr="004D0F91">
        <w:rPr>
          <w:rFonts w:eastAsia="宋体"/>
          <w:sz w:val="21"/>
          <w:szCs w:val="21"/>
        </w:rPr>
        <w:t>收泄漏点延迟修复过程中排放的涉</w:t>
      </w:r>
      <w:r w:rsidRPr="004D0F91">
        <w:rPr>
          <w:rFonts w:eastAsia="宋体"/>
          <w:sz w:val="21"/>
          <w:szCs w:val="21"/>
        </w:rPr>
        <w:t xml:space="preserve">VOCs </w:t>
      </w:r>
      <w:r w:rsidRPr="004D0F91">
        <w:rPr>
          <w:rFonts w:eastAsia="宋体"/>
          <w:sz w:val="21"/>
          <w:szCs w:val="21"/>
        </w:rPr>
        <w:t>物料。</w:t>
      </w:r>
    </w:p>
    <w:p w14:paraId="611EF997" w14:textId="4B21B4BE" w:rsidR="00DB6B5C" w:rsidRPr="004D0F91" w:rsidRDefault="00DB6B5C" w:rsidP="00E11EA4">
      <w:pPr>
        <w:spacing w:line="320" w:lineRule="exact"/>
        <w:ind w:firstLineChars="200" w:firstLine="412"/>
        <w:rPr>
          <w:rFonts w:eastAsia="宋体"/>
          <w:sz w:val="21"/>
          <w:szCs w:val="21"/>
        </w:rPr>
      </w:pPr>
      <w:r w:rsidRPr="004D0F91">
        <w:rPr>
          <w:rFonts w:eastAsia="宋体"/>
          <w:sz w:val="21"/>
          <w:szCs w:val="21"/>
        </w:rPr>
        <w:t>延迟修复的</w:t>
      </w:r>
      <w:r w:rsidR="00405DAD" w:rsidRPr="004D0F91">
        <w:rPr>
          <w:rFonts w:eastAsia="宋体"/>
          <w:sz w:val="21"/>
          <w:szCs w:val="21"/>
        </w:rPr>
        <w:t>泄漏点</w:t>
      </w:r>
      <w:r w:rsidRPr="004D0F91">
        <w:rPr>
          <w:rFonts w:eastAsia="宋体"/>
          <w:sz w:val="21"/>
          <w:szCs w:val="21"/>
        </w:rPr>
        <w:t>应在</w:t>
      </w:r>
      <w:r w:rsidR="00A55881" w:rsidRPr="004D0F91">
        <w:rPr>
          <w:rFonts w:eastAsia="宋体"/>
          <w:sz w:val="21"/>
          <w:szCs w:val="21"/>
        </w:rPr>
        <w:t>最近一次检修完成前</w:t>
      </w:r>
      <w:r w:rsidRPr="004D0F91">
        <w:rPr>
          <w:rFonts w:eastAsia="宋体"/>
          <w:sz w:val="21"/>
          <w:szCs w:val="21"/>
        </w:rPr>
        <w:t>完成修复。延迟修复的</w:t>
      </w:r>
      <w:r w:rsidR="00405DAD" w:rsidRPr="004D0F91">
        <w:rPr>
          <w:rFonts w:eastAsia="宋体"/>
          <w:sz w:val="21"/>
          <w:szCs w:val="21"/>
        </w:rPr>
        <w:t>泄漏点</w:t>
      </w:r>
      <w:r w:rsidR="00CC174C" w:rsidRPr="004D0F91">
        <w:rPr>
          <w:rFonts w:eastAsia="宋体"/>
          <w:sz w:val="21"/>
          <w:szCs w:val="21"/>
        </w:rPr>
        <w:t>仍应执行</w:t>
      </w:r>
      <w:r w:rsidRPr="004D0F91">
        <w:rPr>
          <w:rFonts w:eastAsia="宋体"/>
          <w:sz w:val="21"/>
          <w:szCs w:val="21"/>
        </w:rPr>
        <w:t>本</w:t>
      </w:r>
      <w:r w:rsidR="00CC174C" w:rsidRPr="004D0F91">
        <w:rPr>
          <w:rFonts w:eastAsia="宋体"/>
          <w:sz w:val="21"/>
          <w:szCs w:val="21"/>
        </w:rPr>
        <w:t>规范关于</w:t>
      </w:r>
      <w:r w:rsidRPr="004D0F91">
        <w:rPr>
          <w:rFonts w:eastAsia="宋体"/>
          <w:sz w:val="21"/>
          <w:szCs w:val="21"/>
        </w:rPr>
        <w:t>检测频率</w:t>
      </w:r>
      <w:r w:rsidR="00CC174C" w:rsidRPr="004D0F91">
        <w:rPr>
          <w:rFonts w:eastAsia="宋体"/>
          <w:sz w:val="21"/>
          <w:szCs w:val="21"/>
        </w:rPr>
        <w:t>的规定，并记录检测浓度值</w:t>
      </w:r>
      <w:r w:rsidRPr="004D0F91">
        <w:rPr>
          <w:rFonts w:eastAsia="宋体"/>
          <w:sz w:val="21"/>
          <w:szCs w:val="21"/>
        </w:rPr>
        <w:t>。</w:t>
      </w:r>
    </w:p>
    <w:p w14:paraId="7C59EDE5" w14:textId="77777777" w:rsidR="00DB6B5C" w:rsidRPr="004D0F91" w:rsidRDefault="00DB6B5C" w:rsidP="00FA7F86">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维修数据</w:t>
      </w:r>
      <w:r w:rsidR="005E5792" w:rsidRPr="004D0F91">
        <w:rPr>
          <w:rFonts w:eastAsiaTheme="minorEastAsia"/>
          <w:sz w:val="21"/>
          <w:szCs w:val="21"/>
        </w:rPr>
        <w:t>收集</w:t>
      </w:r>
    </w:p>
    <w:p w14:paraId="62A3EF71" w14:textId="1D164495" w:rsidR="00DB6B5C" w:rsidRPr="004D0F91" w:rsidRDefault="00405DAD" w:rsidP="00E11EA4">
      <w:pPr>
        <w:spacing w:line="320" w:lineRule="exact"/>
        <w:ind w:firstLineChars="200" w:firstLine="412"/>
        <w:rPr>
          <w:rFonts w:eastAsia="宋体"/>
          <w:sz w:val="21"/>
          <w:szCs w:val="21"/>
        </w:rPr>
      </w:pPr>
      <w:r w:rsidRPr="004D0F91">
        <w:rPr>
          <w:rFonts w:eastAsia="宋体"/>
          <w:sz w:val="21"/>
          <w:szCs w:val="21"/>
        </w:rPr>
        <w:t>维修时应收集</w:t>
      </w:r>
      <w:r w:rsidR="004D0F91" w:rsidRPr="004D0F91">
        <w:rPr>
          <w:rFonts w:eastAsia="宋体"/>
          <w:sz w:val="21"/>
          <w:szCs w:val="21"/>
        </w:rPr>
        <w:t>得到</w:t>
      </w:r>
      <w:r w:rsidRPr="004D0F91">
        <w:rPr>
          <w:rFonts w:eastAsia="宋体"/>
          <w:sz w:val="21"/>
          <w:szCs w:val="21"/>
        </w:rPr>
        <w:t>信息</w:t>
      </w:r>
      <w:r w:rsidR="004D0F91" w:rsidRPr="004D0F91">
        <w:rPr>
          <w:rFonts w:eastAsia="宋体"/>
          <w:sz w:val="21"/>
          <w:szCs w:val="21"/>
        </w:rPr>
        <w:t>包括</w:t>
      </w:r>
      <w:r w:rsidR="00DB6B5C" w:rsidRPr="004D0F91">
        <w:rPr>
          <w:rFonts w:eastAsia="宋体"/>
          <w:sz w:val="21"/>
          <w:szCs w:val="21"/>
        </w:rPr>
        <w:t>：</w:t>
      </w:r>
      <w:r w:rsidRPr="004D0F91">
        <w:rPr>
          <w:rFonts w:eastAsia="宋体"/>
          <w:sz w:val="21"/>
          <w:szCs w:val="21"/>
        </w:rPr>
        <w:t>首次维修时间、</w:t>
      </w:r>
      <w:r w:rsidR="000C0328" w:rsidRPr="004D0F91">
        <w:rPr>
          <w:rFonts w:eastAsia="宋体"/>
          <w:sz w:val="21"/>
          <w:szCs w:val="21"/>
        </w:rPr>
        <w:t>首次维修复测开始时间（年</w:t>
      </w:r>
      <w:r w:rsidR="000C0328" w:rsidRPr="004D0F91">
        <w:rPr>
          <w:rFonts w:eastAsia="宋体"/>
          <w:sz w:val="21"/>
          <w:szCs w:val="21"/>
        </w:rPr>
        <w:t>/</w:t>
      </w:r>
      <w:r w:rsidR="000C0328" w:rsidRPr="004D0F91">
        <w:rPr>
          <w:rFonts w:eastAsia="宋体"/>
          <w:sz w:val="21"/>
          <w:szCs w:val="21"/>
        </w:rPr>
        <w:t>月</w:t>
      </w:r>
      <w:r w:rsidR="000C0328" w:rsidRPr="004D0F91">
        <w:rPr>
          <w:rFonts w:eastAsia="宋体"/>
          <w:sz w:val="21"/>
          <w:szCs w:val="21"/>
        </w:rPr>
        <w:t>/</w:t>
      </w:r>
      <w:r w:rsidR="000C0328" w:rsidRPr="004D0F91">
        <w:rPr>
          <w:rFonts w:eastAsia="宋体"/>
          <w:sz w:val="21"/>
          <w:szCs w:val="21"/>
        </w:rPr>
        <w:t>日</w:t>
      </w:r>
      <w:r w:rsidR="000C0328" w:rsidRPr="004D0F91">
        <w:rPr>
          <w:rFonts w:eastAsia="宋体"/>
          <w:sz w:val="21"/>
          <w:szCs w:val="21"/>
        </w:rPr>
        <w:t>/</w:t>
      </w:r>
      <w:r w:rsidR="000C0328" w:rsidRPr="004D0F91">
        <w:rPr>
          <w:rFonts w:eastAsia="宋体"/>
          <w:sz w:val="21"/>
          <w:szCs w:val="21"/>
        </w:rPr>
        <w:t>时</w:t>
      </w:r>
      <w:r w:rsidR="000C0328" w:rsidRPr="004D0F91">
        <w:rPr>
          <w:rFonts w:eastAsia="宋体"/>
          <w:sz w:val="21"/>
          <w:szCs w:val="21"/>
        </w:rPr>
        <w:t>/</w:t>
      </w:r>
      <w:r w:rsidR="000C0328" w:rsidRPr="004D0F91">
        <w:rPr>
          <w:rFonts w:eastAsia="宋体"/>
          <w:sz w:val="21"/>
          <w:szCs w:val="21"/>
        </w:rPr>
        <w:t>分</w:t>
      </w:r>
      <w:r w:rsidR="000C0328" w:rsidRPr="004D0F91">
        <w:rPr>
          <w:rFonts w:eastAsia="宋体"/>
          <w:sz w:val="21"/>
          <w:szCs w:val="21"/>
        </w:rPr>
        <w:t>/</w:t>
      </w:r>
      <w:r w:rsidR="000C0328" w:rsidRPr="004D0F91">
        <w:rPr>
          <w:rFonts w:eastAsia="宋体"/>
          <w:sz w:val="21"/>
          <w:szCs w:val="21"/>
        </w:rPr>
        <w:t>秒）、首次维修复测结束时间（年</w:t>
      </w:r>
      <w:r w:rsidR="000C0328" w:rsidRPr="004D0F91">
        <w:rPr>
          <w:rFonts w:eastAsia="宋体"/>
          <w:sz w:val="21"/>
          <w:szCs w:val="21"/>
        </w:rPr>
        <w:t>/</w:t>
      </w:r>
      <w:r w:rsidR="000C0328" w:rsidRPr="004D0F91">
        <w:rPr>
          <w:rFonts w:eastAsia="宋体"/>
          <w:sz w:val="21"/>
          <w:szCs w:val="21"/>
        </w:rPr>
        <w:t>月</w:t>
      </w:r>
      <w:r w:rsidR="000C0328" w:rsidRPr="004D0F91">
        <w:rPr>
          <w:rFonts w:eastAsia="宋体"/>
          <w:sz w:val="21"/>
          <w:szCs w:val="21"/>
        </w:rPr>
        <w:t>/</w:t>
      </w:r>
      <w:r w:rsidR="000C0328" w:rsidRPr="004D0F91">
        <w:rPr>
          <w:rFonts w:eastAsia="宋体"/>
          <w:sz w:val="21"/>
          <w:szCs w:val="21"/>
        </w:rPr>
        <w:t>日</w:t>
      </w:r>
      <w:r w:rsidR="000C0328" w:rsidRPr="004D0F91">
        <w:rPr>
          <w:rFonts w:eastAsia="宋体"/>
          <w:sz w:val="21"/>
          <w:szCs w:val="21"/>
        </w:rPr>
        <w:t>/</w:t>
      </w:r>
      <w:r w:rsidR="000C0328" w:rsidRPr="004D0F91">
        <w:rPr>
          <w:rFonts w:eastAsia="宋体"/>
          <w:sz w:val="21"/>
          <w:szCs w:val="21"/>
        </w:rPr>
        <w:t>时</w:t>
      </w:r>
      <w:r w:rsidR="000C0328" w:rsidRPr="004D0F91">
        <w:rPr>
          <w:rFonts w:eastAsia="宋体"/>
          <w:sz w:val="21"/>
          <w:szCs w:val="21"/>
        </w:rPr>
        <w:t>/</w:t>
      </w:r>
      <w:r w:rsidR="000C0328" w:rsidRPr="004D0F91">
        <w:rPr>
          <w:rFonts w:eastAsia="宋体"/>
          <w:sz w:val="21"/>
          <w:szCs w:val="21"/>
        </w:rPr>
        <w:t>分</w:t>
      </w:r>
      <w:r w:rsidR="000C0328" w:rsidRPr="004D0F91">
        <w:rPr>
          <w:rFonts w:eastAsia="宋体"/>
          <w:sz w:val="21"/>
          <w:szCs w:val="21"/>
        </w:rPr>
        <w:t>/</w:t>
      </w:r>
      <w:r w:rsidR="000C0328" w:rsidRPr="004D0F91">
        <w:rPr>
          <w:rFonts w:eastAsia="宋体"/>
          <w:sz w:val="21"/>
          <w:szCs w:val="21"/>
        </w:rPr>
        <w:t>秒）、首次维修复测值</w:t>
      </w:r>
      <w:r w:rsidR="000601B1" w:rsidRPr="004D0F91">
        <w:rPr>
          <w:rFonts w:eastAsia="宋体"/>
          <w:sz w:val="21"/>
          <w:szCs w:val="21"/>
        </w:rPr>
        <w:t>、</w:t>
      </w:r>
      <w:r w:rsidRPr="004D0F91">
        <w:rPr>
          <w:rFonts w:eastAsia="宋体"/>
          <w:sz w:val="21"/>
          <w:szCs w:val="21"/>
        </w:rPr>
        <w:t>实质性维修时间、</w:t>
      </w:r>
      <w:r w:rsidR="000601B1" w:rsidRPr="004D0F91">
        <w:rPr>
          <w:rFonts w:eastAsia="宋体"/>
          <w:sz w:val="21"/>
          <w:szCs w:val="21"/>
        </w:rPr>
        <w:t>实质性</w:t>
      </w:r>
      <w:r w:rsidR="000C0328" w:rsidRPr="004D0F91">
        <w:rPr>
          <w:rFonts w:eastAsia="宋体"/>
          <w:sz w:val="21"/>
          <w:szCs w:val="21"/>
        </w:rPr>
        <w:t>维修复测开始时间（年</w:t>
      </w:r>
      <w:r w:rsidR="000C0328" w:rsidRPr="004D0F91">
        <w:rPr>
          <w:rFonts w:eastAsia="宋体"/>
          <w:sz w:val="21"/>
          <w:szCs w:val="21"/>
        </w:rPr>
        <w:t>/</w:t>
      </w:r>
      <w:r w:rsidR="000C0328" w:rsidRPr="004D0F91">
        <w:rPr>
          <w:rFonts w:eastAsia="宋体"/>
          <w:sz w:val="21"/>
          <w:szCs w:val="21"/>
        </w:rPr>
        <w:t>月</w:t>
      </w:r>
      <w:r w:rsidR="000C0328" w:rsidRPr="004D0F91">
        <w:rPr>
          <w:rFonts w:eastAsia="宋体"/>
          <w:sz w:val="21"/>
          <w:szCs w:val="21"/>
        </w:rPr>
        <w:t>/</w:t>
      </w:r>
      <w:r w:rsidR="000C0328" w:rsidRPr="004D0F91">
        <w:rPr>
          <w:rFonts w:eastAsia="宋体"/>
          <w:sz w:val="21"/>
          <w:szCs w:val="21"/>
        </w:rPr>
        <w:t>日</w:t>
      </w:r>
      <w:r w:rsidR="000C0328" w:rsidRPr="004D0F91">
        <w:rPr>
          <w:rFonts w:eastAsia="宋体"/>
          <w:sz w:val="21"/>
          <w:szCs w:val="21"/>
        </w:rPr>
        <w:t>/</w:t>
      </w:r>
      <w:r w:rsidR="000C0328" w:rsidRPr="004D0F91">
        <w:rPr>
          <w:rFonts w:eastAsia="宋体"/>
          <w:sz w:val="21"/>
          <w:szCs w:val="21"/>
        </w:rPr>
        <w:t>时</w:t>
      </w:r>
      <w:r w:rsidR="000C0328" w:rsidRPr="004D0F91">
        <w:rPr>
          <w:rFonts w:eastAsia="宋体"/>
          <w:sz w:val="21"/>
          <w:szCs w:val="21"/>
        </w:rPr>
        <w:t>/</w:t>
      </w:r>
      <w:r w:rsidR="000C0328" w:rsidRPr="004D0F91">
        <w:rPr>
          <w:rFonts w:eastAsia="宋体"/>
          <w:sz w:val="21"/>
          <w:szCs w:val="21"/>
        </w:rPr>
        <w:t>分</w:t>
      </w:r>
      <w:r w:rsidR="000C0328" w:rsidRPr="004D0F91">
        <w:rPr>
          <w:rFonts w:eastAsia="宋体"/>
          <w:sz w:val="21"/>
          <w:szCs w:val="21"/>
        </w:rPr>
        <w:t>/</w:t>
      </w:r>
      <w:r w:rsidR="000601B1" w:rsidRPr="004D0F91">
        <w:rPr>
          <w:rFonts w:eastAsia="宋体"/>
          <w:sz w:val="21"/>
          <w:szCs w:val="21"/>
        </w:rPr>
        <w:t>秒）、实质性</w:t>
      </w:r>
      <w:r w:rsidR="000C0328" w:rsidRPr="004D0F91">
        <w:rPr>
          <w:rFonts w:eastAsia="宋体"/>
          <w:sz w:val="21"/>
          <w:szCs w:val="21"/>
        </w:rPr>
        <w:t>维修复测结束时间（年</w:t>
      </w:r>
      <w:r w:rsidR="000C0328" w:rsidRPr="004D0F91">
        <w:rPr>
          <w:rFonts w:eastAsia="宋体"/>
          <w:sz w:val="21"/>
          <w:szCs w:val="21"/>
        </w:rPr>
        <w:t>/</w:t>
      </w:r>
      <w:r w:rsidR="000C0328" w:rsidRPr="004D0F91">
        <w:rPr>
          <w:rFonts w:eastAsia="宋体"/>
          <w:sz w:val="21"/>
          <w:szCs w:val="21"/>
        </w:rPr>
        <w:t>月</w:t>
      </w:r>
      <w:r w:rsidR="000C0328" w:rsidRPr="004D0F91">
        <w:rPr>
          <w:rFonts w:eastAsia="宋体"/>
          <w:sz w:val="21"/>
          <w:szCs w:val="21"/>
        </w:rPr>
        <w:t>/</w:t>
      </w:r>
      <w:r w:rsidR="000C0328" w:rsidRPr="004D0F91">
        <w:rPr>
          <w:rFonts w:eastAsia="宋体"/>
          <w:sz w:val="21"/>
          <w:szCs w:val="21"/>
        </w:rPr>
        <w:t>日</w:t>
      </w:r>
      <w:r w:rsidR="000C0328" w:rsidRPr="004D0F91">
        <w:rPr>
          <w:rFonts w:eastAsia="宋体"/>
          <w:sz w:val="21"/>
          <w:szCs w:val="21"/>
        </w:rPr>
        <w:t>/</w:t>
      </w:r>
      <w:r w:rsidR="000C0328" w:rsidRPr="004D0F91">
        <w:rPr>
          <w:rFonts w:eastAsia="宋体"/>
          <w:sz w:val="21"/>
          <w:szCs w:val="21"/>
        </w:rPr>
        <w:t>时</w:t>
      </w:r>
      <w:r w:rsidR="000C0328" w:rsidRPr="004D0F91">
        <w:rPr>
          <w:rFonts w:eastAsia="宋体"/>
          <w:sz w:val="21"/>
          <w:szCs w:val="21"/>
        </w:rPr>
        <w:t>/</w:t>
      </w:r>
      <w:r w:rsidR="000C0328" w:rsidRPr="004D0F91">
        <w:rPr>
          <w:rFonts w:eastAsia="宋体"/>
          <w:sz w:val="21"/>
          <w:szCs w:val="21"/>
        </w:rPr>
        <w:t>分</w:t>
      </w:r>
      <w:r w:rsidR="000C0328" w:rsidRPr="004D0F91">
        <w:rPr>
          <w:rFonts w:eastAsia="宋体"/>
          <w:sz w:val="21"/>
          <w:szCs w:val="21"/>
        </w:rPr>
        <w:t>/</w:t>
      </w:r>
      <w:r w:rsidR="000601B1" w:rsidRPr="004D0F91">
        <w:rPr>
          <w:rFonts w:eastAsia="宋体"/>
          <w:sz w:val="21"/>
          <w:szCs w:val="21"/>
        </w:rPr>
        <w:t>秒）、实质性</w:t>
      </w:r>
      <w:r w:rsidR="000C0328" w:rsidRPr="004D0F91">
        <w:rPr>
          <w:rFonts w:eastAsia="宋体"/>
          <w:sz w:val="21"/>
          <w:szCs w:val="21"/>
        </w:rPr>
        <w:t>维修复测值、</w:t>
      </w:r>
      <w:r w:rsidRPr="004D0F91">
        <w:rPr>
          <w:rFonts w:eastAsia="宋体"/>
          <w:sz w:val="21"/>
          <w:szCs w:val="21"/>
        </w:rPr>
        <w:lastRenderedPageBreak/>
        <w:t>是否维修成功、是否延迟维修、预计修复时间。</w:t>
      </w:r>
    </w:p>
    <w:p w14:paraId="4625BBA9" w14:textId="3E5D77E8" w:rsidR="00C16E74" w:rsidRPr="004D0F91" w:rsidRDefault="00DB6B5C" w:rsidP="00AC35CA">
      <w:pPr>
        <w:pStyle w:val="2"/>
        <w:numPr>
          <w:ilvl w:val="1"/>
          <w:numId w:val="1"/>
        </w:numPr>
        <w:spacing w:beforeLines="20" w:before="113" w:afterLines="20" w:after="113" w:line="320" w:lineRule="exact"/>
        <w:ind w:left="425" w:hanging="425"/>
        <w:rPr>
          <w:rFonts w:ascii="Times New Roman" w:eastAsia="黑体" w:hAnsi="Times New Roman"/>
          <w:b w:val="0"/>
          <w:bCs w:val="0"/>
          <w:sz w:val="21"/>
          <w:szCs w:val="21"/>
        </w:rPr>
      </w:pPr>
      <w:bookmarkStart w:id="23" w:name="_Toc456807832"/>
      <w:bookmarkStart w:id="24" w:name="_Toc456811735"/>
      <w:r w:rsidRPr="004D0F91">
        <w:rPr>
          <w:rFonts w:ascii="Times New Roman" w:eastAsia="黑体" w:hAnsi="Times New Roman"/>
          <w:b w:val="0"/>
          <w:bCs w:val="0"/>
          <w:sz w:val="21"/>
          <w:szCs w:val="21"/>
        </w:rPr>
        <w:t>LDAR</w:t>
      </w:r>
      <w:r w:rsidRPr="004D0F91">
        <w:rPr>
          <w:rFonts w:ascii="Times New Roman" w:eastAsia="黑体" w:hAnsi="Times New Roman"/>
          <w:b w:val="0"/>
          <w:bCs w:val="0"/>
          <w:sz w:val="21"/>
          <w:szCs w:val="21"/>
        </w:rPr>
        <w:t>管理系统</w:t>
      </w:r>
      <w:bookmarkEnd w:id="23"/>
      <w:bookmarkEnd w:id="24"/>
    </w:p>
    <w:p w14:paraId="309D14AB" w14:textId="77777777" w:rsidR="00C16E74" w:rsidRPr="004D0F91" w:rsidRDefault="00C16E74" w:rsidP="00FA7F86">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基础数据库</w:t>
      </w:r>
    </w:p>
    <w:p w14:paraId="152EA889" w14:textId="77777777" w:rsidR="00C16E74" w:rsidRPr="004D0F91" w:rsidRDefault="005E5792" w:rsidP="004D0F91">
      <w:pPr>
        <w:spacing w:line="320" w:lineRule="exact"/>
        <w:ind w:firstLineChars="200" w:firstLine="412"/>
        <w:rPr>
          <w:sz w:val="21"/>
          <w:szCs w:val="21"/>
        </w:rPr>
      </w:pPr>
      <w:r w:rsidRPr="004D0F91">
        <w:rPr>
          <w:rFonts w:eastAsia="宋体"/>
          <w:sz w:val="21"/>
          <w:szCs w:val="21"/>
        </w:rPr>
        <w:t>企业应建立</w:t>
      </w:r>
      <w:r w:rsidRPr="004D0F91">
        <w:rPr>
          <w:rFonts w:eastAsia="宋体"/>
          <w:sz w:val="21"/>
          <w:szCs w:val="21"/>
        </w:rPr>
        <w:t>LDAR</w:t>
      </w:r>
      <w:r w:rsidRPr="004D0F91">
        <w:rPr>
          <w:rFonts w:eastAsia="宋体"/>
          <w:sz w:val="21"/>
          <w:szCs w:val="21"/>
        </w:rPr>
        <w:t>管理系统平台，对项目建立、泄漏检测、泄漏维修所收集的数据进行电子化管理。</w:t>
      </w:r>
    </w:p>
    <w:p w14:paraId="3A043D07" w14:textId="2E0311D0" w:rsidR="00C16E74" w:rsidRPr="004D0F91" w:rsidRDefault="00C16E74" w:rsidP="00FA7F86">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基本功能</w:t>
      </w:r>
    </w:p>
    <w:p w14:paraId="283D6547" w14:textId="2E4B6FAC" w:rsidR="00A86B93" w:rsidRPr="004D0F91" w:rsidRDefault="00A86B93" w:rsidP="00E11EA4">
      <w:pPr>
        <w:spacing w:line="320" w:lineRule="exact"/>
        <w:ind w:firstLineChars="200" w:firstLine="412"/>
        <w:rPr>
          <w:rFonts w:eastAsia="宋体"/>
          <w:sz w:val="21"/>
          <w:szCs w:val="21"/>
        </w:rPr>
      </w:pPr>
      <w:r w:rsidRPr="004D0F91">
        <w:rPr>
          <w:rFonts w:eastAsia="宋体"/>
          <w:sz w:val="21"/>
          <w:szCs w:val="21"/>
        </w:rPr>
        <w:t>企业</w:t>
      </w:r>
      <w:r w:rsidRPr="004D0F91">
        <w:rPr>
          <w:rFonts w:eastAsia="宋体"/>
          <w:sz w:val="21"/>
          <w:szCs w:val="21"/>
        </w:rPr>
        <w:t>LDAR</w:t>
      </w:r>
      <w:r w:rsidRPr="004D0F91">
        <w:rPr>
          <w:rFonts w:eastAsia="宋体"/>
          <w:sz w:val="21"/>
          <w:szCs w:val="21"/>
        </w:rPr>
        <w:t>管理系统应具有以下功能：</w:t>
      </w:r>
    </w:p>
    <w:p w14:paraId="5D1417F1" w14:textId="77777777" w:rsidR="00405DAD" w:rsidRPr="004D0F91" w:rsidRDefault="00405DAD" w:rsidP="00E11EA4">
      <w:pPr>
        <w:pStyle w:val="10"/>
        <w:numPr>
          <w:ilvl w:val="0"/>
          <w:numId w:val="31"/>
        </w:numPr>
        <w:spacing w:line="320" w:lineRule="exact"/>
        <w:ind w:left="1049" w:firstLineChars="0"/>
        <w:rPr>
          <w:rFonts w:eastAsia="宋体"/>
          <w:sz w:val="21"/>
          <w:szCs w:val="21"/>
        </w:rPr>
      </w:pPr>
      <w:r w:rsidRPr="004D0F91">
        <w:rPr>
          <w:rFonts w:eastAsia="宋体"/>
          <w:sz w:val="21"/>
          <w:szCs w:val="21"/>
        </w:rPr>
        <w:t>可进行现场管理：检测任务分配、组件信息下载上传、校准管理、暂时移除管理、检测路径管理等；</w:t>
      </w:r>
    </w:p>
    <w:p w14:paraId="66E7639F" w14:textId="36C72368" w:rsidR="00405DAD" w:rsidRPr="004D0F91" w:rsidRDefault="00A86B93" w:rsidP="00E11EA4">
      <w:pPr>
        <w:pStyle w:val="10"/>
        <w:numPr>
          <w:ilvl w:val="0"/>
          <w:numId w:val="31"/>
        </w:numPr>
        <w:spacing w:line="320" w:lineRule="exact"/>
        <w:ind w:left="1049" w:firstLineChars="0"/>
        <w:rPr>
          <w:rFonts w:eastAsia="宋体"/>
          <w:sz w:val="21"/>
          <w:szCs w:val="21"/>
        </w:rPr>
      </w:pPr>
      <w:r w:rsidRPr="004D0F91">
        <w:rPr>
          <w:rFonts w:eastAsia="宋体"/>
          <w:sz w:val="21"/>
          <w:szCs w:val="21"/>
        </w:rPr>
        <w:t>可进行信息查看：密封点基础</w:t>
      </w:r>
      <w:r w:rsidR="00405DAD" w:rsidRPr="004D0F91">
        <w:rPr>
          <w:rFonts w:eastAsia="宋体"/>
          <w:sz w:val="21"/>
          <w:szCs w:val="21"/>
        </w:rPr>
        <w:t>信息、</w:t>
      </w:r>
      <w:r w:rsidRPr="004D0F91">
        <w:rPr>
          <w:rFonts w:eastAsia="宋体"/>
          <w:sz w:val="21"/>
          <w:szCs w:val="21"/>
        </w:rPr>
        <w:t>校准信息、</w:t>
      </w:r>
      <w:r w:rsidR="00405DAD" w:rsidRPr="004D0F91">
        <w:rPr>
          <w:rFonts w:eastAsia="宋体"/>
          <w:sz w:val="21"/>
          <w:szCs w:val="21"/>
        </w:rPr>
        <w:t>检测信息、</w:t>
      </w:r>
      <w:r w:rsidRPr="004D0F91">
        <w:rPr>
          <w:rFonts w:eastAsia="宋体"/>
          <w:sz w:val="21"/>
          <w:szCs w:val="21"/>
        </w:rPr>
        <w:t>泄漏信息、维修</w:t>
      </w:r>
      <w:r w:rsidR="00405DAD" w:rsidRPr="004D0F91">
        <w:rPr>
          <w:rFonts w:eastAsia="宋体"/>
          <w:sz w:val="21"/>
          <w:szCs w:val="21"/>
        </w:rPr>
        <w:t>信息等；</w:t>
      </w:r>
    </w:p>
    <w:p w14:paraId="55E5BA41" w14:textId="77777777" w:rsidR="00405DAD" w:rsidRPr="004D0F91" w:rsidRDefault="00405DAD" w:rsidP="00E11EA4">
      <w:pPr>
        <w:pStyle w:val="10"/>
        <w:numPr>
          <w:ilvl w:val="0"/>
          <w:numId w:val="31"/>
        </w:numPr>
        <w:spacing w:line="320" w:lineRule="exact"/>
        <w:ind w:left="1049" w:firstLineChars="0"/>
        <w:rPr>
          <w:rFonts w:eastAsia="宋体"/>
          <w:sz w:val="21"/>
          <w:szCs w:val="21"/>
        </w:rPr>
      </w:pPr>
      <w:r w:rsidRPr="004D0F91">
        <w:rPr>
          <w:rFonts w:eastAsia="宋体"/>
          <w:sz w:val="21"/>
          <w:szCs w:val="21"/>
        </w:rPr>
        <w:t>可自动生成相关报告：日清报告、季度报告、年度报告，排放量计算报告等；</w:t>
      </w:r>
    </w:p>
    <w:p w14:paraId="4FA6044B" w14:textId="3EA6A56F" w:rsidR="005E5792" w:rsidRPr="004D0F91" w:rsidRDefault="00405DAD" w:rsidP="00E11EA4">
      <w:pPr>
        <w:pStyle w:val="10"/>
        <w:numPr>
          <w:ilvl w:val="0"/>
          <w:numId w:val="31"/>
        </w:numPr>
        <w:spacing w:line="320" w:lineRule="exact"/>
        <w:ind w:left="1049" w:firstLineChars="0"/>
        <w:rPr>
          <w:rFonts w:eastAsia="宋体"/>
          <w:sz w:val="21"/>
          <w:szCs w:val="21"/>
        </w:rPr>
      </w:pPr>
      <w:r w:rsidRPr="004D0F91">
        <w:rPr>
          <w:rFonts w:eastAsia="宋体"/>
          <w:sz w:val="21"/>
          <w:szCs w:val="21"/>
        </w:rPr>
        <w:t>工具栏管理：检测周期设置、法规管理等。</w:t>
      </w:r>
    </w:p>
    <w:p w14:paraId="2EFF876A" w14:textId="3DC2AF03" w:rsidR="00C16E74" w:rsidRPr="004D0F91" w:rsidRDefault="00C16E74" w:rsidP="00FA7F86">
      <w:pPr>
        <w:pStyle w:val="3"/>
        <w:numPr>
          <w:ilvl w:val="2"/>
          <w:numId w:val="1"/>
        </w:numPr>
        <w:spacing w:line="320" w:lineRule="exact"/>
        <w:ind w:left="567" w:hanging="567"/>
        <w:rPr>
          <w:rFonts w:eastAsiaTheme="minorEastAsia"/>
          <w:sz w:val="21"/>
          <w:szCs w:val="21"/>
        </w:rPr>
      </w:pPr>
      <w:r w:rsidRPr="004D0F91">
        <w:rPr>
          <w:rFonts w:eastAsiaTheme="minorEastAsia"/>
          <w:sz w:val="21"/>
          <w:szCs w:val="21"/>
        </w:rPr>
        <w:t>数据保存</w:t>
      </w:r>
    </w:p>
    <w:p w14:paraId="7E17BA80" w14:textId="51588BCD" w:rsidR="005E5792" w:rsidRPr="004D0F91" w:rsidRDefault="00E11EA4" w:rsidP="00E11EA4">
      <w:pPr>
        <w:spacing w:line="320" w:lineRule="exact"/>
        <w:ind w:firstLineChars="200" w:firstLine="412"/>
        <w:rPr>
          <w:rFonts w:eastAsia="宋体"/>
          <w:sz w:val="21"/>
          <w:szCs w:val="21"/>
        </w:rPr>
      </w:pPr>
      <w:r w:rsidRPr="004D0F91">
        <w:rPr>
          <w:rFonts w:eastAsia="宋体"/>
          <w:sz w:val="21"/>
          <w:szCs w:val="21"/>
        </w:rPr>
        <w:t>企业</w:t>
      </w:r>
      <w:r w:rsidR="00B562E2" w:rsidRPr="004D0F91">
        <w:rPr>
          <w:rFonts w:eastAsia="宋体"/>
          <w:sz w:val="21"/>
          <w:szCs w:val="21"/>
        </w:rPr>
        <w:t>LDAR</w:t>
      </w:r>
      <w:r w:rsidR="00B562E2" w:rsidRPr="004D0F91">
        <w:rPr>
          <w:rFonts w:eastAsia="宋体"/>
          <w:sz w:val="21"/>
          <w:szCs w:val="21"/>
        </w:rPr>
        <w:t>数据应长期保存和管理，</w:t>
      </w:r>
      <w:r w:rsidR="00C16E74" w:rsidRPr="004D0F91">
        <w:rPr>
          <w:rFonts w:eastAsia="宋体"/>
          <w:sz w:val="21"/>
          <w:szCs w:val="21"/>
        </w:rPr>
        <w:t>保存时间</w:t>
      </w:r>
      <w:r w:rsidR="00B562E2" w:rsidRPr="004D0F91">
        <w:rPr>
          <w:rFonts w:eastAsia="宋体"/>
          <w:sz w:val="21"/>
          <w:szCs w:val="21"/>
        </w:rPr>
        <w:t>不得少于</w:t>
      </w:r>
      <w:r w:rsidR="005E5792" w:rsidRPr="004D0F91">
        <w:rPr>
          <w:rFonts w:eastAsia="宋体"/>
          <w:sz w:val="21"/>
          <w:szCs w:val="21"/>
        </w:rPr>
        <w:t>5</w:t>
      </w:r>
      <w:r w:rsidR="005E5792" w:rsidRPr="004D0F91">
        <w:rPr>
          <w:rFonts w:eastAsia="宋体"/>
          <w:sz w:val="21"/>
          <w:szCs w:val="21"/>
        </w:rPr>
        <w:t>年。</w:t>
      </w:r>
    </w:p>
    <w:p w14:paraId="275D1260" w14:textId="77777777" w:rsidR="00E11EA4" w:rsidRPr="004D0F91" w:rsidRDefault="00E11EA4" w:rsidP="00E11EA4">
      <w:pPr>
        <w:pStyle w:val="10"/>
        <w:spacing w:line="320" w:lineRule="exact"/>
        <w:ind w:left="1441" w:firstLineChars="0" w:firstLine="0"/>
        <w:rPr>
          <w:rFonts w:eastAsia="宋体"/>
          <w:sz w:val="21"/>
          <w:szCs w:val="21"/>
        </w:rPr>
      </w:pPr>
    </w:p>
    <w:p w14:paraId="6F5AC917" w14:textId="4578C018" w:rsidR="005E5792" w:rsidRPr="004D0F91" w:rsidRDefault="00C16E74" w:rsidP="003A0101">
      <w:pPr>
        <w:pStyle w:val="1"/>
        <w:numPr>
          <w:ilvl w:val="0"/>
          <w:numId w:val="1"/>
        </w:numPr>
        <w:spacing w:before="0" w:after="0" w:line="320" w:lineRule="exact"/>
        <w:ind w:left="357" w:hanging="357"/>
        <w:rPr>
          <w:rFonts w:eastAsia="黑体"/>
          <w:bCs w:val="0"/>
          <w:sz w:val="21"/>
          <w:szCs w:val="21"/>
        </w:rPr>
      </w:pPr>
      <w:bookmarkStart w:id="25" w:name="_Toc456807833"/>
      <w:bookmarkStart w:id="26" w:name="_Toc456811736"/>
      <w:r w:rsidRPr="004D0F91">
        <w:rPr>
          <w:rFonts w:eastAsia="黑体"/>
          <w:bCs w:val="0"/>
          <w:sz w:val="21"/>
          <w:szCs w:val="21"/>
        </w:rPr>
        <w:t>LDAR</w:t>
      </w:r>
      <w:r w:rsidRPr="004D0F91">
        <w:rPr>
          <w:rFonts w:eastAsia="黑体"/>
          <w:bCs w:val="0"/>
          <w:sz w:val="21"/>
          <w:szCs w:val="21"/>
        </w:rPr>
        <w:t>管理要求</w:t>
      </w:r>
      <w:bookmarkEnd w:id="25"/>
      <w:bookmarkEnd w:id="26"/>
    </w:p>
    <w:p w14:paraId="37385854" w14:textId="77777777" w:rsidR="00E11EA4" w:rsidRPr="004D0F91" w:rsidRDefault="00E11EA4" w:rsidP="00E11EA4">
      <w:pPr>
        <w:pStyle w:val="10"/>
        <w:spacing w:line="320" w:lineRule="exact"/>
        <w:ind w:left="1441" w:firstLineChars="0" w:firstLine="0"/>
      </w:pPr>
    </w:p>
    <w:p w14:paraId="08E17CA8" w14:textId="563F6B18" w:rsidR="005E5792" w:rsidRPr="004D0F91" w:rsidRDefault="00C16E74" w:rsidP="00E11EA4">
      <w:pPr>
        <w:pStyle w:val="2"/>
        <w:numPr>
          <w:ilvl w:val="1"/>
          <w:numId w:val="1"/>
        </w:numPr>
        <w:spacing w:beforeLines="20" w:before="113" w:afterLines="20" w:after="113" w:line="320" w:lineRule="exact"/>
        <w:ind w:left="425" w:hanging="425"/>
        <w:rPr>
          <w:rFonts w:ascii="Times New Roman" w:eastAsia="黑体" w:hAnsi="Times New Roman"/>
          <w:b w:val="0"/>
          <w:bCs w:val="0"/>
          <w:sz w:val="21"/>
          <w:szCs w:val="21"/>
        </w:rPr>
      </w:pPr>
      <w:bookmarkStart w:id="27" w:name="_Toc456807834"/>
      <w:bookmarkStart w:id="28" w:name="_Toc456811737"/>
      <w:r w:rsidRPr="004D0F91">
        <w:rPr>
          <w:rFonts w:ascii="Times New Roman" w:eastAsia="黑体" w:hAnsi="Times New Roman"/>
          <w:b w:val="0"/>
          <w:bCs w:val="0"/>
          <w:sz w:val="21"/>
          <w:szCs w:val="21"/>
        </w:rPr>
        <w:t>建立企业</w:t>
      </w:r>
      <w:r w:rsidRPr="004D0F91">
        <w:rPr>
          <w:rFonts w:ascii="Times New Roman" w:eastAsia="黑体" w:hAnsi="Times New Roman"/>
          <w:b w:val="0"/>
          <w:bCs w:val="0"/>
          <w:sz w:val="21"/>
          <w:szCs w:val="21"/>
        </w:rPr>
        <w:t>LDAR</w:t>
      </w:r>
      <w:r w:rsidRPr="004D0F91">
        <w:rPr>
          <w:rFonts w:ascii="Times New Roman" w:eastAsia="黑体" w:hAnsi="Times New Roman"/>
          <w:b w:val="0"/>
          <w:bCs w:val="0"/>
          <w:sz w:val="21"/>
          <w:szCs w:val="21"/>
        </w:rPr>
        <w:t>管理制度</w:t>
      </w:r>
      <w:bookmarkEnd w:id="27"/>
      <w:bookmarkEnd w:id="28"/>
      <w:r w:rsidRPr="004D0F91">
        <w:rPr>
          <w:rFonts w:ascii="Times New Roman" w:eastAsia="黑体" w:hAnsi="Times New Roman"/>
          <w:b w:val="0"/>
          <w:bCs w:val="0"/>
          <w:sz w:val="21"/>
          <w:szCs w:val="21"/>
        </w:rPr>
        <w:t xml:space="preserve">  </w:t>
      </w:r>
    </w:p>
    <w:p w14:paraId="4D77F1E7" w14:textId="03D37061" w:rsidR="004F68D2" w:rsidRPr="004D0F91" w:rsidRDefault="00F21B1D" w:rsidP="00E11EA4">
      <w:pPr>
        <w:spacing w:line="320" w:lineRule="exact"/>
        <w:ind w:firstLineChars="200" w:firstLine="412"/>
        <w:rPr>
          <w:rFonts w:eastAsia="宋体"/>
          <w:sz w:val="21"/>
          <w:szCs w:val="21"/>
        </w:rPr>
      </w:pPr>
      <w:r w:rsidRPr="004D0F91">
        <w:rPr>
          <w:rFonts w:eastAsia="宋体"/>
          <w:sz w:val="21"/>
          <w:szCs w:val="21"/>
        </w:rPr>
        <w:t>企业应建立</w:t>
      </w:r>
      <w:r w:rsidR="000F1832" w:rsidRPr="004D0F91">
        <w:rPr>
          <w:rFonts w:eastAsia="宋体"/>
          <w:sz w:val="21"/>
          <w:szCs w:val="21"/>
        </w:rPr>
        <w:t>本厂</w:t>
      </w:r>
      <w:r w:rsidRPr="004D0F91">
        <w:rPr>
          <w:rFonts w:eastAsia="宋体"/>
          <w:sz w:val="21"/>
          <w:szCs w:val="21"/>
        </w:rPr>
        <w:t>LDAR</w:t>
      </w:r>
      <w:r w:rsidRPr="004D0F91">
        <w:rPr>
          <w:rFonts w:eastAsia="宋体"/>
          <w:sz w:val="21"/>
          <w:szCs w:val="21"/>
        </w:rPr>
        <w:t>管理制度</w:t>
      </w:r>
      <w:r w:rsidR="00777DF1" w:rsidRPr="004D0F91">
        <w:rPr>
          <w:rFonts w:eastAsia="宋体"/>
          <w:sz w:val="21"/>
          <w:szCs w:val="21"/>
        </w:rPr>
        <w:t>，明确</w:t>
      </w:r>
      <w:r w:rsidR="000F1832" w:rsidRPr="004D0F91">
        <w:rPr>
          <w:rFonts w:eastAsia="宋体"/>
          <w:sz w:val="21"/>
          <w:szCs w:val="21"/>
        </w:rPr>
        <w:t>内部分工与职责</w:t>
      </w:r>
      <w:r w:rsidR="00777DF1" w:rsidRPr="004D0F91">
        <w:rPr>
          <w:rFonts w:eastAsia="宋体"/>
          <w:sz w:val="21"/>
          <w:szCs w:val="21"/>
        </w:rPr>
        <w:t>，建立</w:t>
      </w:r>
      <w:r w:rsidR="00A70272" w:rsidRPr="004D0F91">
        <w:rPr>
          <w:rFonts w:eastAsia="宋体"/>
          <w:sz w:val="21"/>
          <w:szCs w:val="21"/>
        </w:rPr>
        <w:t>内部</w:t>
      </w:r>
      <w:r w:rsidR="00777DF1" w:rsidRPr="004D0F91">
        <w:rPr>
          <w:rFonts w:eastAsia="宋体"/>
          <w:sz w:val="21"/>
          <w:szCs w:val="21"/>
        </w:rPr>
        <w:t>LDAR</w:t>
      </w:r>
      <w:r w:rsidR="000F1832" w:rsidRPr="004D0F91">
        <w:rPr>
          <w:rFonts w:eastAsia="宋体"/>
          <w:sz w:val="21"/>
          <w:szCs w:val="21"/>
        </w:rPr>
        <w:t>操作规程</w:t>
      </w:r>
      <w:r w:rsidR="00777DF1" w:rsidRPr="004D0F91">
        <w:rPr>
          <w:rFonts w:eastAsia="宋体"/>
          <w:sz w:val="21"/>
          <w:szCs w:val="21"/>
        </w:rPr>
        <w:t>，</w:t>
      </w:r>
      <w:r w:rsidR="000F1832" w:rsidRPr="004D0F91">
        <w:rPr>
          <w:rFonts w:eastAsia="宋体"/>
          <w:sz w:val="21"/>
          <w:szCs w:val="21"/>
        </w:rPr>
        <w:t>加强</w:t>
      </w:r>
      <w:r w:rsidR="000F1832" w:rsidRPr="004D0F91">
        <w:rPr>
          <w:rFonts w:eastAsia="宋体"/>
          <w:sz w:val="21"/>
          <w:szCs w:val="21"/>
        </w:rPr>
        <w:t>LDAR</w:t>
      </w:r>
      <w:r w:rsidR="000F1832" w:rsidRPr="004D0F91">
        <w:rPr>
          <w:rFonts w:eastAsia="宋体"/>
          <w:sz w:val="21"/>
          <w:szCs w:val="21"/>
        </w:rPr>
        <w:t>运行与管理</w:t>
      </w:r>
      <w:r w:rsidR="00777DF1" w:rsidRPr="004D0F91">
        <w:rPr>
          <w:rFonts w:eastAsia="宋体"/>
          <w:sz w:val="21"/>
          <w:szCs w:val="21"/>
        </w:rPr>
        <w:t>。</w:t>
      </w:r>
    </w:p>
    <w:p w14:paraId="0D87FF97" w14:textId="1649827B" w:rsidR="00DB6B5C" w:rsidRPr="004D0F91" w:rsidRDefault="005E5792" w:rsidP="00E11EA4">
      <w:pPr>
        <w:pStyle w:val="2"/>
        <w:numPr>
          <w:ilvl w:val="1"/>
          <w:numId w:val="1"/>
        </w:numPr>
        <w:spacing w:beforeLines="20" w:before="113" w:afterLines="20" w:after="113" w:line="320" w:lineRule="exact"/>
        <w:ind w:left="425" w:hanging="425"/>
        <w:rPr>
          <w:rFonts w:ascii="Times New Roman" w:eastAsia="黑体" w:hAnsi="Times New Roman"/>
          <w:b w:val="0"/>
          <w:bCs w:val="0"/>
          <w:sz w:val="21"/>
          <w:szCs w:val="21"/>
        </w:rPr>
      </w:pPr>
      <w:bookmarkStart w:id="29" w:name="_Toc456807835"/>
      <w:bookmarkStart w:id="30" w:name="_Toc456811738"/>
      <w:r w:rsidRPr="004D0F91">
        <w:rPr>
          <w:rFonts w:ascii="Times New Roman" w:eastAsia="黑体" w:hAnsi="Times New Roman"/>
          <w:b w:val="0"/>
          <w:bCs w:val="0"/>
          <w:sz w:val="21"/>
          <w:szCs w:val="21"/>
        </w:rPr>
        <w:t>开展</w:t>
      </w:r>
      <w:r w:rsidR="00A70272" w:rsidRPr="004D0F91">
        <w:rPr>
          <w:rFonts w:ascii="Times New Roman" w:eastAsia="黑体" w:hAnsi="Times New Roman"/>
          <w:b w:val="0"/>
          <w:bCs w:val="0"/>
          <w:sz w:val="21"/>
          <w:szCs w:val="21"/>
        </w:rPr>
        <w:t>LDAR</w:t>
      </w:r>
      <w:r w:rsidR="00A70272" w:rsidRPr="004D0F91">
        <w:rPr>
          <w:rFonts w:ascii="Times New Roman" w:eastAsia="黑体" w:hAnsi="Times New Roman"/>
          <w:b w:val="0"/>
          <w:bCs w:val="0"/>
          <w:sz w:val="21"/>
          <w:szCs w:val="21"/>
        </w:rPr>
        <w:t>项目</w:t>
      </w:r>
      <w:r w:rsidRPr="004D0F91">
        <w:rPr>
          <w:rFonts w:ascii="Times New Roman" w:eastAsia="黑体" w:hAnsi="Times New Roman"/>
          <w:b w:val="0"/>
          <w:bCs w:val="0"/>
          <w:sz w:val="21"/>
          <w:szCs w:val="21"/>
        </w:rPr>
        <w:t>评估</w:t>
      </w:r>
      <w:bookmarkEnd w:id="29"/>
      <w:bookmarkEnd w:id="30"/>
    </w:p>
    <w:p w14:paraId="35650113" w14:textId="22CDC9D9" w:rsidR="00C16E74" w:rsidRPr="004D0F91" w:rsidRDefault="00A70272" w:rsidP="00A70272">
      <w:pPr>
        <w:ind w:firstLineChars="200" w:firstLine="412"/>
        <w:rPr>
          <w:rFonts w:eastAsia="宋体"/>
          <w:sz w:val="21"/>
          <w:szCs w:val="21"/>
        </w:rPr>
      </w:pPr>
      <w:r w:rsidRPr="004D0F91">
        <w:rPr>
          <w:rFonts w:eastAsia="宋体"/>
          <w:sz w:val="21"/>
          <w:szCs w:val="21"/>
        </w:rPr>
        <w:t>企业可委托第三方机构开展</w:t>
      </w:r>
      <w:r w:rsidRPr="004D0F91">
        <w:rPr>
          <w:rFonts w:eastAsia="宋体"/>
          <w:sz w:val="21"/>
          <w:szCs w:val="21"/>
        </w:rPr>
        <w:t>LDAR</w:t>
      </w:r>
      <w:r w:rsidRPr="004D0F91">
        <w:rPr>
          <w:rFonts w:eastAsia="宋体"/>
          <w:sz w:val="21"/>
          <w:szCs w:val="21"/>
        </w:rPr>
        <w:t>项目评估。</w:t>
      </w:r>
    </w:p>
    <w:p w14:paraId="699EF023" w14:textId="77777777" w:rsidR="00E11EA4" w:rsidRPr="004D0F91" w:rsidRDefault="00E11EA4" w:rsidP="00E11EA4">
      <w:pPr>
        <w:pStyle w:val="10"/>
        <w:spacing w:line="320" w:lineRule="exact"/>
        <w:ind w:left="1441" w:firstLineChars="0" w:firstLine="0"/>
        <w:rPr>
          <w:rFonts w:eastAsia="宋体"/>
          <w:sz w:val="21"/>
          <w:szCs w:val="21"/>
        </w:rPr>
      </w:pPr>
    </w:p>
    <w:p w14:paraId="62ED2DBA" w14:textId="77777777" w:rsidR="00DB6B5C" w:rsidRPr="004D0F91" w:rsidRDefault="00FD6D64" w:rsidP="003A0101">
      <w:pPr>
        <w:pStyle w:val="1"/>
        <w:numPr>
          <w:ilvl w:val="0"/>
          <w:numId w:val="1"/>
        </w:numPr>
        <w:spacing w:before="0" w:after="0" w:line="320" w:lineRule="exact"/>
        <w:ind w:left="357" w:hanging="357"/>
        <w:rPr>
          <w:rFonts w:eastAsia="黑体"/>
          <w:bCs w:val="0"/>
          <w:sz w:val="21"/>
          <w:szCs w:val="21"/>
        </w:rPr>
      </w:pPr>
      <w:bookmarkStart w:id="31" w:name="_Toc456807836"/>
      <w:bookmarkStart w:id="32" w:name="_Toc456811739"/>
      <w:r w:rsidRPr="004D0F91">
        <w:rPr>
          <w:rFonts w:eastAsia="黑体"/>
          <w:bCs w:val="0"/>
          <w:sz w:val="21"/>
          <w:szCs w:val="21"/>
        </w:rPr>
        <w:t>数据报送</w:t>
      </w:r>
      <w:bookmarkEnd w:id="31"/>
      <w:bookmarkEnd w:id="32"/>
    </w:p>
    <w:p w14:paraId="0AD18D8F" w14:textId="77777777" w:rsidR="00E11EA4" w:rsidRPr="004D0F91" w:rsidRDefault="00E11EA4" w:rsidP="00E11EA4">
      <w:pPr>
        <w:pStyle w:val="10"/>
        <w:spacing w:line="320" w:lineRule="exact"/>
        <w:ind w:left="1441" w:firstLineChars="0" w:firstLine="0"/>
        <w:rPr>
          <w:rFonts w:eastAsia="宋体"/>
          <w:sz w:val="21"/>
          <w:szCs w:val="21"/>
        </w:rPr>
      </w:pPr>
    </w:p>
    <w:p w14:paraId="225F4F03" w14:textId="4BC5410E" w:rsidR="003B036B" w:rsidRPr="004D0F91" w:rsidRDefault="007B3CF4" w:rsidP="00DB6B5C">
      <w:pPr>
        <w:ind w:firstLineChars="200" w:firstLine="412"/>
      </w:pPr>
      <w:r w:rsidRPr="004D0F91">
        <w:rPr>
          <w:rFonts w:eastAsia="宋体"/>
          <w:sz w:val="21"/>
          <w:szCs w:val="21"/>
        </w:rPr>
        <w:t>实施</w:t>
      </w:r>
      <w:r w:rsidRPr="004D0F91">
        <w:rPr>
          <w:rFonts w:eastAsia="宋体"/>
          <w:sz w:val="21"/>
          <w:szCs w:val="21"/>
        </w:rPr>
        <w:t>LDAR</w:t>
      </w:r>
      <w:r w:rsidRPr="004D0F91">
        <w:rPr>
          <w:rFonts w:eastAsia="宋体"/>
          <w:sz w:val="21"/>
          <w:szCs w:val="21"/>
        </w:rPr>
        <w:t>项目的</w:t>
      </w:r>
      <w:r w:rsidR="00FD6D64" w:rsidRPr="004D0F91">
        <w:rPr>
          <w:rFonts w:eastAsia="宋体"/>
          <w:sz w:val="21"/>
          <w:szCs w:val="21"/>
        </w:rPr>
        <w:t>企业</w:t>
      </w:r>
      <w:r w:rsidRPr="004D0F91">
        <w:rPr>
          <w:rFonts w:eastAsia="宋体"/>
          <w:sz w:val="21"/>
          <w:szCs w:val="21"/>
        </w:rPr>
        <w:t>，</w:t>
      </w:r>
      <w:r w:rsidR="00733CB9" w:rsidRPr="004D0F91">
        <w:rPr>
          <w:rFonts w:eastAsia="宋体"/>
          <w:sz w:val="21"/>
          <w:szCs w:val="21"/>
        </w:rPr>
        <w:t>应</w:t>
      </w:r>
      <w:r w:rsidRPr="004D0F91">
        <w:rPr>
          <w:rFonts w:eastAsia="宋体"/>
          <w:sz w:val="21"/>
          <w:szCs w:val="21"/>
        </w:rPr>
        <w:t>定期向环境保护行政主管部门</w:t>
      </w:r>
      <w:r w:rsidR="00733CB9" w:rsidRPr="004D0F91">
        <w:rPr>
          <w:rFonts w:eastAsia="宋体"/>
          <w:sz w:val="21"/>
          <w:szCs w:val="21"/>
        </w:rPr>
        <w:t>上报</w:t>
      </w:r>
      <w:r w:rsidRPr="004D0F91">
        <w:rPr>
          <w:rFonts w:eastAsia="宋体"/>
          <w:sz w:val="21"/>
          <w:szCs w:val="21"/>
        </w:rPr>
        <w:t>LDAR</w:t>
      </w:r>
      <w:r w:rsidRPr="004D0F91">
        <w:rPr>
          <w:rFonts w:eastAsia="宋体"/>
          <w:sz w:val="21"/>
          <w:szCs w:val="21"/>
        </w:rPr>
        <w:t>数据</w:t>
      </w:r>
      <w:r w:rsidR="00733CB9" w:rsidRPr="004D0F91">
        <w:t>。</w:t>
      </w:r>
    </w:p>
    <w:p w14:paraId="11CA62FD" w14:textId="77777777" w:rsidR="00E11EA4" w:rsidRPr="004D0F91" w:rsidRDefault="00E11EA4" w:rsidP="00DB6B5C">
      <w:pPr>
        <w:ind w:firstLineChars="200" w:firstLine="632"/>
      </w:pPr>
    </w:p>
    <w:p w14:paraId="1C444181" w14:textId="77777777" w:rsidR="00E11EA4" w:rsidRPr="004D0F91" w:rsidRDefault="00E11EA4" w:rsidP="00DB6B5C">
      <w:pPr>
        <w:ind w:firstLineChars="200" w:firstLine="632"/>
        <w:sectPr w:rsidR="00E11EA4" w:rsidRPr="004D0F91" w:rsidSect="00F85FAB">
          <w:pgSz w:w="11906" w:h="16838"/>
          <w:pgMar w:top="2098" w:right="1474" w:bottom="1985" w:left="1588" w:header="851" w:footer="1588" w:gutter="0"/>
          <w:pgNumType w:start="1"/>
          <w:cols w:space="720"/>
          <w:docGrid w:type="linesAndChars" w:linePitch="569" w:charSpace="-849"/>
        </w:sectPr>
      </w:pPr>
    </w:p>
    <w:p w14:paraId="78AD966F" w14:textId="77777777" w:rsidR="00A5713D" w:rsidRPr="004D0F91" w:rsidRDefault="00F0110B" w:rsidP="00A5713D">
      <w:pPr>
        <w:pStyle w:val="1"/>
        <w:spacing w:before="0" w:after="0" w:line="360" w:lineRule="auto"/>
        <w:jc w:val="center"/>
        <w:rPr>
          <w:rFonts w:eastAsia="黑体"/>
          <w:b w:val="0"/>
          <w:bCs w:val="0"/>
          <w:sz w:val="21"/>
          <w:szCs w:val="21"/>
        </w:rPr>
      </w:pPr>
      <w:bookmarkStart w:id="33" w:name="_Toc456807837"/>
      <w:bookmarkStart w:id="34" w:name="_Toc456811740"/>
      <w:r w:rsidRPr="004D0F91">
        <w:rPr>
          <w:rFonts w:eastAsia="黑体"/>
          <w:b w:val="0"/>
          <w:bCs w:val="0"/>
          <w:sz w:val="21"/>
          <w:szCs w:val="21"/>
        </w:rPr>
        <w:lastRenderedPageBreak/>
        <w:t>附录</w:t>
      </w:r>
      <w:bookmarkEnd w:id="33"/>
      <w:r w:rsidR="00A5713D" w:rsidRPr="004D0F91">
        <w:rPr>
          <w:rFonts w:eastAsia="黑体"/>
          <w:b w:val="0"/>
          <w:bCs w:val="0"/>
          <w:sz w:val="21"/>
          <w:szCs w:val="21"/>
        </w:rPr>
        <w:t>A   LDAR</w:t>
      </w:r>
      <w:r w:rsidR="00A5713D" w:rsidRPr="004D0F91">
        <w:rPr>
          <w:rFonts w:eastAsia="黑体"/>
          <w:b w:val="0"/>
          <w:bCs w:val="0"/>
          <w:sz w:val="21"/>
          <w:szCs w:val="21"/>
        </w:rPr>
        <w:t>检测方法与流程</w:t>
      </w:r>
      <w:bookmarkEnd w:id="34"/>
    </w:p>
    <w:p w14:paraId="5FD76068" w14:textId="27FD2944" w:rsidR="00D57CBD" w:rsidRPr="004D0F91" w:rsidRDefault="00D57CBD" w:rsidP="00A5713D">
      <w:pPr>
        <w:rPr>
          <w:rFonts w:eastAsiaTheme="minorEastAsia"/>
          <w:sz w:val="21"/>
          <w:szCs w:val="21"/>
        </w:rPr>
      </w:pPr>
    </w:p>
    <w:p w14:paraId="120F545B" w14:textId="6BCAEAE6" w:rsidR="00462FD9" w:rsidRPr="004D0F91" w:rsidRDefault="00462FD9" w:rsidP="00A5713D">
      <w:pPr>
        <w:spacing w:line="320" w:lineRule="exact"/>
        <w:rPr>
          <w:rFonts w:eastAsiaTheme="minorEastAsia"/>
          <w:b/>
          <w:sz w:val="21"/>
          <w:szCs w:val="21"/>
        </w:rPr>
      </w:pPr>
      <w:r w:rsidRPr="004D0F91">
        <w:rPr>
          <w:rFonts w:eastAsiaTheme="minorEastAsia"/>
          <w:b/>
          <w:sz w:val="21"/>
          <w:szCs w:val="21"/>
        </w:rPr>
        <w:t>1</w:t>
      </w:r>
      <w:r w:rsidR="004D0F91">
        <w:rPr>
          <w:rFonts w:eastAsiaTheme="minorEastAsia"/>
          <w:b/>
          <w:sz w:val="21"/>
          <w:szCs w:val="21"/>
        </w:rPr>
        <w:t xml:space="preserve"> </w:t>
      </w:r>
      <w:r w:rsidRPr="004D0F91">
        <w:rPr>
          <w:rFonts w:eastAsiaTheme="minorEastAsia"/>
          <w:b/>
          <w:sz w:val="21"/>
          <w:szCs w:val="21"/>
        </w:rPr>
        <w:t>现场检测工作流程</w:t>
      </w:r>
    </w:p>
    <w:p w14:paraId="7123DB35" w14:textId="77777777" w:rsidR="00462FD9" w:rsidRPr="004D0F91" w:rsidRDefault="00462FD9" w:rsidP="00A5713D">
      <w:pPr>
        <w:spacing w:line="320" w:lineRule="exact"/>
        <w:ind w:firstLineChars="200" w:firstLine="412"/>
        <w:rPr>
          <w:rFonts w:eastAsiaTheme="minorEastAsia"/>
          <w:sz w:val="21"/>
          <w:szCs w:val="21"/>
        </w:rPr>
      </w:pPr>
      <w:r w:rsidRPr="004D0F91">
        <w:rPr>
          <w:rFonts w:eastAsiaTheme="minorEastAsia"/>
          <w:sz w:val="21"/>
          <w:szCs w:val="21"/>
        </w:rPr>
        <w:t>企业应依照以下工作流程（见图</w:t>
      </w:r>
      <w:r w:rsidRPr="004D0F91">
        <w:rPr>
          <w:rFonts w:eastAsiaTheme="minorEastAsia"/>
          <w:sz w:val="21"/>
          <w:szCs w:val="21"/>
        </w:rPr>
        <w:t>1</w:t>
      </w:r>
      <w:r w:rsidRPr="004D0F91">
        <w:rPr>
          <w:rFonts w:eastAsiaTheme="minorEastAsia"/>
          <w:sz w:val="21"/>
          <w:szCs w:val="21"/>
        </w:rPr>
        <w:t>）对受控密封点实施现场检测。</w:t>
      </w:r>
    </w:p>
    <w:p w14:paraId="079D6A48" w14:textId="77777777" w:rsidR="00862C75" w:rsidRPr="004D0F91" w:rsidRDefault="00862C75" w:rsidP="00862C75">
      <w:pPr>
        <w:widowControl/>
        <w:jc w:val="center"/>
        <w:rPr>
          <w:rFonts w:eastAsiaTheme="minorEastAsia"/>
          <w:sz w:val="21"/>
          <w:szCs w:val="21"/>
        </w:rPr>
      </w:pPr>
      <w:r w:rsidRPr="004D0F91">
        <w:rPr>
          <w:rFonts w:eastAsiaTheme="minorEastAsia"/>
          <w:noProof/>
          <w:sz w:val="21"/>
          <w:szCs w:val="21"/>
        </w:rPr>
        <w:drawing>
          <wp:inline distT="0" distB="0" distL="0" distR="0" wp14:anchorId="6C4CA476" wp14:editId="0006FA92">
            <wp:extent cx="3516797" cy="44196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8848" cy="4422178"/>
                    </a:xfrm>
                    <a:prstGeom prst="rect">
                      <a:avLst/>
                    </a:prstGeom>
                    <a:noFill/>
                  </pic:spPr>
                </pic:pic>
              </a:graphicData>
            </a:graphic>
          </wp:inline>
        </w:drawing>
      </w:r>
    </w:p>
    <w:p w14:paraId="3D030088" w14:textId="77777777" w:rsidR="00862C75" w:rsidRPr="004D0F91" w:rsidRDefault="00862C75" w:rsidP="00862C75">
      <w:pPr>
        <w:widowControl/>
        <w:jc w:val="center"/>
        <w:rPr>
          <w:rFonts w:eastAsiaTheme="minorEastAsia"/>
          <w:b/>
          <w:kern w:val="0"/>
          <w:sz w:val="21"/>
          <w:szCs w:val="21"/>
        </w:rPr>
      </w:pPr>
      <w:r w:rsidRPr="004D0F91">
        <w:rPr>
          <w:rFonts w:eastAsiaTheme="minorEastAsia"/>
          <w:b/>
          <w:sz w:val="21"/>
          <w:szCs w:val="21"/>
        </w:rPr>
        <w:t>图</w:t>
      </w:r>
      <w:r w:rsidRPr="004D0F91">
        <w:rPr>
          <w:rFonts w:eastAsiaTheme="minorEastAsia"/>
          <w:b/>
          <w:sz w:val="21"/>
          <w:szCs w:val="21"/>
        </w:rPr>
        <w:t>1  LDAR</w:t>
      </w:r>
      <w:r w:rsidRPr="004D0F91">
        <w:rPr>
          <w:rFonts w:eastAsiaTheme="minorEastAsia"/>
          <w:b/>
          <w:sz w:val="21"/>
          <w:szCs w:val="21"/>
        </w:rPr>
        <w:t>现场检测流程图</w:t>
      </w:r>
    </w:p>
    <w:p w14:paraId="373839F9" w14:textId="77777777"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2</w:t>
      </w:r>
      <w:r w:rsidR="00147F93" w:rsidRPr="004D0F91">
        <w:rPr>
          <w:rFonts w:eastAsiaTheme="minorEastAsia"/>
          <w:b/>
          <w:sz w:val="21"/>
          <w:szCs w:val="21"/>
        </w:rPr>
        <w:t xml:space="preserve">. </w:t>
      </w:r>
      <w:r w:rsidR="00147F93" w:rsidRPr="004D0F91">
        <w:rPr>
          <w:rFonts w:eastAsiaTheme="minorEastAsia"/>
          <w:b/>
          <w:sz w:val="21"/>
          <w:szCs w:val="21"/>
        </w:rPr>
        <w:t>检测试剂和辅助材料</w:t>
      </w:r>
    </w:p>
    <w:p w14:paraId="0314D3C3" w14:textId="77777777"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2</w:t>
      </w:r>
      <w:r w:rsidR="00147F93" w:rsidRPr="004D0F91">
        <w:rPr>
          <w:rFonts w:eastAsiaTheme="minorEastAsia"/>
          <w:b/>
          <w:sz w:val="21"/>
          <w:szCs w:val="21"/>
        </w:rPr>
        <w:t xml:space="preserve">.1 </w:t>
      </w:r>
      <w:r w:rsidR="00147F93" w:rsidRPr="004D0F91">
        <w:rPr>
          <w:rFonts w:eastAsiaTheme="minorEastAsia"/>
          <w:b/>
          <w:sz w:val="21"/>
          <w:szCs w:val="21"/>
        </w:rPr>
        <w:t>检测试剂</w:t>
      </w:r>
    </w:p>
    <w:p w14:paraId="510C8C32" w14:textId="77777777" w:rsidR="00147F93" w:rsidRPr="004D0F91" w:rsidRDefault="00147F93" w:rsidP="00A5713D">
      <w:pPr>
        <w:pStyle w:val="10"/>
        <w:spacing w:line="320" w:lineRule="exact"/>
        <w:ind w:left="360" w:firstLineChars="0" w:firstLine="0"/>
        <w:rPr>
          <w:rFonts w:eastAsiaTheme="minorEastAsia"/>
          <w:sz w:val="21"/>
          <w:szCs w:val="21"/>
        </w:rPr>
      </w:pPr>
      <w:r w:rsidRPr="004D0F91">
        <w:rPr>
          <w:rFonts w:eastAsiaTheme="minorEastAsia"/>
          <w:sz w:val="21"/>
          <w:szCs w:val="21"/>
        </w:rPr>
        <w:t>检测用的试剂包括但不限于以下种类：</w:t>
      </w:r>
    </w:p>
    <w:p w14:paraId="696B4862" w14:textId="77777777" w:rsidR="00147F93" w:rsidRPr="004D0F91" w:rsidRDefault="00147F93" w:rsidP="00A5713D">
      <w:pPr>
        <w:pStyle w:val="10"/>
        <w:numPr>
          <w:ilvl w:val="0"/>
          <w:numId w:val="32"/>
        </w:numPr>
        <w:spacing w:line="320" w:lineRule="exact"/>
        <w:ind w:firstLineChars="0"/>
        <w:rPr>
          <w:rFonts w:eastAsiaTheme="minorEastAsia"/>
          <w:sz w:val="21"/>
          <w:szCs w:val="21"/>
        </w:rPr>
      </w:pPr>
      <w:r w:rsidRPr="004D0F91">
        <w:rPr>
          <w:rFonts w:eastAsiaTheme="minorEastAsia"/>
          <w:sz w:val="21"/>
          <w:szCs w:val="21"/>
        </w:rPr>
        <w:t>燃料气：氢火焰离子检测仪（</w:t>
      </w:r>
      <w:r w:rsidRPr="004D0F91">
        <w:rPr>
          <w:rFonts w:eastAsiaTheme="minorEastAsia"/>
          <w:sz w:val="21"/>
          <w:szCs w:val="21"/>
        </w:rPr>
        <w:t>FID</w:t>
      </w:r>
      <w:r w:rsidRPr="004D0F91">
        <w:rPr>
          <w:rFonts w:eastAsiaTheme="minorEastAsia"/>
          <w:sz w:val="21"/>
          <w:szCs w:val="21"/>
        </w:rPr>
        <w:t>）所使用的燃料气为高纯（</w:t>
      </w:r>
      <w:r w:rsidRPr="004D0F91">
        <w:rPr>
          <w:rFonts w:eastAsiaTheme="minorEastAsia"/>
          <w:sz w:val="21"/>
          <w:szCs w:val="21"/>
        </w:rPr>
        <w:t>99.999%</w:t>
      </w:r>
      <w:r w:rsidRPr="004D0F91">
        <w:rPr>
          <w:rFonts w:eastAsiaTheme="minorEastAsia"/>
          <w:sz w:val="21"/>
          <w:szCs w:val="21"/>
        </w:rPr>
        <w:t>）氢气（供气压力不低于</w:t>
      </w:r>
      <w:r w:rsidRPr="004D0F91">
        <w:rPr>
          <w:rFonts w:eastAsiaTheme="minorEastAsia"/>
          <w:sz w:val="21"/>
          <w:szCs w:val="21"/>
        </w:rPr>
        <w:t>10MPa</w:t>
      </w:r>
      <w:r w:rsidRPr="004D0F91">
        <w:rPr>
          <w:rFonts w:eastAsiaTheme="minorEastAsia"/>
          <w:sz w:val="21"/>
          <w:szCs w:val="21"/>
        </w:rPr>
        <w:t>）；</w:t>
      </w:r>
    </w:p>
    <w:p w14:paraId="53C4CFDC" w14:textId="77777777" w:rsidR="00147F93" w:rsidRPr="004D0F91" w:rsidRDefault="00147F93" w:rsidP="00A5713D">
      <w:pPr>
        <w:pStyle w:val="10"/>
        <w:numPr>
          <w:ilvl w:val="0"/>
          <w:numId w:val="32"/>
        </w:numPr>
        <w:spacing w:line="320" w:lineRule="exact"/>
        <w:ind w:firstLineChars="0"/>
        <w:rPr>
          <w:rFonts w:eastAsiaTheme="minorEastAsia"/>
          <w:sz w:val="21"/>
          <w:szCs w:val="21"/>
        </w:rPr>
      </w:pPr>
      <w:r w:rsidRPr="004D0F91">
        <w:rPr>
          <w:rFonts w:eastAsiaTheme="minorEastAsia"/>
          <w:sz w:val="21"/>
          <w:szCs w:val="21"/>
        </w:rPr>
        <w:t>零气：</w:t>
      </w:r>
      <w:r w:rsidRPr="004D0F91">
        <w:rPr>
          <w:rFonts w:eastAsiaTheme="minorEastAsia"/>
          <w:sz w:val="21"/>
          <w:szCs w:val="21"/>
        </w:rPr>
        <w:t>VOCs</w:t>
      </w:r>
      <w:r w:rsidRPr="004D0F91">
        <w:rPr>
          <w:rFonts w:eastAsiaTheme="minorEastAsia"/>
          <w:sz w:val="21"/>
          <w:szCs w:val="21"/>
        </w:rPr>
        <w:t>浓度小于</w:t>
      </w:r>
      <w:r w:rsidRPr="004D0F91">
        <w:rPr>
          <w:rFonts w:eastAsiaTheme="minorEastAsia"/>
          <w:sz w:val="21"/>
          <w:szCs w:val="21"/>
        </w:rPr>
        <w:t>10μmol/mol</w:t>
      </w:r>
      <w:r w:rsidRPr="004D0F91">
        <w:rPr>
          <w:rFonts w:eastAsiaTheme="minorEastAsia"/>
          <w:sz w:val="21"/>
          <w:szCs w:val="21"/>
        </w:rPr>
        <w:t>的洁净空气（以甲烷计）；</w:t>
      </w:r>
    </w:p>
    <w:p w14:paraId="40671937" w14:textId="77777777" w:rsidR="00147F93" w:rsidRPr="004D0F91" w:rsidRDefault="00147F93" w:rsidP="00A5713D">
      <w:pPr>
        <w:pStyle w:val="10"/>
        <w:numPr>
          <w:ilvl w:val="0"/>
          <w:numId w:val="32"/>
        </w:numPr>
        <w:spacing w:line="320" w:lineRule="exact"/>
        <w:ind w:firstLineChars="0"/>
        <w:rPr>
          <w:rFonts w:eastAsiaTheme="minorEastAsia"/>
          <w:sz w:val="21"/>
          <w:szCs w:val="21"/>
        </w:rPr>
      </w:pPr>
      <w:r w:rsidRPr="004D0F91">
        <w:rPr>
          <w:rFonts w:eastAsiaTheme="minorEastAsia"/>
          <w:sz w:val="21"/>
          <w:szCs w:val="21"/>
        </w:rPr>
        <w:t>标准气：指平衡气体为高纯空气、相对扩展不确定度不大于</w:t>
      </w:r>
      <w:r w:rsidRPr="004D0F91">
        <w:rPr>
          <w:rFonts w:eastAsiaTheme="minorEastAsia"/>
          <w:sz w:val="21"/>
          <w:szCs w:val="21"/>
        </w:rPr>
        <w:t>2</w:t>
      </w:r>
      <w:r w:rsidRPr="004D0F91">
        <w:rPr>
          <w:rFonts w:eastAsiaTheme="minorEastAsia"/>
          <w:sz w:val="21"/>
          <w:szCs w:val="21"/>
        </w:rPr>
        <w:t>％（</w:t>
      </w:r>
      <w:r w:rsidRPr="004D0F91">
        <w:rPr>
          <w:rFonts w:eastAsiaTheme="minorEastAsia"/>
          <w:sz w:val="21"/>
          <w:szCs w:val="21"/>
        </w:rPr>
        <w:t>k=2</w:t>
      </w:r>
      <w:r w:rsidRPr="004D0F91">
        <w:rPr>
          <w:rFonts w:eastAsiaTheme="minorEastAsia"/>
          <w:sz w:val="21"/>
          <w:szCs w:val="21"/>
        </w:rPr>
        <w:t>）的有证气体标准物质（甲烷）。标准气</w:t>
      </w:r>
      <w:r w:rsidR="00AE726A" w:rsidRPr="004D0F91">
        <w:rPr>
          <w:rFonts w:eastAsiaTheme="minorEastAsia"/>
          <w:sz w:val="21"/>
          <w:szCs w:val="21"/>
        </w:rPr>
        <w:t>应至少包含两种浓度：一种为</w:t>
      </w:r>
      <w:r w:rsidRPr="004D0F91">
        <w:rPr>
          <w:rFonts w:eastAsiaTheme="minorEastAsia"/>
          <w:sz w:val="21"/>
          <w:szCs w:val="21"/>
        </w:rPr>
        <w:t>与泄漏</w:t>
      </w:r>
      <w:r w:rsidR="00AE726A" w:rsidRPr="004D0F91">
        <w:rPr>
          <w:rFonts w:eastAsiaTheme="minorEastAsia"/>
          <w:sz w:val="21"/>
          <w:szCs w:val="21"/>
        </w:rPr>
        <w:t>控制浓度相接近，一种为与</w:t>
      </w:r>
      <w:r w:rsidR="00AE726A" w:rsidRPr="004D0F91">
        <w:rPr>
          <w:rFonts w:eastAsiaTheme="minorEastAsia"/>
          <w:sz w:val="21"/>
          <w:szCs w:val="21"/>
        </w:rPr>
        <w:lastRenderedPageBreak/>
        <w:t>仪器量程的</w:t>
      </w:r>
      <w:r w:rsidR="00AE726A" w:rsidRPr="004D0F91">
        <w:rPr>
          <w:rFonts w:eastAsiaTheme="minorEastAsia"/>
          <w:sz w:val="21"/>
          <w:szCs w:val="21"/>
        </w:rPr>
        <w:t>80%</w:t>
      </w:r>
      <w:r w:rsidR="00AE726A" w:rsidRPr="004D0F91">
        <w:rPr>
          <w:rFonts w:eastAsiaTheme="minorEastAsia"/>
          <w:sz w:val="21"/>
          <w:szCs w:val="21"/>
        </w:rPr>
        <w:t>相接近</w:t>
      </w:r>
      <w:r w:rsidRPr="004D0F91">
        <w:rPr>
          <w:rFonts w:eastAsiaTheme="minorEastAsia"/>
          <w:sz w:val="21"/>
          <w:szCs w:val="21"/>
        </w:rPr>
        <w:t>。</w:t>
      </w:r>
    </w:p>
    <w:p w14:paraId="4E3F3B35" w14:textId="6C5C20EE"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2</w:t>
      </w:r>
      <w:r w:rsidR="00147F93" w:rsidRPr="004D0F91">
        <w:rPr>
          <w:rFonts w:eastAsiaTheme="minorEastAsia"/>
          <w:b/>
          <w:sz w:val="21"/>
          <w:szCs w:val="21"/>
        </w:rPr>
        <w:t>.2</w:t>
      </w:r>
      <w:r w:rsidR="004D0F91">
        <w:rPr>
          <w:rFonts w:eastAsiaTheme="minorEastAsia"/>
          <w:b/>
          <w:sz w:val="21"/>
          <w:szCs w:val="21"/>
        </w:rPr>
        <w:t xml:space="preserve"> </w:t>
      </w:r>
      <w:r w:rsidR="00147F93" w:rsidRPr="004D0F91">
        <w:rPr>
          <w:rFonts w:eastAsiaTheme="minorEastAsia"/>
          <w:b/>
          <w:sz w:val="21"/>
          <w:szCs w:val="21"/>
        </w:rPr>
        <w:t>辅助材料</w:t>
      </w:r>
    </w:p>
    <w:p w14:paraId="6ACF2D21" w14:textId="77777777" w:rsidR="00147F93" w:rsidRPr="004D0F91" w:rsidRDefault="00147F93" w:rsidP="00A5713D">
      <w:pPr>
        <w:pStyle w:val="10"/>
        <w:spacing w:line="320" w:lineRule="exact"/>
        <w:ind w:left="360" w:firstLineChars="0" w:firstLine="0"/>
        <w:rPr>
          <w:rFonts w:eastAsiaTheme="minorEastAsia"/>
          <w:sz w:val="21"/>
          <w:szCs w:val="21"/>
        </w:rPr>
      </w:pPr>
      <w:r w:rsidRPr="004D0F91">
        <w:rPr>
          <w:rFonts w:eastAsiaTheme="minorEastAsia"/>
          <w:sz w:val="21"/>
          <w:szCs w:val="21"/>
        </w:rPr>
        <w:t>现场检测所需的辅助材料包括但不限于以下材料：</w:t>
      </w:r>
    </w:p>
    <w:p w14:paraId="290332C4" w14:textId="77777777" w:rsidR="00147F93" w:rsidRPr="004D0F91" w:rsidRDefault="00147F93" w:rsidP="00A5713D">
      <w:pPr>
        <w:pStyle w:val="10"/>
        <w:numPr>
          <w:ilvl w:val="0"/>
          <w:numId w:val="33"/>
        </w:numPr>
        <w:spacing w:line="320" w:lineRule="exact"/>
        <w:ind w:firstLineChars="0"/>
        <w:rPr>
          <w:rFonts w:eastAsiaTheme="minorEastAsia"/>
          <w:sz w:val="21"/>
          <w:szCs w:val="21"/>
        </w:rPr>
      </w:pPr>
      <w:r w:rsidRPr="004D0F91">
        <w:rPr>
          <w:rFonts w:eastAsiaTheme="minorEastAsia"/>
          <w:sz w:val="21"/>
          <w:szCs w:val="21"/>
        </w:rPr>
        <w:t>根据实际需要准备足量的低吸附、气密性好的气袋；</w:t>
      </w:r>
    </w:p>
    <w:p w14:paraId="7ABF52B4" w14:textId="77777777" w:rsidR="00147F93" w:rsidRPr="004D0F91" w:rsidRDefault="00147F93" w:rsidP="00A5713D">
      <w:pPr>
        <w:pStyle w:val="10"/>
        <w:numPr>
          <w:ilvl w:val="0"/>
          <w:numId w:val="33"/>
        </w:numPr>
        <w:spacing w:line="320" w:lineRule="exact"/>
        <w:ind w:firstLineChars="0"/>
        <w:rPr>
          <w:rFonts w:eastAsiaTheme="minorEastAsia"/>
          <w:sz w:val="21"/>
          <w:szCs w:val="21"/>
        </w:rPr>
      </w:pPr>
      <w:r w:rsidRPr="004D0F91">
        <w:rPr>
          <w:rFonts w:eastAsiaTheme="minorEastAsia"/>
          <w:sz w:val="21"/>
          <w:szCs w:val="21"/>
        </w:rPr>
        <w:t>与仪器采样探头适配的聚四氟乙烯管；</w:t>
      </w:r>
    </w:p>
    <w:p w14:paraId="18D4CADD" w14:textId="77777777" w:rsidR="00147F93" w:rsidRPr="004D0F91" w:rsidRDefault="00147F93" w:rsidP="00A5713D">
      <w:pPr>
        <w:pStyle w:val="10"/>
        <w:numPr>
          <w:ilvl w:val="0"/>
          <w:numId w:val="33"/>
        </w:numPr>
        <w:spacing w:line="320" w:lineRule="exact"/>
        <w:ind w:firstLineChars="0"/>
        <w:rPr>
          <w:rFonts w:eastAsiaTheme="minorEastAsia"/>
          <w:sz w:val="21"/>
          <w:szCs w:val="21"/>
        </w:rPr>
      </w:pPr>
      <w:r w:rsidRPr="004D0F91">
        <w:rPr>
          <w:rFonts w:eastAsiaTheme="minorEastAsia"/>
          <w:sz w:val="21"/>
          <w:szCs w:val="21"/>
        </w:rPr>
        <w:t>流量计（检测量程在</w:t>
      </w:r>
      <w:r w:rsidRPr="004D0F91">
        <w:rPr>
          <w:rFonts w:eastAsiaTheme="minorEastAsia"/>
          <w:sz w:val="21"/>
          <w:szCs w:val="21"/>
        </w:rPr>
        <w:t>0-5.0 L/min</w:t>
      </w:r>
      <w:r w:rsidRPr="004D0F91">
        <w:rPr>
          <w:rFonts w:eastAsiaTheme="minorEastAsia"/>
          <w:sz w:val="21"/>
          <w:szCs w:val="21"/>
        </w:rPr>
        <w:t>）；</w:t>
      </w:r>
    </w:p>
    <w:p w14:paraId="36774359" w14:textId="77777777" w:rsidR="00147F93" w:rsidRPr="004D0F91" w:rsidRDefault="00147F93" w:rsidP="00A5713D">
      <w:pPr>
        <w:pStyle w:val="10"/>
        <w:numPr>
          <w:ilvl w:val="0"/>
          <w:numId w:val="33"/>
        </w:numPr>
        <w:spacing w:line="320" w:lineRule="exact"/>
        <w:ind w:firstLineChars="0"/>
        <w:rPr>
          <w:rFonts w:eastAsiaTheme="minorEastAsia"/>
          <w:sz w:val="21"/>
          <w:szCs w:val="21"/>
        </w:rPr>
      </w:pPr>
      <w:r w:rsidRPr="004D0F91">
        <w:rPr>
          <w:rFonts w:eastAsiaTheme="minorEastAsia"/>
          <w:sz w:val="21"/>
          <w:szCs w:val="21"/>
        </w:rPr>
        <w:t>可测风速风向的气象仪；</w:t>
      </w:r>
    </w:p>
    <w:p w14:paraId="185F769D" w14:textId="77777777" w:rsidR="00147F93" w:rsidRPr="004D0F91" w:rsidRDefault="00147F93" w:rsidP="00A5713D">
      <w:pPr>
        <w:pStyle w:val="10"/>
        <w:numPr>
          <w:ilvl w:val="0"/>
          <w:numId w:val="33"/>
        </w:numPr>
        <w:spacing w:line="320" w:lineRule="exact"/>
        <w:ind w:firstLineChars="0"/>
        <w:rPr>
          <w:rFonts w:eastAsiaTheme="minorEastAsia"/>
          <w:sz w:val="21"/>
          <w:szCs w:val="21"/>
        </w:rPr>
      </w:pPr>
      <w:r w:rsidRPr="004D0F91">
        <w:rPr>
          <w:rFonts w:eastAsiaTheme="minorEastAsia"/>
          <w:sz w:val="21"/>
          <w:szCs w:val="21"/>
        </w:rPr>
        <w:t>泄漏牌。</w:t>
      </w:r>
    </w:p>
    <w:p w14:paraId="2156313D" w14:textId="77777777" w:rsidR="00147F93" w:rsidRPr="004D0F91" w:rsidRDefault="00862C75" w:rsidP="00A5713D">
      <w:pPr>
        <w:pStyle w:val="10"/>
        <w:spacing w:line="320" w:lineRule="exact"/>
        <w:ind w:firstLineChars="0" w:firstLine="0"/>
        <w:rPr>
          <w:rFonts w:eastAsiaTheme="minorEastAsia"/>
          <w:b/>
          <w:sz w:val="21"/>
          <w:szCs w:val="21"/>
        </w:rPr>
      </w:pPr>
      <w:r w:rsidRPr="004D0F91">
        <w:rPr>
          <w:rFonts w:eastAsiaTheme="minorEastAsia"/>
          <w:b/>
          <w:sz w:val="21"/>
          <w:szCs w:val="21"/>
        </w:rPr>
        <w:t>3</w:t>
      </w:r>
      <w:r w:rsidR="00147F93" w:rsidRPr="004D0F91">
        <w:rPr>
          <w:rFonts w:eastAsiaTheme="minorEastAsia"/>
          <w:b/>
          <w:sz w:val="21"/>
          <w:szCs w:val="21"/>
        </w:rPr>
        <w:t xml:space="preserve">. </w:t>
      </w:r>
      <w:r w:rsidR="00147F93" w:rsidRPr="004D0F91">
        <w:rPr>
          <w:rFonts w:eastAsiaTheme="minorEastAsia"/>
          <w:b/>
          <w:sz w:val="21"/>
          <w:szCs w:val="21"/>
        </w:rPr>
        <w:t>检测仪器</w:t>
      </w:r>
    </w:p>
    <w:p w14:paraId="120802A7" w14:textId="733DE1BF" w:rsidR="00147F93" w:rsidRPr="004D0F91" w:rsidRDefault="00147F93" w:rsidP="00A5713D">
      <w:pPr>
        <w:pStyle w:val="10"/>
        <w:spacing w:line="320" w:lineRule="exact"/>
        <w:ind w:firstLine="412"/>
        <w:rPr>
          <w:rFonts w:eastAsiaTheme="minorEastAsia"/>
          <w:sz w:val="21"/>
          <w:szCs w:val="21"/>
        </w:rPr>
      </w:pPr>
      <w:r w:rsidRPr="004D0F91">
        <w:rPr>
          <w:rFonts w:eastAsiaTheme="minorEastAsia"/>
          <w:sz w:val="21"/>
          <w:szCs w:val="21"/>
        </w:rPr>
        <w:t>适用的</w:t>
      </w:r>
      <w:r w:rsidRPr="004D0F91">
        <w:rPr>
          <w:rFonts w:eastAsiaTheme="minorEastAsia"/>
          <w:sz w:val="21"/>
          <w:szCs w:val="21"/>
        </w:rPr>
        <w:t>FID</w:t>
      </w:r>
      <w:r w:rsidRPr="004D0F91">
        <w:rPr>
          <w:rFonts w:eastAsiaTheme="minorEastAsia"/>
          <w:sz w:val="21"/>
          <w:szCs w:val="21"/>
        </w:rPr>
        <w:t>检测仪</w:t>
      </w:r>
      <w:r w:rsidR="00106348" w:rsidRPr="004D0F91">
        <w:rPr>
          <w:rFonts w:eastAsiaTheme="minorEastAsia"/>
          <w:sz w:val="21"/>
          <w:szCs w:val="21"/>
        </w:rPr>
        <w:t>应</w:t>
      </w:r>
      <w:r w:rsidRPr="004D0F91">
        <w:rPr>
          <w:rFonts w:eastAsiaTheme="minorEastAsia"/>
          <w:sz w:val="21"/>
          <w:szCs w:val="21"/>
        </w:rPr>
        <w:t>具有以下特点：</w:t>
      </w:r>
    </w:p>
    <w:p w14:paraId="585A7113" w14:textId="77777777" w:rsidR="00147F93" w:rsidRPr="004D0F91" w:rsidRDefault="00147F93" w:rsidP="00A5713D">
      <w:pPr>
        <w:pStyle w:val="10"/>
        <w:numPr>
          <w:ilvl w:val="0"/>
          <w:numId w:val="34"/>
        </w:numPr>
        <w:spacing w:line="320" w:lineRule="exact"/>
        <w:ind w:firstLineChars="0"/>
        <w:rPr>
          <w:rFonts w:eastAsiaTheme="minorEastAsia"/>
          <w:sz w:val="21"/>
          <w:szCs w:val="21"/>
        </w:rPr>
      </w:pPr>
      <w:r w:rsidRPr="004D0F91">
        <w:rPr>
          <w:rFonts w:eastAsiaTheme="minorEastAsia"/>
          <w:sz w:val="21"/>
          <w:szCs w:val="21"/>
        </w:rPr>
        <w:t>由于仪器是在有爆炸危险性的环境中操作，因此首先必须具有防爆认证；</w:t>
      </w:r>
    </w:p>
    <w:p w14:paraId="20B0BD6C" w14:textId="77777777" w:rsidR="00147F93" w:rsidRPr="004D0F91" w:rsidRDefault="00147F93" w:rsidP="00A5713D">
      <w:pPr>
        <w:pStyle w:val="10"/>
        <w:numPr>
          <w:ilvl w:val="0"/>
          <w:numId w:val="34"/>
        </w:numPr>
        <w:spacing w:line="320" w:lineRule="exact"/>
        <w:ind w:firstLineChars="0"/>
        <w:rPr>
          <w:rFonts w:eastAsiaTheme="minorEastAsia"/>
          <w:sz w:val="21"/>
          <w:szCs w:val="21"/>
        </w:rPr>
      </w:pPr>
      <w:r w:rsidRPr="004D0F91">
        <w:rPr>
          <w:rFonts w:eastAsiaTheme="minorEastAsia"/>
          <w:sz w:val="21"/>
          <w:szCs w:val="21"/>
        </w:rPr>
        <w:t>采样探头外径不大于</w:t>
      </w:r>
      <w:r w:rsidRPr="004D0F91">
        <w:rPr>
          <w:rFonts w:eastAsiaTheme="minorEastAsia"/>
          <w:sz w:val="21"/>
          <w:szCs w:val="21"/>
        </w:rPr>
        <w:t>6mm</w:t>
      </w:r>
      <w:r w:rsidRPr="004D0F91">
        <w:rPr>
          <w:rFonts w:eastAsiaTheme="minorEastAsia"/>
          <w:sz w:val="21"/>
          <w:szCs w:val="21"/>
        </w:rPr>
        <w:t>；</w:t>
      </w:r>
    </w:p>
    <w:p w14:paraId="375F91B5" w14:textId="77777777" w:rsidR="00147F93" w:rsidRPr="004D0F91" w:rsidRDefault="00147F93" w:rsidP="00A5713D">
      <w:pPr>
        <w:pStyle w:val="10"/>
        <w:numPr>
          <w:ilvl w:val="0"/>
          <w:numId w:val="34"/>
        </w:numPr>
        <w:spacing w:line="320" w:lineRule="exact"/>
        <w:ind w:firstLineChars="0"/>
        <w:rPr>
          <w:rFonts w:eastAsiaTheme="minorEastAsia"/>
          <w:sz w:val="21"/>
          <w:szCs w:val="21"/>
        </w:rPr>
      </w:pPr>
      <w:r w:rsidRPr="004D0F91">
        <w:rPr>
          <w:rFonts w:eastAsiaTheme="minorEastAsia"/>
          <w:sz w:val="21"/>
          <w:szCs w:val="21"/>
        </w:rPr>
        <w:t>仪器要求能读出泄漏定义浓度的</w:t>
      </w:r>
      <w:r w:rsidRPr="004D0F91">
        <w:rPr>
          <w:rFonts w:eastAsiaTheme="minorEastAsia"/>
          <w:sz w:val="21"/>
          <w:szCs w:val="21"/>
        </w:rPr>
        <w:t>±2.5%</w:t>
      </w:r>
      <w:r w:rsidRPr="004D0F91">
        <w:rPr>
          <w:rFonts w:eastAsiaTheme="minorEastAsia"/>
          <w:sz w:val="21"/>
          <w:szCs w:val="21"/>
        </w:rPr>
        <w:t>，检测最大量程不小于</w:t>
      </w:r>
      <w:r w:rsidRPr="004D0F91">
        <w:rPr>
          <w:rFonts w:eastAsiaTheme="minorEastAsia"/>
          <w:sz w:val="21"/>
          <w:szCs w:val="21"/>
        </w:rPr>
        <w:t>50000μmol/mol</w:t>
      </w:r>
      <w:r w:rsidRPr="004D0F91">
        <w:rPr>
          <w:rFonts w:eastAsiaTheme="minorEastAsia"/>
          <w:sz w:val="21"/>
          <w:szCs w:val="21"/>
        </w:rPr>
        <w:t>；</w:t>
      </w:r>
    </w:p>
    <w:p w14:paraId="68658C71" w14:textId="77777777" w:rsidR="00147F93" w:rsidRPr="004D0F91" w:rsidRDefault="00147F93" w:rsidP="00A5713D">
      <w:pPr>
        <w:pStyle w:val="10"/>
        <w:numPr>
          <w:ilvl w:val="0"/>
          <w:numId w:val="34"/>
        </w:numPr>
        <w:spacing w:line="320" w:lineRule="exact"/>
        <w:ind w:firstLineChars="0"/>
        <w:rPr>
          <w:rFonts w:eastAsiaTheme="minorEastAsia"/>
          <w:sz w:val="21"/>
          <w:szCs w:val="21"/>
        </w:rPr>
      </w:pPr>
      <w:r w:rsidRPr="004D0F91">
        <w:rPr>
          <w:rFonts w:eastAsiaTheme="minorEastAsia"/>
          <w:sz w:val="21"/>
          <w:szCs w:val="21"/>
        </w:rPr>
        <w:t>仪器的响应时间不大于</w:t>
      </w:r>
      <w:r w:rsidRPr="004D0F91">
        <w:rPr>
          <w:rFonts w:eastAsiaTheme="minorEastAsia"/>
          <w:sz w:val="21"/>
          <w:szCs w:val="21"/>
        </w:rPr>
        <w:t>10s</w:t>
      </w:r>
      <w:r w:rsidRPr="004D0F91">
        <w:rPr>
          <w:rFonts w:eastAsiaTheme="minorEastAsia"/>
          <w:sz w:val="21"/>
          <w:szCs w:val="21"/>
        </w:rPr>
        <w:t>，并具有自动读取最大检测读数功能；</w:t>
      </w:r>
    </w:p>
    <w:p w14:paraId="1AC9B407" w14:textId="77777777" w:rsidR="00147F93" w:rsidRPr="004D0F91" w:rsidRDefault="00147F93" w:rsidP="00A5713D">
      <w:pPr>
        <w:pStyle w:val="10"/>
        <w:numPr>
          <w:ilvl w:val="0"/>
          <w:numId w:val="34"/>
        </w:numPr>
        <w:spacing w:line="320" w:lineRule="exact"/>
        <w:ind w:firstLineChars="0"/>
        <w:rPr>
          <w:rFonts w:eastAsiaTheme="minorEastAsia"/>
          <w:sz w:val="21"/>
          <w:szCs w:val="21"/>
        </w:rPr>
      </w:pPr>
      <w:r w:rsidRPr="004D0F91">
        <w:rPr>
          <w:rFonts w:eastAsiaTheme="minorEastAsia"/>
          <w:sz w:val="21"/>
          <w:szCs w:val="21"/>
        </w:rPr>
        <w:t>仪器配置</w:t>
      </w:r>
      <w:r w:rsidR="0006213D" w:rsidRPr="004D0F91">
        <w:rPr>
          <w:rFonts w:eastAsiaTheme="minorEastAsia"/>
          <w:sz w:val="21"/>
          <w:szCs w:val="21"/>
        </w:rPr>
        <w:t>的</w:t>
      </w:r>
      <w:r w:rsidRPr="004D0F91">
        <w:rPr>
          <w:rFonts w:eastAsiaTheme="minorEastAsia"/>
          <w:sz w:val="21"/>
          <w:szCs w:val="21"/>
        </w:rPr>
        <w:t>手持</w:t>
      </w:r>
      <w:r w:rsidR="00AC02AA" w:rsidRPr="004D0F91">
        <w:rPr>
          <w:rFonts w:eastAsiaTheme="minorEastAsia"/>
          <w:sz w:val="21"/>
          <w:szCs w:val="21"/>
        </w:rPr>
        <w:t>移动终端（如</w:t>
      </w:r>
      <w:r w:rsidRPr="004D0F91">
        <w:rPr>
          <w:rFonts w:eastAsiaTheme="minorEastAsia"/>
          <w:sz w:val="21"/>
          <w:szCs w:val="21"/>
        </w:rPr>
        <w:t>PDA</w:t>
      </w:r>
      <w:r w:rsidR="00AC02AA" w:rsidRPr="004D0F91">
        <w:rPr>
          <w:rFonts w:eastAsiaTheme="minorEastAsia"/>
          <w:sz w:val="21"/>
          <w:szCs w:val="21"/>
        </w:rPr>
        <w:t>）</w:t>
      </w:r>
      <w:r w:rsidRPr="004D0F91">
        <w:rPr>
          <w:rFonts w:eastAsiaTheme="minorEastAsia"/>
          <w:sz w:val="21"/>
          <w:szCs w:val="21"/>
        </w:rPr>
        <w:t>，屏幕可显示检测读数，可导入检测任务，检测结果可直接记录并上传数据管理平台。使用挂牌与拍照编码结合方式，</w:t>
      </w:r>
      <w:r w:rsidR="00AC02AA" w:rsidRPr="004D0F91">
        <w:rPr>
          <w:rFonts w:eastAsiaTheme="minorEastAsia"/>
          <w:sz w:val="21"/>
          <w:szCs w:val="21"/>
        </w:rPr>
        <w:t>手持移动终端</w:t>
      </w:r>
      <w:r w:rsidRPr="004D0F91">
        <w:rPr>
          <w:rFonts w:eastAsiaTheme="minorEastAsia"/>
          <w:sz w:val="21"/>
          <w:szCs w:val="21"/>
        </w:rPr>
        <w:t>应具有显示组件检测点位信息图片的功能；</w:t>
      </w:r>
    </w:p>
    <w:p w14:paraId="470C3660" w14:textId="77777777" w:rsidR="00147F93" w:rsidRPr="004D0F91" w:rsidRDefault="00147F93" w:rsidP="00A5713D">
      <w:pPr>
        <w:pStyle w:val="10"/>
        <w:numPr>
          <w:ilvl w:val="0"/>
          <w:numId w:val="34"/>
        </w:numPr>
        <w:spacing w:line="320" w:lineRule="exact"/>
        <w:ind w:firstLineChars="0"/>
        <w:rPr>
          <w:rFonts w:eastAsiaTheme="minorEastAsia"/>
          <w:sz w:val="21"/>
          <w:szCs w:val="21"/>
        </w:rPr>
      </w:pPr>
      <w:r w:rsidRPr="004D0F91">
        <w:rPr>
          <w:rFonts w:eastAsiaTheme="minorEastAsia"/>
          <w:sz w:val="21"/>
          <w:szCs w:val="21"/>
        </w:rPr>
        <w:t>仪器应装有</w:t>
      </w:r>
      <w:r w:rsidRPr="004D0F91">
        <w:rPr>
          <w:rFonts w:eastAsiaTheme="minorEastAsia"/>
          <w:sz w:val="21"/>
          <w:szCs w:val="21"/>
        </w:rPr>
        <w:t>1</w:t>
      </w:r>
      <w:r w:rsidRPr="004D0F91">
        <w:rPr>
          <w:rFonts w:eastAsiaTheme="minorEastAsia"/>
          <w:sz w:val="21"/>
          <w:szCs w:val="21"/>
        </w:rPr>
        <w:t>个以上电动泵，保证样品以恒定流速通过检测器。在带有过滤器的采样探头顶端测定的流速为</w:t>
      </w:r>
      <w:r w:rsidRPr="004D0F91">
        <w:rPr>
          <w:rFonts w:eastAsiaTheme="minorEastAsia"/>
          <w:sz w:val="21"/>
          <w:szCs w:val="21"/>
        </w:rPr>
        <w:t>0.1-3.0L/min</w:t>
      </w:r>
      <w:r w:rsidRPr="004D0F91">
        <w:rPr>
          <w:rFonts w:eastAsiaTheme="minorEastAsia"/>
          <w:sz w:val="21"/>
          <w:szCs w:val="21"/>
        </w:rPr>
        <w:t>范围内。</w:t>
      </w:r>
    </w:p>
    <w:p w14:paraId="128D2AFB" w14:textId="77777777"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4</w:t>
      </w:r>
      <w:r w:rsidR="00147F93" w:rsidRPr="004D0F91">
        <w:rPr>
          <w:rFonts w:eastAsiaTheme="minorEastAsia"/>
          <w:b/>
          <w:sz w:val="21"/>
          <w:szCs w:val="21"/>
        </w:rPr>
        <w:t xml:space="preserve">. </w:t>
      </w:r>
      <w:r w:rsidR="00147F93" w:rsidRPr="004D0F91">
        <w:rPr>
          <w:rFonts w:eastAsiaTheme="minorEastAsia"/>
          <w:b/>
          <w:sz w:val="21"/>
          <w:szCs w:val="21"/>
        </w:rPr>
        <w:t>仪器准备</w:t>
      </w:r>
    </w:p>
    <w:p w14:paraId="4CB6901C" w14:textId="256839E2"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4</w:t>
      </w:r>
      <w:r w:rsidR="00147F93" w:rsidRPr="004D0F91">
        <w:rPr>
          <w:rFonts w:eastAsiaTheme="minorEastAsia"/>
          <w:b/>
          <w:sz w:val="21"/>
          <w:szCs w:val="21"/>
        </w:rPr>
        <w:t>.1</w:t>
      </w:r>
      <w:r w:rsidR="004D0F91">
        <w:rPr>
          <w:rFonts w:eastAsiaTheme="minorEastAsia"/>
          <w:b/>
          <w:sz w:val="21"/>
          <w:szCs w:val="21"/>
        </w:rPr>
        <w:t xml:space="preserve"> </w:t>
      </w:r>
      <w:r w:rsidR="00147F93" w:rsidRPr="004D0F91">
        <w:rPr>
          <w:rFonts w:eastAsiaTheme="minorEastAsia"/>
          <w:b/>
          <w:sz w:val="21"/>
          <w:szCs w:val="21"/>
        </w:rPr>
        <w:t>仪器开机预热与流量检查</w:t>
      </w:r>
    </w:p>
    <w:p w14:paraId="12C37377"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仪器投入使用前，先进行仪器预热。预热时间按说明书要求，说明书无明确要求的，仪器预热时间不少于</w:t>
      </w:r>
      <w:r w:rsidRPr="004D0F91">
        <w:rPr>
          <w:rFonts w:eastAsiaTheme="minorEastAsia"/>
          <w:sz w:val="21"/>
          <w:szCs w:val="21"/>
        </w:rPr>
        <w:t>30min</w:t>
      </w:r>
      <w:r w:rsidRPr="004D0F91">
        <w:rPr>
          <w:rFonts w:eastAsiaTheme="minorEastAsia"/>
          <w:sz w:val="21"/>
          <w:szCs w:val="21"/>
        </w:rPr>
        <w:t>。随后用流量计进行流量检测，检查结果应符合说明书要求。</w:t>
      </w:r>
    </w:p>
    <w:p w14:paraId="6F316848" w14:textId="2A814A7A"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4</w:t>
      </w:r>
      <w:r w:rsidR="00147F93" w:rsidRPr="004D0F91">
        <w:rPr>
          <w:rFonts w:eastAsiaTheme="minorEastAsia"/>
          <w:b/>
          <w:sz w:val="21"/>
          <w:szCs w:val="21"/>
        </w:rPr>
        <w:t>.2</w:t>
      </w:r>
      <w:r w:rsidR="004D0F91">
        <w:rPr>
          <w:rFonts w:eastAsiaTheme="minorEastAsia"/>
          <w:b/>
          <w:sz w:val="21"/>
          <w:szCs w:val="21"/>
        </w:rPr>
        <w:t xml:space="preserve"> </w:t>
      </w:r>
      <w:r w:rsidR="00147F93" w:rsidRPr="004D0F91">
        <w:rPr>
          <w:rFonts w:eastAsiaTheme="minorEastAsia"/>
          <w:b/>
          <w:sz w:val="21"/>
          <w:szCs w:val="21"/>
        </w:rPr>
        <w:t>仪器</w:t>
      </w:r>
      <w:r w:rsidR="001E771A" w:rsidRPr="004D0F91">
        <w:rPr>
          <w:rFonts w:eastAsiaTheme="minorEastAsia"/>
          <w:b/>
          <w:sz w:val="21"/>
          <w:szCs w:val="21"/>
        </w:rPr>
        <w:t>零点与示值检查</w:t>
      </w:r>
    </w:p>
    <w:p w14:paraId="557A7A02"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预热完成后，反复通入零气和校准气体</w:t>
      </w:r>
      <w:r w:rsidRPr="004D0F91">
        <w:rPr>
          <w:rFonts w:eastAsiaTheme="minorEastAsia"/>
          <w:sz w:val="21"/>
          <w:szCs w:val="21"/>
        </w:rPr>
        <w:t xml:space="preserve"> 3 </w:t>
      </w:r>
      <w:r w:rsidRPr="004D0F91">
        <w:rPr>
          <w:rFonts w:eastAsiaTheme="minorEastAsia"/>
          <w:sz w:val="21"/>
          <w:szCs w:val="21"/>
        </w:rPr>
        <w:t>次（每次通气时间为仪器响应时间的</w:t>
      </w:r>
      <w:r w:rsidRPr="004D0F91">
        <w:rPr>
          <w:rFonts w:eastAsiaTheme="minorEastAsia"/>
          <w:sz w:val="21"/>
          <w:szCs w:val="21"/>
        </w:rPr>
        <w:t>2</w:t>
      </w:r>
      <w:r w:rsidRPr="004D0F91">
        <w:rPr>
          <w:rFonts w:eastAsiaTheme="minorEastAsia"/>
          <w:sz w:val="21"/>
          <w:szCs w:val="21"/>
        </w:rPr>
        <w:t>倍以上）。通入零气读数平均值不应超过</w:t>
      </w:r>
      <w:r w:rsidRPr="004D0F91">
        <w:rPr>
          <w:rFonts w:eastAsiaTheme="minorEastAsia"/>
          <w:sz w:val="21"/>
          <w:szCs w:val="21"/>
        </w:rPr>
        <w:t>±10μmol/mol</w:t>
      </w:r>
      <w:r w:rsidRPr="004D0F91">
        <w:rPr>
          <w:rFonts w:eastAsiaTheme="minorEastAsia"/>
          <w:sz w:val="21"/>
          <w:szCs w:val="21"/>
        </w:rPr>
        <w:t>；通入校准气体，示值误差按以下公式计算，示值误差不应超过</w:t>
      </w:r>
      <w:r w:rsidRPr="004D0F91">
        <w:rPr>
          <w:rFonts w:eastAsiaTheme="minorEastAsia"/>
          <w:sz w:val="21"/>
          <w:szCs w:val="21"/>
        </w:rPr>
        <w:t>±10%</w:t>
      </w:r>
      <w:r w:rsidRPr="004D0F91">
        <w:rPr>
          <w:rFonts w:eastAsiaTheme="minorEastAsia"/>
          <w:sz w:val="21"/>
          <w:szCs w:val="21"/>
        </w:rPr>
        <w:t>。否则，应按照说明书给出的步骤实施零点和示值校准。</w:t>
      </w:r>
    </w:p>
    <w:p w14:paraId="56A76F46" w14:textId="77777777" w:rsidR="00147F93" w:rsidRPr="004D0F91" w:rsidRDefault="00147F93" w:rsidP="00147F93">
      <w:pPr>
        <w:ind w:firstLineChars="200" w:firstLine="412"/>
        <w:rPr>
          <w:rFonts w:eastAsiaTheme="minorEastAsia"/>
          <w:sz w:val="21"/>
          <w:szCs w:val="21"/>
        </w:rPr>
      </w:pPr>
      <m:oMathPara>
        <m:oMath>
          <m:r>
            <w:rPr>
              <w:rFonts w:ascii="Cambria Math" w:eastAsiaTheme="minorEastAsia" w:hAnsi="Cambria Math"/>
              <w:sz w:val="21"/>
              <w:szCs w:val="21"/>
            </w:rPr>
            <m:t>∆A=</m:t>
          </m:r>
          <m:f>
            <m:fPr>
              <m:ctrlPr>
                <w:rPr>
                  <w:rFonts w:ascii="Cambria Math" w:eastAsiaTheme="minorEastAsia" w:hAnsi="Cambria Math"/>
                  <w:i/>
                  <w:sz w:val="21"/>
                  <w:szCs w:val="21"/>
                </w:rPr>
              </m:ctrlPr>
            </m:fPr>
            <m:num>
              <m:sSub>
                <m:sSubPr>
                  <m:ctrlPr>
                    <w:rPr>
                      <w:rFonts w:ascii="Cambria Math" w:eastAsiaTheme="minorEastAsia" w:hAnsi="Cambria Math"/>
                      <w:i/>
                      <w:sz w:val="21"/>
                      <w:szCs w:val="21"/>
                    </w:rPr>
                  </m:ctrlPr>
                </m:sSubPr>
                <m:e>
                  <m:acc>
                    <m:accPr>
                      <m:chr m:val="̅"/>
                      <m:ctrlPr>
                        <w:rPr>
                          <w:rFonts w:ascii="Cambria Math" w:eastAsiaTheme="minorEastAsia" w:hAnsi="Cambria Math"/>
                          <w:i/>
                          <w:sz w:val="21"/>
                          <w:szCs w:val="21"/>
                        </w:rPr>
                      </m:ctrlPr>
                    </m:accPr>
                    <m:e>
                      <m:r>
                        <w:rPr>
                          <w:rFonts w:ascii="Cambria Math" w:eastAsiaTheme="minorEastAsia" w:hAnsi="Cambria Math"/>
                          <w:sz w:val="21"/>
                          <w:szCs w:val="21"/>
                        </w:rPr>
                        <m:t xml:space="preserve"> A</m:t>
                      </m:r>
                    </m:e>
                  </m:acc>
                </m:e>
                <m:sub>
                  <m:r>
                    <w:rPr>
                      <w:rFonts w:ascii="Cambria Math" w:eastAsiaTheme="minorEastAsia" w:hAnsi="Cambria Math"/>
                      <w:sz w:val="21"/>
                      <w:szCs w:val="21"/>
                    </w:rPr>
                    <m:t>i</m:t>
                  </m:r>
                </m:sub>
              </m:sSub>
              <m:r>
                <w:rPr>
                  <w:rFonts w:ascii="Cambria Math" w:eastAsiaTheme="minorEastAsia" w:hAnsi="Cambria Math"/>
                  <w:sz w:val="21"/>
                  <w:szCs w:val="21"/>
                </w:rPr>
                <m:t>-</m:t>
              </m:r>
              <m:sSub>
                <m:sSubPr>
                  <m:ctrlPr>
                    <w:rPr>
                      <w:rFonts w:ascii="Cambria Math" w:eastAsiaTheme="minorEastAsia" w:hAnsi="Cambria Math"/>
                      <w:i/>
                      <w:sz w:val="21"/>
                      <w:szCs w:val="21"/>
                    </w:rPr>
                  </m:ctrlPr>
                </m:sSubPr>
                <m:e>
                  <m:r>
                    <w:rPr>
                      <w:rFonts w:ascii="Cambria Math" w:eastAsiaTheme="minorEastAsia" w:hAnsi="Cambria Math"/>
                      <w:sz w:val="21"/>
                      <w:szCs w:val="21"/>
                    </w:rPr>
                    <m:t>A</m:t>
                  </m:r>
                </m:e>
                <m:sub>
                  <m:r>
                    <w:rPr>
                      <w:rFonts w:ascii="Cambria Math" w:eastAsiaTheme="minorEastAsia" w:hAnsi="Cambria Math"/>
                      <w:sz w:val="21"/>
                      <w:szCs w:val="21"/>
                    </w:rPr>
                    <m:t>s</m:t>
                  </m:r>
                </m:sub>
              </m:sSub>
            </m:num>
            <m:den>
              <m:r>
                <w:rPr>
                  <w:rFonts w:ascii="Cambria Math" w:eastAsiaTheme="minorEastAsia" w:hAnsi="Cambria Math"/>
                  <w:sz w:val="21"/>
                  <w:szCs w:val="21"/>
                </w:rPr>
                <m:t>A</m:t>
              </m:r>
            </m:den>
          </m:f>
          <m:r>
            <w:rPr>
              <w:rFonts w:ascii="Cambria Math" w:eastAsiaTheme="minorEastAsia" w:hAnsi="Cambria Math"/>
              <w:sz w:val="21"/>
              <w:szCs w:val="21"/>
            </w:rPr>
            <m:t>×100%</m:t>
          </m:r>
        </m:oMath>
      </m:oMathPara>
    </w:p>
    <w:p w14:paraId="7064B462" w14:textId="77777777" w:rsidR="00147F93" w:rsidRPr="004D0F91" w:rsidRDefault="00147F93" w:rsidP="00A5713D">
      <w:pPr>
        <w:pStyle w:val="10"/>
        <w:spacing w:line="320" w:lineRule="exact"/>
        <w:ind w:firstLine="412"/>
        <w:rPr>
          <w:rFonts w:eastAsiaTheme="minorEastAsia"/>
          <w:sz w:val="21"/>
          <w:szCs w:val="21"/>
        </w:rPr>
      </w:pPr>
      <w:r w:rsidRPr="004D0F91">
        <w:rPr>
          <w:rFonts w:eastAsiaTheme="minorEastAsia"/>
          <w:sz w:val="21"/>
          <w:szCs w:val="21"/>
        </w:rPr>
        <w:t>式中：</w:t>
      </w:r>
      <m:oMath>
        <m:r>
          <w:rPr>
            <w:rFonts w:ascii="Cambria Math" w:eastAsiaTheme="minorEastAsia" w:hAnsi="Cambria Math"/>
            <w:sz w:val="21"/>
            <w:szCs w:val="21"/>
          </w:rPr>
          <m:t>∆A</m:t>
        </m:r>
      </m:oMath>
      <w:r w:rsidRPr="004D0F91">
        <w:rPr>
          <w:rFonts w:eastAsiaTheme="minorEastAsia"/>
          <w:sz w:val="21"/>
          <w:szCs w:val="21"/>
        </w:rPr>
        <w:t>—</w:t>
      </w:r>
      <w:r w:rsidRPr="004D0F91">
        <w:rPr>
          <w:rFonts w:eastAsiaTheme="minorEastAsia"/>
          <w:sz w:val="21"/>
          <w:szCs w:val="21"/>
        </w:rPr>
        <w:t>示值误差</w:t>
      </w:r>
      <w:r w:rsidRPr="004D0F91">
        <w:rPr>
          <w:rFonts w:eastAsiaTheme="minorEastAsia"/>
          <w:sz w:val="21"/>
          <w:szCs w:val="21"/>
        </w:rPr>
        <w:t>%</w:t>
      </w:r>
      <w:r w:rsidRPr="004D0F91">
        <w:rPr>
          <w:rFonts w:eastAsiaTheme="minorEastAsia"/>
          <w:sz w:val="21"/>
          <w:szCs w:val="21"/>
        </w:rPr>
        <w:t>；</w:t>
      </w:r>
    </w:p>
    <w:p w14:paraId="6268F947" w14:textId="77777777" w:rsidR="00147F93" w:rsidRPr="004D0F91" w:rsidRDefault="00147F93" w:rsidP="00A5713D">
      <w:pPr>
        <w:pStyle w:val="10"/>
        <w:spacing w:line="320" w:lineRule="exact"/>
        <w:ind w:left="780" w:firstLineChars="0" w:firstLine="0"/>
        <w:rPr>
          <w:rFonts w:eastAsiaTheme="minorEastAsia"/>
          <w:sz w:val="21"/>
          <w:szCs w:val="21"/>
        </w:rPr>
      </w:pPr>
      <w:r w:rsidRPr="004D0F91">
        <w:rPr>
          <w:rFonts w:eastAsiaTheme="minorEastAsia"/>
          <w:sz w:val="21"/>
          <w:szCs w:val="21"/>
        </w:rPr>
        <w:t xml:space="preserve">     </w:t>
      </w:r>
      <m:oMath>
        <m:r>
          <m:rPr>
            <m:sty m:val="p"/>
          </m:rPr>
          <w:rPr>
            <w:rFonts w:ascii="Cambria Math" w:eastAsiaTheme="minorEastAsia" w:hAnsi="Cambria Math"/>
            <w:sz w:val="21"/>
            <w:szCs w:val="21"/>
          </w:rPr>
          <m:t xml:space="preserve"> </m:t>
        </m:r>
        <m:sSub>
          <m:sSubPr>
            <m:ctrlPr>
              <w:rPr>
                <w:rFonts w:ascii="Cambria Math" w:eastAsiaTheme="minorEastAsia" w:hAnsi="Cambria Math"/>
                <w:i/>
                <w:sz w:val="21"/>
                <w:szCs w:val="21"/>
              </w:rPr>
            </m:ctrlPr>
          </m:sSubPr>
          <m:e>
            <m:r>
              <w:rPr>
                <w:rFonts w:ascii="Cambria Math" w:eastAsiaTheme="minorEastAsia" w:hAnsi="Cambria Math"/>
                <w:sz w:val="21"/>
                <w:szCs w:val="21"/>
              </w:rPr>
              <m:t>A</m:t>
            </m:r>
          </m:e>
          <m:sub>
            <m:r>
              <w:rPr>
                <w:rFonts w:ascii="Cambria Math" w:eastAsiaTheme="minorEastAsia" w:hAnsi="Cambria Math"/>
                <w:sz w:val="21"/>
                <w:szCs w:val="21"/>
              </w:rPr>
              <m:t>s</m:t>
            </m:r>
          </m:sub>
        </m:sSub>
      </m:oMath>
      <w:r w:rsidRPr="004D0F91">
        <w:rPr>
          <w:rFonts w:eastAsiaTheme="minorEastAsia"/>
          <w:sz w:val="21"/>
          <w:szCs w:val="21"/>
        </w:rPr>
        <w:t>—</w:t>
      </w:r>
      <w:r w:rsidRPr="004D0F91">
        <w:rPr>
          <w:rFonts w:eastAsiaTheme="minorEastAsia"/>
          <w:sz w:val="21"/>
          <w:szCs w:val="21"/>
        </w:rPr>
        <w:t>标准气体浓度，</w:t>
      </w:r>
      <w:r w:rsidRPr="004D0F91">
        <w:rPr>
          <w:rFonts w:eastAsiaTheme="minorEastAsia"/>
          <w:sz w:val="21"/>
          <w:szCs w:val="21"/>
        </w:rPr>
        <w:t>μmol/mol</w:t>
      </w:r>
      <w:r w:rsidRPr="004D0F91">
        <w:rPr>
          <w:rFonts w:eastAsiaTheme="minorEastAsia"/>
          <w:sz w:val="21"/>
          <w:szCs w:val="21"/>
        </w:rPr>
        <w:t>；</w:t>
      </w:r>
    </w:p>
    <w:p w14:paraId="7030055D" w14:textId="77777777" w:rsidR="00147F93" w:rsidRPr="004D0F91" w:rsidRDefault="00EB2778" w:rsidP="00A5713D">
      <w:pPr>
        <w:spacing w:line="320" w:lineRule="exact"/>
        <w:ind w:firstLineChars="500" w:firstLine="1029"/>
        <w:rPr>
          <w:rFonts w:eastAsiaTheme="minorEastAsia"/>
          <w:sz w:val="21"/>
          <w:szCs w:val="21"/>
        </w:rPr>
      </w:pPr>
      <m:oMath>
        <m:sSub>
          <m:sSubPr>
            <m:ctrlPr>
              <w:rPr>
                <w:rFonts w:ascii="Cambria Math" w:eastAsiaTheme="minorEastAsia" w:hAnsi="Cambria Math"/>
                <w:i/>
                <w:sz w:val="21"/>
                <w:szCs w:val="21"/>
              </w:rPr>
            </m:ctrlPr>
          </m:sSubPr>
          <m:e>
            <m:acc>
              <m:accPr>
                <m:chr m:val="̅"/>
                <m:ctrlPr>
                  <w:rPr>
                    <w:rFonts w:ascii="Cambria Math" w:eastAsiaTheme="minorEastAsia" w:hAnsi="Cambria Math"/>
                    <w:i/>
                    <w:sz w:val="21"/>
                    <w:szCs w:val="21"/>
                  </w:rPr>
                </m:ctrlPr>
              </m:accPr>
              <m:e>
                <m:r>
                  <w:rPr>
                    <w:rFonts w:ascii="Cambria Math" w:eastAsiaTheme="minorEastAsia" w:hAnsi="Cambria Math"/>
                    <w:sz w:val="21"/>
                    <w:szCs w:val="21"/>
                  </w:rPr>
                  <m:t xml:space="preserve"> A</m:t>
                </m:r>
              </m:e>
            </m:acc>
          </m:e>
          <m:sub>
            <m:r>
              <w:rPr>
                <w:rFonts w:ascii="Cambria Math" w:eastAsiaTheme="minorEastAsia" w:hAnsi="Cambria Math"/>
                <w:sz w:val="21"/>
                <w:szCs w:val="21"/>
              </w:rPr>
              <m:t>i</m:t>
            </m:r>
          </m:sub>
        </m:sSub>
      </m:oMath>
      <w:r w:rsidR="00147F93" w:rsidRPr="004D0F91">
        <w:rPr>
          <w:rFonts w:eastAsiaTheme="minorEastAsia"/>
          <w:sz w:val="21"/>
          <w:szCs w:val="21"/>
        </w:rPr>
        <w:t>—</w:t>
      </w:r>
      <w:r w:rsidR="00147F93" w:rsidRPr="004D0F91">
        <w:rPr>
          <w:rFonts w:eastAsiaTheme="minorEastAsia"/>
          <w:sz w:val="21"/>
          <w:szCs w:val="21"/>
        </w:rPr>
        <w:t>与标准气体浓度对应的平均仪器示值，</w:t>
      </w:r>
      <w:r w:rsidR="00147F93" w:rsidRPr="004D0F91">
        <w:rPr>
          <w:rFonts w:eastAsiaTheme="minorEastAsia"/>
          <w:sz w:val="21"/>
          <w:szCs w:val="21"/>
        </w:rPr>
        <w:t>μmol/mol</w:t>
      </w:r>
      <w:r w:rsidR="00147F93" w:rsidRPr="004D0F91">
        <w:rPr>
          <w:rFonts w:eastAsiaTheme="minorEastAsia"/>
          <w:sz w:val="21"/>
          <w:szCs w:val="21"/>
        </w:rPr>
        <w:t>。</w:t>
      </w:r>
    </w:p>
    <w:p w14:paraId="7D4AA230"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仪器校准时，向采样探头通入参照化合物的标体，按标准值来调节仪器读数。若仪器无法调整到合适的浓度，表明仪器有故障，在使用前必须排除。</w:t>
      </w:r>
    </w:p>
    <w:p w14:paraId="333D10BC" w14:textId="3D12E6B7"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4</w:t>
      </w:r>
      <w:r w:rsidR="00147F93" w:rsidRPr="004D0F91">
        <w:rPr>
          <w:rFonts w:eastAsiaTheme="minorEastAsia"/>
          <w:b/>
          <w:sz w:val="21"/>
          <w:szCs w:val="21"/>
        </w:rPr>
        <w:t>.3</w:t>
      </w:r>
      <w:r w:rsidR="004D0F91">
        <w:rPr>
          <w:rFonts w:eastAsiaTheme="minorEastAsia"/>
          <w:b/>
          <w:sz w:val="21"/>
          <w:szCs w:val="21"/>
        </w:rPr>
        <w:t xml:space="preserve"> </w:t>
      </w:r>
      <w:r w:rsidR="00147F93" w:rsidRPr="004D0F91">
        <w:rPr>
          <w:rFonts w:eastAsiaTheme="minorEastAsia"/>
          <w:b/>
          <w:sz w:val="21"/>
          <w:szCs w:val="21"/>
        </w:rPr>
        <w:t>仪器响应因子的确定</w:t>
      </w:r>
    </w:p>
    <w:p w14:paraId="48B7DB88"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石油炼制工业生产装置一般可不考虑响应因子对检测值的影响。石油化学工业生产装置应根据物料中</w:t>
      </w:r>
      <w:r w:rsidRPr="004D0F91">
        <w:rPr>
          <w:rFonts w:eastAsiaTheme="minorEastAsia"/>
          <w:sz w:val="21"/>
          <w:szCs w:val="21"/>
        </w:rPr>
        <w:t xml:space="preserve"> VOCs </w:t>
      </w:r>
      <w:r w:rsidRPr="004D0F91">
        <w:rPr>
          <w:rFonts w:eastAsiaTheme="minorEastAsia"/>
          <w:sz w:val="21"/>
          <w:szCs w:val="21"/>
        </w:rPr>
        <w:t>组分确定响应因子。</w:t>
      </w:r>
    </w:p>
    <w:p w14:paraId="506DC513" w14:textId="77777777" w:rsidR="00147F93" w:rsidRPr="004D0F91" w:rsidRDefault="00AD3E55" w:rsidP="00A5713D">
      <w:pPr>
        <w:spacing w:line="320" w:lineRule="exact"/>
        <w:ind w:firstLineChars="200" w:firstLine="412"/>
        <w:rPr>
          <w:rFonts w:eastAsiaTheme="minorEastAsia"/>
          <w:sz w:val="21"/>
          <w:szCs w:val="21"/>
        </w:rPr>
      </w:pPr>
      <w:r w:rsidRPr="004D0F91">
        <w:rPr>
          <w:rFonts w:eastAsiaTheme="minorEastAsia"/>
          <w:sz w:val="21"/>
          <w:szCs w:val="21"/>
        </w:rPr>
        <w:t>a</w:t>
      </w:r>
      <w:r w:rsidR="00147F93" w:rsidRPr="004D0F91">
        <w:rPr>
          <w:rFonts w:eastAsiaTheme="minorEastAsia"/>
          <w:sz w:val="21"/>
          <w:szCs w:val="21"/>
        </w:rPr>
        <w:t xml:space="preserve">) </w:t>
      </w:r>
      <w:r w:rsidR="00147F93" w:rsidRPr="004D0F91">
        <w:rPr>
          <w:rFonts w:eastAsiaTheme="minorEastAsia"/>
          <w:sz w:val="21"/>
          <w:szCs w:val="21"/>
        </w:rPr>
        <w:t>若物料为单一组分，则可查阅检测仪器说明书或通过</w:t>
      </w:r>
      <w:r w:rsidR="00147F93" w:rsidRPr="004D0F91">
        <w:rPr>
          <w:rFonts w:eastAsiaTheme="minorEastAsia"/>
          <w:sz w:val="21"/>
          <w:szCs w:val="21"/>
        </w:rPr>
        <w:t xml:space="preserve"> HJ733</w:t>
      </w:r>
      <w:r w:rsidR="00147F93" w:rsidRPr="004D0F91">
        <w:rPr>
          <w:rFonts w:eastAsiaTheme="minorEastAsia"/>
          <w:sz w:val="21"/>
          <w:szCs w:val="21"/>
        </w:rPr>
        <w:t>中</w:t>
      </w:r>
      <w:r w:rsidR="00147F93" w:rsidRPr="004D0F91">
        <w:rPr>
          <w:rFonts w:eastAsiaTheme="minorEastAsia"/>
          <w:sz w:val="21"/>
          <w:szCs w:val="21"/>
        </w:rPr>
        <w:t>3.2.1</w:t>
      </w:r>
      <w:r w:rsidR="00147F93" w:rsidRPr="004D0F91">
        <w:rPr>
          <w:rFonts w:eastAsiaTheme="minorEastAsia"/>
          <w:sz w:val="21"/>
          <w:szCs w:val="21"/>
        </w:rPr>
        <w:t>规定的方法，确定该组分</w:t>
      </w:r>
      <w:r w:rsidR="00147F93" w:rsidRPr="004D0F91">
        <w:rPr>
          <w:rFonts w:eastAsiaTheme="minorEastAsia"/>
          <w:sz w:val="21"/>
          <w:szCs w:val="21"/>
        </w:rPr>
        <w:t>2-3</w:t>
      </w:r>
      <w:r w:rsidR="00147F93" w:rsidRPr="004D0F91">
        <w:rPr>
          <w:rFonts w:eastAsiaTheme="minorEastAsia"/>
          <w:sz w:val="21"/>
          <w:szCs w:val="21"/>
        </w:rPr>
        <w:t>个浓度的响应因子</w:t>
      </w:r>
      <w:r w:rsidR="00147F93" w:rsidRPr="004D0F91">
        <w:rPr>
          <w:rFonts w:eastAsiaTheme="minorEastAsia"/>
          <w:sz w:val="21"/>
          <w:szCs w:val="21"/>
        </w:rPr>
        <w:t>(</w:t>
      </w:r>
      <w:r w:rsidR="00147F93" w:rsidRPr="004D0F91">
        <w:rPr>
          <w:rFonts w:eastAsiaTheme="minorEastAsia"/>
          <w:sz w:val="21"/>
          <w:szCs w:val="21"/>
        </w:rPr>
        <w:t>例如</w:t>
      </w:r>
      <w:r w:rsidR="00147F93" w:rsidRPr="004D0F91">
        <w:rPr>
          <w:rFonts w:eastAsiaTheme="minorEastAsia"/>
          <w:sz w:val="21"/>
          <w:szCs w:val="21"/>
        </w:rPr>
        <w:t>500μmol/mol</w:t>
      </w:r>
      <w:r w:rsidR="00147F93" w:rsidRPr="004D0F91">
        <w:rPr>
          <w:rFonts w:eastAsiaTheme="minorEastAsia"/>
          <w:sz w:val="21"/>
          <w:szCs w:val="21"/>
        </w:rPr>
        <w:t>、</w:t>
      </w:r>
      <w:r w:rsidR="00147F93" w:rsidRPr="004D0F91">
        <w:rPr>
          <w:rFonts w:eastAsiaTheme="minorEastAsia"/>
          <w:sz w:val="21"/>
          <w:szCs w:val="21"/>
        </w:rPr>
        <w:t>10000μmol/mol</w:t>
      </w:r>
      <w:r w:rsidR="00147F93" w:rsidRPr="004D0F91">
        <w:rPr>
          <w:rFonts w:eastAsiaTheme="minorEastAsia"/>
          <w:sz w:val="21"/>
          <w:szCs w:val="21"/>
        </w:rPr>
        <w:t>）。采用最大响应因子。</w:t>
      </w:r>
    </w:p>
    <w:p w14:paraId="1E2E4D7C"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 xml:space="preserve">b) </w:t>
      </w:r>
      <w:r w:rsidRPr="004D0F91">
        <w:rPr>
          <w:rFonts w:eastAsiaTheme="minorEastAsia"/>
          <w:sz w:val="21"/>
          <w:szCs w:val="21"/>
        </w:rPr>
        <w:t>若物料为多组分，采用</w:t>
      </w:r>
      <w:r w:rsidRPr="004D0F91">
        <w:rPr>
          <w:rFonts w:eastAsiaTheme="minorEastAsia"/>
          <w:sz w:val="21"/>
          <w:szCs w:val="21"/>
        </w:rPr>
        <w:t>a)</w:t>
      </w:r>
      <w:r w:rsidRPr="004D0F91">
        <w:rPr>
          <w:rFonts w:eastAsiaTheme="minorEastAsia"/>
          <w:sz w:val="21"/>
          <w:szCs w:val="21"/>
        </w:rPr>
        <w:t>以获得各组分的响应因子，按以下公式计算该物料的合成响应因子。</w:t>
      </w:r>
    </w:p>
    <w:p w14:paraId="715F50E1" w14:textId="77777777" w:rsidR="00147F93" w:rsidRPr="004D0F91" w:rsidRDefault="00EB2778" w:rsidP="00147F93">
      <w:pPr>
        <w:ind w:firstLineChars="200" w:firstLine="412"/>
        <w:rPr>
          <w:rFonts w:eastAsiaTheme="minorEastAsia"/>
          <w:sz w:val="21"/>
          <w:szCs w:val="21"/>
        </w:rPr>
      </w:pPr>
      <m:oMathPara>
        <m:oMath>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m</m:t>
              </m:r>
            </m:sub>
          </m:sSub>
          <m:r>
            <m:rPr>
              <m:sty m:val="p"/>
            </m:rPr>
            <w:rPr>
              <w:rFonts w:ascii="Cambria Math" w:eastAsiaTheme="minorEastAsia" w:hAnsi="Cambria Math"/>
              <w:sz w:val="21"/>
              <w:szCs w:val="21"/>
            </w:rPr>
            <m:t>=</m:t>
          </m:r>
          <m:f>
            <m:fPr>
              <m:ctrlPr>
                <w:rPr>
                  <w:rFonts w:ascii="Cambria Math" w:eastAsiaTheme="minorEastAsia" w:hAnsi="Cambria Math"/>
                  <w:sz w:val="21"/>
                  <w:szCs w:val="21"/>
                </w:rPr>
              </m:ctrlPr>
            </m:fPr>
            <m:num>
              <m:r>
                <m:rPr>
                  <m:sty m:val="p"/>
                </m:rPr>
                <w:rPr>
                  <w:rFonts w:ascii="Cambria Math" w:eastAsiaTheme="minorEastAsia" w:hAnsi="Cambria Math"/>
                  <w:sz w:val="21"/>
                  <w:szCs w:val="21"/>
                </w:rPr>
                <m:t>1</m:t>
              </m:r>
            </m:num>
            <m:den>
              <m:nary>
                <m:naryPr>
                  <m:chr m:val="∑"/>
                  <m:limLoc m:val="undOvr"/>
                  <m:ctrlPr>
                    <w:rPr>
                      <w:rFonts w:ascii="Cambria Math" w:eastAsiaTheme="minorEastAsia" w:hAnsi="Cambria Math"/>
                      <w:sz w:val="21"/>
                      <w:szCs w:val="21"/>
                    </w:rPr>
                  </m:ctrlPr>
                </m:naryPr>
                <m:sub>
                  <m:r>
                    <w:rPr>
                      <w:rFonts w:ascii="Cambria Math" w:eastAsiaTheme="minorEastAsia" w:hAnsi="Cambria Math"/>
                      <w:sz w:val="21"/>
                      <w:szCs w:val="21"/>
                    </w:rPr>
                    <m:t>i</m:t>
                  </m:r>
                  <m:r>
                    <m:rPr>
                      <m:sty m:val="p"/>
                    </m:rPr>
                    <w:rPr>
                      <w:rFonts w:ascii="Cambria Math" w:eastAsiaTheme="minorEastAsia" w:hAnsi="Cambria Math"/>
                      <w:sz w:val="21"/>
                      <w:szCs w:val="21"/>
                    </w:rPr>
                    <m:t>=1</m:t>
                  </m:r>
                </m:sub>
                <m:sup>
                  <m:r>
                    <w:rPr>
                      <w:rFonts w:ascii="Cambria Math" w:eastAsiaTheme="minorEastAsia" w:hAnsi="Cambria Math"/>
                      <w:sz w:val="21"/>
                      <w:szCs w:val="21"/>
                    </w:rPr>
                    <m:t>n</m:t>
                  </m:r>
                </m:sup>
                <m:e>
                  <m:d>
                    <m:dPr>
                      <m:begChr m:val="["/>
                      <m:endChr m:val="]"/>
                      <m:ctrlPr>
                        <w:rPr>
                          <w:rFonts w:ascii="Cambria Math" w:eastAsiaTheme="minorEastAsia" w:hAnsi="Cambria Math"/>
                          <w:sz w:val="21"/>
                          <w:szCs w:val="21"/>
                        </w:rPr>
                      </m:ctrlPr>
                    </m:dPr>
                    <m:e>
                      <m:f>
                        <m:fPr>
                          <m:ctrlPr>
                            <w:rPr>
                              <w:rFonts w:ascii="Cambria Math" w:eastAsiaTheme="minorEastAsia" w:hAnsi="Cambria Math"/>
                              <w:sz w:val="21"/>
                              <w:szCs w:val="21"/>
                            </w:rPr>
                          </m:ctrlPr>
                        </m:fPr>
                        <m:num>
                          <m:sSub>
                            <m:sSubPr>
                              <m:ctrlPr>
                                <w:rPr>
                                  <w:rFonts w:ascii="Cambria Math" w:eastAsiaTheme="minorEastAsia" w:hAnsi="Cambria Math"/>
                                  <w:sz w:val="21"/>
                                  <w:szCs w:val="21"/>
                                </w:rPr>
                              </m:ctrlPr>
                            </m:sSubPr>
                            <m:e>
                              <m:r>
                                <w:rPr>
                                  <w:rFonts w:ascii="Cambria Math" w:eastAsiaTheme="minorEastAsia" w:hAnsi="Cambria Math"/>
                                  <w:sz w:val="21"/>
                                  <w:szCs w:val="21"/>
                                </w:rPr>
                                <m:t>X</m:t>
                              </m:r>
                            </m:e>
                            <m:sub>
                              <m:r>
                                <w:rPr>
                                  <w:rFonts w:ascii="Cambria Math" w:eastAsiaTheme="minorEastAsia" w:hAnsi="Cambria Math"/>
                                  <w:sz w:val="21"/>
                                  <w:szCs w:val="21"/>
                                </w:rPr>
                                <m:t>i</m:t>
                              </m:r>
                            </m:sub>
                          </m:sSub>
                        </m:num>
                        <m:den>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i</m:t>
                              </m:r>
                            </m:sub>
                          </m:sSub>
                        </m:den>
                      </m:f>
                    </m:e>
                  </m:d>
                </m:e>
              </m:nary>
            </m:den>
          </m:f>
        </m:oMath>
      </m:oMathPara>
    </w:p>
    <w:p w14:paraId="70AEC8D6"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式中：</w:t>
      </w:r>
      <m:oMath>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m</m:t>
            </m:r>
          </m:sub>
        </m:sSub>
      </m:oMath>
      <w:r w:rsidRPr="004D0F91">
        <w:rPr>
          <w:rFonts w:eastAsiaTheme="minorEastAsia"/>
          <w:sz w:val="21"/>
          <w:szCs w:val="21"/>
        </w:rPr>
        <w:t>—</w:t>
      </w:r>
      <w:r w:rsidRPr="004D0F91">
        <w:rPr>
          <w:rFonts w:eastAsiaTheme="minorEastAsia"/>
          <w:sz w:val="21"/>
          <w:szCs w:val="21"/>
        </w:rPr>
        <w:t>物料合成响应因子；</w:t>
      </w:r>
    </w:p>
    <w:p w14:paraId="7C5BB8BE"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 xml:space="preserve">      </w:t>
      </w:r>
      <m:oMath>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i</m:t>
            </m:r>
          </m:sub>
        </m:sSub>
      </m:oMath>
      <w:r w:rsidRPr="004D0F91">
        <w:rPr>
          <w:rFonts w:eastAsiaTheme="minorEastAsia"/>
          <w:sz w:val="21"/>
          <w:szCs w:val="21"/>
        </w:rPr>
        <w:t>—</w:t>
      </w:r>
      <w:r w:rsidRPr="004D0F91">
        <w:rPr>
          <w:rFonts w:eastAsiaTheme="minorEastAsia"/>
          <w:sz w:val="21"/>
          <w:szCs w:val="21"/>
        </w:rPr>
        <w:t>组分</w:t>
      </w:r>
      <w:r w:rsidRPr="004D0F91">
        <w:rPr>
          <w:rFonts w:eastAsiaTheme="minorEastAsia"/>
          <w:sz w:val="21"/>
          <w:szCs w:val="21"/>
        </w:rPr>
        <w:t>i</w:t>
      </w:r>
      <w:r w:rsidRPr="004D0F91">
        <w:rPr>
          <w:rFonts w:eastAsiaTheme="minorEastAsia"/>
          <w:sz w:val="21"/>
          <w:szCs w:val="21"/>
        </w:rPr>
        <w:t>的响应因子（注意：应采用各组分相同浓度的响应因子）；</w:t>
      </w:r>
    </w:p>
    <w:p w14:paraId="65CB4CBA"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 xml:space="preserve">      </w:t>
      </w:r>
      <m:oMath>
        <m:sSub>
          <m:sSubPr>
            <m:ctrlPr>
              <w:rPr>
                <w:rFonts w:ascii="Cambria Math" w:eastAsiaTheme="minorEastAsia" w:hAnsi="Cambria Math"/>
                <w:sz w:val="21"/>
                <w:szCs w:val="21"/>
              </w:rPr>
            </m:ctrlPr>
          </m:sSubPr>
          <m:e>
            <m:r>
              <w:rPr>
                <w:rFonts w:ascii="Cambria Math" w:eastAsiaTheme="minorEastAsia" w:hAnsi="Cambria Math"/>
                <w:sz w:val="21"/>
                <w:szCs w:val="21"/>
              </w:rPr>
              <m:t>X</m:t>
            </m:r>
          </m:e>
          <m:sub>
            <m:r>
              <w:rPr>
                <w:rFonts w:ascii="Cambria Math" w:eastAsiaTheme="minorEastAsia" w:hAnsi="Cambria Math"/>
                <w:sz w:val="21"/>
                <w:szCs w:val="21"/>
              </w:rPr>
              <m:t>i</m:t>
            </m:r>
          </m:sub>
        </m:sSub>
      </m:oMath>
      <w:r w:rsidRPr="004D0F91">
        <w:rPr>
          <w:rFonts w:eastAsiaTheme="minorEastAsia"/>
          <w:sz w:val="21"/>
          <w:szCs w:val="21"/>
        </w:rPr>
        <w:t>—</w:t>
      </w:r>
      <w:r w:rsidRPr="004D0F91">
        <w:rPr>
          <w:rFonts w:eastAsiaTheme="minorEastAsia"/>
          <w:sz w:val="21"/>
          <w:szCs w:val="21"/>
        </w:rPr>
        <w:t>组分</w:t>
      </w:r>
      <w:r w:rsidRPr="004D0F91">
        <w:rPr>
          <w:rFonts w:eastAsiaTheme="minorEastAsia"/>
          <w:sz w:val="21"/>
          <w:szCs w:val="21"/>
        </w:rPr>
        <w:t>i</w:t>
      </w:r>
      <w:r w:rsidRPr="004D0F91">
        <w:rPr>
          <w:rFonts w:eastAsiaTheme="minorEastAsia"/>
          <w:sz w:val="21"/>
          <w:szCs w:val="21"/>
        </w:rPr>
        <w:t>占物料中</w:t>
      </w:r>
      <w:r w:rsidRPr="004D0F91">
        <w:rPr>
          <w:rFonts w:eastAsiaTheme="minorEastAsia"/>
          <w:sz w:val="21"/>
          <w:szCs w:val="21"/>
        </w:rPr>
        <w:t>TOC</w:t>
      </w:r>
      <w:r w:rsidRPr="004D0F91">
        <w:rPr>
          <w:rFonts w:eastAsiaTheme="minorEastAsia"/>
          <w:sz w:val="21"/>
          <w:szCs w:val="21"/>
        </w:rPr>
        <w:t>的摩尔百分数；</w:t>
      </w:r>
    </w:p>
    <w:p w14:paraId="434B7794"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 xml:space="preserve">      n —</w:t>
      </w:r>
      <w:r w:rsidRPr="004D0F91">
        <w:rPr>
          <w:rFonts w:eastAsiaTheme="minorEastAsia"/>
          <w:sz w:val="21"/>
          <w:szCs w:val="21"/>
        </w:rPr>
        <w:t>物料组分数。</w:t>
      </w:r>
    </w:p>
    <w:p w14:paraId="413733D8"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若</w:t>
      </w:r>
      <m:oMath>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m</m:t>
            </m:r>
          </m:sub>
        </m:sSub>
      </m:oMath>
      <w:r w:rsidRPr="004D0F91">
        <w:rPr>
          <w:rFonts w:eastAsiaTheme="minorEastAsia"/>
          <w:sz w:val="21"/>
          <w:szCs w:val="21"/>
        </w:rPr>
        <w:t>≤3</w:t>
      </w:r>
      <w:r w:rsidRPr="004D0F91">
        <w:rPr>
          <w:rFonts w:eastAsiaTheme="minorEastAsia"/>
          <w:sz w:val="21"/>
          <w:szCs w:val="21"/>
        </w:rPr>
        <w:t>，检测值无需修正；若</w:t>
      </w:r>
      <w:r w:rsidRPr="004D0F91">
        <w:rPr>
          <w:rFonts w:eastAsiaTheme="minorEastAsia"/>
          <w:sz w:val="21"/>
          <w:szCs w:val="21"/>
        </w:rPr>
        <w:t>3</w:t>
      </w:r>
      <w:r w:rsidRPr="004D0F91">
        <w:rPr>
          <w:rFonts w:eastAsiaTheme="minorEastAsia"/>
          <w:sz w:val="21"/>
          <w:szCs w:val="21"/>
        </w:rPr>
        <w:t>＜</w:t>
      </w:r>
      <m:oMath>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m</m:t>
            </m:r>
          </m:sub>
        </m:sSub>
      </m:oMath>
      <w:r w:rsidRPr="004D0F91">
        <w:rPr>
          <w:rFonts w:eastAsiaTheme="minorEastAsia"/>
          <w:sz w:val="21"/>
          <w:szCs w:val="21"/>
        </w:rPr>
        <w:t>≤10</w:t>
      </w:r>
      <w:r w:rsidRPr="004D0F91">
        <w:rPr>
          <w:rFonts w:eastAsiaTheme="minorEastAsia"/>
          <w:sz w:val="21"/>
          <w:szCs w:val="21"/>
        </w:rPr>
        <w:t>，则根据以公式进行修正。</w:t>
      </w:r>
    </w:p>
    <w:p w14:paraId="7DCCBF74" w14:textId="77777777" w:rsidR="00147F93" w:rsidRPr="004D0F91" w:rsidRDefault="00EB2778" w:rsidP="00147F93">
      <w:pPr>
        <w:ind w:firstLineChars="200" w:firstLine="412"/>
        <w:rPr>
          <w:rFonts w:eastAsiaTheme="minorEastAsia"/>
          <w:sz w:val="21"/>
          <w:szCs w:val="21"/>
        </w:rPr>
      </w:pPr>
      <m:oMathPara>
        <m:oMath>
          <m:sSub>
            <m:sSubPr>
              <m:ctrlPr>
                <w:rPr>
                  <w:rFonts w:ascii="Cambria Math" w:eastAsiaTheme="minorEastAsia" w:hAnsi="Cambria Math"/>
                  <w:sz w:val="21"/>
                  <w:szCs w:val="21"/>
                </w:rPr>
              </m:ctrlPr>
            </m:sSubPr>
            <m:e>
              <m:r>
                <w:rPr>
                  <w:rFonts w:ascii="Cambria Math" w:eastAsiaTheme="minorEastAsia" w:hAnsi="Cambria Math"/>
                  <w:sz w:val="21"/>
                  <w:szCs w:val="21"/>
                </w:rPr>
                <m:t>SV</m:t>
              </m:r>
            </m:e>
            <m:sub>
              <m:r>
                <w:rPr>
                  <w:rFonts w:ascii="Cambria Math" w:eastAsiaTheme="minorEastAsia" w:hAnsi="Cambria Math"/>
                  <w:sz w:val="21"/>
                  <w:szCs w:val="21"/>
                </w:rPr>
                <m:t>m</m:t>
              </m:r>
            </m:sub>
          </m:sSub>
          <m:r>
            <m:rPr>
              <m:sty m:val="p"/>
            </m:rPr>
            <w:rPr>
              <w:rFonts w:ascii="Cambria Math" w:eastAsiaTheme="minorEastAsia" w:hAnsi="Cambria Math"/>
              <w:sz w:val="21"/>
              <w:szCs w:val="21"/>
            </w:rPr>
            <m:t>=</m:t>
          </m:r>
          <m:r>
            <w:rPr>
              <w:rFonts w:ascii="Cambria Math" w:eastAsiaTheme="minorEastAsia" w:hAnsi="Cambria Math"/>
              <w:sz w:val="21"/>
              <w:szCs w:val="21"/>
            </w:rPr>
            <m:t>SV</m:t>
          </m:r>
          <m:r>
            <m:rPr>
              <m:sty m:val="p"/>
            </m:rPr>
            <w:rPr>
              <w:rFonts w:ascii="Cambria Math" w:eastAsiaTheme="minorEastAsia" w:hAnsi="Cambria Math"/>
              <w:sz w:val="21"/>
              <w:szCs w:val="21"/>
            </w:rPr>
            <m:t>*</m:t>
          </m:r>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m</m:t>
              </m:r>
            </m:sub>
          </m:sSub>
        </m:oMath>
      </m:oMathPara>
    </w:p>
    <w:p w14:paraId="32D9CB1D"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式中：</w:t>
      </w:r>
      <m:oMath>
        <m:sSub>
          <m:sSubPr>
            <m:ctrlPr>
              <w:rPr>
                <w:rFonts w:ascii="Cambria Math" w:eastAsiaTheme="minorEastAsia" w:hAnsi="Cambria Math"/>
                <w:sz w:val="21"/>
                <w:szCs w:val="21"/>
              </w:rPr>
            </m:ctrlPr>
          </m:sSubPr>
          <m:e>
            <m:r>
              <w:rPr>
                <w:rFonts w:ascii="Cambria Math" w:eastAsiaTheme="minorEastAsia" w:hAnsi="Cambria Math"/>
                <w:sz w:val="21"/>
                <w:szCs w:val="21"/>
              </w:rPr>
              <m:t>SV</m:t>
            </m:r>
          </m:e>
          <m:sub>
            <m:r>
              <w:rPr>
                <w:rFonts w:ascii="Cambria Math" w:eastAsiaTheme="minorEastAsia" w:hAnsi="Cambria Math"/>
                <w:sz w:val="21"/>
                <w:szCs w:val="21"/>
              </w:rPr>
              <m:t>m</m:t>
            </m:r>
          </m:sub>
        </m:sSub>
      </m:oMath>
      <w:r w:rsidRPr="004D0F91">
        <w:rPr>
          <w:rFonts w:eastAsiaTheme="minorEastAsia"/>
          <w:sz w:val="21"/>
          <w:szCs w:val="21"/>
        </w:rPr>
        <w:t>—</w:t>
      </w:r>
      <w:r w:rsidRPr="004D0F91">
        <w:rPr>
          <w:rFonts w:eastAsiaTheme="minorEastAsia"/>
          <w:sz w:val="21"/>
          <w:szCs w:val="21"/>
        </w:rPr>
        <w:t>经过响应因子修正后的净检测值</w:t>
      </w:r>
      <w:r w:rsidRPr="004D0F91">
        <w:rPr>
          <w:rFonts w:eastAsiaTheme="minorEastAsia"/>
          <w:sz w:val="21"/>
          <w:szCs w:val="21"/>
        </w:rPr>
        <w:t>(μmol/mol)</w:t>
      </w:r>
      <w:r w:rsidRPr="004D0F91">
        <w:rPr>
          <w:rFonts w:eastAsiaTheme="minorEastAsia"/>
          <w:sz w:val="21"/>
          <w:szCs w:val="21"/>
        </w:rPr>
        <w:t>；</w:t>
      </w:r>
    </w:p>
    <w:p w14:paraId="6851E8AE"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 xml:space="preserve">       SV—</w:t>
      </w:r>
      <w:r w:rsidRPr="004D0F91">
        <w:rPr>
          <w:rFonts w:eastAsiaTheme="minorEastAsia"/>
          <w:sz w:val="21"/>
          <w:szCs w:val="21"/>
        </w:rPr>
        <w:t>密封点净检测值（</w:t>
      </w:r>
      <w:r w:rsidRPr="004D0F91">
        <w:rPr>
          <w:rFonts w:eastAsiaTheme="minorEastAsia"/>
          <w:sz w:val="21"/>
          <w:szCs w:val="21"/>
        </w:rPr>
        <w:t>μmol/mol</w:t>
      </w:r>
      <w:r w:rsidRPr="004D0F91">
        <w:rPr>
          <w:rFonts w:eastAsiaTheme="minorEastAsia"/>
          <w:sz w:val="21"/>
          <w:szCs w:val="21"/>
        </w:rPr>
        <w:t>）。</w:t>
      </w:r>
    </w:p>
    <w:p w14:paraId="2958508D"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若</w:t>
      </w:r>
      <m:oMath>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m</m:t>
            </m:r>
          </m:sub>
        </m:sSub>
      </m:oMath>
      <w:r w:rsidRPr="004D0F91">
        <w:rPr>
          <w:rFonts w:eastAsiaTheme="minorEastAsia"/>
          <w:sz w:val="21"/>
          <w:szCs w:val="21"/>
        </w:rPr>
        <w:t>＞</w:t>
      </w:r>
      <w:r w:rsidRPr="004D0F91">
        <w:rPr>
          <w:rFonts w:eastAsiaTheme="minorEastAsia"/>
          <w:sz w:val="21"/>
          <w:szCs w:val="21"/>
        </w:rPr>
        <w:t>10</w:t>
      </w:r>
      <w:r w:rsidRPr="004D0F91">
        <w:rPr>
          <w:rFonts w:eastAsiaTheme="minorEastAsia"/>
          <w:sz w:val="21"/>
          <w:szCs w:val="21"/>
        </w:rPr>
        <w:t>，选择物料中</w:t>
      </w:r>
      <m:oMath>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m</m:t>
            </m:r>
          </m:sub>
        </m:sSub>
      </m:oMath>
      <w:r w:rsidRPr="004D0F91">
        <w:rPr>
          <w:rFonts w:eastAsiaTheme="minorEastAsia"/>
          <w:sz w:val="21"/>
          <w:szCs w:val="21"/>
        </w:rPr>
        <w:t>＞</w:t>
      </w:r>
      <w:r w:rsidRPr="004D0F91">
        <w:rPr>
          <w:rFonts w:eastAsiaTheme="minorEastAsia"/>
          <w:sz w:val="21"/>
          <w:szCs w:val="21"/>
        </w:rPr>
        <w:t>10</w:t>
      </w:r>
      <w:r w:rsidRPr="004D0F91">
        <w:rPr>
          <w:rFonts w:eastAsiaTheme="minorEastAsia"/>
          <w:sz w:val="21"/>
          <w:szCs w:val="21"/>
        </w:rPr>
        <w:t>的气体或响应特性相近的气体作为校准气体，按本技术指南</w:t>
      </w:r>
      <w:r w:rsidRPr="004D0F91">
        <w:rPr>
          <w:rFonts w:eastAsiaTheme="minorEastAsia"/>
          <w:sz w:val="21"/>
          <w:szCs w:val="21"/>
        </w:rPr>
        <w:t>“</w:t>
      </w:r>
      <w:r w:rsidRPr="004D0F91">
        <w:rPr>
          <w:rFonts w:eastAsiaTheme="minorEastAsia"/>
          <w:sz w:val="21"/>
          <w:szCs w:val="21"/>
        </w:rPr>
        <w:t>响应因子确定</w:t>
      </w:r>
      <w:r w:rsidRPr="004D0F91">
        <w:rPr>
          <w:rFonts w:eastAsiaTheme="minorEastAsia"/>
          <w:sz w:val="21"/>
          <w:szCs w:val="21"/>
        </w:rPr>
        <w:t>”</w:t>
      </w:r>
      <w:r w:rsidRPr="004D0F91">
        <w:rPr>
          <w:rFonts w:eastAsiaTheme="minorEastAsia"/>
          <w:sz w:val="21"/>
          <w:szCs w:val="21"/>
        </w:rPr>
        <w:t>得出响应因子，直到物料响应因子</w:t>
      </w:r>
      <m:oMath>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m</m:t>
            </m:r>
          </m:sub>
        </m:sSub>
      </m:oMath>
      <w:r w:rsidRPr="004D0F91">
        <w:rPr>
          <w:rFonts w:eastAsiaTheme="minorEastAsia"/>
          <w:sz w:val="21"/>
          <w:szCs w:val="21"/>
        </w:rPr>
        <w:t>≤10</w:t>
      </w:r>
      <w:r w:rsidRPr="004D0F91">
        <w:rPr>
          <w:rFonts w:eastAsiaTheme="minorEastAsia"/>
          <w:sz w:val="21"/>
          <w:szCs w:val="21"/>
        </w:rPr>
        <w:t>，按照</w:t>
      </w:r>
      <w:r w:rsidRPr="004D0F91">
        <w:rPr>
          <w:rFonts w:eastAsiaTheme="minorEastAsia"/>
          <w:sz w:val="21"/>
          <w:szCs w:val="21"/>
        </w:rPr>
        <w:t xml:space="preserve">b) </w:t>
      </w:r>
      <w:r w:rsidRPr="004D0F91">
        <w:rPr>
          <w:rFonts w:eastAsiaTheme="minorEastAsia"/>
          <w:sz w:val="21"/>
          <w:szCs w:val="21"/>
        </w:rPr>
        <w:t>应用。不能实现物料响应因子</w:t>
      </w:r>
      <m:oMath>
        <m:sSub>
          <m:sSubPr>
            <m:ctrlPr>
              <w:rPr>
                <w:rFonts w:ascii="Cambria Math" w:eastAsiaTheme="minorEastAsia" w:hAnsi="Cambria Math"/>
                <w:sz w:val="21"/>
                <w:szCs w:val="21"/>
              </w:rPr>
            </m:ctrlPr>
          </m:sSubPr>
          <m:e>
            <m:r>
              <w:rPr>
                <w:rFonts w:ascii="Cambria Math" w:eastAsiaTheme="minorEastAsia" w:hAnsi="Cambria Math"/>
                <w:sz w:val="21"/>
                <w:szCs w:val="21"/>
              </w:rPr>
              <m:t>RF</m:t>
            </m:r>
          </m:e>
          <m:sub>
            <m:r>
              <w:rPr>
                <w:rFonts w:ascii="Cambria Math" w:eastAsiaTheme="minorEastAsia" w:hAnsi="Cambria Math"/>
                <w:sz w:val="21"/>
                <w:szCs w:val="21"/>
              </w:rPr>
              <m:t>m</m:t>
            </m:r>
          </m:sub>
        </m:sSub>
      </m:oMath>
      <w:r w:rsidRPr="004D0F91">
        <w:rPr>
          <w:rFonts w:eastAsiaTheme="minorEastAsia"/>
          <w:sz w:val="21"/>
          <w:szCs w:val="21"/>
        </w:rPr>
        <w:t>≤10</w:t>
      </w:r>
      <w:r w:rsidRPr="004D0F91">
        <w:rPr>
          <w:rFonts w:eastAsiaTheme="minorEastAsia"/>
          <w:sz w:val="21"/>
          <w:szCs w:val="21"/>
        </w:rPr>
        <w:t>，可采取非常规检测或检查的方法辨识密封点泄漏。</w:t>
      </w:r>
    </w:p>
    <w:p w14:paraId="3C16F5EF" w14:textId="77777777"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5</w:t>
      </w:r>
      <w:r w:rsidR="00147F93" w:rsidRPr="004D0F91">
        <w:rPr>
          <w:rFonts w:eastAsiaTheme="minorEastAsia"/>
          <w:b/>
          <w:sz w:val="21"/>
          <w:szCs w:val="21"/>
        </w:rPr>
        <w:t xml:space="preserve">. </w:t>
      </w:r>
      <w:r w:rsidR="00147F93" w:rsidRPr="004D0F91">
        <w:rPr>
          <w:rFonts w:eastAsiaTheme="minorEastAsia"/>
          <w:b/>
          <w:sz w:val="21"/>
          <w:szCs w:val="21"/>
        </w:rPr>
        <w:t>现场检测步骤</w:t>
      </w:r>
    </w:p>
    <w:p w14:paraId="57E59AF4" w14:textId="1929BD65"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5</w:t>
      </w:r>
      <w:r w:rsidR="00147F93" w:rsidRPr="004D0F91">
        <w:rPr>
          <w:rFonts w:eastAsiaTheme="minorEastAsia"/>
          <w:b/>
          <w:sz w:val="21"/>
          <w:szCs w:val="21"/>
        </w:rPr>
        <w:t>.1</w:t>
      </w:r>
      <w:r w:rsidR="004D0F91">
        <w:rPr>
          <w:rFonts w:eastAsiaTheme="minorEastAsia"/>
          <w:b/>
          <w:sz w:val="21"/>
          <w:szCs w:val="21"/>
        </w:rPr>
        <w:t xml:space="preserve"> </w:t>
      </w:r>
      <w:r w:rsidR="00147F93" w:rsidRPr="004D0F91">
        <w:rPr>
          <w:rFonts w:eastAsiaTheme="minorEastAsia"/>
          <w:b/>
          <w:sz w:val="21"/>
          <w:szCs w:val="21"/>
        </w:rPr>
        <w:t>检测环境条件</w:t>
      </w:r>
    </w:p>
    <w:p w14:paraId="1E766746"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现场检测应在仪器使用说明书规定的能正常工作的环境条件下实施。超出使用环境条件，应获得仪器制造商对使用条件的书面认可。雨雪或大风天气（地面风速超过</w:t>
      </w:r>
      <w:r w:rsidRPr="004D0F91">
        <w:rPr>
          <w:rFonts w:eastAsiaTheme="minorEastAsia"/>
          <w:sz w:val="21"/>
          <w:szCs w:val="21"/>
        </w:rPr>
        <w:t>10m/s</w:t>
      </w:r>
      <w:r w:rsidRPr="004D0F91">
        <w:rPr>
          <w:rFonts w:eastAsiaTheme="minorEastAsia"/>
          <w:sz w:val="21"/>
          <w:szCs w:val="21"/>
        </w:rPr>
        <w:t>）应禁止作业。</w:t>
      </w:r>
    </w:p>
    <w:p w14:paraId="3F6499BC" w14:textId="71538708"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5</w:t>
      </w:r>
      <w:r w:rsidR="00147F93" w:rsidRPr="004D0F91">
        <w:rPr>
          <w:rFonts w:eastAsiaTheme="minorEastAsia"/>
          <w:b/>
          <w:sz w:val="21"/>
          <w:szCs w:val="21"/>
        </w:rPr>
        <w:t>.2</w:t>
      </w:r>
      <w:r w:rsidR="004D0F91">
        <w:rPr>
          <w:rFonts w:eastAsiaTheme="minorEastAsia"/>
          <w:b/>
          <w:sz w:val="21"/>
          <w:szCs w:val="21"/>
        </w:rPr>
        <w:t xml:space="preserve"> </w:t>
      </w:r>
      <w:r w:rsidR="00147F93" w:rsidRPr="004D0F91">
        <w:rPr>
          <w:rFonts w:eastAsiaTheme="minorEastAsia"/>
          <w:b/>
          <w:sz w:val="21"/>
          <w:szCs w:val="21"/>
        </w:rPr>
        <w:t>环境背景值检测</w:t>
      </w:r>
    </w:p>
    <w:p w14:paraId="116A88B5" w14:textId="77777777" w:rsidR="00147F93" w:rsidRPr="004D0F91" w:rsidRDefault="001E771A" w:rsidP="00A5713D">
      <w:pPr>
        <w:spacing w:line="320" w:lineRule="exact"/>
        <w:ind w:firstLineChars="200" w:firstLine="412"/>
        <w:rPr>
          <w:rFonts w:eastAsiaTheme="minorEastAsia"/>
          <w:sz w:val="21"/>
          <w:szCs w:val="21"/>
        </w:rPr>
      </w:pPr>
      <w:r w:rsidRPr="004D0F91">
        <w:rPr>
          <w:rFonts w:eastAsiaTheme="minorEastAsia"/>
          <w:sz w:val="21"/>
          <w:szCs w:val="21"/>
        </w:rPr>
        <w:t>在每套装置或单元检测前需进行一次环境背景</w:t>
      </w:r>
      <w:r w:rsidR="00147F93" w:rsidRPr="004D0F91">
        <w:rPr>
          <w:rFonts w:eastAsiaTheme="minorEastAsia"/>
          <w:sz w:val="21"/>
          <w:szCs w:val="21"/>
        </w:rPr>
        <w:t>值检测，每次测试至少取</w:t>
      </w:r>
      <w:r w:rsidR="00147F93" w:rsidRPr="004D0F91">
        <w:rPr>
          <w:rFonts w:eastAsiaTheme="minorEastAsia"/>
          <w:sz w:val="21"/>
          <w:szCs w:val="21"/>
        </w:rPr>
        <w:t>5</w:t>
      </w:r>
      <w:r w:rsidR="00147F93" w:rsidRPr="004D0F91">
        <w:rPr>
          <w:rFonts w:eastAsiaTheme="minorEastAsia"/>
          <w:sz w:val="21"/>
          <w:szCs w:val="21"/>
        </w:rPr>
        <w:t>点，测试点如图</w:t>
      </w:r>
      <w:r w:rsidR="00147F93" w:rsidRPr="004D0F91">
        <w:rPr>
          <w:rFonts w:eastAsiaTheme="minorEastAsia"/>
          <w:sz w:val="21"/>
          <w:szCs w:val="21"/>
        </w:rPr>
        <w:t>2</w:t>
      </w:r>
      <w:r w:rsidR="00147F93" w:rsidRPr="004D0F91">
        <w:rPr>
          <w:rFonts w:eastAsiaTheme="minorEastAsia"/>
          <w:sz w:val="21"/>
          <w:szCs w:val="21"/>
        </w:rPr>
        <w:t>所示</w:t>
      </w:r>
      <w:r w:rsidR="00147F93" w:rsidRPr="004D0F91">
        <w:rPr>
          <w:rFonts w:eastAsiaTheme="minorEastAsia"/>
          <w:sz w:val="21"/>
          <w:szCs w:val="21"/>
        </w:rPr>
        <w:t>,</w:t>
      </w:r>
      <w:r w:rsidR="00147F93" w:rsidRPr="004D0F91">
        <w:rPr>
          <w:rFonts w:eastAsiaTheme="minorEastAsia"/>
          <w:sz w:val="21"/>
          <w:szCs w:val="21"/>
        </w:rPr>
        <w:t>其中一点位于装置地面中心附近，其余四点位于四条边的中心附近。测试点距密封点最近不小于</w:t>
      </w:r>
      <w:r w:rsidR="00147F93" w:rsidRPr="004D0F91">
        <w:rPr>
          <w:rFonts w:eastAsiaTheme="minorEastAsia"/>
          <w:sz w:val="21"/>
          <w:szCs w:val="21"/>
        </w:rPr>
        <w:t>25cm</w:t>
      </w:r>
      <w:r w:rsidR="00147F93" w:rsidRPr="004D0F91">
        <w:rPr>
          <w:rFonts w:eastAsiaTheme="minorEastAsia"/>
          <w:sz w:val="21"/>
          <w:szCs w:val="21"/>
        </w:rPr>
        <w:t>，将</w:t>
      </w:r>
      <w:r w:rsidR="00147F93" w:rsidRPr="004D0F91">
        <w:rPr>
          <w:rFonts w:eastAsiaTheme="minorEastAsia"/>
          <w:sz w:val="21"/>
          <w:szCs w:val="21"/>
        </w:rPr>
        <w:t>5</w:t>
      </w:r>
      <w:r w:rsidRPr="004D0F91">
        <w:rPr>
          <w:rFonts w:eastAsiaTheme="minorEastAsia"/>
          <w:sz w:val="21"/>
          <w:szCs w:val="21"/>
        </w:rPr>
        <w:t>个检测值取平均值作为本次环境背景</w:t>
      </w:r>
      <w:r w:rsidR="00147F93" w:rsidRPr="004D0F91">
        <w:rPr>
          <w:rFonts w:eastAsiaTheme="minorEastAsia"/>
          <w:sz w:val="21"/>
          <w:szCs w:val="21"/>
        </w:rPr>
        <w:t>检测值；对于不规则边界的装置，可</w:t>
      </w:r>
      <w:r w:rsidRPr="004D0F91">
        <w:rPr>
          <w:rFonts w:eastAsiaTheme="minorEastAsia"/>
          <w:sz w:val="21"/>
          <w:szCs w:val="21"/>
        </w:rPr>
        <w:t>分割成多个矩形区域分别检测，再取各检测值求平均作为当次的环境背景</w:t>
      </w:r>
      <w:r w:rsidR="00147F93" w:rsidRPr="004D0F91">
        <w:rPr>
          <w:rFonts w:eastAsiaTheme="minorEastAsia"/>
          <w:sz w:val="21"/>
          <w:szCs w:val="21"/>
        </w:rPr>
        <w:t>值。</w:t>
      </w:r>
    </w:p>
    <w:p w14:paraId="3F0B3F34"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在</w:t>
      </w:r>
      <w:r w:rsidR="001E771A" w:rsidRPr="004D0F91">
        <w:rPr>
          <w:rFonts w:eastAsiaTheme="minorEastAsia"/>
          <w:sz w:val="21"/>
          <w:szCs w:val="21"/>
        </w:rPr>
        <w:t>检测过程中发现密封点的检测值与装置环境背景</w:t>
      </w:r>
      <w:r w:rsidRPr="004D0F91">
        <w:rPr>
          <w:rFonts w:eastAsiaTheme="minorEastAsia"/>
          <w:sz w:val="21"/>
          <w:szCs w:val="21"/>
        </w:rPr>
        <w:t>值无明显变化（读数低于</w:t>
      </w:r>
      <w:r w:rsidRPr="004D0F91">
        <w:rPr>
          <w:rFonts w:eastAsiaTheme="minorEastAsia"/>
          <w:sz w:val="21"/>
          <w:szCs w:val="21"/>
        </w:rPr>
        <w:t>3</w:t>
      </w:r>
      <w:r w:rsidR="001E771A" w:rsidRPr="004D0F91">
        <w:rPr>
          <w:rFonts w:eastAsiaTheme="minorEastAsia"/>
          <w:sz w:val="21"/>
          <w:szCs w:val="21"/>
        </w:rPr>
        <w:t>倍装置背景值）以装置环境背景</w:t>
      </w:r>
      <w:r w:rsidRPr="004D0F91">
        <w:rPr>
          <w:rFonts w:eastAsiaTheme="minorEastAsia"/>
          <w:sz w:val="21"/>
          <w:szCs w:val="21"/>
        </w:rPr>
        <w:t>值作为该检测组件的背景值。反之，若有明显变化（读数达到或高于</w:t>
      </w:r>
      <w:r w:rsidRPr="004D0F91">
        <w:rPr>
          <w:rFonts w:eastAsiaTheme="minorEastAsia"/>
          <w:sz w:val="21"/>
          <w:szCs w:val="21"/>
        </w:rPr>
        <w:t>3</w:t>
      </w:r>
      <w:r w:rsidR="001E771A" w:rsidRPr="004D0F91">
        <w:rPr>
          <w:rFonts w:eastAsiaTheme="minorEastAsia"/>
          <w:sz w:val="21"/>
          <w:szCs w:val="21"/>
        </w:rPr>
        <w:t>倍装置背景</w:t>
      </w:r>
      <w:r w:rsidRPr="004D0F91">
        <w:rPr>
          <w:rFonts w:eastAsiaTheme="minorEastAsia"/>
          <w:sz w:val="21"/>
          <w:szCs w:val="21"/>
        </w:rPr>
        <w:t>值）则按照</w:t>
      </w:r>
      <w:r w:rsidRPr="004D0F91">
        <w:rPr>
          <w:rFonts w:eastAsiaTheme="minorEastAsia"/>
          <w:sz w:val="21"/>
          <w:szCs w:val="21"/>
        </w:rPr>
        <w:t>HJ733</w:t>
      </w:r>
      <w:r w:rsidRPr="004D0F91">
        <w:rPr>
          <w:rFonts w:eastAsiaTheme="minorEastAsia"/>
          <w:sz w:val="21"/>
          <w:szCs w:val="21"/>
        </w:rPr>
        <w:t>中</w:t>
      </w:r>
      <w:r w:rsidRPr="004D0F91">
        <w:rPr>
          <w:rFonts w:eastAsiaTheme="minorEastAsia"/>
          <w:sz w:val="21"/>
          <w:szCs w:val="21"/>
        </w:rPr>
        <w:t>4.2.3.1</w:t>
      </w:r>
      <w:r w:rsidR="005613B0" w:rsidRPr="004D0F91">
        <w:rPr>
          <w:rFonts w:eastAsiaTheme="minorEastAsia"/>
          <w:sz w:val="21"/>
          <w:szCs w:val="21"/>
        </w:rPr>
        <w:t>获取</w:t>
      </w:r>
      <w:r w:rsidR="001E771A" w:rsidRPr="004D0F91">
        <w:rPr>
          <w:rFonts w:eastAsiaTheme="minorEastAsia"/>
          <w:sz w:val="21"/>
          <w:szCs w:val="21"/>
        </w:rPr>
        <w:t>该密封点的环境背景</w:t>
      </w:r>
      <w:r w:rsidRPr="004D0F91">
        <w:rPr>
          <w:rFonts w:eastAsiaTheme="minorEastAsia"/>
          <w:sz w:val="21"/>
          <w:szCs w:val="21"/>
        </w:rPr>
        <w:t>值。</w:t>
      </w:r>
    </w:p>
    <w:p w14:paraId="2D847141" w14:textId="77777777" w:rsidR="00147F93" w:rsidRPr="004D0F91" w:rsidRDefault="00147F93" w:rsidP="00147F93">
      <w:pPr>
        <w:ind w:firstLineChars="200" w:firstLine="412"/>
        <w:rPr>
          <w:rFonts w:eastAsiaTheme="minorEastAsia"/>
          <w:sz w:val="21"/>
          <w:szCs w:val="21"/>
        </w:rPr>
      </w:pPr>
      <w:r w:rsidRPr="004D0F91">
        <w:rPr>
          <w:rFonts w:eastAsiaTheme="minorEastAsia"/>
          <w:noProof/>
          <w:sz w:val="21"/>
          <w:szCs w:val="21"/>
        </w:rPr>
        <w:drawing>
          <wp:inline distT="0" distB="0" distL="0" distR="0" wp14:anchorId="7AB52F33" wp14:editId="13E0ACB8">
            <wp:extent cx="4432935" cy="1638300"/>
            <wp:effectExtent l="0" t="0" r="0" b="0"/>
            <wp:docPr id="8" name="图片 227" descr="C:\Users\Administrator\AppData\Roaming\Tencent\Users\397911961\QQ\WinTemp\RichOle\7E}HBC}I_X`PN{OAKL$A3R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7" descr="C:\Users\Administrator\AppData\Roaming\Tencent\Users\397911961\QQ\WinTemp\RichOle\7E}HBC}I_X`PN{OAKL$A3RQ.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2935" cy="1638300"/>
                    </a:xfrm>
                    <a:prstGeom prst="rect">
                      <a:avLst/>
                    </a:prstGeom>
                    <a:noFill/>
                    <a:ln>
                      <a:noFill/>
                    </a:ln>
                  </pic:spPr>
                </pic:pic>
              </a:graphicData>
            </a:graphic>
          </wp:inline>
        </w:drawing>
      </w:r>
    </w:p>
    <w:p w14:paraId="4CF98967" w14:textId="77777777" w:rsidR="00147F93" w:rsidRPr="004D0F91" w:rsidRDefault="00147F93" w:rsidP="00A5713D">
      <w:pPr>
        <w:jc w:val="center"/>
        <w:rPr>
          <w:rFonts w:eastAsiaTheme="minorEastAsia"/>
          <w:b/>
          <w:sz w:val="21"/>
          <w:szCs w:val="21"/>
        </w:rPr>
      </w:pPr>
      <w:r w:rsidRPr="004D0F91">
        <w:rPr>
          <w:rFonts w:eastAsiaTheme="minorEastAsia"/>
          <w:b/>
          <w:sz w:val="21"/>
          <w:szCs w:val="21"/>
        </w:rPr>
        <w:t>图</w:t>
      </w:r>
      <w:r w:rsidRPr="004D0F91">
        <w:rPr>
          <w:rFonts w:eastAsiaTheme="minorEastAsia"/>
          <w:b/>
          <w:sz w:val="21"/>
          <w:szCs w:val="21"/>
        </w:rPr>
        <w:t xml:space="preserve">2 </w:t>
      </w:r>
      <w:r w:rsidR="001E771A" w:rsidRPr="004D0F91">
        <w:rPr>
          <w:rFonts w:eastAsiaTheme="minorEastAsia"/>
          <w:b/>
          <w:sz w:val="21"/>
          <w:szCs w:val="21"/>
        </w:rPr>
        <w:t>环境背景</w:t>
      </w:r>
      <w:r w:rsidRPr="004D0F91">
        <w:rPr>
          <w:rFonts w:eastAsiaTheme="minorEastAsia"/>
          <w:b/>
          <w:sz w:val="21"/>
          <w:szCs w:val="21"/>
        </w:rPr>
        <w:t>值检测示意图</w:t>
      </w:r>
    </w:p>
    <w:p w14:paraId="1C191680" w14:textId="2C7038B7"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5</w:t>
      </w:r>
      <w:r w:rsidR="00147F93" w:rsidRPr="004D0F91">
        <w:rPr>
          <w:rFonts w:eastAsiaTheme="minorEastAsia"/>
          <w:b/>
          <w:sz w:val="21"/>
          <w:szCs w:val="21"/>
        </w:rPr>
        <w:t>.3</w:t>
      </w:r>
      <w:r w:rsidR="004D0F91">
        <w:rPr>
          <w:rFonts w:eastAsiaTheme="minorEastAsia"/>
          <w:b/>
          <w:sz w:val="21"/>
          <w:szCs w:val="21"/>
        </w:rPr>
        <w:t xml:space="preserve"> </w:t>
      </w:r>
      <w:r w:rsidR="00147F93" w:rsidRPr="004D0F91">
        <w:rPr>
          <w:rFonts w:eastAsiaTheme="minorEastAsia"/>
          <w:b/>
          <w:sz w:val="21"/>
          <w:szCs w:val="21"/>
        </w:rPr>
        <w:t>检测与读数</w:t>
      </w:r>
    </w:p>
    <w:p w14:paraId="0980FD6D" w14:textId="77777777" w:rsidR="00FC0572"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lastRenderedPageBreak/>
        <w:t>将采样探头放置于可</w:t>
      </w:r>
      <w:r w:rsidR="00FC0572" w:rsidRPr="004D0F91">
        <w:rPr>
          <w:rFonts w:eastAsiaTheme="minorEastAsia"/>
          <w:sz w:val="21"/>
          <w:szCs w:val="21"/>
        </w:rPr>
        <w:t>能发生泄漏排放的密封点</w:t>
      </w:r>
      <w:r w:rsidRPr="004D0F91">
        <w:rPr>
          <w:rFonts w:eastAsiaTheme="minorEastAsia"/>
          <w:sz w:val="21"/>
          <w:szCs w:val="21"/>
        </w:rPr>
        <w:t>交界面</w:t>
      </w:r>
      <w:r w:rsidRPr="004D0F91">
        <w:rPr>
          <w:rFonts w:eastAsiaTheme="minorEastAsia"/>
          <w:sz w:val="21"/>
          <w:szCs w:val="21"/>
        </w:rPr>
        <w:t>1cm</w:t>
      </w:r>
      <w:r w:rsidRPr="004D0F91">
        <w:rPr>
          <w:rFonts w:eastAsiaTheme="minorEastAsia"/>
          <w:sz w:val="21"/>
          <w:szCs w:val="21"/>
        </w:rPr>
        <w:t>以内，并沿其外围以小于</w:t>
      </w:r>
      <w:r w:rsidRPr="004D0F91">
        <w:rPr>
          <w:rFonts w:eastAsiaTheme="minorEastAsia"/>
          <w:sz w:val="21"/>
          <w:szCs w:val="21"/>
        </w:rPr>
        <w:t xml:space="preserve">10cm/s </w:t>
      </w:r>
      <w:r w:rsidRPr="004D0F91">
        <w:rPr>
          <w:rFonts w:eastAsiaTheme="minorEastAsia"/>
          <w:sz w:val="21"/>
          <w:szCs w:val="21"/>
        </w:rPr>
        <w:t>的速度移动（延迟修复的泄漏点在</w:t>
      </w:r>
      <w:r w:rsidRPr="004D0F91">
        <w:rPr>
          <w:rFonts w:eastAsiaTheme="minorEastAsia"/>
          <w:sz w:val="21"/>
          <w:szCs w:val="21"/>
        </w:rPr>
        <w:t xml:space="preserve"> LDAR </w:t>
      </w:r>
      <w:r w:rsidRPr="004D0F91">
        <w:rPr>
          <w:rFonts w:eastAsiaTheme="minorEastAsia"/>
          <w:sz w:val="21"/>
          <w:szCs w:val="21"/>
        </w:rPr>
        <w:t>周期检测过程中，仪器采样探头移动速度不宜超过</w:t>
      </w:r>
      <w:r w:rsidRPr="004D0F91">
        <w:rPr>
          <w:rFonts w:eastAsiaTheme="minorEastAsia"/>
          <w:sz w:val="21"/>
          <w:szCs w:val="21"/>
        </w:rPr>
        <w:t>3cm/s</w:t>
      </w:r>
      <w:r w:rsidRPr="004D0F91">
        <w:rPr>
          <w:rFonts w:eastAsiaTheme="minorEastAsia"/>
          <w:sz w:val="21"/>
          <w:szCs w:val="21"/>
        </w:rPr>
        <w:t>），同时关注仪器读数。如果发现读数上升，放慢采样探头移动速度直至测得最大读数，并在最大读数处停住，停留时间约为仪器响应时间的</w:t>
      </w:r>
      <w:r w:rsidRPr="004D0F91">
        <w:rPr>
          <w:rFonts w:eastAsiaTheme="minorEastAsia"/>
          <w:sz w:val="21"/>
          <w:szCs w:val="21"/>
        </w:rPr>
        <w:t>2</w:t>
      </w:r>
      <w:r w:rsidRPr="004D0F91">
        <w:rPr>
          <w:rFonts w:eastAsiaTheme="minorEastAsia"/>
          <w:sz w:val="21"/>
          <w:szCs w:val="21"/>
        </w:rPr>
        <w:t>倍，记录最大读数。</w:t>
      </w:r>
    </w:p>
    <w:p w14:paraId="3486F8AB" w14:textId="77777777" w:rsidR="00F12982" w:rsidRPr="004D0F91" w:rsidRDefault="00FC0572" w:rsidP="00A5713D">
      <w:pPr>
        <w:spacing w:line="320" w:lineRule="exact"/>
        <w:ind w:firstLineChars="200" w:firstLine="412"/>
        <w:rPr>
          <w:rFonts w:eastAsiaTheme="minorEastAsia"/>
          <w:sz w:val="21"/>
          <w:szCs w:val="21"/>
        </w:rPr>
      </w:pPr>
      <w:r w:rsidRPr="004D0F91">
        <w:rPr>
          <w:rFonts w:eastAsiaTheme="minorEastAsia"/>
          <w:sz w:val="21"/>
          <w:szCs w:val="21"/>
        </w:rPr>
        <w:t>若采样探头</w:t>
      </w:r>
      <w:r w:rsidR="00147F93" w:rsidRPr="004D0F91">
        <w:rPr>
          <w:rFonts w:eastAsiaTheme="minorEastAsia"/>
          <w:sz w:val="21"/>
          <w:szCs w:val="21"/>
        </w:rPr>
        <w:t>无法</w:t>
      </w:r>
      <w:r w:rsidRPr="004D0F91">
        <w:rPr>
          <w:rFonts w:eastAsiaTheme="minorEastAsia"/>
          <w:sz w:val="21"/>
          <w:szCs w:val="21"/>
        </w:rPr>
        <w:t>置于密封点</w:t>
      </w:r>
      <w:r w:rsidR="00147F93" w:rsidRPr="004D0F91">
        <w:rPr>
          <w:rFonts w:eastAsiaTheme="minorEastAsia"/>
          <w:sz w:val="21"/>
          <w:szCs w:val="21"/>
        </w:rPr>
        <w:t>交界面</w:t>
      </w:r>
      <w:r w:rsidR="00147F93" w:rsidRPr="004D0F91">
        <w:rPr>
          <w:rFonts w:eastAsiaTheme="minorEastAsia"/>
          <w:sz w:val="21"/>
          <w:szCs w:val="21"/>
        </w:rPr>
        <w:t>1cm</w:t>
      </w:r>
      <w:r w:rsidR="00147F93" w:rsidRPr="004D0F91">
        <w:rPr>
          <w:rFonts w:eastAsiaTheme="minorEastAsia"/>
          <w:sz w:val="21"/>
          <w:szCs w:val="21"/>
        </w:rPr>
        <w:t>以内检测时</w:t>
      </w:r>
      <w:r w:rsidRPr="004D0F91">
        <w:rPr>
          <w:rFonts w:eastAsiaTheme="minorEastAsia"/>
          <w:sz w:val="21"/>
          <w:szCs w:val="21"/>
        </w:rPr>
        <w:t>，在确保仪器不吸入油污、液体的前提下，采样探头应</w:t>
      </w:r>
      <w:r w:rsidR="003A25BD" w:rsidRPr="004D0F91">
        <w:rPr>
          <w:rFonts w:eastAsiaTheme="minorEastAsia"/>
          <w:sz w:val="21"/>
          <w:szCs w:val="21"/>
        </w:rPr>
        <w:t>置</w:t>
      </w:r>
      <w:r w:rsidRPr="004D0F91">
        <w:rPr>
          <w:rFonts w:eastAsiaTheme="minorEastAsia"/>
          <w:sz w:val="21"/>
          <w:szCs w:val="21"/>
        </w:rPr>
        <w:t>于最接近密封点交界面处检测。</w:t>
      </w:r>
    </w:p>
    <w:p w14:paraId="38FE8932" w14:textId="77777777" w:rsidR="00FC0572" w:rsidRPr="004D0F91" w:rsidRDefault="00F12982" w:rsidP="00A5713D">
      <w:pPr>
        <w:spacing w:line="320" w:lineRule="exact"/>
        <w:ind w:firstLineChars="200" w:firstLine="412"/>
        <w:rPr>
          <w:rFonts w:eastAsiaTheme="minorEastAsia"/>
          <w:sz w:val="21"/>
          <w:szCs w:val="21"/>
        </w:rPr>
      </w:pPr>
      <w:r w:rsidRPr="004D0F91">
        <w:rPr>
          <w:rFonts w:eastAsiaTheme="minorEastAsia"/>
          <w:sz w:val="21"/>
          <w:szCs w:val="21"/>
        </w:rPr>
        <w:t>相邻密封点检测的时间间隔</w:t>
      </w:r>
      <w:r w:rsidR="00147F93" w:rsidRPr="004D0F91">
        <w:rPr>
          <w:rFonts w:eastAsiaTheme="minorEastAsia"/>
          <w:sz w:val="21"/>
          <w:szCs w:val="21"/>
        </w:rPr>
        <w:t>不</w:t>
      </w:r>
      <w:r w:rsidRPr="004D0F91">
        <w:rPr>
          <w:rFonts w:eastAsiaTheme="minorEastAsia"/>
          <w:sz w:val="21"/>
          <w:szCs w:val="21"/>
        </w:rPr>
        <w:t>应</w:t>
      </w:r>
      <w:r w:rsidR="00147F93" w:rsidRPr="004D0F91">
        <w:rPr>
          <w:rFonts w:eastAsiaTheme="minorEastAsia"/>
          <w:sz w:val="21"/>
          <w:szCs w:val="21"/>
        </w:rPr>
        <w:t>低于仪器响应时间和恢复时间之和。</w:t>
      </w:r>
    </w:p>
    <w:p w14:paraId="17E20B2C" w14:textId="683C933A" w:rsidR="00F12982" w:rsidRPr="004D0F91" w:rsidRDefault="00862C75" w:rsidP="00A5713D">
      <w:pPr>
        <w:spacing w:line="320" w:lineRule="exact"/>
        <w:rPr>
          <w:rFonts w:eastAsiaTheme="minorEastAsia"/>
          <w:b/>
          <w:sz w:val="21"/>
          <w:szCs w:val="21"/>
        </w:rPr>
      </w:pPr>
      <w:r w:rsidRPr="004D0F91">
        <w:rPr>
          <w:rFonts w:eastAsiaTheme="minorEastAsia"/>
          <w:b/>
          <w:sz w:val="21"/>
          <w:szCs w:val="21"/>
        </w:rPr>
        <w:t>5</w:t>
      </w:r>
      <w:r w:rsidR="00F12982" w:rsidRPr="004D0F91">
        <w:rPr>
          <w:rFonts w:eastAsiaTheme="minorEastAsia"/>
          <w:b/>
          <w:sz w:val="21"/>
          <w:szCs w:val="21"/>
        </w:rPr>
        <w:t>.4</w:t>
      </w:r>
      <w:r w:rsidR="004D0F91">
        <w:rPr>
          <w:rFonts w:eastAsiaTheme="minorEastAsia"/>
          <w:b/>
          <w:sz w:val="21"/>
          <w:szCs w:val="21"/>
        </w:rPr>
        <w:t xml:space="preserve"> </w:t>
      </w:r>
      <w:r w:rsidR="00F12982" w:rsidRPr="004D0F91">
        <w:rPr>
          <w:rFonts w:eastAsiaTheme="minorEastAsia"/>
          <w:b/>
          <w:sz w:val="21"/>
          <w:szCs w:val="21"/>
        </w:rPr>
        <w:t>检测位置</w:t>
      </w:r>
    </w:p>
    <w:p w14:paraId="55D35FD0"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不同</w:t>
      </w:r>
      <w:r w:rsidR="00F12982" w:rsidRPr="004D0F91">
        <w:rPr>
          <w:rFonts w:eastAsiaTheme="minorEastAsia"/>
          <w:sz w:val="21"/>
          <w:szCs w:val="21"/>
        </w:rPr>
        <w:t>类型</w:t>
      </w:r>
      <w:r w:rsidRPr="004D0F91">
        <w:rPr>
          <w:rFonts w:eastAsiaTheme="minorEastAsia"/>
          <w:sz w:val="21"/>
          <w:szCs w:val="21"/>
        </w:rPr>
        <w:t>组件的检测位置规定如下：</w:t>
      </w:r>
    </w:p>
    <w:p w14:paraId="290F9DAF" w14:textId="77777777" w:rsidR="00147F93" w:rsidRPr="004D0F91" w:rsidRDefault="00147F93" w:rsidP="00A5713D">
      <w:pPr>
        <w:spacing w:line="320" w:lineRule="exact"/>
        <w:ind w:firstLineChars="200" w:firstLine="413"/>
        <w:rPr>
          <w:rFonts w:eastAsiaTheme="minorEastAsia"/>
          <w:sz w:val="21"/>
          <w:szCs w:val="21"/>
        </w:rPr>
      </w:pPr>
      <w:r w:rsidRPr="004D0F91">
        <w:rPr>
          <w:rFonts w:eastAsiaTheme="minorEastAsia"/>
          <w:b/>
          <w:sz w:val="21"/>
          <w:szCs w:val="21"/>
        </w:rPr>
        <w:t>阀门</w:t>
      </w:r>
      <w:r w:rsidRPr="004D0F91">
        <w:rPr>
          <w:rFonts w:eastAsiaTheme="minorEastAsia"/>
          <w:sz w:val="21"/>
          <w:szCs w:val="21"/>
        </w:rPr>
        <w:t>：阀门最可能发生泄漏的地方是阀杆和阀体的密封垫。将采样探头置于阀杆填料函压盖处，沿其界面周围移动进行采样，然后将采样探头置于填料函压盖下的法兰连接部位，在其外围移动进行采样。对阀体可能发生泄漏的其它连接处界面也应进行检测，详见见图</w:t>
      </w:r>
      <w:r w:rsidRPr="004D0F91">
        <w:rPr>
          <w:rFonts w:eastAsiaTheme="minorEastAsia"/>
          <w:sz w:val="21"/>
          <w:szCs w:val="21"/>
        </w:rPr>
        <w:t>3</w:t>
      </w:r>
      <w:r w:rsidRPr="004D0F91">
        <w:rPr>
          <w:rFonts w:eastAsiaTheme="minorEastAsia"/>
          <w:sz w:val="21"/>
          <w:szCs w:val="21"/>
        </w:rPr>
        <w:t>。</w:t>
      </w:r>
    </w:p>
    <w:p w14:paraId="5721045C" w14:textId="77777777" w:rsidR="00147F93" w:rsidRPr="004D0F91" w:rsidRDefault="00147F93" w:rsidP="00147F93">
      <w:pPr>
        <w:jc w:val="center"/>
        <w:rPr>
          <w:rFonts w:eastAsiaTheme="minorEastAsia"/>
          <w:sz w:val="21"/>
          <w:szCs w:val="21"/>
        </w:rPr>
      </w:pPr>
      <w:r w:rsidRPr="004D0F91">
        <w:rPr>
          <w:rFonts w:eastAsiaTheme="minorEastAsia"/>
          <w:noProof/>
          <w:sz w:val="21"/>
          <w:szCs w:val="21"/>
        </w:rPr>
        <w:drawing>
          <wp:inline distT="0" distB="0" distL="0" distR="0" wp14:anchorId="2D4EC59E" wp14:editId="5D138604">
            <wp:extent cx="2835627" cy="2828925"/>
            <wp:effectExtent l="0" t="0" r="0" b="0"/>
            <wp:docPr id="7"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7724" cy="2831017"/>
                    </a:xfrm>
                    <a:prstGeom prst="rect">
                      <a:avLst/>
                    </a:prstGeom>
                    <a:noFill/>
                    <a:ln>
                      <a:noFill/>
                    </a:ln>
                  </pic:spPr>
                </pic:pic>
              </a:graphicData>
            </a:graphic>
          </wp:inline>
        </w:drawing>
      </w:r>
    </w:p>
    <w:p w14:paraId="28B129B2" w14:textId="77777777" w:rsidR="00147F93" w:rsidRPr="004D0F91" w:rsidRDefault="00147F93" w:rsidP="009A378A">
      <w:pPr>
        <w:spacing w:line="320" w:lineRule="exact"/>
        <w:jc w:val="center"/>
        <w:rPr>
          <w:rFonts w:eastAsiaTheme="minorEastAsia"/>
          <w:sz w:val="21"/>
          <w:szCs w:val="21"/>
        </w:rPr>
      </w:pPr>
      <w:r w:rsidRPr="004D0F91">
        <w:rPr>
          <w:rFonts w:eastAsiaTheme="minorEastAsia"/>
          <w:sz w:val="21"/>
          <w:szCs w:val="21"/>
        </w:rPr>
        <w:t>图</w:t>
      </w:r>
      <w:r w:rsidRPr="004D0F91">
        <w:rPr>
          <w:rFonts w:eastAsiaTheme="minorEastAsia"/>
          <w:sz w:val="21"/>
          <w:szCs w:val="21"/>
        </w:rPr>
        <w:t xml:space="preserve">3 </w:t>
      </w:r>
      <w:r w:rsidRPr="004D0F91">
        <w:rPr>
          <w:rFonts w:eastAsiaTheme="minorEastAsia"/>
          <w:sz w:val="21"/>
          <w:szCs w:val="21"/>
        </w:rPr>
        <w:t>各类阀门检测位置</w:t>
      </w:r>
    </w:p>
    <w:p w14:paraId="2F995733" w14:textId="77777777" w:rsidR="00147F93" w:rsidRPr="004D0F91" w:rsidRDefault="00147F93" w:rsidP="00A5713D">
      <w:pPr>
        <w:spacing w:line="320" w:lineRule="exact"/>
        <w:ind w:firstLineChars="200" w:firstLine="413"/>
        <w:rPr>
          <w:rFonts w:eastAsiaTheme="minorEastAsia"/>
          <w:sz w:val="21"/>
          <w:szCs w:val="21"/>
        </w:rPr>
      </w:pPr>
      <w:r w:rsidRPr="004D0F91">
        <w:rPr>
          <w:rFonts w:eastAsiaTheme="minorEastAsia"/>
          <w:b/>
          <w:sz w:val="21"/>
          <w:szCs w:val="21"/>
        </w:rPr>
        <w:t>法兰</w:t>
      </w:r>
      <w:r w:rsidRPr="004D0F91">
        <w:rPr>
          <w:rFonts w:eastAsiaTheme="minorEastAsia"/>
          <w:sz w:val="21"/>
          <w:szCs w:val="21"/>
        </w:rPr>
        <w:t>：对焊接的法兰将采样探头放在法兰垫圈外缘交界面处并在法兰周围采样。其它非永久接连的法兰（如螺纹连接）采样，以类似的横向方法采样，详见图</w:t>
      </w:r>
      <w:r w:rsidRPr="004D0F91">
        <w:rPr>
          <w:rFonts w:eastAsiaTheme="minorEastAsia"/>
          <w:sz w:val="21"/>
          <w:szCs w:val="21"/>
        </w:rPr>
        <w:t>4</w:t>
      </w:r>
      <w:r w:rsidRPr="004D0F91">
        <w:rPr>
          <w:rFonts w:eastAsiaTheme="minorEastAsia"/>
          <w:sz w:val="21"/>
          <w:szCs w:val="21"/>
        </w:rPr>
        <w:t>。</w:t>
      </w:r>
    </w:p>
    <w:p w14:paraId="28B30896" w14:textId="77777777" w:rsidR="00147F93" w:rsidRPr="004D0F91" w:rsidRDefault="00147F93" w:rsidP="00147F93">
      <w:pPr>
        <w:jc w:val="center"/>
        <w:rPr>
          <w:rFonts w:eastAsiaTheme="minorEastAsia"/>
          <w:sz w:val="21"/>
          <w:szCs w:val="21"/>
        </w:rPr>
      </w:pPr>
      <w:r w:rsidRPr="004D0F91">
        <w:rPr>
          <w:rFonts w:eastAsiaTheme="minorEastAsia"/>
          <w:noProof/>
          <w:sz w:val="21"/>
          <w:szCs w:val="21"/>
        </w:rPr>
        <w:drawing>
          <wp:inline distT="0" distB="0" distL="0" distR="0" wp14:anchorId="1769DC73" wp14:editId="0A376C31">
            <wp:extent cx="3600450" cy="1303551"/>
            <wp:effectExtent l="0" t="0" r="0" b="0"/>
            <wp:docPr id="3"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4329" cy="1304956"/>
                    </a:xfrm>
                    <a:prstGeom prst="rect">
                      <a:avLst/>
                    </a:prstGeom>
                    <a:noFill/>
                    <a:ln>
                      <a:noFill/>
                    </a:ln>
                  </pic:spPr>
                </pic:pic>
              </a:graphicData>
            </a:graphic>
          </wp:inline>
        </w:drawing>
      </w:r>
    </w:p>
    <w:p w14:paraId="775D19C9" w14:textId="77777777" w:rsidR="00147F93" w:rsidRPr="004D0F91" w:rsidRDefault="00147F93" w:rsidP="00147F93">
      <w:pPr>
        <w:jc w:val="center"/>
        <w:rPr>
          <w:rFonts w:eastAsiaTheme="minorEastAsia"/>
          <w:sz w:val="21"/>
          <w:szCs w:val="21"/>
        </w:rPr>
      </w:pPr>
      <w:r w:rsidRPr="004D0F91">
        <w:rPr>
          <w:rFonts w:eastAsiaTheme="minorEastAsia"/>
          <w:sz w:val="21"/>
          <w:szCs w:val="21"/>
        </w:rPr>
        <w:t>图</w:t>
      </w:r>
      <w:r w:rsidRPr="004D0F91">
        <w:rPr>
          <w:rFonts w:eastAsiaTheme="minorEastAsia"/>
          <w:sz w:val="21"/>
          <w:szCs w:val="21"/>
        </w:rPr>
        <w:t xml:space="preserve">4 </w:t>
      </w:r>
      <w:r w:rsidRPr="004D0F91">
        <w:rPr>
          <w:rFonts w:eastAsiaTheme="minorEastAsia"/>
          <w:sz w:val="21"/>
          <w:szCs w:val="21"/>
        </w:rPr>
        <w:t>法兰和连接件检测位置</w:t>
      </w:r>
    </w:p>
    <w:p w14:paraId="49B3362B" w14:textId="77777777" w:rsidR="00147F93" w:rsidRPr="004D0F91" w:rsidRDefault="00147F93" w:rsidP="00A5713D">
      <w:pPr>
        <w:spacing w:line="320" w:lineRule="exact"/>
        <w:ind w:firstLineChars="200" w:firstLine="413"/>
        <w:rPr>
          <w:rFonts w:eastAsiaTheme="minorEastAsia"/>
          <w:sz w:val="21"/>
          <w:szCs w:val="21"/>
        </w:rPr>
      </w:pPr>
      <w:r w:rsidRPr="004D0F91">
        <w:rPr>
          <w:rFonts w:eastAsiaTheme="minorEastAsia"/>
          <w:b/>
          <w:sz w:val="21"/>
          <w:szCs w:val="21"/>
        </w:rPr>
        <w:t>泵、搅拌设备、压缩机</w:t>
      </w:r>
      <w:r w:rsidRPr="004D0F91">
        <w:rPr>
          <w:rFonts w:eastAsiaTheme="minorEastAsia"/>
          <w:sz w:val="21"/>
          <w:szCs w:val="21"/>
        </w:rPr>
        <w:t>：在泵外侧表面或搅拌设备、压缩机轴和轴封交界面周围进行横向采样。</w:t>
      </w:r>
      <w:r w:rsidRPr="004D0F91">
        <w:rPr>
          <w:rFonts w:eastAsiaTheme="minorEastAsia"/>
          <w:sz w:val="21"/>
          <w:szCs w:val="21"/>
        </w:rPr>
        <w:lastRenderedPageBreak/>
        <w:t>若泄漏源是转动轴，将采样探头距轴封交界面</w:t>
      </w:r>
      <w:r w:rsidRPr="004D0F91">
        <w:rPr>
          <w:rFonts w:eastAsiaTheme="minorEastAsia"/>
          <w:sz w:val="21"/>
          <w:szCs w:val="21"/>
        </w:rPr>
        <w:t>1</w:t>
      </w:r>
      <w:r w:rsidR="005613B0" w:rsidRPr="004D0F91">
        <w:rPr>
          <w:rFonts w:eastAsiaTheme="minorEastAsia"/>
          <w:sz w:val="21"/>
          <w:szCs w:val="21"/>
        </w:rPr>
        <w:t>cm</w:t>
      </w:r>
      <w:r w:rsidR="005613B0" w:rsidRPr="004D0F91">
        <w:rPr>
          <w:rFonts w:eastAsiaTheme="minorEastAsia"/>
          <w:sz w:val="21"/>
          <w:szCs w:val="21"/>
        </w:rPr>
        <w:t>内的地方进行检测。若架构外形妨碍在轴封周围进行检测工作，则在所有可接近的地方进行检测</w:t>
      </w:r>
      <w:r w:rsidRPr="004D0F91">
        <w:rPr>
          <w:rFonts w:eastAsiaTheme="minorEastAsia"/>
          <w:sz w:val="21"/>
          <w:szCs w:val="21"/>
        </w:rPr>
        <w:t>。同时也在泵或</w:t>
      </w:r>
      <w:r w:rsidR="005613B0" w:rsidRPr="004D0F91">
        <w:rPr>
          <w:rFonts w:eastAsiaTheme="minorEastAsia"/>
          <w:sz w:val="21"/>
          <w:szCs w:val="21"/>
        </w:rPr>
        <w:t>压缩机架构可能发生泄漏的所有其它接合点进行检测</w:t>
      </w:r>
      <w:r w:rsidRPr="004D0F91">
        <w:rPr>
          <w:rFonts w:eastAsiaTheme="minorEastAsia"/>
          <w:sz w:val="21"/>
          <w:szCs w:val="21"/>
        </w:rPr>
        <w:t>，详见图</w:t>
      </w:r>
      <w:r w:rsidRPr="004D0F91">
        <w:rPr>
          <w:rFonts w:eastAsiaTheme="minorEastAsia"/>
          <w:sz w:val="21"/>
          <w:szCs w:val="21"/>
        </w:rPr>
        <w:t>5</w:t>
      </w:r>
      <w:r w:rsidRPr="004D0F91">
        <w:rPr>
          <w:rFonts w:eastAsiaTheme="minorEastAsia"/>
          <w:sz w:val="21"/>
          <w:szCs w:val="21"/>
        </w:rPr>
        <w:t>。</w:t>
      </w:r>
    </w:p>
    <w:p w14:paraId="7B31FD17" w14:textId="77777777" w:rsidR="00147F93" w:rsidRPr="004D0F91" w:rsidRDefault="00147F93" w:rsidP="00147F93">
      <w:pPr>
        <w:ind w:firstLineChars="200" w:firstLine="412"/>
        <w:jc w:val="center"/>
        <w:rPr>
          <w:rFonts w:eastAsiaTheme="minorEastAsia"/>
          <w:sz w:val="21"/>
          <w:szCs w:val="21"/>
        </w:rPr>
      </w:pPr>
      <w:r w:rsidRPr="004D0F91">
        <w:rPr>
          <w:rFonts w:eastAsiaTheme="minorEastAsia"/>
          <w:noProof/>
          <w:sz w:val="21"/>
          <w:szCs w:val="21"/>
        </w:rPr>
        <w:drawing>
          <wp:inline distT="0" distB="0" distL="0" distR="0" wp14:anchorId="14B4F5E2" wp14:editId="7D4992CC">
            <wp:extent cx="1974850" cy="1836420"/>
            <wp:effectExtent l="0" t="0" r="0" b="0"/>
            <wp:docPr id="4"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4850" cy="1836420"/>
                    </a:xfrm>
                    <a:prstGeom prst="rect">
                      <a:avLst/>
                    </a:prstGeom>
                    <a:noFill/>
                    <a:ln>
                      <a:noFill/>
                    </a:ln>
                  </pic:spPr>
                </pic:pic>
              </a:graphicData>
            </a:graphic>
          </wp:inline>
        </w:drawing>
      </w:r>
    </w:p>
    <w:p w14:paraId="47C743A8" w14:textId="77777777" w:rsidR="00147F93" w:rsidRPr="004D0F91" w:rsidRDefault="00147F93" w:rsidP="00A5713D">
      <w:pPr>
        <w:spacing w:line="320" w:lineRule="exact"/>
        <w:ind w:firstLineChars="200" w:firstLine="412"/>
        <w:jc w:val="center"/>
        <w:rPr>
          <w:rFonts w:eastAsiaTheme="minorEastAsia"/>
          <w:sz w:val="21"/>
          <w:szCs w:val="21"/>
        </w:rPr>
      </w:pPr>
      <w:r w:rsidRPr="004D0F91">
        <w:rPr>
          <w:rFonts w:eastAsiaTheme="minorEastAsia"/>
          <w:sz w:val="21"/>
          <w:szCs w:val="21"/>
        </w:rPr>
        <w:t>图</w:t>
      </w:r>
      <w:r w:rsidRPr="004D0F91">
        <w:rPr>
          <w:rFonts w:eastAsiaTheme="minorEastAsia"/>
          <w:sz w:val="21"/>
          <w:szCs w:val="21"/>
        </w:rPr>
        <w:t xml:space="preserve">5 </w:t>
      </w:r>
      <w:r w:rsidRPr="004D0F91">
        <w:rPr>
          <w:rFonts w:eastAsiaTheme="minorEastAsia"/>
          <w:sz w:val="21"/>
          <w:szCs w:val="21"/>
        </w:rPr>
        <w:t>离心泵轴封检测位置</w:t>
      </w:r>
    </w:p>
    <w:p w14:paraId="427B57E0" w14:textId="77777777" w:rsidR="00147F93" w:rsidRPr="004D0F91" w:rsidRDefault="00147F93" w:rsidP="00A5713D">
      <w:pPr>
        <w:spacing w:line="320" w:lineRule="exact"/>
        <w:ind w:firstLineChars="200" w:firstLine="413"/>
        <w:rPr>
          <w:rFonts w:eastAsiaTheme="minorEastAsia"/>
          <w:sz w:val="21"/>
          <w:szCs w:val="21"/>
        </w:rPr>
      </w:pPr>
      <w:r w:rsidRPr="004D0F91">
        <w:rPr>
          <w:rFonts w:eastAsiaTheme="minorEastAsia"/>
          <w:b/>
          <w:sz w:val="21"/>
          <w:szCs w:val="21"/>
        </w:rPr>
        <w:t>泄压装置</w:t>
      </w:r>
      <w:r w:rsidRPr="004D0F91">
        <w:rPr>
          <w:rFonts w:eastAsiaTheme="minorEastAsia"/>
          <w:sz w:val="21"/>
          <w:szCs w:val="21"/>
        </w:rPr>
        <w:t>：直接泄放到大气的泄压设备（安全阀），在泄放管开口的中央位置进行检测。泄放口高度超过检测人员触及范围</w:t>
      </w:r>
      <w:r w:rsidRPr="004D0F91">
        <w:rPr>
          <w:rFonts w:eastAsiaTheme="minorEastAsia"/>
          <w:sz w:val="21"/>
          <w:szCs w:val="21"/>
        </w:rPr>
        <w:t xml:space="preserve"> 2</w:t>
      </w:r>
      <w:r w:rsidR="009C3456" w:rsidRPr="004D0F91">
        <w:rPr>
          <w:rFonts w:eastAsiaTheme="minorEastAsia"/>
          <w:sz w:val="21"/>
          <w:szCs w:val="21"/>
        </w:rPr>
        <w:t>m</w:t>
      </w:r>
      <w:r w:rsidRPr="004D0F91">
        <w:rPr>
          <w:rFonts w:eastAsiaTheme="minorEastAsia"/>
          <w:sz w:val="21"/>
          <w:szCs w:val="21"/>
        </w:rPr>
        <w:t>以上的泄压设备（安全阀），可选择泄放管线的排凝口检测，图</w:t>
      </w:r>
      <w:r w:rsidRPr="004D0F91">
        <w:rPr>
          <w:rFonts w:eastAsiaTheme="minorEastAsia"/>
          <w:sz w:val="21"/>
          <w:szCs w:val="21"/>
        </w:rPr>
        <w:t>6</w:t>
      </w:r>
      <w:r w:rsidRPr="004D0F91">
        <w:rPr>
          <w:rFonts w:eastAsiaTheme="minorEastAsia"/>
          <w:sz w:val="21"/>
          <w:szCs w:val="21"/>
        </w:rPr>
        <w:t>为弹簧安全阀的检测点位。同时需要检测泄压装置上的其他受控密封点。</w:t>
      </w:r>
    </w:p>
    <w:p w14:paraId="10E71008"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对于泄放口接入装置（如瓦斯管网），无法按图中位置检测判断阀座泄漏的泄压设备（安全阀），可以免予检测上述位置。但需要检测泄压装置上的其他受控密封点。</w:t>
      </w:r>
    </w:p>
    <w:p w14:paraId="0B5ECCB7" w14:textId="77777777" w:rsidR="00147F93" w:rsidRPr="004D0F91" w:rsidRDefault="00147F93" w:rsidP="00147F93">
      <w:pPr>
        <w:jc w:val="center"/>
        <w:rPr>
          <w:rFonts w:eastAsiaTheme="minorEastAsia"/>
          <w:sz w:val="21"/>
          <w:szCs w:val="21"/>
        </w:rPr>
      </w:pPr>
      <w:r w:rsidRPr="004D0F91">
        <w:rPr>
          <w:rFonts w:eastAsiaTheme="minorEastAsia"/>
          <w:noProof/>
          <w:sz w:val="21"/>
          <w:szCs w:val="21"/>
        </w:rPr>
        <w:drawing>
          <wp:inline distT="0" distB="0" distL="0" distR="0" wp14:anchorId="0A91A90E" wp14:editId="110F24D4">
            <wp:extent cx="2194560" cy="1638300"/>
            <wp:effectExtent l="0" t="0" r="0" b="0"/>
            <wp:docPr id="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4560" cy="1638300"/>
                    </a:xfrm>
                    <a:prstGeom prst="rect">
                      <a:avLst/>
                    </a:prstGeom>
                    <a:noFill/>
                    <a:ln>
                      <a:noFill/>
                    </a:ln>
                  </pic:spPr>
                </pic:pic>
              </a:graphicData>
            </a:graphic>
          </wp:inline>
        </w:drawing>
      </w:r>
    </w:p>
    <w:p w14:paraId="4EE038BC" w14:textId="77777777" w:rsidR="00147F93" w:rsidRPr="004D0F91" w:rsidRDefault="00147F93" w:rsidP="00147F93">
      <w:pPr>
        <w:jc w:val="center"/>
        <w:rPr>
          <w:rFonts w:eastAsiaTheme="minorEastAsia"/>
          <w:sz w:val="21"/>
          <w:szCs w:val="21"/>
        </w:rPr>
      </w:pPr>
      <w:r w:rsidRPr="004D0F91">
        <w:rPr>
          <w:rFonts w:eastAsiaTheme="minorEastAsia"/>
          <w:sz w:val="21"/>
          <w:szCs w:val="21"/>
        </w:rPr>
        <w:t>图</w:t>
      </w:r>
      <w:r w:rsidRPr="004D0F91">
        <w:rPr>
          <w:rFonts w:eastAsiaTheme="minorEastAsia"/>
          <w:sz w:val="21"/>
          <w:szCs w:val="21"/>
        </w:rPr>
        <w:t xml:space="preserve">6 </w:t>
      </w:r>
      <w:r w:rsidRPr="004D0F91">
        <w:rPr>
          <w:rFonts w:eastAsiaTheme="minorEastAsia"/>
          <w:sz w:val="21"/>
          <w:szCs w:val="21"/>
        </w:rPr>
        <w:t>安全阀检测位置</w:t>
      </w:r>
    </w:p>
    <w:p w14:paraId="0AED5D3E" w14:textId="77777777" w:rsidR="00147F93" w:rsidRPr="004D0F91" w:rsidRDefault="00147F93" w:rsidP="00A5713D">
      <w:pPr>
        <w:spacing w:line="320" w:lineRule="exact"/>
        <w:ind w:firstLineChars="200" w:firstLine="413"/>
        <w:rPr>
          <w:rFonts w:eastAsiaTheme="minorEastAsia"/>
          <w:sz w:val="21"/>
          <w:szCs w:val="21"/>
        </w:rPr>
      </w:pPr>
      <w:r w:rsidRPr="004D0F91">
        <w:rPr>
          <w:rFonts w:eastAsiaTheme="minorEastAsia"/>
          <w:b/>
          <w:sz w:val="21"/>
          <w:szCs w:val="21"/>
        </w:rPr>
        <w:t>开口管线</w:t>
      </w:r>
      <w:r w:rsidRPr="004D0F91">
        <w:rPr>
          <w:rFonts w:eastAsiaTheme="minorEastAsia"/>
          <w:sz w:val="21"/>
          <w:szCs w:val="21"/>
        </w:rPr>
        <w:t>：检测开口阀门或开口管线时，采样探头应与开口末端端面（简称</w:t>
      </w:r>
      <w:r w:rsidRPr="004D0F91">
        <w:rPr>
          <w:rFonts w:eastAsiaTheme="minorEastAsia"/>
          <w:sz w:val="21"/>
          <w:szCs w:val="21"/>
        </w:rPr>
        <w:t>“</w:t>
      </w:r>
      <w:r w:rsidRPr="004D0F91">
        <w:rPr>
          <w:rFonts w:eastAsiaTheme="minorEastAsia"/>
          <w:sz w:val="21"/>
          <w:szCs w:val="21"/>
        </w:rPr>
        <w:t>端面</w:t>
      </w:r>
      <w:r w:rsidRPr="004D0F91">
        <w:rPr>
          <w:rFonts w:eastAsiaTheme="minorEastAsia"/>
          <w:sz w:val="21"/>
          <w:szCs w:val="21"/>
        </w:rPr>
        <w:t>”</w:t>
      </w:r>
      <w:r w:rsidRPr="004D0F91">
        <w:rPr>
          <w:rFonts w:eastAsiaTheme="minorEastAsia"/>
          <w:sz w:val="21"/>
          <w:szCs w:val="21"/>
        </w:rPr>
        <w:t>）垂直，在端面检测。依据管线的公称直径分为三种情况，详见图</w:t>
      </w:r>
      <w:r w:rsidRPr="004D0F91">
        <w:rPr>
          <w:rFonts w:eastAsiaTheme="minorEastAsia"/>
          <w:sz w:val="21"/>
          <w:szCs w:val="21"/>
        </w:rPr>
        <w:t>7</w:t>
      </w:r>
      <w:r w:rsidRPr="004D0F91">
        <w:rPr>
          <w:rFonts w:eastAsiaTheme="minorEastAsia"/>
          <w:sz w:val="21"/>
          <w:szCs w:val="21"/>
        </w:rPr>
        <w:t>：</w:t>
      </w:r>
    </w:p>
    <w:p w14:paraId="4F1EB7F0" w14:textId="77777777" w:rsidR="00147F93" w:rsidRPr="004D0F91" w:rsidRDefault="00147F93" w:rsidP="00147F93">
      <w:pPr>
        <w:jc w:val="center"/>
        <w:rPr>
          <w:rFonts w:eastAsiaTheme="minorEastAsia"/>
          <w:sz w:val="21"/>
          <w:szCs w:val="21"/>
        </w:rPr>
      </w:pPr>
      <w:r w:rsidRPr="004D0F91">
        <w:rPr>
          <w:rFonts w:eastAsiaTheme="minorEastAsia"/>
          <w:noProof/>
          <w:sz w:val="21"/>
          <w:szCs w:val="21"/>
        </w:rPr>
        <w:lastRenderedPageBreak/>
        <w:drawing>
          <wp:inline distT="0" distB="0" distL="0" distR="0" wp14:anchorId="0D0488F9" wp14:editId="22C7FB9E">
            <wp:extent cx="4286250" cy="2639782"/>
            <wp:effectExtent l="0" t="0" r="0" b="0"/>
            <wp:docPr id="6" name="图片 6" descr="UVE$Q(`~BI7%9$35VU_V3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VE$Q(`~BI7%9$35VU_V36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3463" cy="2644224"/>
                    </a:xfrm>
                    <a:prstGeom prst="rect">
                      <a:avLst/>
                    </a:prstGeom>
                    <a:noFill/>
                    <a:ln>
                      <a:noFill/>
                    </a:ln>
                  </pic:spPr>
                </pic:pic>
              </a:graphicData>
            </a:graphic>
          </wp:inline>
        </w:drawing>
      </w:r>
    </w:p>
    <w:p w14:paraId="688356AA" w14:textId="77777777" w:rsidR="00147F93" w:rsidRPr="004D0F91" w:rsidRDefault="00147F93" w:rsidP="009A378A">
      <w:pPr>
        <w:spacing w:line="320" w:lineRule="exact"/>
        <w:jc w:val="center"/>
        <w:rPr>
          <w:rFonts w:eastAsiaTheme="minorEastAsia"/>
          <w:sz w:val="21"/>
          <w:szCs w:val="21"/>
        </w:rPr>
      </w:pPr>
      <w:r w:rsidRPr="004D0F91">
        <w:rPr>
          <w:rFonts w:eastAsiaTheme="minorEastAsia"/>
          <w:sz w:val="21"/>
          <w:szCs w:val="21"/>
        </w:rPr>
        <w:t>图</w:t>
      </w:r>
      <w:r w:rsidRPr="004D0F91">
        <w:rPr>
          <w:rFonts w:eastAsiaTheme="minorEastAsia"/>
          <w:sz w:val="21"/>
          <w:szCs w:val="21"/>
        </w:rPr>
        <w:t xml:space="preserve">7 </w:t>
      </w:r>
      <w:r w:rsidRPr="004D0F91">
        <w:rPr>
          <w:rFonts w:eastAsiaTheme="minorEastAsia"/>
          <w:sz w:val="21"/>
          <w:szCs w:val="21"/>
        </w:rPr>
        <w:t>开口阀或开口管线检测</w:t>
      </w:r>
    </w:p>
    <w:p w14:paraId="11A0A7DB" w14:textId="77777777" w:rsidR="00147F93" w:rsidRPr="004D0F91" w:rsidRDefault="00147F93" w:rsidP="00A5713D">
      <w:pPr>
        <w:spacing w:line="320" w:lineRule="exact"/>
        <w:ind w:firstLineChars="200" w:firstLine="413"/>
        <w:rPr>
          <w:rFonts w:eastAsiaTheme="minorEastAsia"/>
          <w:sz w:val="21"/>
          <w:szCs w:val="21"/>
        </w:rPr>
      </w:pPr>
      <w:r w:rsidRPr="004D0F91">
        <w:rPr>
          <w:rFonts w:eastAsiaTheme="minorEastAsia"/>
          <w:b/>
          <w:sz w:val="21"/>
          <w:szCs w:val="21"/>
        </w:rPr>
        <w:t>其他连接管件（线）</w:t>
      </w:r>
      <w:r w:rsidRPr="004D0F91">
        <w:rPr>
          <w:rFonts w:eastAsiaTheme="minorEastAsia"/>
          <w:sz w:val="21"/>
          <w:szCs w:val="21"/>
        </w:rPr>
        <w:t>：将采样探头放于可能裂缝或锈蚀区采样。</w:t>
      </w:r>
    </w:p>
    <w:p w14:paraId="5B5425D8" w14:textId="77777777" w:rsidR="00147F93" w:rsidRPr="004D0F91" w:rsidRDefault="00147F93" w:rsidP="00A5713D">
      <w:pPr>
        <w:spacing w:line="320" w:lineRule="exact"/>
        <w:ind w:firstLineChars="200" w:firstLine="413"/>
        <w:rPr>
          <w:rFonts w:eastAsiaTheme="minorEastAsia"/>
          <w:sz w:val="21"/>
          <w:szCs w:val="21"/>
        </w:rPr>
      </w:pPr>
      <w:r w:rsidRPr="004D0F91">
        <w:rPr>
          <w:rFonts w:eastAsiaTheme="minorEastAsia"/>
          <w:b/>
          <w:sz w:val="21"/>
          <w:szCs w:val="21"/>
        </w:rPr>
        <w:t>保温或保冷组件</w:t>
      </w:r>
      <w:r w:rsidRPr="004D0F91">
        <w:rPr>
          <w:rFonts w:eastAsiaTheme="minorEastAsia"/>
          <w:sz w:val="21"/>
          <w:szCs w:val="21"/>
        </w:rPr>
        <w:t>：检测有保温或保冷层隔离的组件时，可对保温、保冷材料接缝或密封点暴露在保温、保冷材料之外的部位进行检测。发现疑似泄漏点（净检测值达到或超过标准规定的泄漏控制浓度），在确保安全的前提下，当轮检测中，宜通过拆卸疑似泄漏点的保温或保冷层，或其他方式，确认泄漏点。</w:t>
      </w:r>
    </w:p>
    <w:p w14:paraId="463CAC88" w14:textId="77777777"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6</w:t>
      </w:r>
      <w:r w:rsidR="00147F93" w:rsidRPr="004D0F91">
        <w:rPr>
          <w:rFonts w:eastAsiaTheme="minorEastAsia"/>
          <w:b/>
          <w:sz w:val="21"/>
          <w:szCs w:val="21"/>
        </w:rPr>
        <w:t xml:space="preserve">. </w:t>
      </w:r>
      <w:r w:rsidR="00147F93" w:rsidRPr="004D0F91">
        <w:rPr>
          <w:rFonts w:eastAsiaTheme="minorEastAsia"/>
          <w:b/>
          <w:sz w:val="21"/>
          <w:szCs w:val="21"/>
        </w:rPr>
        <w:t>检测数据处理</w:t>
      </w:r>
    </w:p>
    <w:p w14:paraId="20B3A7D0"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数据处理应采取以下方式：</w:t>
      </w:r>
    </w:p>
    <w:p w14:paraId="27399834" w14:textId="77777777" w:rsidR="00147F93" w:rsidRPr="004D0F91" w:rsidRDefault="00147F93" w:rsidP="00A5713D">
      <w:pPr>
        <w:pStyle w:val="10"/>
        <w:numPr>
          <w:ilvl w:val="0"/>
          <w:numId w:val="36"/>
        </w:numPr>
        <w:spacing w:line="320" w:lineRule="exact"/>
        <w:ind w:firstLineChars="0"/>
        <w:rPr>
          <w:rFonts w:eastAsiaTheme="minorEastAsia"/>
          <w:sz w:val="21"/>
          <w:szCs w:val="21"/>
        </w:rPr>
      </w:pPr>
      <w:r w:rsidRPr="004D0F91">
        <w:rPr>
          <w:rFonts w:eastAsiaTheme="minorEastAsia"/>
          <w:sz w:val="21"/>
          <w:szCs w:val="21"/>
        </w:rPr>
        <w:t>检测时，仪器读数小于</w:t>
      </w:r>
      <w:r w:rsidRPr="004D0F91">
        <w:rPr>
          <w:rFonts w:eastAsiaTheme="minorEastAsia"/>
          <w:sz w:val="21"/>
          <w:szCs w:val="21"/>
        </w:rPr>
        <w:t>1μmol/mol</w:t>
      </w:r>
      <w:r w:rsidRPr="004D0F91">
        <w:rPr>
          <w:rFonts w:eastAsiaTheme="minorEastAsia"/>
          <w:sz w:val="21"/>
          <w:szCs w:val="21"/>
        </w:rPr>
        <w:t>，则净检测值以</w:t>
      </w:r>
      <w:r w:rsidRPr="004D0F91">
        <w:rPr>
          <w:rFonts w:eastAsiaTheme="minorEastAsia"/>
          <w:sz w:val="21"/>
          <w:szCs w:val="21"/>
        </w:rPr>
        <w:t>0μmol/mol</w:t>
      </w:r>
      <w:r w:rsidRPr="004D0F91">
        <w:rPr>
          <w:rFonts w:eastAsiaTheme="minorEastAsia"/>
          <w:sz w:val="21"/>
          <w:szCs w:val="21"/>
        </w:rPr>
        <w:t>处理；</w:t>
      </w:r>
    </w:p>
    <w:p w14:paraId="6790BADC" w14:textId="77777777" w:rsidR="00147F93" w:rsidRPr="004D0F91" w:rsidRDefault="00147F93" w:rsidP="00A5713D">
      <w:pPr>
        <w:pStyle w:val="10"/>
        <w:numPr>
          <w:ilvl w:val="0"/>
          <w:numId w:val="36"/>
        </w:numPr>
        <w:spacing w:line="320" w:lineRule="exact"/>
        <w:ind w:firstLineChars="0"/>
        <w:rPr>
          <w:rFonts w:eastAsiaTheme="minorEastAsia"/>
          <w:sz w:val="21"/>
          <w:szCs w:val="21"/>
        </w:rPr>
      </w:pPr>
      <w:r w:rsidRPr="004D0F91">
        <w:rPr>
          <w:rFonts w:eastAsiaTheme="minorEastAsia"/>
          <w:sz w:val="21"/>
          <w:szCs w:val="21"/>
        </w:rPr>
        <w:t>检测时，仪器检测值超出量程，或者浓度太高而熄火，可通过稀释等方法测定，或者按净检测值大于</w:t>
      </w:r>
      <w:r w:rsidRPr="004D0F91">
        <w:rPr>
          <w:rFonts w:eastAsiaTheme="minorEastAsia"/>
          <w:sz w:val="21"/>
          <w:szCs w:val="21"/>
        </w:rPr>
        <w:t>100000μmol/mol</w:t>
      </w:r>
      <w:r w:rsidRPr="004D0F91">
        <w:rPr>
          <w:rFonts w:eastAsiaTheme="minorEastAsia"/>
          <w:sz w:val="21"/>
          <w:szCs w:val="21"/>
        </w:rPr>
        <w:t>处理。</w:t>
      </w:r>
    </w:p>
    <w:p w14:paraId="365D7E10" w14:textId="77777777"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7</w:t>
      </w:r>
      <w:r w:rsidR="00147F93" w:rsidRPr="004D0F91">
        <w:rPr>
          <w:rFonts w:eastAsiaTheme="minorEastAsia"/>
          <w:b/>
          <w:sz w:val="21"/>
          <w:szCs w:val="21"/>
        </w:rPr>
        <w:t xml:space="preserve">. </w:t>
      </w:r>
      <w:r w:rsidR="00147F93" w:rsidRPr="004D0F91">
        <w:rPr>
          <w:rFonts w:eastAsiaTheme="minorEastAsia"/>
          <w:b/>
          <w:sz w:val="21"/>
          <w:szCs w:val="21"/>
        </w:rPr>
        <w:t>质量控制和保证</w:t>
      </w:r>
    </w:p>
    <w:p w14:paraId="3BB9F41E" w14:textId="77777777"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7</w:t>
      </w:r>
      <w:r w:rsidR="00147F93" w:rsidRPr="004D0F91">
        <w:rPr>
          <w:rFonts w:eastAsiaTheme="minorEastAsia"/>
          <w:b/>
          <w:sz w:val="21"/>
          <w:szCs w:val="21"/>
        </w:rPr>
        <w:t xml:space="preserve">.1 </w:t>
      </w:r>
      <w:r w:rsidR="00147F93" w:rsidRPr="004D0F91">
        <w:rPr>
          <w:rFonts w:eastAsiaTheme="minorEastAsia"/>
          <w:b/>
          <w:sz w:val="21"/>
          <w:szCs w:val="21"/>
        </w:rPr>
        <w:t>检测数据记录</w:t>
      </w:r>
    </w:p>
    <w:p w14:paraId="67D7079A"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现场检测数据及仪器校准数据应通过手持</w:t>
      </w:r>
      <w:r w:rsidR="00580E41" w:rsidRPr="004D0F91">
        <w:rPr>
          <w:rFonts w:eastAsiaTheme="minorEastAsia"/>
          <w:sz w:val="21"/>
          <w:szCs w:val="21"/>
        </w:rPr>
        <w:t>移动终端</w:t>
      </w:r>
      <w:r w:rsidRPr="004D0F91">
        <w:rPr>
          <w:rFonts w:eastAsiaTheme="minorEastAsia"/>
          <w:sz w:val="21"/>
          <w:szCs w:val="21"/>
        </w:rPr>
        <w:t>采用全过程电子化方式进行记录，避免纸质记录检测数据。</w:t>
      </w:r>
    </w:p>
    <w:p w14:paraId="3F4B7D95" w14:textId="76E91499"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7</w:t>
      </w:r>
      <w:r w:rsidR="00147F93" w:rsidRPr="004D0F91">
        <w:rPr>
          <w:rFonts w:eastAsiaTheme="minorEastAsia"/>
          <w:b/>
          <w:sz w:val="21"/>
          <w:szCs w:val="21"/>
        </w:rPr>
        <w:t>.2</w:t>
      </w:r>
      <w:r w:rsidR="004D0F91">
        <w:rPr>
          <w:rFonts w:eastAsiaTheme="minorEastAsia"/>
          <w:b/>
          <w:sz w:val="21"/>
          <w:szCs w:val="21"/>
        </w:rPr>
        <w:t xml:space="preserve"> </w:t>
      </w:r>
      <w:r w:rsidR="00147F93" w:rsidRPr="004D0F91">
        <w:rPr>
          <w:rFonts w:eastAsiaTheme="minorEastAsia"/>
          <w:b/>
          <w:sz w:val="21"/>
          <w:szCs w:val="21"/>
        </w:rPr>
        <w:t>检测前准备</w:t>
      </w:r>
    </w:p>
    <w:p w14:paraId="4E1D806A" w14:textId="77777777" w:rsidR="00147F93" w:rsidRPr="004D0F91" w:rsidRDefault="00147F93" w:rsidP="00A5713D">
      <w:pPr>
        <w:spacing w:line="320" w:lineRule="exact"/>
        <w:ind w:firstLineChars="200" w:firstLine="412"/>
        <w:rPr>
          <w:rFonts w:eastAsiaTheme="minorEastAsia"/>
          <w:sz w:val="21"/>
          <w:szCs w:val="21"/>
        </w:rPr>
      </w:pPr>
      <w:r w:rsidRPr="004D0F91">
        <w:rPr>
          <w:rFonts w:eastAsiaTheme="minorEastAsia"/>
          <w:sz w:val="21"/>
          <w:szCs w:val="21"/>
        </w:rPr>
        <w:t>仪器开始检测前，应按照本技术方案要求，进行</w:t>
      </w:r>
      <w:r w:rsidRPr="004D0F91">
        <w:rPr>
          <w:rFonts w:eastAsiaTheme="minorEastAsia"/>
          <w:sz w:val="21"/>
          <w:szCs w:val="21"/>
        </w:rPr>
        <w:t>“</w:t>
      </w:r>
      <w:r w:rsidRPr="004D0F91">
        <w:rPr>
          <w:rFonts w:eastAsiaTheme="minorEastAsia"/>
          <w:sz w:val="21"/>
          <w:szCs w:val="21"/>
        </w:rPr>
        <w:t>开机预热</w:t>
      </w:r>
      <w:r w:rsidRPr="004D0F91">
        <w:rPr>
          <w:rFonts w:eastAsiaTheme="minorEastAsia"/>
          <w:sz w:val="21"/>
          <w:szCs w:val="21"/>
        </w:rPr>
        <w:t>”</w:t>
      </w:r>
      <w:r w:rsidRPr="004D0F91">
        <w:rPr>
          <w:rFonts w:eastAsiaTheme="minorEastAsia"/>
          <w:sz w:val="21"/>
          <w:szCs w:val="21"/>
        </w:rPr>
        <w:t>和</w:t>
      </w:r>
      <w:r w:rsidRPr="004D0F91">
        <w:rPr>
          <w:rFonts w:eastAsiaTheme="minorEastAsia"/>
          <w:sz w:val="21"/>
          <w:szCs w:val="21"/>
        </w:rPr>
        <w:t>“</w:t>
      </w:r>
      <w:r w:rsidRPr="004D0F91">
        <w:rPr>
          <w:rFonts w:eastAsiaTheme="minorEastAsia"/>
          <w:sz w:val="21"/>
          <w:szCs w:val="21"/>
        </w:rPr>
        <w:t>零点和示值检测</w:t>
      </w:r>
      <w:r w:rsidRPr="004D0F91">
        <w:rPr>
          <w:rFonts w:eastAsiaTheme="minorEastAsia"/>
          <w:sz w:val="21"/>
          <w:szCs w:val="21"/>
        </w:rPr>
        <w:t>”</w:t>
      </w:r>
      <w:r w:rsidRPr="004D0F91">
        <w:rPr>
          <w:rFonts w:eastAsiaTheme="minorEastAsia"/>
          <w:sz w:val="21"/>
          <w:szCs w:val="21"/>
        </w:rPr>
        <w:t>，具体流程参见</w:t>
      </w:r>
      <w:r w:rsidRPr="004D0F91">
        <w:rPr>
          <w:rFonts w:eastAsiaTheme="minorEastAsia"/>
          <w:sz w:val="21"/>
          <w:szCs w:val="21"/>
        </w:rPr>
        <w:t>3.1</w:t>
      </w:r>
      <w:r w:rsidRPr="004D0F91">
        <w:rPr>
          <w:rFonts w:eastAsiaTheme="minorEastAsia"/>
          <w:sz w:val="21"/>
          <w:szCs w:val="21"/>
        </w:rPr>
        <w:t>和</w:t>
      </w:r>
      <w:r w:rsidRPr="004D0F91">
        <w:rPr>
          <w:rFonts w:eastAsiaTheme="minorEastAsia"/>
          <w:sz w:val="21"/>
          <w:szCs w:val="21"/>
        </w:rPr>
        <w:t>3.2</w:t>
      </w:r>
      <w:r w:rsidRPr="004D0F91">
        <w:rPr>
          <w:rFonts w:eastAsiaTheme="minorEastAsia"/>
          <w:sz w:val="21"/>
          <w:szCs w:val="21"/>
        </w:rPr>
        <w:t>。</w:t>
      </w:r>
    </w:p>
    <w:p w14:paraId="5CD440B1" w14:textId="66C82D70" w:rsidR="00147F93" w:rsidRPr="004D0F91" w:rsidRDefault="00862C75" w:rsidP="00A5713D">
      <w:pPr>
        <w:spacing w:line="320" w:lineRule="exact"/>
        <w:rPr>
          <w:rFonts w:eastAsiaTheme="minorEastAsia"/>
          <w:b/>
          <w:sz w:val="21"/>
          <w:szCs w:val="21"/>
        </w:rPr>
      </w:pPr>
      <w:r w:rsidRPr="004D0F91">
        <w:rPr>
          <w:rFonts w:eastAsiaTheme="minorEastAsia"/>
          <w:b/>
          <w:sz w:val="21"/>
          <w:szCs w:val="21"/>
        </w:rPr>
        <w:t>7</w:t>
      </w:r>
      <w:r w:rsidR="00147F93" w:rsidRPr="004D0F91">
        <w:rPr>
          <w:rFonts w:eastAsiaTheme="minorEastAsia"/>
          <w:b/>
          <w:sz w:val="21"/>
          <w:szCs w:val="21"/>
        </w:rPr>
        <w:t>.3</w:t>
      </w:r>
      <w:r w:rsidR="004D0F91">
        <w:rPr>
          <w:rFonts w:eastAsiaTheme="minorEastAsia"/>
          <w:b/>
          <w:sz w:val="21"/>
          <w:szCs w:val="21"/>
        </w:rPr>
        <w:t xml:space="preserve"> </w:t>
      </w:r>
      <w:r w:rsidR="00147F93" w:rsidRPr="004D0F91">
        <w:rPr>
          <w:rFonts w:eastAsiaTheme="minorEastAsia"/>
          <w:b/>
          <w:sz w:val="21"/>
          <w:szCs w:val="21"/>
        </w:rPr>
        <w:t>漂移修正</w:t>
      </w:r>
    </w:p>
    <w:p w14:paraId="55C2AC81" w14:textId="77777777" w:rsidR="00147F93" w:rsidRPr="004D0F91" w:rsidRDefault="00147F93" w:rsidP="00A5713D">
      <w:pPr>
        <w:pStyle w:val="10"/>
        <w:spacing w:line="320" w:lineRule="exact"/>
        <w:ind w:firstLine="412"/>
        <w:rPr>
          <w:rFonts w:eastAsiaTheme="minorEastAsia"/>
          <w:sz w:val="21"/>
          <w:szCs w:val="21"/>
        </w:rPr>
      </w:pPr>
      <w:r w:rsidRPr="004D0F91">
        <w:rPr>
          <w:rFonts w:eastAsiaTheme="minorEastAsia"/>
          <w:sz w:val="21"/>
          <w:szCs w:val="21"/>
        </w:rPr>
        <w:t>在每日检测结束后，对</w:t>
      </w:r>
      <w:r w:rsidRPr="004D0F91">
        <w:rPr>
          <w:rFonts w:eastAsiaTheme="minorEastAsia"/>
          <w:sz w:val="21"/>
          <w:szCs w:val="21"/>
        </w:rPr>
        <w:t>FID</w:t>
      </w:r>
      <w:r w:rsidR="005613B0" w:rsidRPr="004D0F91">
        <w:rPr>
          <w:rFonts w:eastAsiaTheme="minorEastAsia"/>
          <w:sz w:val="21"/>
          <w:szCs w:val="21"/>
        </w:rPr>
        <w:t>检测仪</w:t>
      </w:r>
      <w:r w:rsidRPr="004D0F91">
        <w:rPr>
          <w:rFonts w:eastAsiaTheme="minorEastAsia"/>
          <w:sz w:val="21"/>
          <w:szCs w:val="21"/>
        </w:rPr>
        <w:t>进行漂移修正，使用的气体仍用当天的标准气和零气，按以下公式计算仪器漂移：</w:t>
      </w:r>
    </w:p>
    <w:p w14:paraId="2860A16A" w14:textId="77777777" w:rsidR="00147F93" w:rsidRPr="004D0F91" w:rsidRDefault="00EB2778" w:rsidP="00147F93">
      <w:pPr>
        <w:pStyle w:val="10"/>
        <w:ind w:left="780" w:firstLineChars="0" w:firstLine="640"/>
        <w:rPr>
          <w:rFonts w:eastAsiaTheme="minorEastAsia"/>
          <w:i/>
          <w:sz w:val="21"/>
          <w:szCs w:val="21"/>
        </w:rPr>
      </w:pPr>
      <m:oMathPara>
        <m:oMath>
          <m:sSub>
            <m:sSubPr>
              <m:ctrlPr>
                <w:rPr>
                  <w:rFonts w:ascii="Cambria Math" w:eastAsiaTheme="minorEastAsia" w:hAnsi="Cambria Math"/>
                  <w:i/>
                  <w:sz w:val="21"/>
                  <w:szCs w:val="21"/>
                </w:rPr>
              </m:ctrlPr>
            </m:sSubPr>
            <m:e>
              <m:r>
                <w:rPr>
                  <w:rFonts w:ascii="Cambria Math" w:eastAsiaTheme="minorEastAsia" w:hAnsi="Cambria Math"/>
                  <w:sz w:val="21"/>
                  <w:szCs w:val="21"/>
                </w:rPr>
                <m:t>D</m:t>
              </m:r>
            </m:e>
            <m:sub>
              <m:r>
                <w:rPr>
                  <w:rFonts w:ascii="Cambria Math" w:eastAsiaTheme="minorEastAsia" w:hAnsi="Cambria Math"/>
                  <w:sz w:val="21"/>
                  <w:szCs w:val="21"/>
                </w:rPr>
                <m:t>r</m:t>
              </m:r>
            </m:sub>
          </m:sSub>
          <m:r>
            <w:rPr>
              <w:rFonts w:ascii="Cambria Math" w:eastAsiaTheme="minorEastAsia" w:hAnsi="Cambria Math"/>
              <w:sz w:val="21"/>
              <w:szCs w:val="21"/>
            </w:rPr>
            <m:t>=</m:t>
          </m:r>
          <m:f>
            <m:fPr>
              <m:ctrlPr>
                <w:rPr>
                  <w:rFonts w:ascii="Cambria Math" w:eastAsiaTheme="minorEastAsia" w:hAnsi="Cambria Math"/>
                  <w:i/>
                  <w:sz w:val="21"/>
                  <w:szCs w:val="21"/>
                </w:rPr>
              </m:ctrlPr>
            </m:fPr>
            <m:num>
              <m:sSub>
                <m:sSubPr>
                  <m:ctrlPr>
                    <w:rPr>
                      <w:rFonts w:ascii="Cambria Math" w:eastAsiaTheme="minorEastAsia" w:hAnsi="Cambria Math"/>
                      <w:sz w:val="21"/>
                      <w:szCs w:val="21"/>
                    </w:rPr>
                  </m:ctrlPr>
                </m:sSubPr>
                <m:e>
                  <m:acc>
                    <m:accPr>
                      <m:chr m:val="̅"/>
                      <m:ctrlPr>
                        <w:rPr>
                          <w:rFonts w:ascii="Cambria Math" w:eastAsiaTheme="minorEastAsia" w:hAnsi="Cambria Math"/>
                          <w:sz w:val="21"/>
                          <w:szCs w:val="21"/>
                        </w:rPr>
                      </m:ctrlPr>
                    </m:accPr>
                    <m:e>
                      <m:r>
                        <m:rPr>
                          <m:sty m:val="p"/>
                        </m:rPr>
                        <w:rPr>
                          <w:rFonts w:ascii="Cambria Math" w:eastAsiaTheme="minorEastAsia" w:hAnsi="Cambria Math"/>
                          <w:sz w:val="21"/>
                          <w:szCs w:val="21"/>
                        </w:rPr>
                        <m:t xml:space="preserve"> </m:t>
                      </m:r>
                      <m:r>
                        <w:rPr>
                          <w:rFonts w:ascii="Cambria Math" w:eastAsiaTheme="minorEastAsia" w:hAnsi="Cambria Math"/>
                          <w:sz w:val="21"/>
                          <w:szCs w:val="21"/>
                        </w:rPr>
                        <m:t>A</m:t>
                      </m:r>
                    </m:e>
                  </m:acc>
                </m:e>
                <m:sub>
                  <m:r>
                    <w:rPr>
                      <w:rFonts w:ascii="Cambria Math" w:eastAsiaTheme="minorEastAsia" w:hAnsi="Cambria Math"/>
                      <w:sz w:val="21"/>
                      <w:szCs w:val="21"/>
                    </w:rPr>
                    <m:t>ie</m:t>
                  </m:r>
                </m:sub>
              </m:sSub>
              <m:r>
                <w:rPr>
                  <w:rFonts w:ascii="Cambria Math" w:eastAsiaTheme="minorEastAsia" w:hAnsi="Cambria Math"/>
                  <w:sz w:val="21"/>
                  <w:szCs w:val="21"/>
                </w:rPr>
                <m:t>-</m:t>
              </m:r>
              <m:sSub>
                <m:sSubPr>
                  <m:ctrlPr>
                    <w:rPr>
                      <w:rFonts w:ascii="Cambria Math" w:eastAsiaTheme="minorEastAsia" w:hAnsi="Cambria Math"/>
                      <w:sz w:val="21"/>
                      <w:szCs w:val="21"/>
                    </w:rPr>
                  </m:ctrlPr>
                </m:sSubPr>
                <m:e>
                  <m:acc>
                    <m:accPr>
                      <m:chr m:val="̅"/>
                      <m:ctrlPr>
                        <w:rPr>
                          <w:rFonts w:ascii="Cambria Math" w:eastAsiaTheme="minorEastAsia" w:hAnsi="Cambria Math"/>
                          <w:sz w:val="21"/>
                          <w:szCs w:val="21"/>
                        </w:rPr>
                      </m:ctrlPr>
                    </m:accPr>
                    <m:e>
                      <m:r>
                        <m:rPr>
                          <m:sty m:val="p"/>
                        </m:rPr>
                        <w:rPr>
                          <w:rFonts w:ascii="Cambria Math" w:eastAsiaTheme="minorEastAsia" w:hAnsi="Cambria Math"/>
                          <w:sz w:val="21"/>
                          <w:szCs w:val="21"/>
                        </w:rPr>
                        <m:t xml:space="preserve"> </m:t>
                      </m:r>
                      <m:r>
                        <w:rPr>
                          <w:rFonts w:ascii="Cambria Math" w:eastAsiaTheme="minorEastAsia" w:hAnsi="Cambria Math"/>
                          <w:sz w:val="21"/>
                          <w:szCs w:val="21"/>
                        </w:rPr>
                        <m:t>A</m:t>
                      </m:r>
                    </m:e>
                  </m:acc>
                </m:e>
                <m:sub>
                  <m:r>
                    <w:rPr>
                      <w:rFonts w:ascii="Cambria Math" w:eastAsiaTheme="minorEastAsia" w:hAnsi="Cambria Math"/>
                      <w:sz w:val="21"/>
                      <w:szCs w:val="21"/>
                    </w:rPr>
                    <m:t>i</m:t>
                  </m:r>
                </m:sub>
              </m:sSub>
            </m:num>
            <m:den>
              <m:sSub>
                <m:sSubPr>
                  <m:ctrlPr>
                    <w:rPr>
                      <w:rFonts w:ascii="Cambria Math" w:eastAsiaTheme="minorEastAsia" w:hAnsi="Cambria Math"/>
                      <w:sz w:val="21"/>
                      <w:szCs w:val="21"/>
                    </w:rPr>
                  </m:ctrlPr>
                </m:sSubPr>
                <m:e>
                  <m:acc>
                    <m:accPr>
                      <m:chr m:val="̅"/>
                      <m:ctrlPr>
                        <w:rPr>
                          <w:rFonts w:ascii="Cambria Math" w:eastAsiaTheme="minorEastAsia" w:hAnsi="Cambria Math"/>
                          <w:sz w:val="21"/>
                          <w:szCs w:val="21"/>
                        </w:rPr>
                      </m:ctrlPr>
                    </m:accPr>
                    <m:e>
                      <m:r>
                        <m:rPr>
                          <m:sty m:val="p"/>
                        </m:rPr>
                        <w:rPr>
                          <w:rFonts w:ascii="Cambria Math" w:eastAsiaTheme="minorEastAsia" w:hAnsi="Cambria Math"/>
                          <w:sz w:val="21"/>
                          <w:szCs w:val="21"/>
                        </w:rPr>
                        <m:t xml:space="preserve"> </m:t>
                      </m:r>
                      <m:r>
                        <w:rPr>
                          <w:rFonts w:ascii="Cambria Math" w:eastAsiaTheme="minorEastAsia" w:hAnsi="Cambria Math"/>
                          <w:sz w:val="21"/>
                          <w:szCs w:val="21"/>
                        </w:rPr>
                        <m:t>A</m:t>
                      </m:r>
                    </m:e>
                  </m:acc>
                </m:e>
                <m:sub>
                  <m:r>
                    <w:rPr>
                      <w:rFonts w:ascii="Cambria Math" w:eastAsiaTheme="minorEastAsia" w:hAnsi="Cambria Math"/>
                      <w:sz w:val="21"/>
                      <w:szCs w:val="21"/>
                    </w:rPr>
                    <m:t>i</m:t>
                  </m:r>
                </m:sub>
              </m:sSub>
            </m:den>
          </m:f>
          <m:r>
            <w:rPr>
              <w:rFonts w:ascii="Cambria Math" w:eastAsiaTheme="minorEastAsia" w:hAnsi="Cambria Math"/>
              <w:sz w:val="21"/>
              <w:szCs w:val="21"/>
            </w:rPr>
            <m:t>×100%</m:t>
          </m:r>
        </m:oMath>
      </m:oMathPara>
    </w:p>
    <w:p w14:paraId="1E1D1D1A" w14:textId="77777777" w:rsidR="00147F93" w:rsidRPr="004D0F91" w:rsidRDefault="00147F93" w:rsidP="00A5713D">
      <w:pPr>
        <w:pStyle w:val="10"/>
        <w:spacing w:line="320" w:lineRule="exact"/>
        <w:ind w:firstLine="412"/>
        <w:rPr>
          <w:rFonts w:eastAsiaTheme="minorEastAsia"/>
          <w:sz w:val="21"/>
          <w:szCs w:val="21"/>
        </w:rPr>
      </w:pPr>
      <w:r w:rsidRPr="004D0F91">
        <w:rPr>
          <w:rFonts w:eastAsiaTheme="minorEastAsia"/>
          <w:sz w:val="21"/>
          <w:szCs w:val="21"/>
        </w:rPr>
        <w:t>式中：</w:t>
      </w:r>
      <m:oMath>
        <m:sSub>
          <m:sSubPr>
            <m:ctrlPr>
              <w:rPr>
                <w:rFonts w:ascii="Cambria Math" w:eastAsiaTheme="minorEastAsia" w:hAnsi="Cambria Math"/>
                <w:i/>
                <w:sz w:val="21"/>
                <w:szCs w:val="21"/>
              </w:rPr>
            </m:ctrlPr>
          </m:sSubPr>
          <m:e>
            <m:r>
              <w:rPr>
                <w:rFonts w:ascii="Cambria Math" w:eastAsiaTheme="minorEastAsia" w:hAnsi="Cambria Math"/>
                <w:sz w:val="21"/>
                <w:szCs w:val="21"/>
              </w:rPr>
              <m:t>D</m:t>
            </m:r>
          </m:e>
          <m:sub>
            <m:r>
              <w:rPr>
                <w:rFonts w:ascii="Cambria Math" w:eastAsiaTheme="minorEastAsia" w:hAnsi="Cambria Math"/>
                <w:sz w:val="21"/>
                <w:szCs w:val="21"/>
              </w:rPr>
              <m:t>r</m:t>
            </m:r>
          </m:sub>
        </m:sSub>
      </m:oMath>
      <w:r w:rsidRPr="004D0F91">
        <w:rPr>
          <w:rFonts w:eastAsiaTheme="minorEastAsia"/>
          <w:sz w:val="21"/>
          <w:szCs w:val="21"/>
        </w:rPr>
        <w:t>—</w:t>
      </w:r>
      <w:r w:rsidRPr="004D0F91">
        <w:rPr>
          <w:rFonts w:eastAsiaTheme="minorEastAsia"/>
          <w:sz w:val="21"/>
          <w:szCs w:val="21"/>
        </w:rPr>
        <w:t>仪器漂移，</w:t>
      </w:r>
      <w:r w:rsidRPr="004D0F91">
        <w:rPr>
          <w:rFonts w:eastAsiaTheme="minorEastAsia"/>
          <w:sz w:val="21"/>
          <w:szCs w:val="21"/>
        </w:rPr>
        <w:t>100%</w:t>
      </w:r>
      <w:r w:rsidRPr="004D0F91">
        <w:rPr>
          <w:rFonts w:eastAsiaTheme="minorEastAsia"/>
          <w:sz w:val="21"/>
          <w:szCs w:val="21"/>
        </w:rPr>
        <w:t>；</w:t>
      </w:r>
    </w:p>
    <w:p w14:paraId="5DF22DC2" w14:textId="77777777" w:rsidR="00147F93" w:rsidRPr="004D0F91" w:rsidRDefault="00147F93" w:rsidP="00A5713D">
      <w:pPr>
        <w:pStyle w:val="10"/>
        <w:spacing w:line="320" w:lineRule="exact"/>
        <w:ind w:left="780" w:firstLineChars="100" w:firstLine="206"/>
        <w:rPr>
          <w:rFonts w:eastAsiaTheme="minorEastAsia"/>
          <w:sz w:val="21"/>
          <w:szCs w:val="21"/>
        </w:rPr>
      </w:pPr>
      <w:r w:rsidRPr="004D0F91">
        <w:rPr>
          <w:rFonts w:eastAsiaTheme="minorEastAsia"/>
          <w:sz w:val="21"/>
          <w:szCs w:val="21"/>
        </w:rPr>
        <w:t xml:space="preserve">  </w:t>
      </w:r>
      <m:oMath>
        <m:r>
          <m:rPr>
            <m:sty m:val="p"/>
          </m:rPr>
          <w:rPr>
            <w:rFonts w:ascii="Cambria Math" w:eastAsiaTheme="minorEastAsia" w:hAnsi="Cambria Math"/>
            <w:sz w:val="21"/>
            <w:szCs w:val="21"/>
          </w:rPr>
          <m:t xml:space="preserve">  </m:t>
        </m:r>
        <m:sSub>
          <m:sSubPr>
            <m:ctrlPr>
              <w:rPr>
                <w:rFonts w:ascii="Cambria Math" w:eastAsiaTheme="minorEastAsia" w:hAnsi="Cambria Math"/>
                <w:sz w:val="21"/>
                <w:szCs w:val="21"/>
              </w:rPr>
            </m:ctrlPr>
          </m:sSubPr>
          <m:e>
            <m:acc>
              <m:accPr>
                <m:chr m:val="̅"/>
                <m:ctrlPr>
                  <w:rPr>
                    <w:rFonts w:ascii="Cambria Math" w:eastAsiaTheme="minorEastAsia" w:hAnsi="Cambria Math"/>
                    <w:sz w:val="21"/>
                    <w:szCs w:val="21"/>
                  </w:rPr>
                </m:ctrlPr>
              </m:accPr>
              <m:e>
                <m:r>
                  <m:rPr>
                    <m:sty m:val="p"/>
                  </m:rPr>
                  <w:rPr>
                    <w:rFonts w:ascii="Cambria Math" w:eastAsiaTheme="minorEastAsia" w:hAnsi="Cambria Math"/>
                    <w:sz w:val="21"/>
                    <w:szCs w:val="21"/>
                  </w:rPr>
                  <m:t xml:space="preserve"> </m:t>
                </m:r>
                <m:r>
                  <w:rPr>
                    <w:rFonts w:ascii="Cambria Math" w:eastAsiaTheme="minorEastAsia" w:hAnsi="Cambria Math"/>
                    <w:sz w:val="21"/>
                    <w:szCs w:val="21"/>
                  </w:rPr>
                  <m:t>A</m:t>
                </m:r>
              </m:e>
            </m:acc>
          </m:e>
          <m:sub>
            <m:r>
              <w:rPr>
                <w:rFonts w:ascii="Cambria Math" w:eastAsiaTheme="minorEastAsia" w:hAnsi="Cambria Math"/>
                <w:sz w:val="21"/>
                <w:szCs w:val="21"/>
              </w:rPr>
              <m:t>ie</m:t>
            </m:r>
          </m:sub>
        </m:sSub>
      </m:oMath>
      <w:r w:rsidRPr="004D0F91">
        <w:rPr>
          <w:rFonts w:eastAsiaTheme="minorEastAsia"/>
          <w:sz w:val="21"/>
          <w:szCs w:val="21"/>
        </w:rPr>
        <w:t>—</w:t>
      </w:r>
      <w:r w:rsidRPr="004D0F91">
        <w:rPr>
          <w:rFonts w:eastAsiaTheme="minorEastAsia"/>
          <w:sz w:val="21"/>
          <w:szCs w:val="21"/>
        </w:rPr>
        <w:t>每天检测结束</w:t>
      </w:r>
      <w:r w:rsidR="005613B0" w:rsidRPr="004D0F91">
        <w:rPr>
          <w:rFonts w:eastAsiaTheme="minorEastAsia"/>
          <w:sz w:val="21"/>
          <w:szCs w:val="21"/>
        </w:rPr>
        <w:t>后，对校准气</w:t>
      </w:r>
      <w:r w:rsidRPr="004D0F91">
        <w:rPr>
          <w:rFonts w:eastAsiaTheme="minorEastAsia"/>
          <w:sz w:val="21"/>
          <w:szCs w:val="21"/>
        </w:rPr>
        <w:t>平均示值，</w:t>
      </w:r>
      <w:r w:rsidRPr="004D0F91">
        <w:rPr>
          <w:rFonts w:eastAsiaTheme="minorEastAsia"/>
          <w:sz w:val="21"/>
          <w:szCs w:val="21"/>
        </w:rPr>
        <w:t>μmol/mol</w:t>
      </w:r>
      <w:r w:rsidRPr="004D0F91">
        <w:rPr>
          <w:rFonts w:eastAsiaTheme="minorEastAsia"/>
          <w:sz w:val="21"/>
          <w:szCs w:val="21"/>
        </w:rPr>
        <w:t>；</w:t>
      </w:r>
    </w:p>
    <w:p w14:paraId="2ED257F9" w14:textId="77777777" w:rsidR="00147F93" w:rsidRPr="004D0F91" w:rsidRDefault="00EB2778" w:rsidP="00A5713D">
      <w:pPr>
        <w:pStyle w:val="10"/>
        <w:spacing w:line="320" w:lineRule="exact"/>
        <w:ind w:left="780" w:firstLineChars="250" w:firstLine="515"/>
        <w:rPr>
          <w:rFonts w:eastAsiaTheme="minorEastAsia"/>
          <w:sz w:val="21"/>
          <w:szCs w:val="21"/>
        </w:rPr>
      </w:pPr>
      <m:oMath>
        <m:sSub>
          <m:sSubPr>
            <m:ctrlPr>
              <w:rPr>
                <w:rFonts w:ascii="Cambria Math" w:eastAsiaTheme="minorEastAsia" w:hAnsi="Cambria Math"/>
                <w:sz w:val="21"/>
                <w:szCs w:val="21"/>
              </w:rPr>
            </m:ctrlPr>
          </m:sSubPr>
          <m:e>
            <m:acc>
              <m:accPr>
                <m:chr m:val="̅"/>
                <m:ctrlPr>
                  <w:rPr>
                    <w:rFonts w:ascii="Cambria Math" w:eastAsiaTheme="minorEastAsia" w:hAnsi="Cambria Math"/>
                    <w:sz w:val="21"/>
                    <w:szCs w:val="21"/>
                  </w:rPr>
                </m:ctrlPr>
              </m:accPr>
              <m:e>
                <m:r>
                  <m:rPr>
                    <m:sty m:val="p"/>
                  </m:rPr>
                  <w:rPr>
                    <w:rFonts w:ascii="Cambria Math" w:eastAsiaTheme="minorEastAsia" w:hAnsi="Cambria Math"/>
                    <w:sz w:val="21"/>
                    <w:szCs w:val="21"/>
                  </w:rPr>
                  <m:t xml:space="preserve"> </m:t>
                </m:r>
                <m:r>
                  <w:rPr>
                    <w:rFonts w:ascii="Cambria Math" w:eastAsiaTheme="minorEastAsia" w:hAnsi="Cambria Math"/>
                    <w:sz w:val="21"/>
                    <w:szCs w:val="21"/>
                  </w:rPr>
                  <m:t>A</m:t>
                </m:r>
              </m:e>
            </m:acc>
          </m:e>
          <m:sub>
            <m:r>
              <w:rPr>
                <w:rFonts w:ascii="Cambria Math" w:eastAsiaTheme="minorEastAsia" w:hAnsi="Cambria Math"/>
                <w:sz w:val="21"/>
                <w:szCs w:val="21"/>
              </w:rPr>
              <m:t>i</m:t>
            </m:r>
          </m:sub>
        </m:sSub>
      </m:oMath>
      <w:r w:rsidR="00147F93" w:rsidRPr="004D0F91">
        <w:rPr>
          <w:rFonts w:eastAsiaTheme="minorEastAsia"/>
          <w:sz w:val="21"/>
          <w:szCs w:val="21"/>
        </w:rPr>
        <w:t>—</w:t>
      </w:r>
      <w:r w:rsidR="00147F93" w:rsidRPr="004D0F91">
        <w:rPr>
          <w:rFonts w:eastAsiaTheme="minorEastAsia"/>
          <w:sz w:val="21"/>
          <w:szCs w:val="21"/>
        </w:rPr>
        <w:t>每天开始检测前，对同</w:t>
      </w:r>
      <w:r w:rsidR="005613B0" w:rsidRPr="004D0F91">
        <w:rPr>
          <w:rFonts w:eastAsiaTheme="minorEastAsia"/>
          <w:sz w:val="21"/>
          <w:szCs w:val="21"/>
        </w:rPr>
        <w:t>一校准气</w:t>
      </w:r>
      <w:r w:rsidR="00147F93" w:rsidRPr="004D0F91">
        <w:rPr>
          <w:rFonts w:eastAsiaTheme="minorEastAsia"/>
          <w:sz w:val="21"/>
          <w:szCs w:val="21"/>
        </w:rPr>
        <w:t>的平均示值，</w:t>
      </w:r>
      <w:r w:rsidR="00147F93" w:rsidRPr="004D0F91">
        <w:rPr>
          <w:rFonts w:eastAsiaTheme="minorEastAsia"/>
          <w:sz w:val="21"/>
          <w:szCs w:val="21"/>
        </w:rPr>
        <w:t>μmol/mol</w:t>
      </w:r>
      <w:r w:rsidR="00147F93" w:rsidRPr="004D0F91">
        <w:rPr>
          <w:rFonts w:eastAsiaTheme="minorEastAsia"/>
          <w:sz w:val="21"/>
          <w:szCs w:val="21"/>
        </w:rPr>
        <w:t>。</w:t>
      </w:r>
    </w:p>
    <w:p w14:paraId="5685C5E5" w14:textId="77777777" w:rsidR="00147F93" w:rsidRPr="004D0F91" w:rsidRDefault="00147F93" w:rsidP="00A5713D">
      <w:pPr>
        <w:pStyle w:val="10"/>
        <w:spacing w:line="320" w:lineRule="exact"/>
        <w:ind w:firstLine="412"/>
        <w:rPr>
          <w:szCs w:val="32"/>
        </w:rPr>
        <w:sectPr w:rsidR="00147F93" w:rsidRPr="004D0F91">
          <w:pgSz w:w="11906" w:h="16838"/>
          <w:pgMar w:top="2098" w:right="1474" w:bottom="1985" w:left="1588" w:header="851" w:footer="1588" w:gutter="0"/>
          <w:cols w:space="720"/>
          <w:docGrid w:type="linesAndChars" w:linePitch="569" w:charSpace="-849"/>
        </w:sectPr>
      </w:pPr>
      <w:r w:rsidRPr="004D0F91">
        <w:rPr>
          <w:rFonts w:eastAsiaTheme="minorEastAsia"/>
          <w:sz w:val="21"/>
          <w:szCs w:val="21"/>
        </w:rPr>
        <w:t>漂移</w:t>
      </w:r>
      <w:r w:rsidRPr="004D0F91">
        <w:rPr>
          <w:rFonts w:eastAsiaTheme="minorEastAsia"/>
          <w:sz w:val="21"/>
          <w:szCs w:val="21"/>
        </w:rPr>
        <w:t>Dr</w:t>
      </w:r>
      <w:r w:rsidRPr="004D0F91">
        <w:rPr>
          <w:rFonts w:eastAsiaTheme="minorEastAsia"/>
          <w:sz w:val="21"/>
          <w:szCs w:val="21"/>
        </w:rPr>
        <w:t>负漂超过</w:t>
      </w:r>
      <w:r w:rsidRPr="004D0F91">
        <w:rPr>
          <w:rFonts w:eastAsiaTheme="minorEastAsia"/>
          <w:sz w:val="21"/>
          <w:szCs w:val="21"/>
        </w:rPr>
        <w:t>“-10%”</w:t>
      </w:r>
      <w:r w:rsidRPr="004D0F91">
        <w:rPr>
          <w:rFonts w:eastAsiaTheme="minorEastAsia"/>
          <w:sz w:val="21"/>
          <w:szCs w:val="21"/>
        </w:rPr>
        <w:t>，则应重新校正仪器并重新检测单日净检测值高于</w:t>
      </w:r>
      <w:r w:rsidRPr="004D0F91">
        <w:rPr>
          <w:rFonts w:eastAsiaTheme="minorEastAsia"/>
          <w:sz w:val="21"/>
          <w:szCs w:val="21"/>
        </w:rPr>
        <w:t>LDC ×</w:t>
      </w:r>
      <w:r w:rsidRPr="004D0F91">
        <w:rPr>
          <w:rFonts w:eastAsiaTheme="minorEastAsia"/>
          <w:sz w:val="21"/>
          <w:szCs w:val="21"/>
        </w:rPr>
        <w:t>（</w:t>
      </w:r>
      <w:r w:rsidRPr="004D0F91">
        <w:rPr>
          <w:rFonts w:eastAsiaTheme="minorEastAsia"/>
          <w:sz w:val="21"/>
          <w:szCs w:val="21"/>
        </w:rPr>
        <w:t>1+ Dr</w:t>
      </w:r>
      <w:r w:rsidRPr="004D0F91">
        <w:rPr>
          <w:rFonts w:eastAsiaTheme="minorEastAsia"/>
          <w:sz w:val="21"/>
          <w:szCs w:val="21"/>
        </w:rPr>
        <w:t>）的检测点。</w:t>
      </w:r>
    </w:p>
    <w:p w14:paraId="296CE0AC" w14:textId="071FF6B6" w:rsidR="00DB6B5C" w:rsidRPr="004D0F91" w:rsidRDefault="005976B4" w:rsidP="00A5713D">
      <w:pPr>
        <w:pStyle w:val="1"/>
        <w:spacing w:before="0" w:after="0" w:line="360" w:lineRule="auto"/>
        <w:jc w:val="center"/>
        <w:rPr>
          <w:rFonts w:eastAsia="黑体"/>
          <w:b w:val="0"/>
          <w:bCs w:val="0"/>
          <w:sz w:val="21"/>
          <w:szCs w:val="21"/>
        </w:rPr>
      </w:pPr>
      <w:bookmarkStart w:id="35" w:name="_Toc456807838"/>
      <w:bookmarkStart w:id="36" w:name="_Toc456811741"/>
      <w:r w:rsidRPr="004D0F91">
        <w:rPr>
          <w:rFonts w:eastAsia="黑体"/>
          <w:b w:val="0"/>
          <w:bCs w:val="0"/>
          <w:sz w:val="21"/>
          <w:szCs w:val="21"/>
        </w:rPr>
        <w:lastRenderedPageBreak/>
        <w:t>附录</w:t>
      </w:r>
      <w:bookmarkEnd w:id="35"/>
      <w:r w:rsidR="00A5713D" w:rsidRPr="004D0F91">
        <w:rPr>
          <w:rFonts w:eastAsia="黑体"/>
          <w:b w:val="0"/>
          <w:bCs w:val="0"/>
          <w:sz w:val="21"/>
          <w:szCs w:val="21"/>
        </w:rPr>
        <w:t xml:space="preserve">B   </w:t>
      </w:r>
      <w:r w:rsidR="00DB6B5C" w:rsidRPr="004D0F91">
        <w:rPr>
          <w:rFonts w:eastAsia="黑体"/>
          <w:b w:val="0"/>
          <w:bCs w:val="0"/>
          <w:sz w:val="21"/>
          <w:szCs w:val="21"/>
        </w:rPr>
        <w:t>常见</w:t>
      </w:r>
      <w:r w:rsidR="00DB6B5C" w:rsidRPr="004D0F91">
        <w:rPr>
          <w:rFonts w:eastAsia="黑体"/>
          <w:b w:val="0"/>
          <w:bCs w:val="0"/>
          <w:sz w:val="21"/>
          <w:szCs w:val="21"/>
        </w:rPr>
        <w:t>VOCs</w:t>
      </w:r>
      <w:r w:rsidR="00DB6B5C" w:rsidRPr="004D0F91">
        <w:rPr>
          <w:rFonts w:eastAsia="黑体"/>
          <w:b w:val="0"/>
          <w:bCs w:val="0"/>
          <w:sz w:val="21"/>
          <w:szCs w:val="21"/>
        </w:rPr>
        <w:t>及</w:t>
      </w:r>
      <w:r w:rsidR="00DB6B5C" w:rsidRPr="004D0F91">
        <w:rPr>
          <w:rFonts w:eastAsia="黑体"/>
          <w:b w:val="0"/>
          <w:bCs w:val="0"/>
          <w:sz w:val="21"/>
          <w:szCs w:val="21"/>
        </w:rPr>
        <w:t>OHAPs</w:t>
      </w:r>
      <w:r w:rsidR="00DB6B5C" w:rsidRPr="004D0F91">
        <w:rPr>
          <w:rFonts w:eastAsia="黑体"/>
          <w:b w:val="0"/>
          <w:bCs w:val="0"/>
          <w:sz w:val="21"/>
          <w:szCs w:val="21"/>
        </w:rPr>
        <w:t>物质表</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2466"/>
        <w:gridCol w:w="1812"/>
        <w:gridCol w:w="1812"/>
        <w:gridCol w:w="1812"/>
      </w:tblGrid>
      <w:tr w:rsidR="00DB6B5C" w:rsidRPr="004D0F91" w14:paraId="58B72E96" w14:textId="77777777" w:rsidTr="00D076DF">
        <w:trPr>
          <w:trHeight w:val="553"/>
          <w:tblHeader/>
        </w:trPr>
        <w:tc>
          <w:tcPr>
            <w:tcW w:w="639" w:type="pct"/>
            <w:vAlign w:val="center"/>
          </w:tcPr>
          <w:p w14:paraId="50F3F7B5" w14:textId="77777777" w:rsidR="00DB6B5C" w:rsidRPr="004D0F91" w:rsidRDefault="00DB6B5C" w:rsidP="00DE4F14">
            <w:pPr>
              <w:spacing w:line="320" w:lineRule="exact"/>
              <w:jc w:val="center"/>
              <w:rPr>
                <w:rFonts w:eastAsiaTheme="minorEastAsia"/>
                <w:b/>
                <w:sz w:val="21"/>
                <w:szCs w:val="21"/>
              </w:rPr>
            </w:pPr>
            <w:r w:rsidRPr="004D0F91">
              <w:rPr>
                <w:rFonts w:eastAsiaTheme="minorEastAsia"/>
                <w:b/>
                <w:sz w:val="21"/>
                <w:szCs w:val="21"/>
              </w:rPr>
              <w:t>序号</w:t>
            </w:r>
          </w:p>
        </w:tc>
        <w:tc>
          <w:tcPr>
            <w:tcW w:w="1361" w:type="pct"/>
            <w:shd w:val="clear" w:color="auto" w:fill="auto"/>
            <w:noWrap/>
            <w:vAlign w:val="center"/>
            <w:hideMark/>
          </w:tcPr>
          <w:p w14:paraId="3A72B0B3" w14:textId="77777777" w:rsidR="00DB6B5C" w:rsidRPr="004D0F91" w:rsidRDefault="00DB6B5C" w:rsidP="00DE4F14">
            <w:pPr>
              <w:spacing w:line="320" w:lineRule="exact"/>
              <w:jc w:val="center"/>
              <w:rPr>
                <w:rFonts w:eastAsiaTheme="minorEastAsia"/>
                <w:b/>
                <w:sz w:val="21"/>
                <w:szCs w:val="21"/>
              </w:rPr>
            </w:pPr>
            <w:r w:rsidRPr="004D0F91">
              <w:rPr>
                <w:rFonts w:eastAsiaTheme="minorEastAsia"/>
                <w:b/>
                <w:sz w:val="21"/>
                <w:szCs w:val="21"/>
              </w:rPr>
              <w:t>中文名</w:t>
            </w:r>
          </w:p>
        </w:tc>
        <w:tc>
          <w:tcPr>
            <w:tcW w:w="1000" w:type="pct"/>
            <w:shd w:val="clear" w:color="auto" w:fill="auto"/>
            <w:noWrap/>
            <w:vAlign w:val="center"/>
            <w:hideMark/>
          </w:tcPr>
          <w:p w14:paraId="5CF1839D" w14:textId="77777777" w:rsidR="00DB6B5C" w:rsidRPr="004D0F91" w:rsidRDefault="00DB6B5C" w:rsidP="00DE4F14">
            <w:pPr>
              <w:spacing w:line="320" w:lineRule="exact"/>
              <w:jc w:val="center"/>
              <w:rPr>
                <w:rFonts w:eastAsiaTheme="minorEastAsia"/>
                <w:b/>
                <w:sz w:val="21"/>
                <w:szCs w:val="21"/>
              </w:rPr>
            </w:pPr>
            <w:r w:rsidRPr="004D0F91">
              <w:rPr>
                <w:rFonts w:eastAsiaTheme="minorEastAsia"/>
                <w:b/>
                <w:sz w:val="21"/>
                <w:szCs w:val="21"/>
              </w:rPr>
              <w:t>沸点（</w:t>
            </w:r>
            <w:r w:rsidRPr="004D0F91">
              <w:rPr>
                <w:rFonts w:ascii="宋体" w:eastAsia="宋体" w:hAnsi="宋体" w:cs="宋体" w:hint="eastAsia"/>
                <w:b/>
                <w:sz w:val="21"/>
                <w:szCs w:val="21"/>
              </w:rPr>
              <w:t>℃</w:t>
            </w:r>
            <w:r w:rsidRPr="004D0F91">
              <w:rPr>
                <w:rFonts w:eastAsiaTheme="minorEastAsia"/>
                <w:b/>
                <w:sz w:val="21"/>
                <w:szCs w:val="21"/>
              </w:rPr>
              <w:t>）</w:t>
            </w:r>
          </w:p>
        </w:tc>
        <w:tc>
          <w:tcPr>
            <w:tcW w:w="1000" w:type="pct"/>
            <w:shd w:val="clear" w:color="auto" w:fill="auto"/>
            <w:noWrap/>
            <w:vAlign w:val="center"/>
            <w:hideMark/>
          </w:tcPr>
          <w:p w14:paraId="38530DE7" w14:textId="77777777" w:rsidR="00DB6B5C" w:rsidRPr="004D0F91" w:rsidRDefault="00D61263" w:rsidP="00DE4F14">
            <w:pPr>
              <w:spacing w:line="320" w:lineRule="exact"/>
              <w:jc w:val="center"/>
              <w:rPr>
                <w:rFonts w:eastAsiaTheme="minorEastAsia"/>
                <w:b/>
                <w:sz w:val="21"/>
                <w:szCs w:val="21"/>
              </w:rPr>
            </w:pPr>
            <w:r w:rsidRPr="004D0F91">
              <w:rPr>
                <w:rFonts w:eastAsiaTheme="minorEastAsia"/>
                <w:b/>
                <w:sz w:val="21"/>
                <w:szCs w:val="21"/>
              </w:rPr>
              <w:t>蒸气</w:t>
            </w:r>
            <w:r w:rsidR="00DB6B5C" w:rsidRPr="004D0F91">
              <w:rPr>
                <w:rFonts w:eastAsiaTheme="minorEastAsia"/>
                <w:b/>
                <w:sz w:val="21"/>
                <w:szCs w:val="21"/>
              </w:rPr>
              <w:t>压</w:t>
            </w:r>
          </w:p>
          <w:p w14:paraId="65493806" w14:textId="77777777" w:rsidR="00DB6B5C" w:rsidRPr="004D0F91" w:rsidRDefault="00DB6B5C" w:rsidP="00DE4F14">
            <w:pPr>
              <w:spacing w:line="320" w:lineRule="exact"/>
              <w:jc w:val="center"/>
              <w:rPr>
                <w:rFonts w:eastAsiaTheme="minorEastAsia"/>
                <w:b/>
                <w:sz w:val="21"/>
                <w:szCs w:val="21"/>
              </w:rPr>
            </w:pPr>
            <w:r w:rsidRPr="004D0F91">
              <w:rPr>
                <w:rFonts w:eastAsiaTheme="minorEastAsia"/>
                <w:b/>
                <w:sz w:val="21"/>
                <w:szCs w:val="21"/>
              </w:rPr>
              <w:t>（</w:t>
            </w:r>
            <w:r w:rsidRPr="004D0F91">
              <w:rPr>
                <w:rFonts w:eastAsiaTheme="minorEastAsia"/>
                <w:b/>
                <w:sz w:val="21"/>
                <w:szCs w:val="21"/>
              </w:rPr>
              <w:t>20</w:t>
            </w:r>
            <w:r w:rsidRPr="004D0F91">
              <w:rPr>
                <w:rFonts w:ascii="宋体" w:eastAsia="宋体" w:hAnsi="宋体" w:cs="宋体" w:hint="eastAsia"/>
                <w:b/>
                <w:sz w:val="21"/>
                <w:szCs w:val="21"/>
              </w:rPr>
              <w:t>℃</w:t>
            </w:r>
            <w:r w:rsidRPr="004D0F91">
              <w:rPr>
                <w:rFonts w:eastAsiaTheme="minorEastAsia"/>
                <w:b/>
                <w:sz w:val="21"/>
                <w:szCs w:val="21"/>
              </w:rPr>
              <w:t>下），</w:t>
            </w:r>
            <w:r w:rsidRPr="004D0F91">
              <w:rPr>
                <w:rFonts w:eastAsiaTheme="minorEastAsia"/>
                <w:b/>
                <w:sz w:val="21"/>
                <w:szCs w:val="21"/>
              </w:rPr>
              <w:t>Pa</w:t>
            </w:r>
          </w:p>
        </w:tc>
        <w:tc>
          <w:tcPr>
            <w:tcW w:w="1000" w:type="pct"/>
            <w:shd w:val="clear" w:color="auto" w:fill="auto"/>
            <w:noWrap/>
            <w:vAlign w:val="center"/>
            <w:hideMark/>
          </w:tcPr>
          <w:p w14:paraId="44F7279B" w14:textId="77777777" w:rsidR="00DB6B5C" w:rsidRPr="004D0F91" w:rsidRDefault="00DB6B5C" w:rsidP="00DE4F14">
            <w:pPr>
              <w:spacing w:line="320" w:lineRule="exact"/>
              <w:jc w:val="center"/>
              <w:rPr>
                <w:rFonts w:eastAsiaTheme="minorEastAsia"/>
                <w:b/>
                <w:sz w:val="21"/>
                <w:szCs w:val="21"/>
              </w:rPr>
            </w:pPr>
            <w:r w:rsidRPr="004D0F91">
              <w:rPr>
                <w:rFonts w:eastAsiaTheme="minorEastAsia"/>
                <w:b/>
                <w:sz w:val="21"/>
                <w:szCs w:val="21"/>
              </w:rPr>
              <w:t>是否</w:t>
            </w:r>
            <w:r w:rsidRPr="004D0F91">
              <w:rPr>
                <w:rFonts w:eastAsiaTheme="minorEastAsia"/>
                <w:b/>
                <w:sz w:val="21"/>
                <w:szCs w:val="21"/>
              </w:rPr>
              <w:t>OHPAs</w:t>
            </w:r>
          </w:p>
        </w:tc>
      </w:tr>
      <w:tr w:rsidR="00DB6B5C" w:rsidRPr="004D0F91" w14:paraId="7D219AB5" w14:textId="77777777" w:rsidTr="00D076DF">
        <w:trPr>
          <w:trHeight w:val="198"/>
        </w:trPr>
        <w:tc>
          <w:tcPr>
            <w:tcW w:w="639" w:type="pct"/>
            <w:vAlign w:val="center"/>
          </w:tcPr>
          <w:p w14:paraId="0683231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FE4C5D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1,1,1-</w:t>
            </w:r>
            <w:r w:rsidRPr="004D0F91">
              <w:rPr>
                <w:rFonts w:eastAsiaTheme="minorEastAsia"/>
                <w:sz w:val="21"/>
                <w:szCs w:val="21"/>
              </w:rPr>
              <w:t>三氯乙烷</w:t>
            </w:r>
          </w:p>
        </w:tc>
        <w:tc>
          <w:tcPr>
            <w:tcW w:w="1000" w:type="pct"/>
            <w:shd w:val="clear" w:color="auto" w:fill="auto"/>
            <w:noWrap/>
            <w:vAlign w:val="center"/>
            <w:hideMark/>
          </w:tcPr>
          <w:p w14:paraId="3687EA8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74</w:t>
            </w:r>
          </w:p>
        </w:tc>
        <w:tc>
          <w:tcPr>
            <w:tcW w:w="1000" w:type="pct"/>
            <w:shd w:val="clear" w:color="auto" w:fill="auto"/>
            <w:noWrap/>
            <w:vAlign w:val="center"/>
            <w:hideMark/>
          </w:tcPr>
          <w:p w14:paraId="173D3A4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13055.56</w:t>
            </w:r>
          </w:p>
        </w:tc>
        <w:tc>
          <w:tcPr>
            <w:tcW w:w="1000" w:type="pct"/>
            <w:shd w:val="clear" w:color="auto" w:fill="auto"/>
            <w:noWrap/>
            <w:vAlign w:val="center"/>
            <w:hideMark/>
          </w:tcPr>
          <w:p w14:paraId="22F070B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49E8922" w14:textId="77777777" w:rsidTr="00D076DF">
        <w:trPr>
          <w:trHeight w:val="198"/>
        </w:trPr>
        <w:tc>
          <w:tcPr>
            <w:tcW w:w="639" w:type="pct"/>
            <w:vAlign w:val="center"/>
          </w:tcPr>
          <w:p w14:paraId="0D391DB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336015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1,1,2-</w:t>
            </w:r>
            <w:r w:rsidRPr="004D0F91">
              <w:rPr>
                <w:rFonts w:eastAsiaTheme="minorEastAsia"/>
                <w:sz w:val="21"/>
                <w:szCs w:val="21"/>
              </w:rPr>
              <w:t>三氯乙烷</w:t>
            </w:r>
          </w:p>
        </w:tc>
        <w:tc>
          <w:tcPr>
            <w:tcW w:w="1000" w:type="pct"/>
            <w:shd w:val="clear" w:color="auto" w:fill="auto"/>
            <w:noWrap/>
            <w:vAlign w:val="center"/>
            <w:hideMark/>
          </w:tcPr>
          <w:p w14:paraId="29DF781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113.7</w:t>
            </w:r>
          </w:p>
        </w:tc>
        <w:tc>
          <w:tcPr>
            <w:tcW w:w="1000" w:type="pct"/>
            <w:shd w:val="clear" w:color="auto" w:fill="auto"/>
            <w:noWrap/>
            <w:vAlign w:val="center"/>
            <w:hideMark/>
          </w:tcPr>
          <w:p w14:paraId="7D0E2D3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2351.98</w:t>
            </w:r>
          </w:p>
        </w:tc>
        <w:tc>
          <w:tcPr>
            <w:tcW w:w="1000" w:type="pct"/>
            <w:shd w:val="clear" w:color="auto" w:fill="auto"/>
            <w:noWrap/>
            <w:vAlign w:val="center"/>
            <w:hideMark/>
          </w:tcPr>
          <w:p w14:paraId="23E99FA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22C6993" w14:textId="77777777" w:rsidTr="00D076DF">
        <w:trPr>
          <w:trHeight w:val="198"/>
        </w:trPr>
        <w:tc>
          <w:tcPr>
            <w:tcW w:w="639" w:type="pct"/>
            <w:vAlign w:val="center"/>
          </w:tcPr>
          <w:p w14:paraId="60FFB16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C464E6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1,2,3-</w:t>
            </w:r>
            <w:r w:rsidRPr="004D0F91">
              <w:rPr>
                <w:rFonts w:eastAsiaTheme="minorEastAsia"/>
                <w:sz w:val="21"/>
                <w:szCs w:val="21"/>
              </w:rPr>
              <w:t>三氯苯</w:t>
            </w:r>
          </w:p>
        </w:tc>
        <w:tc>
          <w:tcPr>
            <w:tcW w:w="1000" w:type="pct"/>
            <w:shd w:val="clear" w:color="auto" w:fill="auto"/>
            <w:noWrap/>
            <w:vAlign w:val="center"/>
            <w:hideMark/>
          </w:tcPr>
          <w:p w14:paraId="403BB5C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218-219</w:t>
            </w:r>
          </w:p>
        </w:tc>
        <w:tc>
          <w:tcPr>
            <w:tcW w:w="1000" w:type="pct"/>
            <w:shd w:val="clear" w:color="auto" w:fill="auto"/>
            <w:noWrap/>
            <w:vAlign w:val="center"/>
            <w:hideMark/>
          </w:tcPr>
          <w:p w14:paraId="4DB8F7F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32.63</w:t>
            </w:r>
          </w:p>
        </w:tc>
        <w:tc>
          <w:tcPr>
            <w:tcW w:w="1000" w:type="pct"/>
            <w:shd w:val="clear" w:color="auto" w:fill="auto"/>
            <w:noWrap/>
            <w:vAlign w:val="center"/>
            <w:hideMark/>
          </w:tcPr>
          <w:p w14:paraId="4C0CCD4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B060ADF" w14:textId="77777777" w:rsidTr="00D076DF">
        <w:trPr>
          <w:trHeight w:val="198"/>
        </w:trPr>
        <w:tc>
          <w:tcPr>
            <w:tcW w:w="639" w:type="pct"/>
            <w:vAlign w:val="center"/>
          </w:tcPr>
          <w:p w14:paraId="1CDAF02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63B505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w:t>
            </w:r>
            <w:r w:rsidRPr="004D0F91">
              <w:rPr>
                <w:rFonts w:eastAsiaTheme="minorEastAsia"/>
                <w:sz w:val="21"/>
                <w:szCs w:val="21"/>
              </w:rPr>
              <w:t>二氯乙烷</w:t>
            </w:r>
          </w:p>
        </w:tc>
        <w:tc>
          <w:tcPr>
            <w:tcW w:w="1000" w:type="pct"/>
            <w:shd w:val="clear" w:color="auto" w:fill="auto"/>
            <w:noWrap/>
            <w:vAlign w:val="center"/>
            <w:hideMark/>
          </w:tcPr>
          <w:p w14:paraId="7C8633C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83.4</w:t>
            </w:r>
          </w:p>
        </w:tc>
        <w:tc>
          <w:tcPr>
            <w:tcW w:w="1000" w:type="pct"/>
            <w:shd w:val="clear" w:color="auto" w:fill="auto"/>
            <w:noWrap/>
            <w:vAlign w:val="center"/>
            <w:hideMark/>
          </w:tcPr>
          <w:p w14:paraId="437E5EF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8219.95</w:t>
            </w:r>
          </w:p>
        </w:tc>
        <w:tc>
          <w:tcPr>
            <w:tcW w:w="1000" w:type="pct"/>
            <w:shd w:val="clear" w:color="auto" w:fill="auto"/>
            <w:noWrap/>
            <w:vAlign w:val="center"/>
            <w:hideMark/>
          </w:tcPr>
          <w:p w14:paraId="620F2B8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5AF9B17" w14:textId="77777777" w:rsidTr="00D076DF">
        <w:trPr>
          <w:trHeight w:val="198"/>
        </w:trPr>
        <w:tc>
          <w:tcPr>
            <w:tcW w:w="639" w:type="pct"/>
            <w:vAlign w:val="center"/>
          </w:tcPr>
          <w:p w14:paraId="31DC00A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010DE7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w:t>
            </w:r>
            <w:r w:rsidRPr="004D0F91">
              <w:rPr>
                <w:rFonts w:eastAsiaTheme="minorEastAsia"/>
                <w:sz w:val="21"/>
                <w:szCs w:val="21"/>
              </w:rPr>
              <w:t>二苯肼</w:t>
            </w:r>
          </w:p>
        </w:tc>
        <w:tc>
          <w:tcPr>
            <w:tcW w:w="1000" w:type="pct"/>
            <w:shd w:val="clear" w:color="auto" w:fill="auto"/>
            <w:noWrap/>
            <w:vAlign w:val="center"/>
            <w:hideMark/>
          </w:tcPr>
          <w:p w14:paraId="0232EA4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229</w:t>
            </w:r>
          </w:p>
        </w:tc>
        <w:tc>
          <w:tcPr>
            <w:tcW w:w="1000" w:type="pct"/>
            <w:shd w:val="clear" w:color="auto" w:fill="auto"/>
            <w:noWrap/>
            <w:vAlign w:val="center"/>
            <w:hideMark/>
          </w:tcPr>
          <w:p w14:paraId="76533D7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4.54E-02</w:t>
            </w:r>
          </w:p>
        </w:tc>
        <w:tc>
          <w:tcPr>
            <w:tcW w:w="1000" w:type="pct"/>
            <w:shd w:val="clear" w:color="auto" w:fill="auto"/>
            <w:noWrap/>
            <w:vAlign w:val="center"/>
            <w:hideMark/>
          </w:tcPr>
          <w:p w14:paraId="726B33D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5D7CF8E" w14:textId="77777777" w:rsidTr="00D076DF">
        <w:trPr>
          <w:trHeight w:val="198"/>
        </w:trPr>
        <w:tc>
          <w:tcPr>
            <w:tcW w:w="639" w:type="pct"/>
            <w:vAlign w:val="center"/>
          </w:tcPr>
          <w:p w14:paraId="0CDD83D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916C73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w:t>
            </w:r>
            <w:r w:rsidRPr="004D0F91">
              <w:rPr>
                <w:rFonts w:eastAsiaTheme="minorEastAsia"/>
                <w:sz w:val="21"/>
                <w:szCs w:val="21"/>
              </w:rPr>
              <w:t>丁二烯</w:t>
            </w:r>
          </w:p>
        </w:tc>
        <w:tc>
          <w:tcPr>
            <w:tcW w:w="1000" w:type="pct"/>
            <w:shd w:val="clear" w:color="auto" w:fill="auto"/>
            <w:noWrap/>
            <w:vAlign w:val="center"/>
            <w:hideMark/>
          </w:tcPr>
          <w:p w14:paraId="69E4433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-4.5</w:t>
            </w:r>
          </w:p>
        </w:tc>
        <w:tc>
          <w:tcPr>
            <w:tcW w:w="1000" w:type="pct"/>
            <w:shd w:val="clear" w:color="auto" w:fill="auto"/>
            <w:noWrap/>
            <w:vAlign w:val="center"/>
            <w:hideMark/>
          </w:tcPr>
          <w:p w14:paraId="74F4945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238833.78</w:t>
            </w:r>
          </w:p>
        </w:tc>
        <w:tc>
          <w:tcPr>
            <w:tcW w:w="1000" w:type="pct"/>
            <w:shd w:val="clear" w:color="auto" w:fill="auto"/>
            <w:noWrap/>
            <w:vAlign w:val="center"/>
            <w:hideMark/>
          </w:tcPr>
          <w:p w14:paraId="65EAA56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6B17BC3" w14:textId="77777777" w:rsidTr="00D076DF">
        <w:trPr>
          <w:trHeight w:val="198"/>
        </w:trPr>
        <w:tc>
          <w:tcPr>
            <w:tcW w:w="639" w:type="pct"/>
            <w:vAlign w:val="center"/>
          </w:tcPr>
          <w:p w14:paraId="73427FC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92E008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 xml:space="preserve">1,4 </w:t>
            </w:r>
            <w:r w:rsidRPr="004D0F91">
              <w:rPr>
                <w:rFonts w:eastAsiaTheme="minorEastAsia"/>
                <w:sz w:val="21"/>
                <w:szCs w:val="21"/>
              </w:rPr>
              <w:t>二恶烷</w:t>
            </w:r>
          </w:p>
        </w:tc>
        <w:tc>
          <w:tcPr>
            <w:tcW w:w="1000" w:type="pct"/>
            <w:shd w:val="clear" w:color="auto" w:fill="auto"/>
            <w:noWrap/>
            <w:vAlign w:val="center"/>
            <w:hideMark/>
          </w:tcPr>
          <w:p w14:paraId="54D78DF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131.7</w:t>
            </w:r>
          </w:p>
        </w:tc>
        <w:tc>
          <w:tcPr>
            <w:tcW w:w="1000" w:type="pct"/>
            <w:shd w:val="clear" w:color="auto" w:fill="auto"/>
            <w:noWrap/>
            <w:vAlign w:val="center"/>
            <w:hideMark/>
          </w:tcPr>
          <w:p w14:paraId="6C6E22C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3905.94</w:t>
            </w:r>
          </w:p>
        </w:tc>
        <w:tc>
          <w:tcPr>
            <w:tcW w:w="1000" w:type="pct"/>
            <w:shd w:val="clear" w:color="auto" w:fill="auto"/>
            <w:noWrap/>
            <w:vAlign w:val="center"/>
            <w:hideMark/>
          </w:tcPr>
          <w:p w14:paraId="58393BA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5C033E1" w14:textId="77777777" w:rsidTr="00D076DF">
        <w:trPr>
          <w:trHeight w:val="198"/>
        </w:trPr>
        <w:tc>
          <w:tcPr>
            <w:tcW w:w="639" w:type="pct"/>
            <w:vAlign w:val="center"/>
          </w:tcPr>
          <w:p w14:paraId="01E5AD6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33904E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2,2,4-</w:t>
            </w:r>
            <w:r w:rsidRPr="004D0F91">
              <w:rPr>
                <w:rFonts w:eastAsiaTheme="minorEastAsia"/>
                <w:sz w:val="21"/>
                <w:szCs w:val="21"/>
              </w:rPr>
              <w:t>三甲基戊烷</w:t>
            </w:r>
          </w:p>
        </w:tc>
        <w:tc>
          <w:tcPr>
            <w:tcW w:w="1000" w:type="pct"/>
            <w:shd w:val="clear" w:color="auto" w:fill="auto"/>
            <w:noWrap/>
            <w:vAlign w:val="center"/>
            <w:hideMark/>
          </w:tcPr>
          <w:p w14:paraId="1D7EFC2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99.238</w:t>
            </w:r>
          </w:p>
        </w:tc>
        <w:tc>
          <w:tcPr>
            <w:tcW w:w="1000" w:type="pct"/>
            <w:shd w:val="clear" w:color="auto" w:fill="auto"/>
            <w:noWrap/>
            <w:vAlign w:val="center"/>
            <w:hideMark/>
          </w:tcPr>
          <w:p w14:paraId="2B9B240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5107.68</w:t>
            </w:r>
          </w:p>
        </w:tc>
        <w:tc>
          <w:tcPr>
            <w:tcW w:w="1000" w:type="pct"/>
            <w:shd w:val="clear" w:color="auto" w:fill="auto"/>
            <w:noWrap/>
            <w:vAlign w:val="center"/>
            <w:hideMark/>
          </w:tcPr>
          <w:p w14:paraId="79C2EB0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630C0AB" w14:textId="77777777" w:rsidTr="00D076DF">
        <w:trPr>
          <w:trHeight w:val="198"/>
        </w:trPr>
        <w:tc>
          <w:tcPr>
            <w:tcW w:w="639" w:type="pct"/>
            <w:vAlign w:val="center"/>
          </w:tcPr>
          <w:p w14:paraId="799316C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ADDBA8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w:t>
            </w:r>
            <w:r w:rsidRPr="004D0F91">
              <w:rPr>
                <w:rFonts w:eastAsiaTheme="minorEastAsia"/>
                <w:sz w:val="21"/>
                <w:szCs w:val="21"/>
              </w:rPr>
              <w:t>硝基丙烷</w:t>
            </w:r>
          </w:p>
        </w:tc>
        <w:tc>
          <w:tcPr>
            <w:tcW w:w="1000" w:type="pct"/>
            <w:shd w:val="clear" w:color="auto" w:fill="auto"/>
            <w:noWrap/>
            <w:vAlign w:val="center"/>
            <w:hideMark/>
          </w:tcPr>
          <w:p w14:paraId="474A2FD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119-122</w:t>
            </w:r>
          </w:p>
        </w:tc>
        <w:tc>
          <w:tcPr>
            <w:tcW w:w="1000" w:type="pct"/>
            <w:shd w:val="clear" w:color="auto" w:fill="auto"/>
            <w:noWrap/>
            <w:vAlign w:val="center"/>
            <w:hideMark/>
          </w:tcPr>
          <w:p w14:paraId="041A915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1732.22</w:t>
            </w:r>
          </w:p>
        </w:tc>
        <w:tc>
          <w:tcPr>
            <w:tcW w:w="1000" w:type="pct"/>
            <w:shd w:val="clear" w:color="auto" w:fill="auto"/>
            <w:noWrap/>
            <w:vAlign w:val="center"/>
            <w:hideMark/>
          </w:tcPr>
          <w:p w14:paraId="0A478E7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381ED72" w14:textId="77777777" w:rsidTr="00D076DF">
        <w:trPr>
          <w:trHeight w:val="198"/>
        </w:trPr>
        <w:tc>
          <w:tcPr>
            <w:tcW w:w="639" w:type="pct"/>
            <w:vAlign w:val="center"/>
          </w:tcPr>
          <w:p w14:paraId="475C59B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CEB2D4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苊</w:t>
            </w:r>
          </w:p>
        </w:tc>
        <w:tc>
          <w:tcPr>
            <w:tcW w:w="1000" w:type="pct"/>
            <w:shd w:val="clear" w:color="auto" w:fill="auto"/>
            <w:noWrap/>
            <w:vAlign w:val="center"/>
            <w:hideMark/>
          </w:tcPr>
          <w:p w14:paraId="2534EE8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231.2</w:t>
            </w:r>
          </w:p>
        </w:tc>
        <w:tc>
          <w:tcPr>
            <w:tcW w:w="1000" w:type="pct"/>
            <w:shd w:val="clear" w:color="auto" w:fill="auto"/>
            <w:noWrap/>
            <w:vAlign w:val="center"/>
            <w:hideMark/>
          </w:tcPr>
          <w:p w14:paraId="7AAFCD4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w:t>
            </w:r>
          </w:p>
        </w:tc>
        <w:tc>
          <w:tcPr>
            <w:tcW w:w="1000" w:type="pct"/>
            <w:shd w:val="clear" w:color="auto" w:fill="auto"/>
            <w:noWrap/>
            <w:vAlign w:val="center"/>
            <w:hideMark/>
          </w:tcPr>
          <w:p w14:paraId="45629F3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38F6CC2C" w14:textId="77777777" w:rsidTr="00D076DF">
        <w:trPr>
          <w:trHeight w:val="198"/>
        </w:trPr>
        <w:tc>
          <w:tcPr>
            <w:tcW w:w="639" w:type="pct"/>
            <w:vAlign w:val="center"/>
          </w:tcPr>
          <w:p w14:paraId="5A7F15A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86F004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乙醛</w:t>
            </w:r>
          </w:p>
        </w:tc>
        <w:tc>
          <w:tcPr>
            <w:tcW w:w="1000" w:type="pct"/>
            <w:shd w:val="clear" w:color="auto" w:fill="auto"/>
            <w:noWrap/>
            <w:vAlign w:val="center"/>
            <w:hideMark/>
          </w:tcPr>
          <w:p w14:paraId="356ACF1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20.4</w:t>
            </w:r>
          </w:p>
        </w:tc>
        <w:tc>
          <w:tcPr>
            <w:tcW w:w="1000" w:type="pct"/>
            <w:shd w:val="clear" w:color="auto" w:fill="auto"/>
            <w:noWrap/>
            <w:vAlign w:val="center"/>
            <w:hideMark/>
          </w:tcPr>
          <w:p w14:paraId="5D9714F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99156.72</w:t>
            </w:r>
          </w:p>
        </w:tc>
        <w:tc>
          <w:tcPr>
            <w:tcW w:w="1000" w:type="pct"/>
            <w:shd w:val="clear" w:color="auto" w:fill="auto"/>
            <w:noWrap/>
            <w:vAlign w:val="center"/>
            <w:hideMark/>
          </w:tcPr>
          <w:p w14:paraId="080B6A3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307CFA4" w14:textId="77777777" w:rsidTr="00D076DF">
        <w:trPr>
          <w:trHeight w:val="198"/>
        </w:trPr>
        <w:tc>
          <w:tcPr>
            <w:tcW w:w="639" w:type="pct"/>
            <w:vAlign w:val="center"/>
          </w:tcPr>
          <w:p w14:paraId="6F03880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587534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乙酰胺</w:t>
            </w:r>
          </w:p>
        </w:tc>
        <w:tc>
          <w:tcPr>
            <w:tcW w:w="1000" w:type="pct"/>
            <w:shd w:val="clear" w:color="auto" w:fill="auto"/>
            <w:noWrap/>
            <w:vAlign w:val="center"/>
            <w:hideMark/>
          </w:tcPr>
          <w:p w14:paraId="6392D50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221.15</w:t>
            </w:r>
          </w:p>
        </w:tc>
        <w:tc>
          <w:tcPr>
            <w:tcW w:w="1000" w:type="pct"/>
            <w:shd w:val="clear" w:color="auto" w:fill="auto"/>
            <w:noWrap/>
            <w:vAlign w:val="center"/>
            <w:hideMark/>
          </w:tcPr>
          <w:p w14:paraId="1303990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4.04</w:t>
            </w:r>
          </w:p>
        </w:tc>
        <w:tc>
          <w:tcPr>
            <w:tcW w:w="1000" w:type="pct"/>
            <w:shd w:val="clear" w:color="auto" w:fill="auto"/>
            <w:noWrap/>
            <w:vAlign w:val="center"/>
            <w:hideMark/>
          </w:tcPr>
          <w:p w14:paraId="0C137F5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1F1C8D8" w14:textId="77777777" w:rsidTr="00D076DF">
        <w:trPr>
          <w:trHeight w:val="198"/>
        </w:trPr>
        <w:tc>
          <w:tcPr>
            <w:tcW w:w="639" w:type="pct"/>
            <w:vAlign w:val="center"/>
          </w:tcPr>
          <w:p w14:paraId="3DB5AD8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DCF03E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乙腈</w:t>
            </w:r>
          </w:p>
        </w:tc>
        <w:tc>
          <w:tcPr>
            <w:tcW w:w="1000" w:type="pct"/>
            <w:shd w:val="clear" w:color="auto" w:fill="auto"/>
            <w:noWrap/>
            <w:vAlign w:val="center"/>
            <w:hideMark/>
          </w:tcPr>
          <w:p w14:paraId="09D5E2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81.6</w:t>
            </w:r>
          </w:p>
        </w:tc>
        <w:tc>
          <w:tcPr>
            <w:tcW w:w="1000" w:type="pct"/>
            <w:shd w:val="clear" w:color="auto" w:fill="auto"/>
            <w:noWrap/>
            <w:vAlign w:val="center"/>
            <w:hideMark/>
          </w:tcPr>
          <w:p w14:paraId="6D68C92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9568.53</w:t>
            </w:r>
          </w:p>
        </w:tc>
        <w:tc>
          <w:tcPr>
            <w:tcW w:w="1000" w:type="pct"/>
            <w:shd w:val="clear" w:color="auto" w:fill="auto"/>
            <w:noWrap/>
            <w:vAlign w:val="center"/>
            <w:hideMark/>
          </w:tcPr>
          <w:p w14:paraId="67FA8CA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9A21AA6" w14:textId="77777777" w:rsidTr="00D076DF">
        <w:trPr>
          <w:trHeight w:val="198"/>
        </w:trPr>
        <w:tc>
          <w:tcPr>
            <w:tcW w:w="639" w:type="pct"/>
            <w:vAlign w:val="center"/>
          </w:tcPr>
          <w:p w14:paraId="03B2BD7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B1B648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苯乙酮</w:t>
            </w:r>
            <w:r w:rsidRPr="004D0F91">
              <w:rPr>
                <w:rFonts w:eastAsiaTheme="minorEastAsia"/>
                <w:sz w:val="21"/>
                <w:szCs w:val="21"/>
              </w:rPr>
              <w:t xml:space="preserve"> /</w:t>
            </w:r>
            <w:r w:rsidRPr="004D0F91">
              <w:rPr>
                <w:rFonts w:eastAsiaTheme="minorEastAsia"/>
                <w:sz w:val="21"/>
                <w:szCs w:val="21"/>
              </w:rPr>
              <w:t>乙酰苯</w:t>
            </w:r>
          </w:p>
        </w:tc>
        <w:tc>
          <w:tcPr>
            <w:tcW w:w="1000" w:type="pct"/>
            <w:shd w:val="clear" w:color="auto" w:fill="auto"/>
            <w:noWrap/>
            <w:vAlign w:val="center"/>
            <w:hideMark/>
          </w:tcPr>
          <w:p w14:paraId="64EBA6B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201.7</w:t>
            </w:r>
          </w:p>
        </w:tc>
        <w:tc>
          <w:tcPr>
            <w:tcW w:w="1000" w:type="pct"/>
            <w:shd w:val="clear" w:color="auto" w:fill="auto"/>
            <w:noWrap/>
            <w:vAlign w:val="center"/>
            <w:hideMark/>
          </w:tcPr>
          <w:p w14:paraId="3F68A6D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35.92</w:t>
            </w:r>
          </w:p>
        </w:tc>
        <w:tc>
          <w:tcPr>
            <w:tcW w:w="1000" w:type="pct"/>
            <w:shd w:val="clear" w:color="auto" w:fill="auto"/>
            <w:noWrap/>
            <w:vAlign w:val="center"/>
            <w:hideMark/>
          </w:tcPr>
          <w:p w14:paraId="2CD6059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372171C" w14:textId="77777777" w:rsidTr="00D076DF">
        <w:trPr>
          <w:trHeight w:val="198"/>
        </w:trPr>
        <w:tc>
          <w:tcPr>
            <w:tcW w:w="639" w:type="pct"/>
            <w:vAlign w:val="center"/>
          </w:tcPr>
          <w:p w14:paraId="4AE5182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1DBDBA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丙烯醛</w:t>
            </w:r>
          </w:p>
        </w:tc>
        <w:tc>
          <w:tcPr>
            <w:tcW w:w="1000" w:type="pct"/>
            <w:shd w:val="clear" w:color="auto" w:fill="auto"/>
            <w:noWrap/>
            <w:vAlign w:val="center"/>
            <w:hideMark/>
          </w:tcPr>
          <w:p w14:paraId="7A86161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53</w:t>
            </w:r>
          </w:p>
        </w:tc>
        <w:tc>
          <w:tcPr>
            <w:tcW w:w="1000" w:type="pct"/>
            <w:shd w:val="clear" w:color="auto" w:fill="auto"/>
            <w:noWrap/>
            <w:vAlign w:val="center"/>
            <w:hideMark/>
          </w:tcPr>
          <w:p w14:paraId="050B5A3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29485.54</w:t>
            </w:r>
          </w:p>
        </w:tc>
        <w:tc>
          <w:tcPr>
            <w:tcW w:w="1000" w:type="pct"/>
            <w:shd w:val="clear" w:color="auto" w:fill="auto"/>
            <w:noWrap/>
            <w:vAlign w:val="center"/>
            <w:hideMark/>
          </w:tcPr>
          <w:p w14:paraId="1F8F9C7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0182ACD" w14:textId="77777777" w:rsidTr="00D076DF">
        <w:trPr>
          <w:trHeight w:val="198"/>
        </w:trPr>
        <w:tc>
          <w:tcPr>
            <w:tcW w:w="639" w:type="pct"/>
            <w:vAlign w:val="center"/>
          </w:tcPr>
          <w:p w14:paraId="2AED688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0CF2D2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丙烯酰胺</w:t>
            </w:r>
          </w:p>
        </w:tc>
        <w:tc>
          <w:tcPr>
            <w:tcW w:w="1000" w:type="pct"/>
            <w:shd w:val="clear" w:color="auto" w:fill="auto"/>
            <w:noWrap/>
            <w:vAlign w:val="center"/>
            <w:hideMark/>
          </w:tcPr>
          <w:p w14:paraId="5704EB0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231.7</w:t>
            </w:r>
          </w:p>
        </w:tc>
        <w:tc>
          <w:tcPr>
            <w:tcW w:w="1000" w:type="pct"/>
            <w:shd w:val="clear" w:color="auto" w:fill="auto"/>
            <w:noWrap/>
            <w:vAlign w:val="center"/>
            <w:hideMark/>
          </w:tcPr>
          <w:p w14:paraId="72B9DAC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0.166</w:t>
            </w:r>
          </w:p>
        </w:tc>
        <w:tc>
          <w:tcPr>
            <w:tcW w:w="1000" w:type="pct"/>
            <w:shd w:val="clear" w:color="auto" w:fill="auto"/>
            <w:noWrap/>
            <w:vAlign w:val="center"/>
            <w:hideMark/>
          </w:tcPr>
          <w:p w14:paraId="5F0B506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B34783A" w14:textId="77777777" w:rsidTr="00D076DF">
        <w:trPr>
          <w:trHeight w:val="198"/>
        </w:trPr>
        <w:tc>
          <w:tcPr>
            <w:tcW w:w="639" w:type="pct"/>
            <w:vAlign w:val="center"/>
          </w:tcPr>
          <w:p w14:paraId="4A2EDAD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28DE77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丙烯酸</w:t>
            </w:r>
          </w:p>
        </w:tc>
        <w:tc>
          <w:tcPr>
            <w:tcW w:w="1000" w:type="pct"/>
            <w:shd w:val="clear" w:color="auto" w:fill="auto"/>
            <w:noWrap/>
            <w:vAlign w:val="center"/>
            <w:hideMark/>
          </w:tcPr>
          <w:p w14:paraId="18F64C2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116.4</w:t>
            </w:r>
          </w:p>
        </w:tc>
        <w:tc>
          <w:tcPr>
            <w:tcW w:w="1000" w:type="pct"/>
            <w:shd w:val="clear" w:color="auto" w:fill="auto"/>
            <w:noWrap/>
            <w:vAlign w:val="center"/>
            <w:hideMark/>
          </w:tcPr>
          <w:p w14:paraId="3BD522C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372.08</w:t>
            </w:r>
          </w:p>
        </w:tc>
        <w:tc>
          <w:tcPr>
            <w:tcW w:w="1000" w:type="pct"/>
            <w:shd w:val="clear" w:color="auto" w:fill="auto"/>
            <w:noWrap/>
            <w:vAlign w:val="center"/>
            <w:hideMark/>
          </w:tcPr>
          <w:p w14:paraId="7AA51C1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77534E8" w14:textId="77777777" w:rsidTr="00D076DF">
        <w:trPr>
          <w:trHeight w:val="198"/>
        </w:trPr>
        <w:tc>
          <w:tcPr>
            <w:tcW w:w="639" w:type="pct"/>
            <w:vAlign w:val="center"/>
          </w:tcPr>
          <w:p w14:paraId="16F50DE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2243A8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丙烯腈</w:t>
            </w:r>
          </w:p>
        </w:tc>
        <w:tc>
          <w:tcPr>
            <w:tcW w:w="1000" w:type="pct"/>
            <w:shd w:val="clear" w:color="auto" w:fill="auto"/>
            <w:noWrap/>
            <w:vAlign w:val="center"/>
            <w:hideMark/>
          </w:tcPr>
          <w:p w14:paraId="52E6296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77.3</w:t>
            </w:r>
          </w:p>
        </w:tc>
        <w:tc>
          <w:tcPr>
            <w:tcW w:w="1000" w:type="pct"/>
            <w:shd w:val="clear" w:color="auto" w:fill="auto"/>
            <w:noWrap/>
            <w:vAlign w:val="center"/>
            <w:hideMark/>
          </w:tcPr>
          <w:p w14:paraId="62D0396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11447.11</w:t>
            </w:r>
          </w:p>
        </w:tc>
        <w:tc>
          <w:tcPr>
            <w:tcW w:w="1000" w:type="pct"/>
            <w:shd w:val="clear" w:color="auto" w:fill="auto"/>
            <w:noWrap/>
            <w:vAlign w:val="center"/>
            <w:hideMark/>
          </w:tcPr>
          <w:p w14:paraId="6935FE9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39FCA931" w14:textId="77777777" w:rsidTr="00D076DF">
        <w:trPr>
          <w:trHeight w:val="198"/>
        </w:trPr>
        <w:tc>
          <w:tcPr>
            <w:tcW w:w="639" w:type="pct"/>
            <w:vAlign w:val="center"/>
          </w:tcPr>
          <w:p w14:paraId="467B95C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E2CCF0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w:t>
            </w:r>
            <w:r w:rsidRPr="004D0F91">
              <w:rPr>
                <w:rFonts w:eastAsiaTheme="minorEastAsia"/>
                <w:sz w:val="21"/>
                <w:szCs w:val="21"/>
              </w:rPr>
              <w:t>氯丙烯</w:t>
            </w:r>
          </w:p>
        </w:tc>
        <w:tc>
          <w:tcPr>
            <w:tcW w:w="1000" w:type="pct"/>
            <w:shd w:val="clear" w:color="auto" w:fill="auto"/>
            <w:noWrap/>
            <w:vAlign w:val="center"/>
            <w:hideMark/>
          </w:tcPr>
          <w:p w14:paraId="680FF99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41.6</w:t>
            </w:r>
          </w:p>
        </w:tc>
        <w:tc>
          <w:tcPr>
            <w:tcW w:w="1000" w:type="pct"/>
            <w:shd w:val="clear" w:color="auto" w:fill="auto"/>
            <w:noWrap/>
            <w:vAlign w:val="center"/>
            <w:hideMark/>
          </w:tcPr>
          <w:p w14:paraId="47E6135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40226.01</w:t>
            </w:r>
          </w:p>
        </w:tc>
        <w:tc>
          <w:tcPr>
            <w:tcW w:w="1000" w:type="pct"/>
            <w:shd w:val="clear" w:color="auto" w:fill="auto"/>
            <w:noWrap/>
            <w:vAlign w:val="center"/>
            <w:hideMark/>
          </w:tcPr>
          <w:p w14:paraId="60806DA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02BB7F6" w14:textId="77777777" w:rsidTr="00D076DF">
        <w:trPr>
          <w:trHeight w:val="198"/>
        </w:trPr>
        <w:tc>
          <w:tcPr>
            <w:tcW w:w="639" w:type="pct"/>
            <w:vAlign w:val="center"/>
          </w:tcPr>
          <w:p w14:paraId="2CF395B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7C464C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苯胺</w:t>
            </w:r>
          </w:p>
        </w:tc>
        <w:tc>
          <w:tcPr>
            <w:tcW w:w="1000" w:type="pct"/>
            <w:shd w:val="clear" w:color="auto" w:fill="auto"/>
            <w:noWrap/>
            <w:vAlign w:val="center"/>
            <w:hideMark/>
          </w:tcPr>
          <w:p w14:paraId="645BF0F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184.3</w:t>
            </w:r>
          </w:p>
        </w:tc>
        <w:tc>
          <w:tcPr>
            <w:tcW w:w="1000" w:type="pct"/>
            <w:shd w:val="clear" w:color="auto" w:fill="auto"/>
            <w:noWrap/>
            <w:vAlign w:val="center"/>
            <w:hideMark/>
          </w:tcPr>
          <w:p w14:paraId="36378A5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42.74</w:t>
            </w:r>
          </w:p>
        </w:tc>
        <w:tc>
          <w:tcPr>
            <w:tcW w:w="1000" w:type="pct"/>
            <w:shd w:val="clear" w:color="auto" w:fill="auto"/>
            <w:noWrap/>
            <w:vAlign w:val="center"/>
            <w:hideMark/>
          </w:tcPr>
          <w:p w14:paraId="0BC42E2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E54DC2E" w14:textId="77777777" w:rsidTr="00D076DF">
        <w:trPr>
          <w:trHeight w:val="198"/>
        </w:trPr>
        <w:tc>
          <w:tcPr>
            <w:tcW w:w="639" w:type="pct"/>
            <w:vAlign w:val="center"/>
          </w:tcPr>
          <w:p w14:paraId="283CFC6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6AC09C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w:t>
            </w:r>
          </w:p>
        </w:tc>
        <w:tc>
          <w:tcPr>
            <w:tcW w:w="1000" w:type="pct"/>
            <w:shd w:val="clear" w:color="auto" w:fill="auto"/>
            <w:noWrap/>
            <w:vAlign w:val="center"/>
            <w:hideMark/>
          </w:tcPr>
          <w:p w14:paraId="51002A6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80.1</w:t>
            </w:r>
          </w:p>
        </w:tc>
        <w:tc>
          <w:tcPr>
            <w:tcW w:w="1000" w:type="pct"/>
            <w:shd w:val="clear" w:color="auto" w:fill="auto"/>
            <w:noWrap/>
            <w:vAlign w:val="center"/>
            <w:hideMark/>
          </w:tcPr>
          <w:p w14:paraId="0E66943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9945.23</w:t>
            </w:r>
          </w:p>
        </w:tc>
        <w:tc>
          <w:tcPr>
            <w:tcW w:w="1000" w:type="pct"/>
            <w:shd w:val="clear" w:color="auto" w:fill="auto"/>
            <w:noWrap/>
            <w:vAlign w:val="center"/>
            <w:hideMark/>
          </w:tcPr>
          <w:p w14:paraId="1050FF0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E2F7D7D" w14:textId="77777777" w:rsidTr="00D076DF">
        <w:trPr>
          <w:trHeight w:val="198"/>
        </w:trPr>
        <w:tc>
          <w:tcPr>
            <w:tcW w:w="639" w:type="pct"/>
            <w:vAlign w:val="center"/>
          </w:tcPr>
          <w:p w14:paraId="688F975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7AED60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三氯化苄</w:t>
            </w:r>
          </w:p>
        </w:tc>
        <w:tc>
          <w:tcPr>
            <w:tcW w:w="1000" w:type="pct"/>
            <w:shd w:val="clear" w:color="auto" w:fill="auto"/>
            <w:noWrap/>
            <w:vAlign w:val="center"/>
            <w:hideMark/>
          </w:tcPr>
          <w:p w14:paraId="3954AA9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219-223</w:t>
            </w:r>
          </w:p>
        </w:tc>
        <w:tc>
          <w:tcPr>
            <w:tcW w:w="1000" w:type="pct"/>
            <w:shd w:val="clear" w:color="auto" w:fill="auto"/>
            <w:noWrap/>
            <w:vAlign w:val="center"/>
            <w:hideMark/>
          </w:tcPr>
          <w:p w14:paraId="0020847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43.76</w:t>
            </w:r>
          </w:p>
        </w:tc>
        <w:tc>
          <w:tcPr>
            <w:tcW w:w="1000" w:type="pct"/>
            <w:shd w:val="clear" w:color="auto" w:fill="auto"/>
            <w:noWrap/>
            <w:vAlign w:val="center"/>
            <w:hideMark/>
          </w:tcPr>
          <w:p w14:paraId="7A85E8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856251F" w14:textId="77777777" w:rsidTr="00D076DF">
        <w:trPr>
          <w:trHeight w:val="198"/>
        </w:trPr>
        <w:tc>
          <w:tcPr>
            <w:tcW w:w="639" w:type="pct"/>
            <w:vAlign w:val="center"/>
          </w:tcPr>
          <w:p w14:paraId="7EEE26D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155A8E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苄基氯</w:t>
            </w:r>
          </w:p>
        </w:tc>
        <w:tc>
          <w:tcPr>
            <w:tcW w:w="1000" w:type="pct"/>
            <w:shd w:val="clear" w:color="auto" w:fill="auto"/>
            <w:noWrap/>
            <w:vAlign w:val="center"/>
            <w:hideMark/>
          </w:tcPr>
          <w:p w14:paraId="1E3D7DD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179.4</w:t>
            </w:r>
          </w:p>
        </w:tc>
        <w:tc>
          <w:tcPr>
            <w:tcW w:w="1000" w:type="pct"/>
            <w:shd w:val="clear" w:color="auto" w:fill="auto"/>
            <w:noWrap/>
            <w:vAlign w:val="center"/>
            <w:hideMark/>
          </w:tcPr>
          <w:p w14:paraId="38104A8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123.1</w:t>
            </w:r>
          </w:p>
        </w:tc>
        <w:tc>
          <w:tcPr>
            <w:tcW w:w="1000" w:type="pct"/>
            <w:shd w:val="clear" w:color="auto" w:fill="auto"/>
            <w:noWrap/>
            <w:vAlign w:val="center"/>
            <w:hideMark/>
          </w:tcPr>
          <w:p w14:paraId="6407550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284220A" w14:textId="77777777" w:rsidTr="00D076DF">
        <w:trPr>
          <w:trHeight w:val="198"/>
        </w:trPr>
        <w:tc>
          <w:tcPr>
            <w:tcW w:w="639" w:type="pct"/>
            <w:vAlign w:val="center"/>
          </w:tcPr>
          <w:p w14:paraId="6BDACA7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396E80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联苯</w:t>
            </w:r>
          </w:p>
        </w:tc>
        <w:tc>
          <w:tcPr>
            <w:tcW w:w="1000" w:type="pct"/>
            <w:shd w:val="clear" w:color="auto" w:fill="auto"/>
            <w:noWrap/>
            <w:vAlign w:val="center"/>
            <w:hideMark/>
          </w:tcPr>
          <w:p w14:paraId="0F509E2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255.2</w:t>
            </w:r>
          </w:p>
        </w:tc>
        <w:tc>
          <w:tcPr>
            <w:tcW w:w="1000" w:type="pct"/>
            <w:shd w:val="clear" w:color="auto" w:fill="auto"/>
            <w:noWrap/>
            <w:vAlign w:val="center"/>
            <w:hideMark/>
          </w:tcPr>
          <w:p w14:paraId="22D0F65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1.69</w:t>
            </w:r>
          </w:p>
        </w:tc>
        <w:tc>
          <w:tcPr>
            <w:tcW w:w="1000" w:type="pct"/>
            <w:shd w:val="clear" w:color="auto" w:fill="auto"/>
            <w:noWrap/>
            <w:vAlign w:val="center"/>
            <w:hideMark/>
          </w:tcPr>
          <w:p w14:paraId="458676B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A88DFD7" w14:textId="77777777" w:rsidTr="00D076DF">
        <w:trPr>
          <w:trHeight w:val="198"/>
        </w:trPr>
        <w:tc>
          <w:tcPr>
            <w:tcW w:w="639" w:type="pct"/>
            <w:vAlign w:val="center"/>
          </w:tcPr>
          <w:p w14:paraId="321ACD4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940CE2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双氯甲醚</w:t>
            </w:r>
          </w:p>
        </w:tc>
        <w:tc>
          <w:tcPr>
            <w:tcW w:w="1000" w:type="pct"/>
            <w:shd w:val="clear" w:color="auto" w:fill="auto"/>
            <w:noWrap/>
            <w:vAlign w:val="center"/>
            <w:hideMark/>
          </w:tcPr>
          <w:p w14:paraId="5631164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182.4</w:t>
            </w:r>
          </w:p>
        </w:tc>
        <w:tc>
          <w:tcPr>
            <w:tcW w:w="1000" w:type="pct"/>
            <w:shd w:val="clear" w:color="auto" w:fill="auto"/>
            <w:noWrap/>
            <w:vAlign w:val="center"/>
            <w:hideMark/>
          </w:tcPr>
          <w:p w14:paraId="34300AB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2951.24</w:t>
            </w:r>
          </w:p>
        </w:tc>
        <w:tc>
          <w:tcPr>
            <w:tcW w:w="1000" w:type="pct"/>
            <w:shd w:val="clear" w:color="auto" w:fill="auto"/>
            <w:noWrap/>
            <w:vAlign w:val="center"/>
            <w:hideMark/>
          </w:tcPr>
          <w:p w14:paraId="3217EA6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74E740E" w14:textId="77777777" w:rsidTr="00D076DF">
        <w:trPr>
          <w:trHeight w:val="198"/>
        </w:trPr>
        <w:tc>
          <w:tcPr>
            <w:tcW w:w="639" w:type="pct"/>
            <w:vAlign w:val="center"/>
          </w:tcPr>
          <w:p w14:paraId="5000143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E139AE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三溴甲烷</w:t>
            </w:r>
          </w:p>
        </w:tc>
        <w:tc>
          <w:tcPr>
            <w:tcW w:w="1000" w:type="pct"/>
            <w:shd w:val="clear" w:color="auto" w:fill="auto"/>
            <w:noWrap/>
            <w:vAlign w:val="center"/>
            <w:hideMark/>
          </w:tcPr>
          <w:p w14:paraId="412985F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149</w:t>
            </w:r>
          </w:p>
        </w:tc>
        <w:tc>
          <w:tcPr>
            <w:tcW w:w="1000" w:type="pct"/>
            <w:shd w:val="clear" w:color="auto" w:fill="auto"/>
            <w:noWrap/>
            <w:vAlign w:val="center"/>
            <w:hideMark/>
          </w:tcPr>
          <w:p w14:paraId="7105924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538.24</w:t>
            </w:r>
          </w:p>
        </w:tc>
        <w:tc>
          <w:tcPr>
            <w:tcW w:w="1000" w:type="pct"/>
            <w:shd w:val="clear" w:color="auto" w:fill="auto"/>
            <w:noWrap/>
            <w:vAlign w:val="center"/>
            <w:hideMark/>
          </w:tcPr>
          <w:p w14:paraId="7DCA5C9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ED4064B" w14:textId="77777777" w:rsidTr="00D076DF">
        <w:trPr>
          <w:trHeight w:val="198"/>
        </w:trPr>
        <w:tc>
          <w:tcPr>
            <w:tcW w:w="639" w:type="pct"/>
            <w:vAlign w:val="center"/>
          </w:tcPr>
          <w:p w14:paraId="77C7124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B151BC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二硫化碳</w:t>
            </w:r>
          </w:p>
        </w:tc>
        <w:tc>
          <w:tcPr>
            <w:tcW w:w="1000" w:type="pct"/>
            <w:shd w:val="clear" w:color="auto" w:fill="auto"/>
            <w:noWrap/>
            <w:vAlign w:val="center"/>
            <w:hideMark/>
          </w:tcPr>
          <w:p w14:paraId="63D7E0B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46.2</w:t>
            </w:r>
          </w:p>
        </w:tc>
        <w:tc>
          <w:tcPr>
            <w:tcW w:w="1000" w:type="pct"/>
            <w:shd w:val="clear" w:color="auto" w:fill="auto"/>
            <w:noWrap/>
            <w:vAlign w:val="center"/>
            <w:hideMark/>
          </w:tcPr>
          <w:p w14:paraId="6BD569A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39237.87</w:t>
            </w:r>
          </w:p>
        </w:tc>
        <w:tc>
          <w:tcPr>
            <w:tcW w:w="1000" w:type="pct"/>
            <w:shd w:val="clear" w:color="auto" w:fill="auto"/>
            <w:noWrap/>
            <w:vAlign w:val="center"/>
            <w:hideMark/>
          </w:tcPr>
          <w:p w14:paraId="7543384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9277BBC" w14:textId="77777777" w:rsidTr="00D076DF">
        <w:trPr>
          <w:trHeight w:val="198"/>
        </w:trPr>
        <w:tc>
          <w:tcPr>
            <w:tcW w:w="639" w:type="pct"/>
            <w:vAlign w:val="center"/>
          </w:tcPr>
          <w:p w14:paraId="17022BC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9559A6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四氯化碳</w:t>
            </w:r>
          </w:p>
        </w:tc>
        <w:tc>
          <w:tcPr>
            <w:tcW w:w="1000" w:type="pct"/>
            <w:shd w:val="clear" w:color="auto" w:fill="auto"/>
            <w:noWrap/>
            <w:vAlign w:val="center"/>
            <w:hideMark/>
          </w:tcPr>
          <w:p w14:paraId="74103A1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76.5</w:t>
            </w:r>
          </w:p>
        </w:tc>
        <w:tc>
          <w:tcPr>
            <w:tcW w:w="1000" w:type="pct"/>
            <w:shd w:val="clear" w:color="auto" w:fill="auto"/>
            <w:noWrap/>
            <w:vAlign w:val="center"/>
            <w:hideMark/>
          </w:tcPr>
          <w:p w14:paraId="2D91E07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12057.8</w:t>
            </w:r>
          </w:p>
        </w:tc>
        <w:tc>
          <w:tcPr>
            <w:tcW w:w="1000" w:type="pct"/>
            <w:shd w:val="clear" w:color="auto" w:fill="auto"/>
            <w:noWrap/>
            <w:vAlign w:val="center"/>
            <w:hideMark/>
          </w:tcPr>
          <w:p w14:paraId="505E351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EC5F809" w14:textId="77777777" w:rsidTr="00D076DF">
        <w:trPr>
          <w:trHeight w:val="198"/>
        </w:trPr>
        <w:tc>
          <w:tcPr>
            <w:tcW w:w="639" w:type="pct"/>
            <w:vAlign w:val="center"/>
          </w:tcPr>
          <w:p w14:paraId="0AC2C6F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D57F29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一氯乙酸</w:t>
            </w:r>
          </w:p>
        </w:tc>
        <w:tc>
          <w:tcPr>
            <w:tcW w:w="1000" w:type="pct"/>
            <w:shd w:val="clear" w:color="auto" w:fill="auto"/>
            <w:noWrap/>
            <w:vAlign w:val="center"/>
            <w:hideMark/>
          </w:tcPr>
          <w:p w14:paraId="62030E5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189</w:t>
            </w:r>
          </w:p>
        </w:tc>
        <w:tc>
          <w:tcPr>
            <w:tcW w:w="1000" w:type="pct"/>
            <w:shd w:val="clear" w:color="auto" w:fill="auto"/>
            <w:noWrap/>
            <w:vAlign w:val="center"/>
            <w:hideMark/>
          </w:tcPr>
          <w:p w14:paraId="2A49AD9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18.58</w:t>
            </w:r>
          </w:p>
        </w:tc>
        <w:tc>
          <w:tcPr>
            <w:tcW w:w="1000" w:type="pct"/>
            <w:shd w:val="clear" w:color="auto" w:fill="auto"/>
            <w:noWrap/>
            <w:vAlign w:val="center"/>
            <w:hideMark/>
          </w:tcPr>
          <w:p w14:paraId="67965EF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86E69B8" w14:textId="77777777" w:rsidTr="00D076DF">
        <w:trPr>
          <w:trHeight w:val="198"/>
        </w:trPr>
        <w:tc>
          <w:tcPr>
            <w:tcW w:w="639" w:type="pct"/>
            <w:vAlign w:val="center"/>
          </w:tcPr>
          <w:p w14:paraId="5BC91DA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D8271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氯苯</w:t>
            </w:r>
          </w:p>
        </w:tc>
        <w:tc>
          <w:tcPr>
            <w:tcW w:w="1000" w:type="pct"/>
            <w:shd w:val="clear" w:color="auto" w:fill="auto"/>
            <w:noWrap/>
            <w:vAlign w:val="center"/>
            <w:hideMark/>
          </w:tcPr>
          <w:p w14:paraId="20431E3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131.7</w:t>
            </w:r>
          </w:p>
        </w:tc>
        <w:tc>
          <w:tcPr>
            <w:tcW w:w="1000" w:type="pct"/>
            <w:shd w:val="clear" w:color="auto" w:fill="auto"/>
            <w:noWrap/>
            <w:vAlign w:val="center"/>
            <w:hideMark/>
          </w:tcPr>
          <w:p w14:paraId="49EB68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1197.9</w:t>
            </w:r>
          </w:p>
        </w:tc>
        <w:tc>
          <w:tcPr>
            <w:tcW w:w="1000" w:type="pct"/>
            <w:shd w:val="clear" w:color="auto" w:fill="auto"/>
            <w:noWrap/>
            <w:vAlign w:val="center"/>
            <w:hideMark/>
          </w:tcPr>
          <w:p w14:paraId="67043B9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F9072D1" w14:textId="77777777" w:rsidTr="00D076DF">
        <w:trPr>
          <w:trHeight w:val="198"/>
        </w:trPr>
        <w:tc>
          <w:tcPr>
            <w:tcW w:w="639" w:type="pct"/>
            <w:vAlign w:val="center"/>
          </w:tcPr>
          <w:p w14:paraId="2EDA803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F75F66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三氯甲烷</w:t>
            </w:r>
          </w:p>
        </w:tc>
        <w:tc>
          <w:tcPr>
            <w:tcW w:w="1000" w:type="pct"/>
            <w:shd w:val="clear" w:color="auto" w:fill="auto"/>
            <w:noWrap/>
            <w:vAlign w:val="center"/>
            <w:hideMark/>
          </w:tcPr>
          <w:p w14:paraId="3B79C1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61.1</w:t>
            </w:r>
          </w:p>
        </w:tc>
        <w:tc>
          <w:tcPr>
            <w:tcW w:w="1000" w:type="pct"/>
            <w:shd w:val="clear" w:color="auto" w:fill="auto"/>
            <w:noWrap/>
            <w:vAlign w:val="center"/>
            <w:hideMark/>
          </w:tcPr>
          <w:p w14:paraId="490ACCC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19416.34</w:t>
            </w:r>
          </w:p>
        </w:tc>
        <w:tc>
          <w:tcPr>
            <w:tcW w:w="1000" w:type="pct"/>
            <w:shd w:val="clear" w:color="auto" w:fill="auto"/>
            <w:noWrap/>
            <w:vAlign w:val="center"/>
            <w:hideMark/>
          </w:tcPr>
          <w:p w14:paraId="3E5EA29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81DBBAA" w14:textId="77777777" w:rsidTr="00D076DF">
        <w:trPr>
          <w:trHeight w:val="198"/>
        </w:trPr>
        <w:tc>
          <w:tcPr>
            <w:tcW w:w="639" w:type="pct"/>
            <w:vAlign w:val="center"/>
          </w:tcPr>
          <w:p w14:paraId="73918E5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20EBEA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w:t>
            </w:r>
            <w:r w:rsidRPr="004D0F91">
              <w:rPr>
                <w:rFonts w:eastAsiaTheme="minorEastAsia"/>
                <w:sz w:val="21"/>
                <w:szCs w:val="21"/>
              </w:rPr>
              <w:t>氯</w:t>
            </w:r>
            <w:r w:rsidRPr="004D0F91">
              <w:rPr>
                <w:rFonts w:eastAsiaTheme="minorEastAsia"/>
                <w:sz w:val="21"/>
                <w:szCs w:val="21"/>
              </w:rPr>
              <w:t>-1,3-</w:t>
            </w:r>
            <w:r w:rsidRPr="004D0F91">
              <w:rPr>
                <w:rFonts w:eastAsiaTheme="minorEastAsia"/>
                <w:sz w:val="21"/>
                <w:szCs w:val="21"/>
              </w:rPr>
              <w:t>丁二烯</w:t>
            </w:r>
          </w:p>
        </w:tc>
        <w:tc>
          <w:tcPr>
            <w:tcW w:w="1000" w:type="pct"/>
            <w:shd w:val="clear" w:color="auto" w:fill="auto"/>
            <w:noWrap/>
            <w:vAlign w:val="center"/>
            <w:hideMark/>
          </w:tcPr>
          <w:p w14:paraId="7AB5E4A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59.1</w:t>
            </w:r>
          </w:p>
        </w:tc>
        <w:tc>
          <w:tcPr>
            <w:tcW w:w="1000" w:type="pct"/>
            <w:shd w:val="clear" w:color="auto" w:fill="auto"/>
            <w:noWrap/>
            <w:vAlign w:val="center"/>
            <w:hideMark/>
          </w:tcPr>
          <w:p w14:paraId="2F12243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23499.98</w:t>
            </w:r>
          </w:p>
        </w:tc>
        <w:tc>
          <w:tcPr>
            <w:tcW w:w="1000" w:type="pct"/>
            <w:shd w:val="clear" w:color="auto" w:fill="auto"/>
            <w:noWrap/>
            <w:vAlign w:val="center"/>
            <w:hideMark/>
          </w:tcPr>
          <w:p w14:paraId="6604903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2DAB8AA" w14:textId="77777777" w:rsidTr="00D076DF">
        <w:trPr>
          <w:trHeight w:val="198"/>
        </w:trPr>
        <w:tc>
          <w:tcPr>
            <w:tcW w:w="639" w:type="pct"/>
            <w:vAlign w:val="center"/>
          </w:tcPr>
          <w:p w14:paraId="07B5444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007F66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间</w:t>
            </w:r>
            <w:r w:rsidRPr="004D0F91">
              <w:rPr>
                <w:rFonts w:eastAsiaTheme="minorEastAsia"/>
                <w:sz w:val="21"/>
                <w:szCs w:val="21"/>
              </w:rPr>
              <w:t>-</w:t>
            </w:r>
            <w:r w:rsidRPr="004D0F91">
              <w:rPr>
                <w:rFonts w:eastAsiaTheme="minorEastAsia"/>
                <w:sz w:val="21"/>
                <w:szCs w:val="21"/>
              </w:rPr>
              <w:t>甲酚</w:t>
            </w:r>
          </w:p>
        </w:tc>
        <w:tc>
          <w:tcPr>
            <w:tcW w:w="1000" w:type="pct"/>
            <w:shd w:val="clear" w:color="auto" w:fill="auto"/>
            <w:noWrap/>
            <w:vAlign w:val="center"/>
            <w:hideMark/>
          </w:tcPr>
          <w:p w14:paraId="5C84E59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202.2</w:t>
            </w:r>
          </w:p>
        </w:tc>
        <w:tc>
          <w:tcPr>
            <w:tcW w:w="1000" w:type="pct"/>
            <w:shd w:val="clear" w:color="auto" w:fill="auto"/>
            <w:noWrap/>
            <w:vAlign w:val="center"/>
            <w:hideMark/>
          </w:tcPr>
          <w:p w14:paraId="7168F50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14.22</w:t>
            </w:r>
          </w:p>
        </w:tc>
        <w:tc>
          <w:tcPr>
            <w:tcW w:w="1000" w:type="pct"/>
            <w:shd w:val="clear" w:color="auto" w:fill="auto"/>
            <w:noWrap/>
            <w:vAlign w:val="center"/>
            <w:hideMark/>
          </w:tcPr>
          <w:p w14:paraId="628DBEB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6F68719" w14:textId="77777777" w:rsidTr="00D076DF">
        <w:trPr>
          <w:trHeight w:val="198"/>
        </w:trPr>
        <w:tc>
          <w:tcPr>
            <w:tcW w:w="639" w:type="pct"/>
            <w:vAlign w:val="center"/>
          </w:tcPr>
          <w:p w14:paraId="4BEB3C7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A7B212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w:t>
            </w:r>
            <w:r w:rsidRPr="004D0F91">
              <w:rPr>
                <w:rFonts w:eastAsiaTheme="minorEastAsia"/>
                <w:sz w:val="21"/>
                <w:szCs w:val="21"/>
              </w:rPr>
              <w:t>-</w:t>
            </w:r>
            <w:r w:rsidRPr="004D0F91">
              <w:rPr>
                <w:rFonts w:eastAsiaTheme="minorEastAsia"/>
                <w:sz w:val="21"/>
                <w:szCs w:val="21"/>
              </w:rPr>
              <w:t>甲酚</w:t>
            </w:r>
          </w:p>
        </w:tc>
        <w:tc>
          <w:tcPr>
            <w:tcW w:w="1000" w:type="pct"/>
            <w:shd w:val="clear" w:color="auto" w:fill="auto"/>
            <w:noWrap/>
            <w:vAlign w:val="center"/>
            <w:hideMark/>
          </w:tcPr>
          <w:p w14:paraId="00B3CE6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201.9</w:t>
            </w:r>
          </w:p>
        </w:tc>
        <w:tc>
          <w:tcPr>
            <w:tcW w:w="1000" w:type="pct"/>
            <w:shd w:val="clear" w:color="auto" w:fill="auto"/>
            <w:noWrap/>
            <w:vAlign w:val="center"/>
            <w:hideMark/>
          </w:tcPr>
          <w:p w14:paraId="0D021B3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8.25</w:t>
            </w:r>
          </w:p>
        </w:tc>
        <w:tc>
          <w:tcPr>
            <w:tcW w:w="1000" w:type="pct"/>
            <w:shd w:val="clear" w:color="auto" w:fill="auto"/>
            <w:noWrap/>
            <w:vAlign w:val="center"/>
            <w:hideMark/>
          </w:tcPr>
          <w:p w14:paraId="24DABFA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F5E271C" w14:textId="77777777" w:rsidTr="00D076DF">
        <w:trPr>
          <w:trHeight w:val="198"/>
        </w:trPr>
        <w:tc>
          <w:tcPr>
            <w:tcW w:w="639" w:type="pct"/>
            <w:vAlign w:val="center"/>
          </w:tcPr>
          <w:p w14:paraId="6AA9B91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C2E71E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异丙基苯</w:t>
            </w:r>
          </w:p>
        </w:tc>
        <w:tc>
          <w:tcPr>
            <w:tcW w:w="1000" w:type="pct"/>
            <w:shd w:val="clear" w:color="auto" w:fill="auto"/>
            <w:noWrap/>
            <w:vAlign w:val="center"/>
            <w:hideMark/>
          </w:tcPr>
          <w:p w14:paraId="6CD4C73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152.392</w:t>
            </w:r>
          </w:p>
        </w:tc>
        <w:tc>
          <w:tcPr>
            <w:tcW w:w="1000" w:type="pct"/>
            <w:shd w:val="clear" w:color="auto" w:fill="auto"/>
            <w:noWrap/>
            <w:vAlign w:val="center"/>
            <w:hideMark/>
          </w:tcPr>
          <w:p w14:paraId="39EB857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436.12</w:t>
            </w:r>
          </w:p>
        </w:tc>
        <w:tc>
          <w:tcPr>
            <w:tcW w:w="1000" w:type="pct"/>
            <w:shd w:val="clear" w:color="auto" w:fill="auto"/>
            <w:noWrap/>
            <w:vAlign w:val="center"/>
            <w:hideMark/>
          </w:tcPr>
          <w:p w14:paraId="1B6AE84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8CE5563" w14:textId="77777777" w:rsidTr="00D076DF">
        <w:trPr>
          <w:trHeight w:val="198"/>
        </w:trPr>
        <w:tc>
          <w:tcPr>
            <w:tcW w:w="639" w:type="pct"/>
            <w:vAlign w:val="center"/>
          </w:tcPr>
          <w:p w14:paraId="0A0F614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B1376E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硫酸二甲酯</w:t>
            </w:r>
          </w:p>
        </w:tc>
        <w:tc>
          <w:tcPr>
            <w:tcW w:w="1000" w:type="pct"/>
            <w:shd w:val="clear" w:color="auto" w:fill="auto"/>
            <w:noWrap/>
            <w:vAlign w:val="center"/>
            <w:hideMark/>
          </w:tcPr>
          <w:p w14:paraId="04C51F7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188</w:t>
            </w:r>
          </w:p>
        </w:tc>
        <w:tc>
          <w:tcPr>
            <w:tcW w:w="1000" w:type="pct"/>
            <w:shd w:val="clear" w:color="auto" w:fill="auto"/>
            <w:noWrap/>
            <w:vAlign w:val="center"/>
            <w:hideMark/>
          </w:tcPr>
          <w:p w14:paraId="1953C2E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61.77</w:t>
            </w:r>
          </w:p>
        </w:tc>
        <w:tc>
          <w:tcPr>
            <w:tcW w:w="1000" w:type="pct"/>
            <w:shd w:val="clear" w:color="auto" w:fill="auto"/>
            <w:noWrap/>
            <w:vAlign w:val="center"/>
            <w:hideMark/>
          </w:tcPr>
          <w:p w14:paraId="3D69397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60C9FEF" w14:textId="77777777" w:rsidTr="00D076DF">
        <w:trPr>
          <w:trHeight w:val="198"/>
        </w:trPr>
        <w:tc>
          <w:tcPr>
            <w:tcW w:w="639" w:type="pct"/>
            <w:vAlign w:val="center"/>
          </w:tcPr>
          <w:p w14:paraId="6EAE718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547567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环氧氯丙烷</w:t>
            </w:r>
          </w:p>
        </w:tc>
        <w:tc>
          <w:tcPr>
            <w:tcW w:w="1000" w:type="pct"/>
            <w:shd w:val="clear" w:color="auto" w:fill="auto"/>
            <w:noWrap/>
            <w:vAlign w:val="center"/>
            <w:hideMark/>
          </w:tcPr>
          <w:p w14:paraId="0CCBD84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116.1</w:t>
            </w:r>
          </w:p>
        </w:tc>
        <w:tc>
          <w:tcPr>
            <w:tcW w:w="1000" w:type="pct"/>
            <w:shd w:val="clear" w:color="auto" w:fill="auto"/>
            <w:noWrap/>
            <w:vAlign w:val="center"/>
            <w:hideMark/>
          </w:tcPr>
          <w:p w14:paraId="03353AF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1655.43</w:t>
            </w:r>
          </w:p>
        </w:tc>
        <w:tc>
          <w:tcPr>
            <w:tcW w:w="1000" w:type="pct"/>
            <w:shd w:val="clear" w:color="auto" w:fill="auto"/>
            <w:noWrap/>
            <w:vAlign w:val="center"/>
            <w:hideMark/>
          </w:tcPr>
          <w:p w14:paraId="2C2301E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F387E93" w14:textId="77777777" w:rsidTr="00D076DF">
        <w:trPr>
          <w:trHeight w:val="198"/>
        </w:trPr>
        <w:tc>
          <w:tcPr>
            <w:tcW w:w="639" w:type="pct"/>
            <w:vAlign w:val="center"/>
          </w:tcPr>
          <w:p w14:paraId="3D607A5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941AE9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丙烯酸乙酯</w:t>
            </w:r>
          </w:p>
        </w:tc>
        <w:tc>
          <w:tcPr>
            <w:tcW w:w="1000" w:type="pct"/>
            <w:shd w:val="clear" w:color="auto" w:fill="auto"/>
            <w:noWrap/>
            <w:vAlign w:val="center"/>
            <w:hideMark/>
          </w:tcPr>
          <w:p w14:paraId="27D310E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100</w:t>
            </w:r>
          </w:p>
        </w:tc>
        <w:tc>
          <w:tcPr>
            <w:tcW w:w="1000" w:type="pct"/>
            <w:shd w:val="clear" w:color="auto" w:fill="auto"/>
            <w:noWrap/>
            <w:vAlign w:val="center"/>
            <w:hideMark/>
          </w:tcPr>
          <w:p w14:paraId="673B223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3909.83</w:t>
            </w:r>
          </w:p>
        </w:tc>
        <w:tc>
          <w:tcPr>
            <w:tcW w:w="1000" w:type="pct"/>
            <w:shd w:val="clear" w:color="auto" w:fill="auto"/>
            <w:noWrap/>
            <w:vAlign w:val="center"/>
            <w:hideMark/>
          </w:tcPr>
          <w:p w14:paraId="629B69D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76E4847" w14:textId="77777777" w:rsidTr="00D076DF">
        <w:trPr>
          <w:trHeight w:val="198"/>
        </w:trPr>
        <w:tc>
          <w:tcPr>
            <w:tcW w:w="639" w:type="pct"/>
            <w:vAlign w:val="center"/>
          </w:tcPr>
          <w:p w14:paraId="355CB7F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109CA8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乙苯</w:t>
            </w:r>
          </w:p>
        </w:tc>
        <w:tc>
          <w:tcPr>
            <w:tcW w:w="1000" w:type="pct"/>
            <w:shd w:val="clear" w:color="auto" w:fill="auto"/>
            <w:noWrap/>
            <w:vAlign w:val="center"/>
            <w:hideMark/>
          </w:tcPr>
          <w:p w14:paraId="2FAA9FE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136.186</w:t>
            </w:r>
          </w:p>
        </w:tc>
        <w:tc>
          <w:tcPr>
            <w:tcW w:w="1000" w:type="pct"/>
            <w:shd w:val="clear" w:color="auto" w:fill="auto"/>
            <w:noWrap/>
            <w:vAlign w:val="center"/>
            <w:hideMark/>
          </w:tcPr>
          <w:p w14:paraId="3FC5A0C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950.87</w:t>
            </w:r>
          </w:p>
        </w:tc>
        <w:tc>
          <w:tcPr>
            <w:tcW w:w="1000" w:type="pct"/>
            <w:shd w:val="clear" w:color="auto" w:fill="auto"/>
            <w:noWrap/>
            <w:vAlign w:val="center"/>
            <w:hideMark/>
          </w:tcPr>
          <w:p w14:paraId="1BB7060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C590112" w14:textId="77777777" w:rsidTr="00D076DF">
        <w:trPr>
          <w:trHeight w:val="198"/>
        </w:trPr>
        <w:tc>
          <w:tcPr>
            <w:tcW w:w="639" w:type="pct"/>
            <w:vAlign w:val="center"/>
          </w:tcPr>
          <w:p w14:paraId="3CD7A58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7F729A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氯乙烷</w:t>
            </w:r>
          </w:p>
        </w:tc>
        <w:tc>
          <w:tcPr>
            <w:tcW w:w="1000" w:type="pct"/>
            <w:shd w:val="clear" w:color="auto" w:fill="auto"/>
            <w:noWrap/>
            <w:vAlign w:val="center"/>
            <w:hideMark/>
          </w:tcPr>
          <w:p w14:paraId="2005C92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12.2</w:t>
            </w:r>
          </w:p>
        </w:tc>
        <w:tc>
          <w:tcPr>
            <w:tcW w:w="1000" w:type="pct"/>
            <w:shd w:val="clear" w:color="auto" w:fill="auto"/>
            <w:noWrap/>
            <w:vAlign w:val="center"/>
            <w:hideMark/>
          </w:tcPr>
          <w:p w14:paraId="1903B79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133708.04</w:t>
            </w:r>
          </w:p>
        </w:tc>
        <w:tc>
          <w:tcPr>
            <w:tcW w:w="1000" w:type="pct"/>
            <w:shd w:val="clear" w:color="auto" w:fill="auto"/>
            <w:noWrap/>
            <w:vAlign w:val="center"/>
            <w:hideMark/>
          </w:tcPr>
          <w:p w14:paraId="3EA5DE9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EA968A7" w14:textId="77777777" w:rsidTr="00D076DF">
        <w:trPr>
          <w:trHeight w:val="198"/>
        </w:trPr>
        <w:tc>
          <w:tcPr>
            <w:tcW w:w="639" w:type="pct"/>
            <w:vAlign w:val="center"/>
          </w:tcPr>
          <w:p w14:paraId="7D8B14E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BAE14C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w:t>
            </w:r>
            <w:r w:rsidRPr="004D0F91">
              <w:rPr>
                <w:rFonts w:eastAsiaTheme="minorEastAsia"/>
                <w:sz w:val="21"/>
                <w:szCs w:val="21"/>
              </w:rPr>
              <w:t>二溴乙烷</w:t>
            </w:r>
          </w:p>
        </w:tc>
        <w:tc>
          <w:tcPr>
            <w:tcW w:w="1000" w:type="pct"/>
            <w:shd w:val="clear" w:color="auto" w:fill="auto"/>
            <w:noWrap/>
            <w:vAlign w:val="center"/>
            <w:hideMark/>
          </w:tcPr>
          <w:p w14:paraId="405FB99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130.2</w:t>
            </w:r>
          </w:p>
        </w:tc>
        <w:tc>
          <w:tcPr>
            <w:tcW w:w="1000" w:type="pct"/>
            <w:shd w:val="clear" w:color="auto" w:fill="auto"/>
            <w:noWrap/>
            <w:vAlign w:val="center"/>
            <w:hideMark/>
          </w:tcPr>
          <w:p w14:paraId="335F782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1346.05</w:t>
            </w:r>
          </w:p>
        </w:tc>
        <w:tc>
          <w:tcPr>
            <w:tcW w:w="1000" w:type="pct"/>
            <w:shd w:val="clear" w:color="auto" w:fill="auto"/>
            <w:noWrap/>
            <w:vAlign w:val="center"/>
            <w:hideMark/>
          </w:tcPr>
          <w:p w14:paraId="7092112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7734B2E" w14:textId="77777777" w:rsidTr="00D076DF">
        <w:trPr>
          <w:trHeight w:val="198"/>
        </w:trPr>
        <w:tc>
          <w:tcPr>
            <w:tcW w:w="639" w:type="pct"/>
            <w:vAlign w:val="center"/>
          </w:tcPr>
          <w:p w14:paraId="342093D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0D3F89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w:t>
            </w:r>
          </w:p>
        </w:tc>
        <w:tc>
          <w:tcPr>
            <w:tcW w:w="1000" w:type="pct"/>
            <w:shd w:val="clear" w:color="auto" w:fill="auto"/>
            <w:noWrap/>
            <w:vAlign w:val="center"/>
            <w:hideMark/>
          </w:tcPr>
          <w:p w14:paraId="3EF4AB1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197.2</w:t>
            </w:r>
          </w:p>
        </w:tc>
        <w:tc>
          <w:tcPr>
            <w:tcW w:w="1000" w:type="pct"/>
            <w:shd w:val="clear" w:color="auto" w:fill="auto"/>
            <w:noWrap/>
            <w:vAlign w:val="center"/>
            <w:hideMark/>
          </w:tcPr>
          <w:p w14:paraId="4B559E2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7.57</w:t>
            </w:r>
          </w:p>
        </w:tc>
        <w:tc>
          <w:tcPr>
            <w:tcW w:w="1000" w:type="pct"/>
            <w:shd w:val="clear" w:color="auto" w:fill="auto"/>
            <w:noWrap/>
            <w:vAlign w:val="center"/>
            <w:hideMark/>
          </w:tcPr>
          <w:p w14:paraId="2EA1FCF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1B008A6" w14:textId="77777777" w:rsidTr="00D076DF">
        <w:trPr>
          <w:trHeight w:val="198"/>
        </w:trPr>
        <w:tc>
          <w:tcPr>
            <w:tcW w:w="639" w:type="pct"/>
            <w:vAlign w:val="center"/>
          </w:tcPr>
          <w:p w14:paraId="3D17F25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AB7AF4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环氧乙烷</w:t>
            </w:r>
          </w:p>
        </w:tc>
        <w:tc>
          <w:tcPr>
            <w:tcW w:w="1000" w:type="pct"/>
            <w:shd w:val="clear" w:color="auto" w:fill="auto"/>
            <w:noWrap/>
            <w:vAlign w:val="center"/>
            <w:hideMark/>
          </w:tcPr>
          <w:p w14:paraId="53CCADF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10.3</w:t>
            </w:r>
          </w:p>
        </w:tc>
        <w:tc>
          <w:tcPr>
            <w:tcW w:w="1000" w:type="pct"/>
            <w:shd w:val="clear" w:color="auto" w:fill="auto"/>
            <w:noWrap/>
            <w:vAlign w:val="center"/>
            <w:hideMark/>
          </w:tcPr>
          <w:p w14:paraId="6E3B58F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145672.57</w:t>
            </w:r>
          </w:p>
        </w:tc>
        <w:tc>
          <w:tcPr>
            <w:tcW w:w="1000" w:type="pct"/>
            <w:shd w:val="clear" w:color="auto" w:fill="auto"/>
            <w:noWrap/>
            <w:vAlign w:val="center"/>
            <w:hideMark/>
          </w:tcPr>
          <w:p w14:paraId="75CFD87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FA2BCF0" w14:textId="77777777" w:rsidTr="00D076DF">
        <w:trPr>
          <w:trHeight w:val="198"/>
        </w:trPr>
        <w:tc>
          <w:tcPr>
            <w:tcW w:w="639" w:type="pct"/>
            <w:vAlign w:val="center"/>
          </w:tcPr>
          <w:p w14:paraId="1948A3C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2C0744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亚乙基二氯</w:t>
            </w:r>
          </w:p>
        </w:tc>
        <w:tc>
          <w:tcPr>
            <w:tcW w:w="1000" w:type="pct"/>
            <w:shd w:val="clear" w:color="auto" w:fill="auto"/>
            <w:noWrap/>
            <w:vAlign w:val="center"/>
            <w:hideMark/>
          </w:tcPr>
          <w:p w14:paraId="7C39468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183.7</w:t>
            </w:r>
          </w:p>
        </w:tc>
        <w:tc>
          <w:tcPr>
            <w:tcW w:w="1000" w:type="pct"/>
            <w:shd w:val="clear" w:color="auto" w:fill="auto"/>
            <w:noWrap/>
            <w:vAlign w:val="center"/>
            <w:hideMark/>
          </w:tcPr>
          <w:p w14:paraId="3C5332C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24288.18</w:t>
            </w:r>
          </w:p>
        </w:tc>
        <w:tc>
          <w:tcPr>
            <w:tcW w:w="1000" w:type="pct"/>
            <w:shd w:val="clear" w:color="auto" w:fill="auto"/>
            <w:noWrap/>
            <w:vAlign w:val="center"/>
            <w:hideMark/>
          </w:tcPr>
          <w:p w14:paraId="5ED0142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4655FE5" w14:textId="77777777" w:rsidTr="00D076DF">
        <w:trPr>
          <w:trHeight w:val="198"/>
        </w:trPr>
        <w:tc>
          <w:tcPr>
            <w:tcW w:w="639" w:type="pct"/>
            <w:vAlign w:val="center"/>
          </w:tcPr>
          <w:p w14:paraId="5137450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060623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甲醛</w:t>
            </w:r>
          </w:p>
        </w:tc>
        <w:tc>
          <w:tcPr>
            <w:tcW w:w="1000" w:type="pct"/>
            <w:shd w:val="clear" w:color="auto" w:fill="auto"/>
            <w:noWrap/>
            <w:vAlign w:val="center"/>
            <w:hideMark/>
          </w:tcPr>
          <w:p w14:paraId="1CA543D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-19.5</w:t>
            </w:r>
          </w:p>
        </w:tc>
        <w:tc>
          <w:tcPr>
            <w:tcW w:w="1000" w:type="pct"/>
            <w:shd w:val="clear" w:color="auto" w:fill="auto"/>
            <w:noWrap/>
            <w:vAlign w:val="center"/>
            <w:hideMark/>
          </w:tcPr>
          <w:p w14:paraId="0B28FAE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440037.99</w:t>
            </w:r>
          </w:p>
        </w:tc>
        <w:tc>
          <w:tcPr>
            <w:tcW w:w="1000" w:type="pct"/>
            <w:shd w:val="clear" w:color="auto" w:fill="auto"/>
            <w:noWrap/>
            <w:vAlign w:val="center"/>
            <w:hideMark/>
          </w:tcPr>
          <w:p w14:paraId="3E2E61A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380792CA" w14:textId="77777777" w:rsidTr="00D076DF">
        <w:trPr>
          <w:trHeight w:val="198"/>
        </w:trPr>
        <w:tc>
          <w:tcPr>
            <w:tcW w:w="639" w:type="pct"/>
            <w:vAlign w:val="center"/>
          </w:tcPr>
          <w:p w14:paraId="101CA35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5B22D1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六氯丁二烯</w:t>
            </w:r>
          </w:p>
        </w:tc>
        <w:tc>
          <w:tcPr>
            <w:tcW w:w="1000" w:type="pct"/>
            <w:shd w:val="clear" w:color="auto" w:fill="auto"/>
            <w:noWrap/>
            <w:vAlign w:val="center"/>
            <w:hideMark/>
          </w:tcPr>
          <w:p w14:paraId="0F77F2C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231</w:t>
            </w:r>
          </w:p>
        </w:tc>
        <w:tc>
          <w:tcPr>
            <w:tcW w:w="1000" w:type="pct"/>
            <w:shd w:val="clear" w:color="auto" w:fill="auto"/>
            <w:noWrap/>
            <w:vAlign w:val="center"/>
            <w:hideMark/>
          </w:tcPr>
          <w:p w14:paraId="07AA14C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19.61</w:t>
            </w:r>
          </w:p>
        </w:tc>
        <w:tc>
          <w:tcPr>
            <w:tcW w:w="1000" w:type="pct"/>
            <w:shd w:val="clear" w:color="auto" w:fill="auto"/>
            <w:noWrap/>
            <w:vAlign w:val="center"/>
            <w:hideMark/>
          </w:tcPr>
          <w:p w14:paraId="22EB4D7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B75E622" w14:textId="77777777" w:rsidTr="00D076DF">
        <w:trPr>
          <w:trHeight w:val="198"/>
        </w:trPr>
        <w:tc>
          <w:tcPr>
            <w:tcW w:w="639" w:type="pct"/>
            <w:vAlign w:val="center"/>
          </w:tcPr>
          <w:p w14:paraId="159730F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43D540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六氯乙烷</w:t>
            </w:r>
          </w:p>
        </w:tc>
        <w:tc>
          <w:tcPr>
            <w:tcW w:w="1000" w:type="pct"/>
            <w:shd w:val="clear" w:color="auto" w:fill="auto"/>
            <w:noWrap/>
            <w:vAlign w:val="center"/>
            <w:hideMark/>
          </w:tcPr>
          <w:p w14:paraId="1FCE9A5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185.6</w:t>
            </w:r>
          </w:p>
        </w:tc>
        <w:tc>
          <w:tcPr>
            <w:tcW w:w="1000" w:type="pct"/>
            <w:shd w:val="clear" w:color="auto" w:fill="auto"/>
            <w:noWrap/>
            <w:vAlign w:val="center"/>
            <w:hideMark/>
          </w:tcPr>
          <w:p w14:paraId="5404D69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61.94</w:t>
            </w:r>
          </w:p>
        </w:tc>
        <w:tc>
          <w:tcPr>
            <w:tcW w:w="1000" w:type="pct"/>
            <w:shd w:val="clear" w:color="auto" w:fill="auto"/>
            <w:noWrap/>
            <w:vAlign w:val="center"/>
            <w:hideMark/>
          </w:tcPr>
          <w:p w14:paraId="58A98C3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3E33B79" w14:textId="77777777" w:rsidTr="00D076DF">
        <w:trPr>
          <w:trHeight w:val="198"/>
        </w:trPr>
        <w:tc>
          <w:tcPr>
            <w:tcW w:w="639" w:type="pct"/>
            <w:vAlign w:val="center"/>
          </w:tcPr>
          <w:p w14:paraId="750AAEB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5DDB92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正己烷</w:t>
            </w:r>
          </w:p>
        </w:tc>
        <w:tc>
          <w:tcPr>
            <w:tcW w:w="1000" w:type="pct"/>
            <w:shd w:val="clear" w:color="auto" w:fill="auto"/>
            <w:noWrap/>
            <w:vAlign w:val="center"/>
            <w:hideMark/>
          </w:tcPr>
          <w:p w14:paraId="16153E8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121.24</w:t>
            </w:r>
          </w:p>
        </w:tc>
        <w:tc>
          <w:tcPr>
            <w:tcW w:w="1000" w:type="pct"/>
            <w:shd w:val="clear" w:color="auto" w:fill="auto"/>
            <w:noWrap/>
            <w:vAlign w:val="center"/>
            <w:hideMark/>
          </w:tcPr>
          <w:p w14:paraId="480C72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16214.88</w:t>
            </w:r>
          </w:p>
        </w:tc>
        <w:tc>
          <w:tcPr>
            <w:tcW w:w="1000" w:type="pct"/>
            <w:shd w:val="clear" w:color="auto" w:fill="auto"/>
            <w:noWrap/>
            <w:vAlign w:val="center"/>
            <w:hideMark/>
          </w:tcPr>
          <w:p w14:paraId="208B87B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D0F231B" w14:textId="77777777" w:rsidTr="00D076DF">
        <w:trPr>
          <w:trHeight w:val="198"/>
        </w:trPr>
        <w:tc>
          <w:tcPr>
            <w:tcW w:w="639" w:type="pct"/>
            <w:vAlign w:val="center"/>
          </w:tcPr>
          <w:p w14:paraId="5F6D545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0488C9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异佛尔酮</w:t>
            </w:r>
          </w:p>
        </w:tc>
        <w:tc>
          <w:tcPr>
            <w:tcW w:w="1000" w:type="pct"/>
            <w:shd w:val="clear" w:color="auto" w:fill="auto"/>
            <w:noWrap/>
            <w:vAlign w:val="center"/>
            <w:hideMark/>
          </w:tcPr>
          <w:p w14:paraId="7A45EBD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215.2</w:t>
            </w:r>
          </w:p>
        </w:tc>
        <w:tc>
          <w:tcPr>
            <w:tcW w:w="1000" w:type="pct"/>
            <w:shd w:val="clear" w:color="auto" w:fill="auto"/>
            <w:noWrap/>
            <w:vAlign w:val="center"/>
            <w:hideMark/>
          </w:tcPr>
          <w:p w14:paraId="6775B4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40.88</w:t>
            </w:r>
          </w:p>
        </w:tc>
        <w:tc>
          <w:tcPr>
            <w:tcW w:w="1000" w:type="pct"/>
            <w:shd w:val="clear" w:color="auto" w:fill="auto"/>
            <w:noWrap/>
            <w:vAlign w:val="center"/>
            <w:hideMark/>
          </w:tcPr>
          <w:p w14:paraId="29A43EE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47F0CE5" w14:textId="77777777" w:rsidTr="00D076DF">
        <w:trPr>
          <w:trHeight w:val="198"/>
        </w:trPr>
        <w:tc>
          <w:tcPr>
            <w:tcW w:w="639" w:type="pct"/>
            <w:vAlign w:val="center"/>
          </w:tcPr>
          <w:p w14:paraId="68C272D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6BC662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马来酸酐</w:t>
            </w:r>
          </w:p>
        </w:tc>
        <w:tc>
          <w:tcPr>
            <w:tcW w:w="1000" w:type="pct"/>
            <w:shd w:val="clear" w:color="auto" w:fill="auto"/>
            <w:noWrap/>
            <w:vAlign w:val="center"/>
            <w:hideMark/>
          </w:tcPr>
          <w:p w14:paraId="04A74A3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119.3</w:t>
            </w:r>
          </w:p>
        </w:tc>
        <w:tc>
          <w:tcPr>
            <w:tcW w:w="1000" w:type="pct"/>
            <w:shd w:val="clear" w:color="auto" w:fill="auto"/>
            <w:noWrap/>
            <w:vAlign w:val="center"/>
            <w:hideMark/>
          </w:tcPr>
          <w:p w14:paraId="20D729B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33.64</w:t>
            </w:r>
          </w:p>
        </w:tc>
        <w:tc>
          <w:tcPr>
            <w:tcW w:w="1000" w:type="pct"/>
            <w:shd w:val="clear" w:color="auto" w:fill="auto"/>
            <w:noWrap/>
            <w:vAlign w:val="center"/>
            <w:hideMark/>
          </w:tcPr>
          <w:p w14:paraId="79678C5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FEAAA4F" w14:textId="77777777" w:rsidTr="00D076DF">
        <w:trPr>
          <w:trHeight w:val="198"/>
        </w:trPr>
        <w:tc>
          <w:tcPr>
            <w:tcW w:w="639" w:type="pct"/>
            <w:vAlign w:val="center"/>
          </w:tcPr>
          <w:p w14:paraId="691E5E4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D1355E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甲醇</w:t>
            </w:r>
          </w:p>
        </w:tc>
        <w:tc>
          <w:tcPr>
            <w:tcW w:w="1000" w:type="pct"/>
            <w:shd w:val="clear" w:color="auto" w:fill="auto"/>
            <w:noWrap/>
            <w:vAlign w:val="center"/>
            <w:hideMark/>
          </w:tcPr>
          <w:p w14:paraId="79D475A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64.6</w:t>
            </w:r>
          </w:p>
        </w:tc>
        <w:tc>
          <w:tcPr>
            <w:tcW w:w="1000" w:type="pct"/>
            <w:shd w:val="clear" w:color="auto" w:fill="auto"/>
            <w:noWrap/>
            <w:vAlign w:val="center"/>
            <w:hideMark/>
          </w:tcPr>
          <w:p w14:paraId="66B1B07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12758.04</w:t>
            </w:r>
          </w:p>
        </w:tc>
        <w:tc>
          <w:tcPr>
            <w:tcW w:w="1000" w:type="pct"/>
            <w:shd w:val="clear" w:color="auto" w:fill="auto"/>
            <w:noWrap/>
            <w:vAlign w:val="center"/>
            <w:hideMark/>
          </w:tcPr>
          <w:p w14:paraId="49CB1B7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93A62A7" w14:textId="77777777" w:rsidTr="00D076DF">
        <w:trPr>
          <w:trHeight w:val="198"/>
        </w:trPr>
        <w:tc>
          <w:tcPr>
            <w:tcW w:w="639" w:type="pct"/>
            <w:vAlign w:val="center"/>
          </w:tcPr>
          <w:p w14:paraId="3894640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FCD42E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甲乙酮</w:t>
            </w:r>
            <w:r w:rsidRPr="004D0F91">
              <w:rPr>
                <w:rFonts w:eastAsiaTheme="minorEastAsia"/>
                <w:sz w:val="21"/>
                <w:szCs w:val="21"/>
              </w:rPr>
              <w:t>(2-</w:t>
            </w:r>
            <w:r w:rsidRPr="004D0F91">
              <w:rPr>
                <w:rFonts w:eastAsiaTheme="minorEastAsia"/>
                <w:sz w:val="21"/>
                <w:szCs w:val="21"/>
              </w:rPr>
              <w:t>丁酮</w:t>
            </w:r>
            <w:r w:rsidRPr="004D0F91">
              <w:rPr>
                <w:rFonts w:eastAsiaTheme="minorEastAsia"/>
                <w:sz w:val="21"/>
                <w:szCs w:val="21"/>
              </w:rPr>
              <w:t>)</w:t>
            </w:r>
          </w:p>
        </w:tc>
        <w:tc>
          <w:tcPr>
            <w:tcW w:w="1000" w:type="pct"/>
            <w:shd w:val="clear" w:color="auto" w:fill="auto"/>
            <w:noWrap/>
            <w:vAlign w:val="center"/>
            <w:hideMark/>
          </w:tcPr>
          <w:p w14:paraId="708C1E6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202</w:t>
            </w:r>
          </w:p>
        </w:tc>
        <w:tc>
          <w:tcPr>
            <w:tcW w:w="1000" w:type="pct"/>
            <w:shd w:val="clear" w:color="auto" w:fill="auto"/>
            <w:noWrap/>
            <w:vAlign w:val="center"/>
            <w:hideMark/>
          </w:tcPr>
          <w:p w14:paraId="4A7880F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9970.24</w:t>
            </w:r>
          </w:p>
        </w:tc>
        <w:tc>
          <w:tcPr>
            <w:tcW w:w="1000" w:type="pct"/>
            <w:shd w:val="clear" w:color="auto" w:fill="auto"/>
            <w:noWrap/>
            <w:vAlign w:val="center"/>
            <w:hideMark/>
          </w:tcPr>
          <w:p w14:paraId="0BF821E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0723998" w14:textId="77777777" w:rsidTr="00D076DF">
        <w:trPr>
          <w:trHeight w:val="198"/>
        </w:trPr>
        <w:tc>
          <w:tcPr>
            <w:tcW w:w="639" w:type="pct"/>
            <w:vAlign w:val="center"/>
          </w:tcPr>
          <w:p w14:paraId="5FE78D8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12DBE0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甲基异丁基酮</w:t>
            </w:r>
          </w:p>
        </w:tc>
        <w:tc>
          <w:tcPr>
            <w:tcW w:w="1000" w:type="pct"/>
            <w:shd w:val="clear" w:color="auto" w:fill="auto"/>
            <w:noWrap/>
            <w:vAlign w:val="center"/>
            <w:hideMark/>
          </w:tcPr>
          <w:p w14:paraId="62E0C72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94.2</w:t>
            </w:r>
          </w:p>
        </w:tc>
        <w:tc>
          <w:tcPr>
            <w:tcW w:w="1000" w:type="pct"/>
            <w:shd w:val="clear" w:color="auto" w:fill="auto"/>
            <w:noWrap/>
            <w:vAlign w:val="center"/>
            <w:hideMark/>
          </w:tcPr>
          <w:p w14:paraId="6445C3A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1966.95</w:t>
            </w:r>
          </w:p>
        </w:tc>
        <w:tc>
          <w:tcPr>
            <w:tcW w:w="1000" w:type="pct"/>
            <w:shd w:val="clear" w:color="auto" w:fill="auto"/>
            <w:noWrap/>
            <w:vAlign w:val="center"/>
            <w:hideMark/>
          </w:tcPr>
          <w:p w14:paraId="636F508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3731DD22" w14:textId="77777777" w:rsidTr="00D076DF">
        <w:trPr>
          <w:trHeight w:val="198"/>
        </w:trPr>
        <w:tc>
          <w:tcPr>
            <w:tcW w:w="639" w:type="pct"/>
            <w:vAlign w:val="center"/>
          </w:tcPr>
          <w:p w14:paraId="7918462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348EA8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基异氰酸盐</w:t>
            </w:r>
          </w:p>
        </w:tc>
        <w:tc>
          <w:tcPr>
            <w:tcW w:w="1000" w:type="pct"/>
            <w:shd w:val="clear" w:color="auto" w:fill="auto"/>
            <w:noWrap/>
            <w:vAlign w:val="center"/>
            <w:hideMark/>
          </w:tcPr>
          <w:p w14:paraId="0F5A80F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35</w:t>
            </w:r>
          </w:p>
        </w:tc>
        <w:tc>
          <w:tcPr>
            <w:tcW w:w="1000" w:type="pct"/>
            <w:shd w:val="clear" w:color="auto" w:fill="auto"/>
            <w:noWrap/>
            <w:vAlign w:val="center"/>
            <w:hideMark/>
          </w:tcPr>
          <w:p w14:paraId="1E12F6A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49747.5</w:t>
            </w:r>
          </w:p>
        </w:tc>
        <w:tc>
          <w:tcPr>
            <w:tcW w:w="1000" w:type="pct"/>
            <w:shd w:val="clear" w:color="auto" w:fill="auto"/>
            <w:noWrap/>
            <w:vAlign w:val="center"/>
            <w:hideMark/>
          </w:tcPr>
          <w:p w14:paraId="588D137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9AAB235" w14:textId="77777777" w:rsidTr="00D076DF">
        <w:trPr>
          <w:trHeight w:val="198"/>
        </w:trPr>
        <w:tc>
          <w:tcPr>
            <w:tcW w:w="639" w:type="pct"/>
            <w:vAlign w:val="center"/>
          </w:tcPr>
          <w:p w14:paraId="0EFD2DB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1CF2F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甲基丙烯酸甲酯</w:t>
            </w:r>
          </w:p>
        </w:tc>
        <w:tc>
          <w:tcPr>
            <w:tcW w:w="1000" w:type="pct"/>
            <w:shd w:val="clear" w:color="auto" w:fill="auto"/>
            <w:noWrap/>
            <w:vAlign w:val="center"/>
            <w:hideMark/>
          </w:tcPr>
          <w:p w14:paraId="2467BF0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100.3</w:t>
            </w:r>
          </w:p>
        </w:tc>
        <w:tc>
          <w:tcPr>
            <w:tcW w:w="1000" w:type="pct"/>
            <w:shd w:val="clear" w:color="auto" w:fill="auto"/>
            <w:noWrap/>
            <w:vAlign w:val="center"/>
            <w:hideMark/>
          </w:tcPr>
          <w:p w14:paraId="3B18470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3915.44</w:t>
            </w:r>
          </w:p>
        </w:tc>
        <w:tc>
          <w:tcPr>
            <w:tcW w:w="1000" w:type="pct"/>
            <w:shd w:val="clear" w:color="auto" w:fill="auto"/>
            <w:noWrap/>
            <w:vAlign w:val="center"/>
            <w:hideMark/>
          </w:tcPr>
          <w:p w14:paraId="2D6AEA4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AAE9ED9" w14:textId="77777777" w:rsidTr="00D076DF">
        <w:trPr>
          <w:trHeight w:val="198"/>
        </w:trPr>
        <w:tc>
          <w:tcPr>
            <w:tcW w:w="639" w:type="pct"/>
            <w:vAlign w:val="center"/>
          </w:tcPr>
          <w:p w14:paraId="2483843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474915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甲基叔丁基醚</w:t>
            </w:r>
          </w:p>
        </w:tc>
        <w:tc>
          <w:tcPr>
            <w:tcW w:w="1000" w:type="pct"/>
            <w:shd w:val="clear" w:color="auto" w:fill="auto"/>
            <w:noWrap/>
            <w:vAlign w:val="center"/>
            <w:hideMark/>
          </w:tcPr>
          <w:p w14:paraId="66F8A28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55.2</w:t>
            </w:r>
          </w:p>
        </w:tc>
        <w:tc>
          <w:tcPr>
            <w:tcW w:w="1000" w:type="pct"/>
            <w:shd w:val="clear" w:color="auto" w:fill="auto"/>
            <w:noWrap/>
            <w:vAlign w:val="center"/>
            <w:hideMark/>
          </w:tcPr>
          <w:p w14:paraId="6B7EF7E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26768.56</w:t>
            </w:r>
          </w:p>
        </w:tc>
        <w:tc>
          <w:tcPr>
            <w:tcW w:w="1000" w:type="pct"/>
            <w:shd w:val="clear" w:color="auto" w:fill="auto"/>
            <w:noWrap/>
            <w:vAlign w:val="center"/>
            <w:hideMark/>
          </w:tcPr>
          <w:p w14:paraId="00F9D00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AD5B655" w14:textId="77777777" w:rsidTr="00D076DF">
        <w:trPr>
          <w:trHeight w:val="198"/>
        </w:trPr>
        <w:tc>
          <w:tcPr>
            <w:tcW w:w="639" w:type="pct"/>
            <w:vAlign w:val="center"/>
          </w:tcPr>
          <w:p w14:paraId="6810997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FDB424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溴甲烷</w:t>
            </w:r>
          </w:p>
        </w:tc>
        <w:tc>
          <w:tcPr>
            <w:tcW w:w="1000" w:type="pct"/>
            <w:shd w:val="clear" w:color="auto" w:fill="auto"/>
            <w:noWrap/>
            <w:vAlign w:val="center"/>
            <w:hideMark/>
          </w:tcPr>
          <w:p w14:paraId="798A853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3.5</w:t>
            </w:r>
          </w:p>
        </w:tc>
        <w:tc>
          <w:tcPr>
            <w:tcW w:w="1000" w:type="pct"/>
            <w:shd w:val="clear" w:color="auto" w:fill="auto"/>
            <w:noWrap/>
            <w:vAlign w:val="center"/>
            <w:hideMark/>
          </w:tcPr>
          <w:p w14:paraId="52249C1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183474.29</w:t>
            </w:r>
          </w:p>
        </w:tc>
        <w:tc>
          <w:tcPr>
            <w:tcW w:w="1000" w:type="pct"/>
            <w:shd w:val="clear" w:color="auto" w:fill="auto"/>
            <w:noWrap/>
            <w:vAlign w:val="center"/>
            <w:hideMark/>
          </w:tcPr>
          <w:p w14:paraId="6185F35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951051E" w14:textId="77777777" w:rsidTr="00D076DF">
        <w:trPr>
          <w:trHeight w:val="198"/>
        </w:trPr>
        <w:tc>
          <w:tcPr>
            <w:tcW w:w="639" w:type="pct"/>
            <w:vAlign w:val="center"/>
          </w:tcPr>
          <w:p w14:paraId="23C0D7A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81D4C5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氯甲烷</w:t>
            </w:r>
          </w:p>
        </w:tc>
        <w:tc>
          <w:tcPr>
            <w:tcW w:w="1000" w:type="pct"/>
            <w:shd w:val="clear" w:color="auto" w:fill="auto"/>
            <w:noWrap/>
            <w:vAlign w:val="center"/>
            <w:hideMark/>
          </w:tcPr>
          <w:p w14:paraId="5705EA4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-24.3</w:t>
            </w:r>
          </w:p>
        </w:tc>
        <w:tc>
          <w:tcPr>
            <w:tcW w:w="1000" w:type="pct"/>
            <w:shd w:val="clear" w:color="auto" w:fill="auto"/>
            <w:noWrap/>
            <w:vAlign w:val="center"/>
            <w:hideMark/>
          </w:tcPr>
          <w:p w14:paraId="18F8EB9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492691.51</w:t>
            </w:r>
          </w:p>
        </w:tc>
        <w:tc>
          <w:tcPr>
            <w:tcW w:w="1000" w:type="pct"/>
            <w:shd w:val="clear" w:color="auto" w:fill="auto"/>
            <w:noWrap/>
            <w:vAlign w:val="center"/>
            <w:hideMark/>
          </w:tcPr>
          <w:p w14:paraId="20723B1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6E8F8CD" w14:textId="77777777" w:rsidTr="00D076DF">
        <w:trPr>
          <w:trHeight w:val="198"/>
        </w:trPr>
        <w:tc>
          <w:tcPr>
            <w:tcW w:w="639" w:type="pct"/>
            <w:vAlign w:val="center"/>
          </w:tcPr>
          <w:p w14:paraId="143E391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2214ED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二氯甲烷</w:t>
            </w:r>
          </w:p>
        </w:tc>
        <w:tc>
          <w:tcPr>
            <w:tcW w:w="1000" w:type="pct"/>
            <w:shd w:val="clear" w:color="auto" w:fill="auto"/>
            <w:noWrap/>
            <w:vAlign w:val="center"/>
            <w:hideMark/>
          </w:tcPr>
          <w:p w14:paraId="42D9A6D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39.8</w:t>
            </w:r>
          </w:p>
        </w:tc>
        <w:tc>
          <w:tcPr>
            <w:tcW w:w="1000" w:type="pct"/>
            <w:shd w:val="clear" w:color="auto" w:fill="auto"/>
            <w:noWrap/>
            <w:vAlign w:val="center"/>
            <w:hideMark/>
          </w:tcPr>
          <w:p w14:paraId="32E2EDD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46735.69</w:t>
            </w:r>
          </w:p>
        </w:tc>
        <w:tc>
          <w:tcPr>
            <w:tcW w:w="1000" w:type="pct"/>
            <w:shd w:val="clear" w:color="auto" w:fill="auto"/>
            <w:noWrap/>
            <w:vAlign w:val="center"/>
            <w:hideMark/>
          </w:tcPr>
          <w:p w14:paraId="46CBE3A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482D709" w14:textId="77777777" w:rsidTr="00D076DF">
        <w:trPr>
          <w:trHeight w:val="198"/>
        </w:trPr>
        <w:tc>
          <w:tcPr>
            <w:tcW w:w="639" w:type="pct"/>
            <w:vAlign w:val="center"/>
          </w:tcPr>
          <w:p w14:paraId="029D8B5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0F8662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N,N-</w:t>
            </w:r>
            <w:r w:rsidRPr="004D0F91">
              <w:rPr>
                <w:rFonts w:eastAsiaTheme="minorEastAsia"/>
                <w:sz w:val="21"/>
                <w:szCs w:val="21"/>
              </w:rPr>
              <w:t>二甲基苯胺</w:t>
            </w:r>
          </w:p>
        </w:tc>
        <w:tc>
          <w:tcPr>
            <w:tcW w:w="1000" w:type="pct"/>
            <w:shd w:val="clear" w:color="auto" w:fill="auto"/>
            <w:noWrap/>
            <w:vAlign w:val="center"/>
            <w:hideMark/>
          </w:tcPr>
          <w:p w14:paraId="047380D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193.5</w:t>
            </w:r>
          </w:p>
        </w:tc>
        <w:tc>
          <w:tcPr>
            <w:tcW w:w="1000" w:type="pct"/>
            <w:shd w:val="clear" w:color="auto" w:fill="auto"/>
            <w:noWrap/>
            <w:vAlign w:val="center"/>
            <w:hideMark/>
          </w:tcPr>
          <w:p w14:paraId="5E22C27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66.2</w:t>
            </w:r>
          </w:p>
        </w:tc>
        <w:tc>
          <w:tcPr>
            <w:tcW w:w="1000" w:type="pct"/>
            <w:shd w:val="clear" w:color="auto" w:fill="auto"/>
            <w:noWrap/>
            <w:vAlign w:val="center"/>
            <w:hideMark/>
          </w:tcPr>
          <w:p w14:paraId="768C6EC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B9AAD85" w14:textId="77777777" w:rsidTr="00D076DF">
        <w:trPr>
          <w:trHeight w:val="198"/>
        </w:trPr>
        <w:tc>
          <w:tcPr>
            <w:tcW w:w="639" w:type="pct"/>
            <w:vAlign w:val="center"/>
          </w:tcPr>
          <w:p w14:paraId="2A8028C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1A9DA4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N,N-</w:t>
            </w:r>
            <w:r w:rsidRPr="004D0F91">
              <w:rPr>
                <w:rFonts w:eastAsiaTheme="minorEastAsia"/>
                <w:sz w:val="21"/>
                <w:szCs w:val="21"/>
              </w:rPr>
              <w:t>二甲基甲酰胺</w:t>
            </w:r>
          </w:p>
        </w:tc>
        <w:tc>
          <w:tcPr>
            <w:tcW w:w="1000" w:type="pct"/>
            <w:shd w:val="clear" w:color="auto" w:fill="auto"/>
            <w:noWrap/>
            <w:vAlign w:val="center"/>
            <w:hideMark/>
          </w:tcPr>
          <w:p w14:paraId="3C268F4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153</w:t>
            </w:r>
          </w:p>
        </w:tc>
        <w:tc>
          <w:tcPr>
            <w:tcW w:w="1000" w:type="pct"/>
            <w:shd w:val="clear" w:color="auto" w:fill="auto"/>
            <w:noWrap/>
            <w:vAlign w:val="center"/>
            <w:hideMark/>
          </w:tcPr>
          <w:p w14:paraId="2E549D2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372.03</w:t>
            </w:r>
          </w:p>
        </w:tc>
        <w:tc>
          <w:tcPr>
            <w:tcW w:w="1000" w:type="pct"/>
            <w:shd w:val="clear" w:color="auto" w:fill="auto"/>
            <w:noWrap/>
            <w:vAlign w:val="center"/>
            <w:hideMark/>
          </w:tcPr>
          <w:p w14:paraId="7F1E61C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3AA2B49" w14:textId="77777777" w:rsidTr="00D076DF">
        <w:trPr>
          <w:trHeight w:val="198"/>
        </w:trPr>
        <w:tc>
          <w:tcPr>
            <w:tcW w:w="639" w:type="pct"/>
            <w:vAlign w:val="center"/>
          </w:tcPr>
          <w:p w14:paraId="07FF9C1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412D5F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硝基苯</w:t>
            </w:r>
          </w:p>
        </w:tc>
        <w:tc>
          <w:tcPr>
            <w:tcW w:w="1000" w:type="pct"/>
            <w:shd w:val="clear" w:color="auto" w:fill="auto"/>
            <w:noWrap/>
            <w:vAlign w:val="center"/>
            <w:hideMark/>
          </w:tcPr>
          <w:p w14:paraId="11A87CB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210.6</w:t>
            </w:r>
          </w:p>
        </w:tc>
        <w:tc>
          <w:tcPr>
            <w:tcW w:w="1000" w:type="pct"/>
            <w:shd w:val="clear" w:color="auto" w:fill="auto"/>
            <w:noWrap/>
            <w:vAlign w:val="center"/>
            <w:hideMark/>
          </w:tcPr>
          <w:p w14:paraId="07C553A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22.17</w:t>
            </w:r>
          </w:p>
        </w:tc>
        <w:tc>
          <w:tcPr>
            <w:tcW w:w="1000" w:type="pct"/>
            <w:shd w:val="clear" w:color="auto" w:fill="auto"/>
            <w:noWrap/>
            <w:vAlign w:val="center"/>
            <w:hideMark/>
          </w:tcPr>
          <w:p w14:paraId="3827A32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1A2E25C" w14:textId="77777777" w:rsidTr="00D076DF">
        <w:trPr>
          <w:trHeight w:val="198"/>
        </w:trPr>
        <w:tc>
          <w:tcPr>
            <w:tcW w:w="639" w:type="pct"/>
            <w:vAlign w:val="center"/>
          </w:tcPr>
          <w:p w14:paraId="124B8AD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71AA64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邻甲酚</w:t>
            </w:r>
          </w:p>
        </w:tc>
        <w:tc>
          <w:tcPr>
            <w:tcW w:w="1000" w:type="pct"/>
            <w:shd w:val="clear" w:color="auto" w:fill="auto"/>
            <w:noWrap/>
            <w:vAlign w:val="center"/>
            <w:hideMark/>
          </w:tcPr>
          <w:p w14:paraId="546A173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191</w:t>
            </w:r>
          </w:p>
        </w:tc>
        <w:tc>
          <w:tcPr>
            <w:tcW w:w="1000" w:type="pct"/>
            <w:shd w:val="clear" w:color="auto" w:fill="auto"/>
            <w:noWrap/>
            <w:vAlign w:val="center"/>
            <w:hideMark/>
          </w:tcPr>
          <w:p w14:paraId="050A350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25.87</w:t>
            </w:r>
          </w:p>
        </w:tc>
        <w:tc>
          <w:tcPr>
            <w:tcW w:w="1000" w:type="pct"/>
            <w:shd w:val="clear" w:color="auto" w:fill="auto"/>
            <w:noWrap/>
            <w:vAlign w:val="center"/>
            <w:hideMark/>
          </w:tcPr>
          <w:p w14:paraId="73A164B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FDC215F" w14:textId="77777777" w:rsidTr="00D076DF">
        <w:trPr>
          <w:trHeight w:val="198"/>
        </w:trPr>
        <w:tc>
          <w:tcPr>
            <w:tcW w:w="639" w:type="pct"/>
            <w:vAlign w:val="center"/>
          </w:tcPr>
          <w:p w14:paraId="30D2975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A05067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邻二甲苯</w:t>
            </w:r>
          </w:p>
        </w:tc>
        <w:tc>
          <w:tcPr>
            <w:tcW w:w="1000" w:type="pct"/>
            <w:shd w:val="clear" w:color="auto" w:fill="auto"/>
            <w:noWrap/>
            <w:vAlign w:val="center"/>
            <w:hideMark/>
          </w:tcPr>
          <w:p w14:paraId="4DD550C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144.411</w:t>
            </w:r>
          </w:p>
        </w:tc>
        <w:tc>
          <w:tcPr>
            <w:tcW w:w="1000" w:type="pct"/>
            <w:shd w:val="clear" w:color="auto" w:fill="auto"/>
            <w:noWrap/>
            <w:vAlign w:val="center"/>
            <w:hideMark/>
          </w:tcPr>
          <w:p w14:paraId="0B89BF5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647.14</w:t>
            </w:r>
          </w:p>
        </w:tc>
        <w:tc>
          <w:tcPr>
            <w:tcW w:w="1000" w:type="pct"/>
            <w:shd w:val="clear" w:color="auto" w:fill="auto"/>
            <w:noWrap/>
            <w:vAlign w:val="center"/>
            <w:hideMark/>
          </w:tcPr>
          <w:p w14:paraId="3E7D16B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2CCBC7F" w14:textId="77777777" w:rsidTr="00D076DF">
        <w:trPr>
          <w:trHeight w:val="198"/>
        </w:trPr>
        <w:tc>
          <w:tcPr>
            <w:tcW w:w="639" w:type="pct"/>
            <w:vAlign w:val="center"/>
          </w:tcPr>
          <w:p w14:paraId="1AF925A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32595C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w:t>
            </w:r>
            <w:r w:rsidRPr="004D0F91">
              <w:rPr>
                <w:rFonts w:eastAsiaTheme="minorEastAsia"/>
                <w:sz w:val="21"/>
                <w:szCs w:val="21"/>
              </w:rPr>
              <w:t>-</w:t>
            </w:r>
            <w:r w:rsidRPr="004D0F91">
              <w:rPr>
                <w:rFonts w:eastAsiaTheme="minorEastAsia"/>
                <w:sz w:val="21"/>
                <w:szCs w:val="21"/>
              </w:rPr>
              <w:t>二氯苯</w:t>
            </w:r>
          </w:p>
        </w:tc>
        <w:tc>
          <w:tcPr>
            <w:tcW w:w="1000" w:type="pct"/>
            <w:shd w:val="clear" w:color="auto" w:fill="auto"/>
            <w:noWrap/>
            <w:vAlign w:val="center"/>
            <w:hideMark/>
          </w:tcPr>
          <w:p w14:paraId="33F11DD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174.1</w:t>
            </w:r>
          </w:p>
        </w:tc>
        <w:tc>
          <w:tcPr>
            <w:tcW w:w="1000" w:type="pct"/>
            <w:shd w:val="clear" w:color="auto" w:fill="auto"/>
            <w:noWrap/>
            <w:vAlign w:val="center"/>
            <w:hideMark/>
          </w:tcPr>
          <w:p w14:paraId="44135DD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166.4</w:t>
            </w:r>
          </w:p>
        </w:tc>
        <w:tc>
          <w:tcPr>
            <w:tcW w:w="1000" w:type="pct"/>
            <w:shd w:val="clear" w:color="auto" w:fill="auto"/>
            <w:noWrap/>
            <w:vAlign w:val="center"/>
            <w:hideMark/>
          </w:tcPr>
          <w:p w14:paraId="3603973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4772EC6" w14:textId="77777777" w:rsidTr="00D076DF">
        <w:trPr>
          <w:trHeight w:val="198"/>
        </w:trPr>
        <w:tc>
          <w:tcPr>
            <w:tcW w:w="639" w:type="pct"/>
            <w:vAlign w:val="center"/>
          </w:tcPr>
          <w:p w14:paraId="436831B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F485B0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四氯乙烯</w:t>
            </w:r>
          </w:p>
        </w:tc>
        <w:tc>
          <w:tcPr>
            <w:tcW w:w="1000" w:type="pct"/>
            <w:shd w:val="clear" w:color="auto" w:fill="auto"/>
            <w:noWrap/>
            <w:vAlign w:val="center"/>
            <w:hideMark/>
          </w:tcPr>
          <w:p w14:paraId="65D8E6B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121.1</w:t>
            </w:r>
          </w:p>
        </w:tc>
        <w:tc>
          <w:tcPr>
            <w:tcW w:w="1000" w:type="pct"/>
            <w:shd w:val="clear" w:color="auto" w:fill="auto"/>
            <w:noWrap/>
            <w:vAlign w:val="center"/>
            <w:hideMark/>
          </w:tcPr>
          <w:p w14:paraId="4D171B9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1870.84</w:t>
            </w:r>
          </w:p>
        </w:tc>
        <w:tc>
          <w:tcPr>
            <w:tcW w:w="1000" w:type="pct"/>
            <w:shd w:val="clear" w:color="auto" w:fill="auto"/>
            <w:noWrap/>
            <w:vAlign w:val="center"/>
            <w:hideMark/>
          </w:tcPr>
          <w:p w14:paraId="0A8B7E4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D2DC859" w14:textId="77777777" w:rsidTr="00D076DF">
        <w:trPr>
          <w:trHeight w:val="198"/>
        </w:trPr>
        <w:tc>
          <w:tcPr>
            <w:tcW w:w="639" w:type="pct"/>
            <w:vAlign w:val="center"/>
          </w:tcPr>
          <w:p w14:paraId="0B4A2D6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7BBDF1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苯酚</w:t>
            </w:r>
          </w:p>
        </w:tc>
        <w:tc>
          <w:tcPr>
            <w:tcW w:w="1000" w:type="pct"/>
            <w:shd w:val="clear" w:color="auto" w:fill="auto"/>
            <w:noWrap/>
            <w:vAlign w:val="center"/>
            <w:hideMark/>
          </w:tcPr>
          <w:p w14:paraId="3D69808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181.8</w:t>
            </w:r>
          </w:p>
        </w:tc>
        <w:tc>
          <w:tcPr>
            <w:tcW w:w="1000" w:type="pct"/>
            <w:shd w:val="clear" w:color="auto" w:fill="auto"/>
            <w:noWrap/>
            <w:vAlign w:val="center"/>
            <w:hideMark/>
          </w:tcPr>
          <w:p w14:paraId="1375278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47.45</w:t>
            </w:r>
          </w:p>
        </w:tc>
        <w:tc>
          <w:tcPr>
            <w:tcW w:w="1000" w:type="pct"/>
            <w:shd w:val="clear" w:color="auto" w:fill="auto"/>
            <w:noWrap/>
            <w:vAlign w:val="center"/>
            <w:hideMark/>
          </w:tcPr>
          <w:p w14:paraId="1079D6B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6B5C8E8" w14:textId="77777777" w:rsidTr="00D076DF">
        <w:trPr>
          <w:trHeight w:val="198"/>
        </w:trPr>
        <w:tc>
          <w:tcPr>
            <w:tcW w:w="639" w:type="pct"/>
            <w:vAlign w:val="center"/>
          </w:tcPr>
          <w:p w14:paraId="506BD0D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3372E5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氯代甲酰氯</w:t>
            </w:r>
          </w:p>
        </w:tc>
        <w:tc>
          <w:tcPr>
            <w:tcW w:w="1000" w:type="pct"/>
            <w:shd w:val="clear" w:color="auto" w:fill="auto"/>
            <w:noWrap/>
            <w:vAlign w:val="center"/>
            <w:hideMark/>
          </w:tcPr>
          <w:p w14:paraId="06F93A2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8.2</w:t>
            </w:r>
          </w:p>
        </w:tc>
        <w:tc>
          <w:tcPr>
            <w:tcW w:w="1000" w:type="pct"/>
            <w:shd w:val="clear" w:color="auto" w:fill="auto"/>
            <w:noWrap/>
            <w:vAlign w:val="center"/>
            <w:hideMark/>
          </w:tcPr>
          <w:p w14:paraId="2238209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158376.42</w:t>
            </w:r>
          </w:p>
        </w:tc>
        <w:tc>
          <w:tcPr>
            <w:tcW w:w="1000" w:type="pct"/>
            <w:shd w:val="clear" w:color="auto" w:fill="auto"/>
            <w:noWrap/>
            <w:vAlign w:val="center"/>
            <w:hideMark/>
          </w:tcPr>
          <w:p w14:paraId="5E470C7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C5FF4B2" w14:textId="77777777" w:rsidTr="00D076DF">
        <w:trPr>
          <w:trHeight w:val="198"/>
        </w:trPr>
        <w:tc>
          <w:tcPr>
            <w:tcW w:w="639" w:type="pct"/>
            <w:vAlign w:val="center"/>
          </w:tcPr>
          <w:p w14:paraId="66E9556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07E4A8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对苯二胺</w:t>
            </w:r>
          </w:p>
        </w:tc>
        <w:tc>
          <w:tcPr>
            <w:tcW w:w="1000" w:type="pct"/>
            <w:shd w:val="clear" w:color="auto" w:fill="auto"/>
            <w:noWrap/>
            <w:vAlign w:val="center"/>
            <w:hideMark/>
          </w:tcPr>
          <w:p w14:paraId="27FEDFE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267.4</w:t>
            </w:r>
          </w:p>
        </w:tc>
        <w:tc>
          <w:tcPr>
            <w:tcW w:w="1000" w:type="pct"/>
            <w:shd w:val="clear" w:color="auto" w:fill="auto"/>
            <w:noWrap/>
            <w:vAlign w:val="center"/>
            <w:hideMark/>
          </w:tcPr>
          <w:p w14:paraId="77E0BB9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0.34</w:t>
            </w:r>
          </w:p>
        </w:tc>
        <w:tc>
          <w:tcPr>
            <w:tcW w:w="1000" w:type="pct"/>
            <w:shd w:val="clear" w:color="auto" w:fill="auto"/>
            <w:noWrap/>
            <w:vAlign w:val="center"/>
            <w:hideMark/>
          </w:tcPr>
          <w:p w14:paraId="0388A64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35832FE9" w14:textId="77777777" w:rsidTr="00D076DF">
        <w:trPr>
          <w:trHeight w:val="198"/>
        </w:trPr>
        <w:tc>
          <w:tcPr>
            <w:tcW w:w="639" w:type="pct"/>
            <w:vAlign w:val="center"/>
          </w:tcPr>
          <w:p w14:paraId="783B10A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CFAB52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β-</w:t>
            </w:r>
            <w:r w:rsidRPr="004D0F91">
              <w:rPr>
                <w:rFonts w:eastAsiaTheme="minorEastAsia"/>
                <w:sz w:val="21"/>
                <w:szCs w:val="21"/>
              </w:rPr>
              <w:t>丙内酯</w:t>
            </w:r>
          </w:p>
        </w:tc>
        <w:tc>
          <w:tcPr>
            <w:tcW w:w="1000" w:type="pct"/>
            <w:shd w:val="clear" w:color="auto" w:fill="auto"/>
            <w:noWrap/>
            <w:vAlign w:val="center"/>
            <w:hideMark/>
          </w:tcPr>
          <w:p w14:paraId="090474F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162</w:t>
            </w:r>
          </w:p>
        </w:tc>
        <w:tc>
          <w:tcPr>
            <w:tcW w:w="1000" w:type="pct"/>
            <w:shd w:val="clear" w:color="auto" w:fill="auto"/>
            <w:noWrap/>
            <w:vAlign w:val="center"/>
            <w:hideMark/>
          </w:tcPr>
          <w:p w14:paraId="0B07A20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158.43</w:t>
            </w:r>
          </w:p>
        </w:tc>
        <w:tc>
          <w:tcPr>
            <w:tcW w:w="1000" w:type="pct"/>
            <w:shd w:val="clear" w:color="auto" w:fill="auto"/>
            <w:noWrap/>
            <w:vAlign w:val="center"/>
            <w:hideMark/>
          </w:tcPr>
          <w:p w14:paraId="3EE0149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5EEBB4F" w14:textId="77777777" w:rsidTr="00D076DF">
        <w:trPr>
          <w:trHeight w:val="198"/>
        </w:trPr>
        <w:tc>
          <w:tcPr>
            <w:tcW w:w="639" w:type="pct"/>
            <w:vAlign w:val="center"/>
          </w:tcPr>
          <w:p w14:paraId="04D1E0E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2AEB16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丙醛</w:t>
            </w:r>
          </w:p>
        </w:tc>
        <w:tc>
          <w:tcPr>
            <w:tcW w:w="1000" w:type="pct"/>
            <w:shd w:val="clear" w:color="auto" w:fill="auto"/>
            <w:noWrap/>
            <w:vAlign w:val="center"/>
            <w:hideMark/>
          </w:tcPr>
          <w:p w14:paraId="02D9677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47.93</w:t>
            </w:r>
          </w:p>
        </w:tc>
        <w:tc>
          <w:tcPr>
            <w:tcW w:w="1000" w:type="pct"/>
            <w:shd w:val="clear" w:color="auto" w:fill="auto"/>
            <w:noWrap/>
            <w:vAlign w:val="center"/>
            <w:hideMark/>
          </w:tcPr>
          <w:p w14:paraId="6962CA9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34003.01</w:t>
            </w:r>
          </w:p>
        </w:tc>
        <w:tc>
          <w:tcPr>
            <w:tcW w:w="1000" w:type="pct"/>
            <w:shd w:val="clear" w:color="auto" w:fill="auto"/>
            <w:noWrap/>
            <w:vAlign w:val="center"/>
            <w:hideMark/>
          </w:tcPr>
          <w:p w14:paraId="0E02366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8A552AC" w14:textId="77777777" w:rsidTr="00D076DF">
        <w:trPr>
          <w:trHeight w:val="198"/>
        </w:trPr>
        <w:tc>
          <w:tcPr>
            <w:tcW w:w="639" w:type="pct"/>
            <w:vAlign w:val="center"/>
          </w:tcPr>
          <w:p w14:paraId="329472A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3FF704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w:t>
            </w:r>
            <w:r w:rsidRPr="004D0F91">
              <w:rPr>
                <w:rFonts w:eastAsiaTheme="minorEastAsia"/>
                <w:sz w:val="21"/>
                <w:szCs w:val="21"/>
              </w:rPr>
              <w:t>二氯丙烷</w:t>
            </w:r>
          </w:p>
        </w:tc>
        <w:tc>
          <w:tcPr>
            <w:tcW w:w="1000" w:type="pct"/>
            <w:shd w:val="clear" w:color="auto" w:fill="auto"/>
            <w:noWrap/>
            <w:vAlign w:val="center"/>
            <w:hideMark/>
          </w:tcPr>
          <w:p w14:paraId="7982EDB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96.3</w:t>
            </w:r>
          </w:p>
        </w:tc>
        <w:tc>
          <w:tcPr>
            <w:tcW w:w="1000" w:type="pct"/>
            <w:shd w:val="clear" w:color="auto" w:fill="auto"/>
            <w:noWrap/>
            <w:vAlign w:val="center"/>
            <w:hideMark/>
          </w:tcPr>
          <w:p w14:paraId="2EE67FD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16723.19</w:t>
            </w:r>
          </w:p>
        </w:tc>
        <w:tc>
          <w:tcPr>
            <w:tcW w:w="1000" w:type="pct"/>
            <w:shd w:val="clear" w:color="auto" w:fill="auto"/>
            <w:noWrap/>
            <w:vAlign w:val="center"/>
            <w:hideMark/>
          </w:tcPr>
          <w:p w14:paraId="5BC3266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769282C" w14:textId="77777777" w:rsidTr="00D076DF">
        <w:trPr>
          <w:trHeight w:val="198"/>
        </w:trPr>
        <w:tc>
          <w:tcPr>
            <w:tcW w:w="639" w:type="pct"/>
            <w:vAlign w:val="center"/>
          </w:tcPr>
          <w:p w14:paraId="29618A1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DFB8CF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环氧丙烷</w:t>
            </w:r>
          </w:p>
        </w:tc>
        <w:tc>
          <w:tcPr>
            <w:tcW w:w="1000" w:type="pct"/>
            <w:shd w:val="clear" w:color="auto" w:fill="auto"/>
            <w:noWrap/>
            <w:vAlign w:val="center"/>
            <w:hideMark/>
          </w:tcPr>
          <w:p w14:paraId="565CB0A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34.3</w:t>
            </w:r>
          </w:p>
        </w:tc>
        <w:tc>
          <w:tcPr>
            <w:tcW w:w="1000" w:type="pct"/>
            <w:shd w:val="clear" w:color="auto" w:fill="auto"/>
            <w:noWrap/>
            <w:vAlign w:val="center"/>
            <w:hideMark/>
          </w:tcPr>
          <w:p w14:paraId="3CF2FD3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58030.9</w:t>
            </w:r>
          </w:p>
        </w:tc>
        <w:tc>
          <w:tcPr>
            <w:tcW w:w="1000" w:type="pct"/>
            <w:shd w:val="clear" w:color="auto" w:fill="auto"/>
            <w:noWrap/>
            <w:vAlign w:val="center"/>
            <w:hideMark/>
          </w:tcPr>
          <w:p w14:paraId="50E835E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41DB03C" w14:textId="77777777" w:rsidTr="00D076DF">
        <w:trPr>
          <w:trHeight w:val="198"/>
        </w:trPr>
        <w:tc>
          <w:tcPr>
            <w:tcW w:w="639" w:type="pct"/>
            <w:vAlign w:val="center"/>
          </w:tcPr>
          <w:p w14:paraId="18371BD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533EAB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对二甲苯</w:t>
            </w:r>
          </w:p>
        </w:tc>
        <w:tc>
          <w:tcPr>
            <w:tcW w:w="1000" w:type="pct"/>
            <w:shd w:val="clear" w:color="auto" w:fill="auto"/>
            <w:noWrap/>
            <w:vAlign w:val="center"/>
            <w:hideMark/>
          </w:tcPr>
          <w:p w14:paraId="03BF24C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138.351</w:t>
            </w:r>
          </w:p>
        </w:tc>
        <w:tc>
          <w:tcPr>
            <w:tcW w:w="1000" w:type="pct"/>
            <w:shd w:val="clear" w:color="auto" w:fill="auto"/>
            <w:noWrap/>
            <w:vAlign w:val="center"/>
            <w:hideMark/>
          </w:tcPr>
          <w:p w14:paraId="56F29AA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874.56</w:t>
            </w:r>
          </w:p>
        </w:tc>
        <w:tc>
          <w:tcPr>
            <w:tcW w:w="1000" w:type="pct"/>
            <w:shd w:val="clear" w:color="auto" w:fill="auto"/>
            <w:noWrap/>
            <w:vAlign w:val="center"/>
            <w:hideMark/>
          </w:tcPr>
          <w:p w14:paraId="34246AB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33656D7" w14:textId="77777777" w:rsidTr="00D076DF">
        <w:trPr>
          <w:trHeight w:val="198"/>
        </w:trPr>
        <w:tc>
          <w:tcPr>
            <w:tcW w:w="639" w:type="pct"/>
            <w:vAlign w:val="center"/>
          </w:tcPr>
          <w:p w14:paraId="31FEE6E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AEC33F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苯乙烯</w:t>
            </w:r>
          </w:p>
        </w:tc>
        <w:tc>
          <w:tcPr>
            <w:tcW w:w="1000" w:type="pct"/>
            <w:shd w:val="clear" w:color="auto" w:fill="auto"/>
            <w:noWrap/>
            <w:vAlign w:val="center"/>
            <w:hideMark/>
          </w:tcPr>
          <w:p w14:paraId="72921F4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145.14</w:t>
            </w:r>
          </w:p>
        </w:tc>
        <w:tc>
          <w:tcPr>
            <w:tcW w:w="1000" w:type="pct"/>
            <w:shd w:val="clear" w:color="auto" w:fill="auto"/>
            <w:noWrap/>
            <w:vAlign w:val="center"/>
            <w:hideMark/>
          </w:tcPr>
          <w:p w14:paraId="6AC61E5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592.25</w:t>
            </w:r>
          </w:p>
        </w:tc>
        <w:tc>
          <w:tcPr>
            <w:tcW w:w="1000" w:type="pct"/>
            <w:shd w:val="clear" w:color="auto" w:fill="auto"/>
            <w:noWrap/>
            <w:vAlign w:val="center"/>
            <w:hideMark/>
          </w:tcPr>
          <w:p w14:paraId="4D86B0B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208B94B" w14:textId="77777777" w:rsidTr="00D076DF">
        <w:trPr>
          <w:trHeight w:val="198"/>
        </w:trPr>
        <w:tc>
          <w:tcPr>
            <w:tcW w:w="639" w:type="pct"/>
            <w:vAlign w:val="center"/>
          </w:tcPr>
          <w:p w14:paraId="16AE415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60D41C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1,1,2,2-</w:t>
            </w:r>
            <w:r w:rsidRPr="004D0F91">
              <w:rPr>
                <w:rFonts w:eastAsiaTheme="minorEastAsia"/>
                <w:sz w:val="21"/>
                <w:szCs w:val="21"/>
              </w:rPr>
              <w:t>四氯乙烷</w:t>
            </w:r>
          </w:p>
        </w:tc>
        <w:tc>
          <w:tcPr>
            <w:tcW w:w="1000" w:type="pct"/>
            <w:shd w:val="clear" w:color="auto" w:fill="auto"/>
            <w:noWrap/>
            <w:vAlign w:val="center"/>
            <w:hideMark/>
          </w:tcPr>
          <w:p w14:paraId="35A2533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146.2</w:t>
            </w:r>
          </w:p>
        </w:tc>
        <w:tc>
          <w:tcPr>
            <w:tcW w:w="1000" w:type="pct"/>
            <w:shd w:val="clear" w:color="auto" w:fill="auto"/>
            <w:noWrap/>
            <w:vAlign w:val="center"/>
            <w:hideMark/>
          </w:tcPr>
          <w:p w14:paraId="2F5EC3C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436.03</w:t>
            </w:r>
          </w:p>
        </w:tc>
        <w:tc>
          <w:tcPr>
            <w:tcW w:w="1000" w:type="pct"/>
            <w:shd w:val="clear" w:color="auto" w:fill="auto"/>
            <w:noWrap/>
            <w:vAlign w:val="center"/>
            <w:hideMark/>
          </w:tcPr>
          <w:p w14:paraId="6189E45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B9EB4B6" w14:textId="77777777" w:rsidTr="00D076DF">
        <w:trPr>
          <w:trHeight w:val="198"/>
        </w:trPr>
        <w:tc>
          <w:tcPr>
            <w:tcW w:w="639" w:type="pct"/>
            <w:vAlign w:val="center"/>
          </w:tcPr>
          <w:p w14:paraId="23B918C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EF7B24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甲苯</w:t>
            </w:r>
          </w:p>
        </w:tc>
        <w:tc>
          <w:tcPr>
            <w:tcW w:w="1000" w:type="pct"/>
            <w:shd w:val="clear" w:color="auto" w:fill="auto"/>
            <w:noWrap/>
            <w:vAlign w:val="center"/>
            <w:hideMark/>
          </w:tcPr>
          <w:p w14:paraId="4F7E480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110.625</w:t>
            </w:r>
          </w:p>
        </w:tc>
        <w:tc>
          <w:tcPr>
            <w:tcW w:w="1000" w:type="pct"/>
            <w:shd w:val="clear" w:color="auto" w:fill="auto"/>
            <w:noWrap/>
            <w:vAlign w:val="center"/>
            <w:hideMark/>
          </w:tcPr>
          <w:p w14:paraId="3A9EC56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2887.93</w:t>
            </w:r>
          </w:p>
        </w:tc>
        <w:tc>
          <w:tcPr>
            <w:tcW w:w="1000" w:type="pct"/>
            <w:shd w:val="clear" w:color="auto" w:fill="auto"/>
            <w:noWrap/>
            <w:vAlign w:val="center"/>
            <w:hideMark/>
          </w:tcPr>
          <w:p w14:paraId="7808FB5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5E3405F" w14:textId="77777777" w:rsidTr="00D076DF">
        <w:trPr>
          <w:trHeight w:val="198"/>
        </w:trPr>
        <w:tc>
          <w:tcPr>
            <w:tcW w:w="639" w:type="pct"/>
            <w:vAlign w:val="center"/>
          </w:tcPr>
          <w:p w14:paraId="628772D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14EBD2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三氯乙烯</w:t>
            </w:r>
          </w:p>
        </w:tc>
        <w:tc>
          <w:tcPr>
            <w:tcW w:w="1000" w:type="pct"/>
            <w:shd w:val="clear" w:color="auto" w:fill="auto"/>
            <w:noWrap/>
            <w:vAlign w:val="center"/>
            <w:hideMark/>
          </w:tcPr>
          <w:p w14:paraId="44BBBA2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87.2</w:t>
            </w:r>
          </w:p>
        </w:tc>
        <w:tc>
          <w:tcPr>
            <w:tcW w:w="1000" w:type="pct"/>
            <w:shd w:val="clear" w:color="auto" w:fill="auto"/>
            <w:noWrap/>
            <w:vAlign w:val="center"/>
            <w:hideMark/>
          </w:tcPr>
          <w:p w14:paraId="70E1C92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7688.74</w:t>
            </w:r>
          </w:p>
        </w:tc>
        <w:tc>
          <w:tcPr>
            <w:tcW w:w="1000" w:type="pct"/>
            <w:shd w:val="clear" w:color="auto" w:fill="auto"/>
            <w:noWrap/>
            <w:vAlign w:val="center"/>
            <w:hideMark/>
          </w:tcPr>
          <w:p w14:paraId="20EED80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C4C01DC" w14:textId="77777777" w:rsidTr="00D076DF">
        <w:trPr>
          <w:trHeight w:val="198"/>
        </w:trPr>
        <w:tc>
          <w:tcPr>
            <w:tcW w:w="639" w:type="pct"/>
            <w:vAlign w:val="center"/>
          </w:tcPr>
          <w:p w14:paraId="7A29213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6EC881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三乙胺</w:t>
            </w:r>
          </w:p>
        </w:tc>
        <w:tc>
          <w:tcPr>
            <w:tcW w:w="1000" w:type="pct"/>
            <w:shd w:val="clear" w:color="auto" w:fill="auto"/>
            <w:noWrap/>
            <w:vAlign w:val="center"/>
            <w:hideMark/>
          </w:tcPr>
          <w:p w14:paraId="0B2C872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89.5</w:t>
            </w:r>
          </w:p>
        </w:tc>
        <w:tc>
          <w:tcPr>
            <w:tcW w:w="1000" w:type="pct"/>
            <w:shd w:val="clear" w:color="auto" w:fill="auto"/>
            <w:noWrap/>
            <w:vAlign w:val="center"/>
            <w:hideMark/>
          </w:tcPr>
          <w:p w14:paraId="4648FB7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7125.31</w:t>
            </w:r>
          </w:p>
        </w:tc>
        <w:tc>
          <w:tcPr>
            <w:tcW w:w="1000" w:type="pct"/>
            <w:shd w:val="clear" w:color="auto" w:fill="auto"/>
            <w:noWrap/>
            <w:vAlign w:val="center"/>
            <w:hideMark/>
          </w:tcPr>
          <w:p w14:paraId="78E3F57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3AE98DA" w14:textId="77777777" w:rsidTr="00D076DF">
        <w:trPr>
          <w:trHeight w:val="198"/>
        </w:trPr>
        <w:tc>
          <w:tcPr>
            <w:tcW w:w="639" w:type="pct"/>
            <w:vAlign w:val="center"/>
          </w:tcPr>
          <w:p w14:paraId="6AF0410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DFC20F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醋酸乙烯酯</w:t>
            </w:r>
          </w:p>
        </w:tc>
        <w:tc>
          <w:tcPr>
            <w:tcW w:w="1000" w:type="pct"/>
            <w:shd w:val="clear" w:color="auto" w:fill="auto"/>
            <w:noWrap/>
            <w:vAlign w:val="center"/>
            <w:hideMark/>
          </w:tcPr>
          <w:p w14:paraId="6C89287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73</w:t>
            </w:r>
          </w:p>
        </w:tc>
        <w:tc>
          <w:tcPr>
            <w:tcW w:w="1000" w:type="pct"/>
            <w:shd w:val="clear" w:color="auto" w:fill="auto"/>
            <w:noWrap/>
            <w:vAlign w:val="center"/>
            <w:hideMark/>
          </w:tcPr>
          <w:p w14:paraId="64E1AEA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11932.88</w:t>
            </w:r>
          </w:p>
        </w:tc>
        <w:tc>
          <w:tcPr>
            <w:tcW w:w="1000" w:type="pct"/>
            <w:shd w:val="clear" w:color="auto" w:fill="auto"/>
            <w:noWrap/>
            <w:vAlign w:val="center"/>
            <w:hideMark/>
          </w:tcPr>
          <w:p w14:paraId="40F50AD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9A29C82" w14:textId="77777777" w:rsidTr="00D076DF">
        <w:trPr>
          <w:trHeight w:val="198"/>
        </w:trPr>
        <w:tc>
          <w:tcPr>
            <w:tcW w:w="639" w:type="pct"/>
            <w:vAlign w:val="center"/>
          </w:tcPr>
          <w:p w14:paraId="2C2AB17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CE827D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氯乙烯</w:t>
            </w:r>
          </w:p>
        </w:tc>
        <w:tc>
          <w:tcPr>
            <w:tcW w:w="1000" w:type="pct"/>
            <w:shd w:val="clear" w:color="auto" w:fill="auto"/>
            <w:noWrap/>
            <w:vAlign w:val="center"/>
            <w:hideMark/>
          </w:tcPr>
          <w:p w14:paraId="714DEAC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-13.4</w:t>
            </w:r>
          </w:p>
        </w:tc>
        <w:tc>
          <w:tcPr>
            <w:tcW w:w="1000" w:type="pct"/>
            <w:shd w:val="clear" w:color="auto" w:fill="auto"/>
            <w:noWrap/>
            <w:vAlign w:val="center"/>
            <w:hideMark/>
          </w:tcPr>
          <w:p w14:paraId="5534B5A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339701.76</w:t>
            </w:r>
          </w:p>
        </w:tc>
        <w:tc>
          <w:tcPr>
            <w:tcW w:w="1000" w:type="pct"/>
            <w:shd w:val="clear" w:color="auto" w:fill="auto"/>
            <w:noWrap/>
            <w:vAlign w:val="center"/>
            <w:hideMark/>
          </w:tcPr>
          <w:p w14:paraId="6228932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1B6E0CF" w14:textId="77777777" w:rsidTr="00D076DF">
        <w:trPr>
          <w:trHeight w:val="198"/>
        </w:trPr>
        <w:tc>
          <w:tcPr>
            <w:tcW w:w="639" w:type="pct"/>
            <w:vAlign w:val="center"/>
          </w:tcPr>
          <w:p w14:paraId="7E5AF06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1C6979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氟利昂</w:t>
            </w:r>
            <w:r w:rsidRPr="004D0F91">
              <w:rPr>
                <w:rFonts w:eastAsiaTheme="minorEastAsia"/>
                <w:sz w:val="21"/>
                <w:szCs w:val="21"/>
              </w:rPr>
              <w:t>-113</w:t>
            </w:r>
          </w:p>
        </w:tc>
        <w:tc>
          <w:tcPr>
            <w:tcW w:w="1000" w:type="pct"/>
            <w:shd w:val="clear" w:color="auto" w:fill="auto"/>
            <w:noWrap/>
            <w:vAlign w:val="center"/>
            <w:hideMark/>
          </w:tcPr>
          <w:p w14:paraId="3AB11C7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47.5</w:t>
            </w:r>
          </w:p>
        </w:tc>
        <w:tc>
          <w:tcPr>
            <w:tcW w:w="1000" w:type="pct"/>
            <w:shd w:val="clear" w:color="auto" w:fill="auto"/>
            <w:noWrap/>
            <w:vAlign w:val="center"/>
            <w:hideMark/>
          </w:tcPr>
          <w:p w14:paraId="379EFBE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35856.15</w:t>
            </w:r>
          </w:p>
        </w:tc>
        <w:tc>
          <w:tcPr>
            <w:tcW w:w="1000" w:type="pct"/>
            <w:shd w:val="clear" w:color="auto" w:fill="auto"/>
            <w:noWrap/>
            <w:vAlign w:val="center"/>
            <w:hideMark/>
          </w:tcPr>
          <w:p w14:paraId="693357A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CF0EB28" w14:textId="77777777" w:rsidTr="00D076DF">
        <w:trPr>
          <w:trHeight w:val="198"/>
        </w:trPr>
        <w:tc>
          <w:tcPr>
            <w:tcW w:w="639" w:type="pct"/>
            <w:vAlign w:val="center"/>
          </w:tcPr>
          <w:p w14:paraId="0FDB4D0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B27BC4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1,2,3-</w:t>
            </w:r>
            <w:r w:rsidRPr="004D0F91">
              <w:rPr>
                <w:rFonts w:eastAsiaTheme="minorEastAsia"/>
                <w:sz w:val="21"/>
                <w:szCs w:val="21"/>
              </w:rPr>
              <w:t>三氯丙烷</w:t>
            </w:r>
          </w:p>
        </w:tc>
        <w:tc>
          <w:tcPr>
            <w:tcW w:w="1000" w:type="pct"/>
            <w:shd w:val="clear" w:color="auto" w:fill="auto"/>
            <w:noWrap/>
            <w:vAlign w:val="center"/>
            <w:hideMark/>
          </w:tcPr>
          <w:p w14:paraId="6E6E870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156.8</w:t>
            </w:r>
          </w:p>
        </w:tc>
        <w:tc>
          <w:tcPr>
            <w:tcW w:w="1000" w:type="pct"/>
            <w:shd w:val="clear" w:color="auto" w:fill="auto"/>
            <w:noWrap/>
            <w:vAlign w:val="center"/>
            <w:hideMark/>
          </w:tcPr>
          <w:p w14:paraId="213EB0A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355.31</w:t>
            </w:r>
          </w:p>
        </w:tc>
        <w:tc>
          <w:tcPr>
            <w:tcW w:w="1000" w:type="pct"/>
            <w:shd w:val="clear" w:color="auto" w:fill="auto"/>
            <w:noWrap/>
            <w:vAlign w:val="center"/>
            <w:hideMark/>
          </w:tcPr>
          <w:p w14:paraId="7D0B7E1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5C72DBE" w14:textId="77777777" w:rsidTr="00D076DF">
        <w:trPr>
          <w:trHeight w:val="198"/>
        </w:trPr>
        <w:tc>
          <w:tcPr>
            <w:tcW w:w="639" w:type="pct"/>
            <w:vAlign w:val="center"/>
          </w:tcPr>
          <w:p w14:paraId="017A3D5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990FED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1,2,4-</w:t>
            </w:r>
            <w:r w:rsidRPr="004D0F91">
              <w:rPr>
                <w:rFonts w:eastAsiaTheme="minorEastAsia"/>
                <w:sz w:val="21"/>
                <w:szCs w:val="21"/>
              </w:rPr>
              <w:t>三氯苯</w:t>
            </w:r>
          </w:p>
        </w:tc>
        <w:tc>
          <w:tcPr>
            <w:tcW w:w="1000" w:type="pct"/>
            <w:shd w:val="clear" w:color="auto" w:fill="auto"/>
            <w:noWrap/>
            <w:vAlign w:val="center"/>
            <w:hideMark/>
          </w:tcPr>
          <w:p w14:paraId="5A8D40B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211.4</w:t>
            </w:r>
          </w:p>
        </w:tc>
        <w:tc>
          <w:tcPr>
            <w:tcW w:w="1000" w:type="pct"/>
            <w:shd w:val="clear" w:color="auto" w:fill="auto"/>
            <w:noWrap/>
            <w:vAlign w:val="center"/>
            <w:hideMark/>
          </w:tcPr>
          <w:p w14:paraId="77F8A42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40.43</w:t>
            </w:r>
          </w:p>
        </w:tc>
        <w:tc>
          <w:tcPr>
            <w:tcW w:w="1000" w:type="pct"/>
            <w:shd w:val="clear" w:color="auto" w:fill="auto"/>
            <w:noWrap/>
            <w:vAlign w:val="center"/>
            <w:hideMark/>
          </w:tcPr>
          <w:p w14:paraId="18BDD5F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554EDA5" w14:textId="77777777" w:rsidTr="00D076DF">
        <w:trPr>
          <w:trHeight w:val="198"/>
        </w:trPr>
        <w:tc>
          <w:tcPr>
            <w:tcW w:w="639" w:type="pct"/>
            <w:vAlign w:val="center"/>
          </w:tcPr>
          <w:p w14:paraId="05329BE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193CA8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1,3,5-</w:t>
            </w:r>
            <w:r w:rsidRPr="004D0F91">
              <w:rPr>
                <w:rFonts w:eastAsiaTheme="minorEastAsia"/>
                <w:sz w:val="21"/>
                <w:szCs w:val="21"/>
              </w:rPr>
              <w:t>三氯苯</w:t>
            </w:r>
          </w:p>
        </w:tc>
        <w:tc>
          <w:tcPr>
            <w:tcW w:w="1000" w:type="pct"/>
            <w:shd w:val="clear" w:color="auto" w:fill="auto"/>
            <w:noWrap/>
            <w:vAlign w:val="center"/>
            <w:hideMark/>
          </w:tcPr>
          <w:p w14:paraId="1DCC8BA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211.3</w:t>
            </w:r>
          </w:p>
        </w:tc>
        <w:tc>
          <w:tcPr>
            <w:tcW w:w="1000" w:type="pct"/>
            <w:shd w:val="clear" w:color="auto" w:fill="auto"/>
            <w:noWrap/>
            <w:vAlign w:val="center"/>
            <w:hideMark/>
          </w:tcPr>
          <w:p w14:paraId="4B1783B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49.92</w:t>
            </w:r>
          </w:p>
        </w:tc>
        <w:tc>
          <w:tcPr>
            <w:tcW w:w="1000" w:type="pct"/>
            <w:shd w:val="clear" w:color="auto" w:fill="auto"/>
            <w:noWrap/>
            <w:vAlign w:val="center"/>
            <w:hideMark/>
          </w:tcPr>
          <w:p w14:paraId="6025630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C15C8BD" w14:textId="77777777" w:rsidTr="00D076DF">
        <w:trPr>
          <w:trHeight w:val="198"/>
        </w:trPr>
        <w:tc>
          <w:tcPr>
            <w:tcW w:w="639" w:type="pct"/>
            <w:vAlign w:val="center"/>
          </w:tcPr>
          <w:p w14:paraId="762D8E3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CB57B1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w:t>
            </w:r>
            <w:r w:rsidRPr="004D0F91">
              <w:rPr>
                <w:rFonts w:eastAsiaTheme="minorEastAsia"/>
                <w:sz w:val="21"/>
                <w:szCs w:val="21"/>
              </w:rPr>
              <w:t>丁二醇</w:t>
            </w:r>
          </w:p>
        </w:tc>
        <w:tc>
          <w:tcPr>
            <w:tcW w:w="1000" w:type="pct"/>
            <w:shd w:val="clear" w:color="auto" w:fill="auto"/>
            <w:noWrap/>
            <w:vAlign w:val="center"/>
            <w:hideMark/>
          </w:tcPr>
          <w:p w14:paraId="69401AA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207</w:t>
            </w:r>
          </w:p>
        </w:tc>
        <w:tc>
          <w:tcPr>
            <w:tcW w:w="1000" w:type="pct"/>
            <w:shd w:val="clear" w:color="auto" w:fill="auto"/>
            <w:noWrap/>
            <w:vAlign w:val="center"/>
            <w:hideMark/>
          </w:tcPr>
          <w:p w14:paraId="5B4BC88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1.53</w:t>
            </w:r>
          </w:p>
        </w:tc>
        <w:tc>
          <w:tcPr>
            <w:tcW w:w="1000" w:type="pct"/>
            <w:shd w:val="clear" w:color="auto" w:fill="auto"/>
            <w:noWrap/>
            <w:vAlign w:val="center"/>
            <w:hideMark/>
          </w:tcPr>
          <w:p w14:paraId="05586B3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5098DA8" w14:textId="77777777" w:rsidTr="00D076DF">
        <w:trPr>
          <w:trHeight w:val="198"/>
        </w:trPr>
        <w:tc>
          <w:tcPr>
            <w:tcW w:w="639" w:type="pct"/>
            <w:vAlign w:val="center"/>
          </w:tcPr>
          <w:p w14:paraId="5AC2D77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FD1FEF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正丁烯</w:t>
            </w:r>
          </w:p>
        </w:tc>
        <w:tc>
          <w:tcPr>
            <w:tcW w:w="1000" w:type="pct"/>
            <w:shd w:val="clear" w:color="auto" w:fill="auto"/>
            <w:noWrap/>
            <w:vAlign w:val="center"/>
            <w:hideMark/>
          </w:tcPr>
          <w:p w14:paraId="3630710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-6.26</w:t>
            </w:r>
          </w:p>
        </w:tc>
        <w:tc>
          <w:tcPr>
            <w:tcW w:w="1000" w:type="pct"/>
            <w:shd w:val="clear" w:color="auto" w:fill="auto"/>
            <w:noWrap/>
            <w:vAlign w:val="center"/>
            <w:hideMark/>
          </w:tcPr>
          <w:p w14:paraId="7B6BEA4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255858.48</w:t>
            </w:r>
          </w:p>
        </w:tc>
        <w:tc>
          <w:tcPr>
            <w:tcW w:w="1000" w:type="pct"/>
            <w:shd w:val="clear" w:color="auto" w:fill="auto"/>
            <w:noWrap/>
            <w:vAlign w:val="center"/>
            <w:hideMark/>
          </w:tcPr>
          <w:p w14:paraId="7607D1D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F61F18A" w14:textId="77777777" w:rsidTr="00D076DF">
        <w:trPr>
          <w:trHeight w:val="198"/>
        </w:trPr>
        <w:tc>
          <w:tcPr>
            <w:tcW w:w="639" w:type="pct"/>
            <w:vAlign w:val="center"/>
          </w:tcPr>
          <w:p w14:paraId="7A8C1F3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C95D8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w:t>
            </w:r>
            <w:r w:rsidRPr="004D0F91">
              <w:rPr>
                <w:rFonts w:eastAsiaTheme="minorEastAsia"/>
                <w:sz w:val="21"/>
                <w:szCs w:val="21"/>
              </w:rPr>
              <w:t>戊烯</w:t>
            </w:r>
          </w:p>
        </w:tc>
        <w:tc>
          <w:tcPr>
            <w:tcW w:w="1000" w:type="pct"/>
            <w:shd w:val="clear" w:color="auto" w:fill="auto"/>
            <w:noWrap/>
            <w:vAlign w:val="center"/>
            <w:hideMark/>
          </w:tcPr>
          <w:p w14:paraId="4B8EFDC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29.968</w:t>
            </w:r>
          </w:p>
        </w:tc>
        <w:tc>
          <w:tcPr>
            <w:tcW w:w="1000" w:type="pct"/>
            <w:shd w:val="clear" w:color="auto" w:fill="auto"/>
            <w:noWrap/>
            <w:vAlign w:val="center"/>
            <w:hideMark/>
          </w:tcPr>
          <w:p w14:paraId="47AADA5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70783.29</w:t>
            </w:r>
          </w:p>
        </w:tc>
        <w:tc>
          <w:tcPr>
            <w:tcW w:w="1000" w:type="pct"/>
            <w:shd w:val="clear" w:color="auto" w:fill="auto"/>
            <w:noWrap/>
            <w:vAlign w:val="center"/>
            <w:hideMark/>
          </w:tcPr>
          <w:p w14:paraId="0088138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4548B1A" w14:textId="77777777" w:rsidTr="00D076DF">
        <w:trPr>
          <w:trHeight w:val="198"/>
        </w:trPr>
        <w:tc>
          <w:tcPr>
            <w:tcW w:w="639" w:type="pct"/>
            <w:vAlign w:val="center"/>
          </w:tcPr>
          <w:p w14:paraId="6B7C309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66221F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w:t>
            </w:r>
            <w:r w:rsidRPr="004D0F91">
              <w:rPr>
                <w:rFonts w:eastAsiaTheme="minorEastAsia"/>
                <w:sz w:val="21"/>
                <w:szCs w:val="21"/>
              </w:rPr>
              <w:t>乙基己醇</w:t>
            </w:r>
          </w:p>
        </w:tc>
        <w:tc>
          <w:tcPr>
            <w:tcW w:w="1000" w:type="pct"/>
            <w:shd w:val="clear" w:color="auto" w:fill="auto"/>
            <w:noWrap/>
            <w:vAlign w:val="center"/>
            <w:hideMark/>
          </w:tcPr>
          <w:p w14:paraId="4DBD273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184.6</w:t>
            </w:r>
          </w:p>
        </w:tc>
        <w:tc>
          <w:tcPr>
            <w:tcW w:w="1000" w:type="pct"/>
            <w:shd w:val="clear" w:color="auto" w:fill="auto"/>
            <w:noWrap/>
            <w:vAlign w:val="center"/>
            <w:hideMark/>
          </w:tcPr>
          <w:p w14:paraId="6C955A5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10.54</w:t>
            </w:r>
          </w:p>
        </w:tc>
        <w:tc>
          <w:tcPr>
            <w:tcW w:w="1000" w:type="pct"/>
            <w:shd w:val="clear" w:color="auto" w:fill="auto"/>
            <w:noWrap/>
            <w:vAlign w:val="center"/>
            <w:hideMark/>
          </w:tcPr>
          <w:p w14:paraId="38B6B54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70033DB" w14:textId="77777777" w:rsidTr="00D076DF">
        <w:trPr>
          <w:trHeight w:val="198"/>
        </w:trPr>
        <w:tc>
          <w:tcPr>
            <w:tcW w:w="639" w:type="pct"/>
            <w:vAlign w:val="center"/>
          </w:tcPr>
          <w:p w14:paraId="4A69546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5D7420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乙二醇单丙醚</w:t>
            </w:r>
          </w:p>
        </w:tc>
        <w:tc>
          <w:tcPr>
            <w:tcW w:w="1000" w:type="pct"/>
            <w:shd w:val="clear" w:color="auto" w:fill="auto"/>
            <w:noWrap/>
            <w:vAlign w:val="center"/>
            <w:hideMark/>
          </w:tcPr>
          <w:p w14:paraId="6E0D5EE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258.2</w:t>
            </w:r>
          </w:p>
        </w:tc>
        <w:tc>
          <w:tcPr>
            <w:tcW w:w="1000" w:type="pct"/>
            <w:shd w:val="clear" w:color="auto" w:fill="auto"/>
            <w:noWrap/>
            <w:vAlign w:val="center"/>
            <w:hideMark/>
          </w:tcPr>
          <w:p w14:paraId="11FFE6D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294.59</w:t>
            </w:r>
          </w:p>
        </w:tc>
        <w:tc>
          <w:tcPr>
            <w:tcW w:w="1000" w:type="pct"/>
            <w:shd w:val="clear" w:color="auto" w:fill="auto"/>
            <w:noWrap/>
            <w:vAlign w:val="center"/>
            <w:hideMark/>
          </w:tcPr>
          <w:p w14:paraId="2147B53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F8FD06C" w14:textId="77777777" w:rsidTr="00D076DF">
        <w:trPr>
          <w:trHeight w:val="198"/>
        </w:trPr>
        <w:tc>
          <w:tcPr>
            <w:tcW w:w="639" w:type="pct"/>
            <w:vAlign w:val="center"/>
          </w:tcPr>
          <w:p w14:paraId="3DD244D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6A764E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w:t>
            </w:r>
            <w:r w:rsidRPr="004D0F91">
              <w:rPr>
                <w:rFonts w:eastAsiaTheme="minorEastAsia"/>
                <w:sz w:val="21"/>
                <w:szCs w:val="21"/>
              </w:rPr>
              <w:t>二乙氧基乙烷</w:t>
            </w:r>
          </w:p>
        </w:tc>
        <w:tc>
          <w:tcPr>
            <w:tcW w:w="1000" w:type="pct"/>
            <w:shd w:val="clear" w:color="auto" w:fill="auto"/>
            <w:noWrap/>
            <w:vAlign w:val="center"/>
            <w:hideMark/>
          </w:tcPr>
          <w:p w14:paraId="1ED72E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103.6</w:t>
            </w:r>
          </w:p>
        </w:tc>
        <w:tc>
          <w:tcPr>
            <w:tcW w:w="1000" w:type="pct"/>
            <w:shd w:val="clear" w:color="auto" w:fill="auto"/>
            <w:noWrap/>
            <w:vAlign w:val="center"/>
            <w:hideMark/>
          </w:tcPr>
          <w:p w14:paraId="400EF97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2732.41</w:t>
            </w:r>
          </w:p>
        </w:tc>
        <w:tc>
          <w:tcPr>
            <w:tcW w:w="1000" w:type="pct"/>
            <w:shd w:val="clear" w:color="auto" w:fill="auto"/>
            <w:noWrap/>
            <w:vAlign w:val="center"/>
            <w:hideMark/>
          </w:tcPr>
          <w:p w14:paraId="198572B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F923BE7" w14:textId="77777777" w:rsidTr="00D076DF">
        <w:trPr>
          <w:trHeight w:val="198"/>
        </w:trPr>
        <w:tc>
          <w:tcPr>
            <w:tcW w:w="639" w:type="pct"/>
            <w:vAlign w:val="center"/>
          </w:tcPr>
          <w:p w14:paraId="3B3B7A3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3CBF4D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乙酸</w:t>
            </w:r>
          </w:p>
        </w:tc>
        <w:tc>
          <w:tcPr>
            <w:tcW w:w="1000" w:type="pct"/>
            <w:shd w:val="clear" w:color="auto" w:fill="auto"/>
            <w:noWrap/>
            <w:vAlign w:val="center"/>
            <w:hideMark/>
          </w:tcPr>
          <w:p w14:paraId="727D58D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117.9</w:t>
            </w:r>
          </w:p>
        </w:tc>
        <w:tc>
          <w:tcPr>
            <w:tcW w:w="1000" w:type="pct"/>
            <w:shd w:val="clear" w:color="auto" w:fill="auto"/>
            <w:noWrap/>
            <w:vAlign w:val="center"/>
            <w:hideMark/>
          </w:tcPr>
          <w:p w14:paraId="4DC5FD8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1559.41</w:t>
            </w:r>
          </w:p>
        </w:tc>
        <w:tc>
          <w:tcPr>
            <w:tcW w:w="1000" w:type="pct"/>
            <w:shd w:val="clear" w:color="auto" w:fill="auto"/>
            <w:noWrap/>
            <w:vAlign w:val="center"/>
            <w:hideMark/>
          </w:tcPr>
          <w:p w14:paraId="3F9B302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03649FF" w14:textId="77777777" w:rsidTr="00D076DF">
        <w:trPr>
          <w:trHeight w:val="198"/>
        </w:trPr>
        <w:tc>
          <w:tcPr>
            <w:tcW w:w="639" w:type="pct"/>
            <w:vAlign w:val="center"/>
          </w:tcPr>
          <w:p w14:paraId="6810E58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B43743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乙酸酐</w:t>
            </w:r>
          </w:p>
        </w:tc>
        <w:tc>
          <w:tcPr>
            <w:tcW w:w="1000" w:type="pct"/>
            <w:shd w:val="clear" w:color="auto" w:fill="auto"/>
            <w:noWrap/>
            <w:vAlign w:val="center"/>
            <w:hideMark/>
          </w:tcPr>
          <w:p w14:paraId="15CE56F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139</w:t>
            </w:r>
          </w:p>
        </w:tc>
        <w:tc>
          <w:tcPr>
            <w:tcW w:w="1000" w:type="pct"/>
            <w:shd w:val="clear" w:color="auto" w:fill="auto"/>
            <w:noWrap/>
            <w:vAlign w:val="center"/>
            <w:hideMark/>
          </w:tcPr>
          <w:p w14:paraId="27EA4A3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330.42</w:t>
            </w:r>
          </w:p>
        </w:tc>
        <w:tc>
          <w:tcPr>
            <w:tcW w:w="1000" w:type="pct"/>
            <w:shd w:val="clear" w:color="auto" w:fill="auto"/>
            <w:noWrap/>
            <w:vAlign w:val="center"/>
            <w:hideMark/>
          </w:tcPr>
          <w:p w14:paraId="622E2B0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6084443" w14:textId="77777777" w:rsidTr="00D076DF">
        <w:trPr>
          <w:trHeight w:val="198"/>
        </w:trPr>
        <w:tc>
          <w:tcPr>
            <w:tcW w:w="639" w:type="pct"/>
            <w:vAlign w:val="center"/>
          </w:tcPr>
          <w:p w14:paraId="5DC17EE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32F01E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丙酮</w:t>
            </w:r>
          </w:p>
        </w:tc>
        <w:tc>
          <w:tcPr>
            <w:tcW w:w="1000" w:type="pct"/>
            <w:shd w:val="clear" w:color="auto" w:fill="auto"/>
            <w:noWrap/>
            <w:vAlign w:val="center"/>
            <w:hideMark/>
          </w:tcPr>
          <w:p w14:paraId="1D697A9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56.2</w:t>
            </w:r>
          </w:p>
        </w:tc>
        <w:tc>
          <w:tcPr>
            <w:tcW w:w="1000" w:type="pct"/>
            <w:shd w:val="clear" w:color="auto" w:fill="auto"/>
            <w:noWrap/>
            <w:vAlign w:val="center"/>
            <w:hideMark/>
          </w:tcPr>
          <w:p w14:paraId="729029F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24390.56</w:t>
            </w:r>
          </w:p>
        </w:tc>
        <w:tc>
          <w:tcPr>
            <w:tcW w:w="1000" w:type="pct"/>
            <w:shd w:val="clear" w:color="auto" w:fill="auto"/>
            <w:noWrap/>
            <w:vAlign w:val="center"/>
            <w:hideMark/>
          </w:tcPr>
          <w:p w14:paraId="1FA6333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1AF7FF2" w14:textId="77777777" w:rsidTr="00D076DF">
        <w:trPr>
          <w:trHeight w:val="198"/>
        </w:trPr>
        <w:tc>
          <w:tcPr>
            <w:tcW w:w="639" w:type="pct"/>
            <w:vAlign w:val="center"/>
          </w:tcPr>
          <w:p w14:paraId="462F926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A1098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丙酮氰醇</w:t>
            </w:r>
          </w:p>
        </w:tc>
        <w:tc>
          <w:tcPr>
            <w:tcW w:w="1000" w:type="pct"/>
            <w:shd w:val="clear" w:color="auto" w:fill="auto"/>
            <w:noWrap/>
            <w:vAlign w:val="center"/>
            <w:hideMark/>
          </w:tcPr>
          <w:p w14:paraId="59B1256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167.3</w:t>
            </w:r>
          </w:p>
        </w:tc>
        <w:tc>
          <w:tcPr>
            <w:tcW w:w="1000" w:type="pct"/>
            <w:shd w:val="clear" w:color="auto" w:fill="auto"/>
            <w:noWrap/>
            <w:vAlign w:val="center"/>
            <w:hideMark/>
          </w:tcPr>
          <w:p w14:paraId="7BF504E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104.77</w:t>
            </w:r>
          </w:p>
        </w:tc>
        <w:tc>
          <w:tcPr>
            <w:tcW w:w="1000" w:type="pct"/>
            <w:shd w:val="clear" w:color="auto" w:fill="auto"/>
            <w:noWrap/>
            <w:vAlign w:val="center"/>
            <w:hideMark/>
          </w:tcPr>
          <w:p w14:paraId="01C946D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1876D29" w14:textId="77777777" w:rsidTr="00D076DF">
        <w:trPr>
          <w:trHeight w:val="198"/>
        </w:trPr>
        <w:tc>
          <w:tcPr>
            <w:tcW w:w="639" w:type="pct"/>
            <w:vAlign w:val="center"/>
          </w:tcPr>
          <w:p w14:paraId="64CC389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9A3C2E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乙酰氯</w:t>
            </w:r>
          </w:p>
        </w:tc>
        <w:tc>
          <w:tcPr>
            <w:tcW w:w="1000" w:type="pct"/>
            <w:shd w:val="clear" w:color="auto" w:fill="auto"/>
            <w:noWrap/>
            <w:vAlign w:val="center"/>
            <w:hideMark/>
          </w:tcPr>
          <w:p w14:paraId="6A78439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51</w:t>
            </w:r>
          </w:p>
        </w:tc>
        <w:tc>
          <w:tcPr>
            <w:tcW w:w="1000" w:type="pct"/>
            <w:shd w:val="clear" w:color="auto" w:fill="auto"/>
            <w:noWrap/>
            <w:vAlign w:val="center"/>
            <w:hideMark/>
          </w:tcPr>
          <w:p w14:paraId="22C71DB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30793.48</w:t>
            </w:r>
          </w:p>
        </w:tc>
        <w:tc>
          <w:tcPr>
            <w:tcW w:w="1000" w:type="pct"/>
            <w:shd w:val="clear" w:color="auto" w:fill="auto"/>
            <w:noWrap/>
            <w:vAlign w:val="center"/>
            <w:hideMark/>
          </w:tcPr>
          <w:p w14:paraId="4BCB4E4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A314F9F" w14:textId="77777777" w:rsidTr="00D076DF">
        <w:trPr>
          <w:trHeight w:val="198"/>
        </w:trPr>
        <w:tc>
          <w:tcPr>
            <w:tcW w:w="639" w:type="pct"/>
            <w:vAlign w:val="center"/>
          </w:tcPr>
          <w:p w14:paraId="5373968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462DB0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乙炔</w:t>
            </w:r>
          </w:p>
        </w:tc>
        <w:tc>
          <w:tcPr>
            <w:tcW w:w="1000" w:type="pct"/>
            <w:shd w:val="clear" w:color="auto" w:fill="auto"/>
            <w:noWrap/>
            <w:vAlign w:val="center"/>
            <w:hideMark/>
          </w:tcPr>
          <w:p w14:paraId="2F79DD3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-84</w:t>
            </w:r>
          </w:p>
        </w:tc>
        <w:tc>
          <w:tcPr>
            <w:tcW w:w="1000" w:type="pct"/>
            <w:shd w:val="clear" w:color="auto" w:fill="auto"/>
            <w:noWrap/>
            <w:vAlign w:val="center"/>
            <w:hideMark/>
          </w:tcPr>
          <w:p w14:paraId="71290F0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4328141.93</w:t>
            </w:r>
          </w:p>
        </w:tc>
        <w:tc>
          <w:tcPr>
            <w:tcW w:w="1000" w:type="pct"/>
            <w:shd w:val="clear" w:color="auto" w:fill="auto"/>
            <w:noWrap/>
            <w:vAlign w:val="center"/>
            <w:hideMark/>
          </w:tcPr>
          <w:p w14:paraId="4F325D4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FED8078" w14:textId="77777777" w:rsidTr="00D076DF">
        <w:trPr>
          <w:trHeight w:val="198"/>
        </w:trPr>
        <w:tc>
          <w:tcPr>
            <w:tcW w:w="639" w:type="pct"/>
            <w:vAlign w:val="center"/>
          </w:tcPr>
          <w:p w14:paraId="30C8770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58A3EF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丙烯醇</w:t>
            </w:r>
          </w:p>
        </w:tc>
        <w:tc>
          <w:tcPr>
            <w:tcW w:w="1000" w:type="pct"/>
            <w:shd w:val="clear" w:color="auto" w:fill="auto"/>
            <w:noWrap/>
            <w:vAlign w:val="center"/>
            <w:hideMark/>
          </w:tcPr>
          <w:p w14:paraId="739DC51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54.3</w:t>
            </w:r>
          </w:p>
        </w:tc>
        <w:tc>
          <w:tcPr>
            <w:tcW w:w="1000" w:type="pct"/>
            <w:shd w:val="clear" w:color="auto" w:fill="auto"/>
            <w:noWrap/>
            <w:vAlign w:val="center"/>
            <w:hideMark/>
          </w:tcPr>
          <w:p w14:paraId="069F1B3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2537.19</w:t>
            </w:r>
          </w:p>
        </w:tc>
        <w:tc>
          <w:tcPr>
            <w:tcW w:w="1000" w:type="pct"/>
            <w:shd w:val="clear" w:color="auto" w:fill="auto"/>
            <w:noWrap/>
            <w:vAlign w:val="center"/>
            <w:hideMark/>
          </w:tcPr>
          <w:p w14:paraId="20E4ADD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51FD5EA" w14:textId="77777777" w:rsidTr="00D076DF">
        <w:trPr>
          <w:trHeight w:val="198"/>
        </w:trPr>
        <w:tc>
          <w:tcPr>
            <w:tcW w:w="639" w:type="pct"/>
            <w:vAlign w:val="center"/>
          </w:tcPr>
          <w:p w14:paraId="55666F5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5CAE85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α-</w:t>
            </w:r>
            <w:r w:rsidRPr="004D0F91">
              <w:rPr>
                <w:rFonts w:eastAsiaTheme="minorEastAsia"/>
                <w:sz w:val="21"/>
                <w:szCs w:val="21"/>
              </w:rPr>
              <w:t>甲基苯乙烯</w:t>
            </w:r>
          </w:p>
        </w:tc>
        <w:tc>
          <w:tcPr>
            <w:tcW w:w="1000" w:type="pct"/>
            <w:shd w:val="clear" w:color="auto" w:fill="auto"/>
            <w:noWrap/>
            <w:vAlign w:val="center"/>
            <w:hideMark/>
          </w:tcPr>
          <w:p w14:paraId="643F921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165-169</w:t>
            </w:r>
          </w:p>
        </w:tc>
        <w:tc>
          <w:tcPr>
            <w:tcW w:w="1000" w:type="pct"/>
            <w:shd w:val="clear" w:color="auto" w:fill="auto"/>
            <w:noWrap/>
            <w:vAlign w:val="center"/>
            <w:hideMark/>
          </w:tcPr>
          <w:p w14:paraId="75D36ED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252.44</w:t>
            </w:r>
          </w:p>
        </w:tc>
        <w:tc>
          <w:tcPr>
            <w:tcW w:w="1000" w:type="pct"/>
            <w:shd w:val="clear" w:color="auto" w:fill="auto"/>
            <w:noWrap/>
            <w:vAlign w:val="center"/>
            <w:hideMark/>
          </w:tcPr>
          <w:p w14:paraId="4B4F1D3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C46BA7C" w14:textId="77777777" w:rsidTr="00D076DF">
        <w:trPr>
          <w:trHeight w:val="198"/>
        </w:trPr>
        <w:tc>
          <w:tcPr>
            <w:tcW w:w="639" w:type="pct"/>
            <w:vAlign w:val="center"/>
          </w:tcPr>
          <w:p w14:paraId="215E482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903BBD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羟乙基乙二胺</w:t>
            </w:r>
          </w:p>
        </w:tc>
        <w:tc>
          <w:tcPr>
            <w:tcW w:w="1000" w:type="pct"/>
            <w:shd w:val="clear" w:color="auto" w:fill="auto"/>
            <w:noWrap/>
            <w:vAlign w:val="center"/>
            <w:hideMark/>
          </w:tcPr>
          <w:p w14:paraId="5F4A0A9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215.98</w:t>
            </w:r>
          </w:p>
        </w:tc>
        <w:tc>
          <w:tcPr>
            <w:tcW w:w="1000" w:type="pct"/>
            <w:shd w:val="clear" w:color="auto" w:fill="auto"/>
            <w:noWrap/>
            <w:vAlign w:val="center"/>
            <w:hideMark/>
          </w:tcPr>
          <w:p w14:paraId="3685E4E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0.11</w:t>
            </w:r>
          </w:p>
        </w:tc>
        <w:tc>
          <w:tcPr>
            <w:tcW w:w="1000" w:type="pct"/>
            <w:shd w:val="clear" w:color="auto" w:fill="auto"/>
            <w:noWrap/>
            <w:vAlign w:val="center"/>
            <w:hideMark/>
          </w:tcPr>
          <w:p w14:paraId="49AB50C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60837D2" w14:textId="77777777" w:rsidTr="00D076DF">
        <w:trPr>
          <w:trHeight w:val="198"/>
        </w:trPr>
        <w:tc>
          <w:tcPr>
            <w:tcW w:w="639" w:type="pct"/>
            <w:vAlign w:val="center"/>
          </w:tcPr>
          <w:p w14:paraId="506CF8D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F9443F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乙酸戊酯</w:t>
            </w:r>
          </w:p>
        </w:tc>
        <w:tc>
          <w:tcPr>
            <w:tcW w:w="1000" w:type="pct"/>
            <w:shd w:val="clear" w:color="auto" w:fill="auto"/>
            <w:noWrap/>
            <w:vAlign w:val="center"/>
            <w:hideMark/>
          </w:tcPr>
          <w:p w14:paraId="760093C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149.2</w:t>
            </w:r>
          </w:p>
        </w:tc>
        <w:tc>
          <w:tcPr>
            <w:tcW w:w="1000" w:type="pct"/>
            <w:shd w:val="clear" w:color="auto" w:fill="auto"/>
            <w:noWrap/>
            <w:vAlign w:val="center"/>
            <w:hideMark/>
          </w:tcPr>
          <w:p w14:paraId="0F33127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330.72</w:t>
            </w:r>
          </w:p>
        </w:tc>
        <w:tc>
          <w:tcPr>
            <w:tcW w:w="1000" w:type="pct"/>
            <w:shd w:val="clear" w:color="auto" w:fill="auto"/>
            <w:noWrap/>
            <w:vAlign w:val="center"/>
            <w:hideMark/>
          </w:tcPr>
          <w:p w14:paraId="3559185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14258BC" w14:textId="77777777" w:rsidTr="00D076DF">
        <w:trPr>
          <w:trHeight w:val="198"/>
        </w:trPr>
        <w:tc>
          <w:tcPr>
            <w:tcW w:w="639" w:type="pct"/>
            <w:vAlign w:val="center"/>
          </w:tcPr>
          <w:p w14:paraId="7452482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3A8053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w:t>
            </w:r>
            <w:r w:rsidRPr="004D0F91">
              <w:rPr>
                <w:rFonts w:eastAsiaTheme="minorEastAsia"/>
                <w:sz w:val="21"/>
                <w:szCs w:val="21"/>
              </w:rPr>
              <w:t>氨基戊烷</w:t>
            </w:r>
          </w:p>
        </w:tc>
        <w:tc>
          <w:tcPr>
            <w:tcW w:w="1000" w:type="pct"/>
            <w:shd w:val="clear" w:color="auto" w:fill="auto"/>
            <w:noWrap/>
            <w:vAlign w:val="center"/>
            <w:hideMark/>
          </w:tcPr>
          <w:p w14:paraId="2FDC2C0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105.5</w:t>
            </w:r>
          </w:p>
        </w:tc>
        <w:tc>
          <w:tcPr>
            <w:tcW w:w="1000" w:type="pct"/>
            <w:shd w:val="clear" w:color="auto" w:fill="auto"/>
            <w:noWrap/>
            <w:vAlign w:val="center"/>
            <w:hideMark/>
          </w:tcPr>
          <w:p w14:paraId="2C90D7D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3018.55</w:t>
            </w:r>
          </w:p>
        </w:tc>
        <w:tc>
          <w:tcPr>
            <w:tcW w:w="1000" w:type="pct"/>
            <w:shd w:val="clear" w:color="auto" w:fill="auto"/>
            <w:noWrap/>
            <w:vAlign w:val="center"/>
            <w:hideMark/>
          </w:tcPr>
          <w:p w14:paraId="4BB6074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C19E52F" w14:textId="77777777" w:rsidTr="00D076DF">
        <w:trPr>
          <w:trHeight w:val="198"/>
        </w:trPr>
        <w:tc>
          <w:tcPr>
            <w:tcW w:w="639" w:type="pct"/>
            <w:vAlign w:val="center"/>
          </w:tcPr>
          <w:p w14:paraId="0952D64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9F31B3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w:t>
            </w:r>
            <w:r w:rsidRPr="004D0F91">
              <w:rPr>
                <w:rFonts w:eastAsiaTheme="minorEastAsia"/>
                <w:sz w:val="21"/>
                <w:szCs w:val="21"/>
              </w:rPr>
              <w:t>氯戊烷</w:t>
            </w:r>
          </w:p>
        </w:tc>
        <w:tc>
          <w:tcPr>
            <w:tcW w:w="1000" w:type="pct"/>
            <w:shd w:val="clear" w:color="auto" w:fill="auto"/>
            <w:noWrap/>
            <w:vAlign w:val="center"/>
            <w:hideMark/>
          </w:tcPr>
          <w:p w14:paraId="0E66DF8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107-108</w:t>
            </w:r>
          </w:p>
        </w:tc>
        <w:tc>
          <w:tcPr>
            <w:tcW w:w="1000" w:type="pct"/>
            <w:shd w:val="clear" w:color="auto" w:fill="auto"/>
            <w:noWrap/>
            <w:vAlign w:val="center"/>
            <w:hideMark/>
          </w:tcPr>
          <w:p w14:paraId="1B99DE6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3356.58</w:t>
            </w:r>
          </w:p>
        </w:tc>
        <w:tc>
          <w:tcPr>
            <w:tcW w:w="1000" w:type="pct"/>
            <w:shd w:val="clear" w:color="auto" w:fill="auto"/>
            <w:noWrap/>
            <w:vAlign w:val="center"/>
            <w:hideMark/>
          </w:tcPr>
          <w:p w14:paraId="78F64DF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C248070" w14:textId="77777777" w:rsidTr="00D076DF">
        <w:trPr>
          <w:trHeight w:val="198"/>
        </w:trPr>
        <w:tc>
          <w:tcPr>
            <w:tcW w:w="639" w:type="pct"/>
            <w:vAlign w:val="center"/>
          </w:tcPr>
          <w:p w14:paraId="2879F7A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A1E37E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苯甲醚</w:t>
            </w:r>
          </w:p>
        </w:tc>
        <w:tc>
          <w:tcPr>
            <w:tcW w:w="1000" w:type="pct"/>
            <w:shd w:val="clear" w:color="auto" w:fill="auto"/>
            <w:noWrap/>
            <w:vAlign w:val="center"/>
            <w:hideMark/>
          </w:tcPr>
          <w:p w14:paraId="245467C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153.6</w:t>
            </w:r>
          </w:p>
        </w:tc>
        <w:tc>
          <w:tcPr>
            <w:tcW w:w="1000" w:type="pct"/>
            <w:shd w:val="clear" w:color="auto" w:fill="auto"/>
            <w:noWrap/>
            <w:vAlign w:val="center"/>
            <w:hideMark/>
          </w:tcPr>
          <w:p w14:paraId="551DE74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344.88</w:t>
            </w:r>
          </w:p>
        </w:tc>
        <w:tc>
          <w:tcPr>
            <w:tcW w:w="1000" w:type="pct"/>
            <w:shd w:val="clear" w:color="auto" w:fill="auto"/>
            <w:noWrap/>
            <w:vAlign w:val="center"/>
            <w:hideMark/>
          </w:tcPr>
          <w:p w14:paraId="773D77A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9D18E36" w14:textId="77777777" w:rsidTr="00D076DF">
        <w:trPr>
          <w:trHeight w:val="198"/>
        </w:trPr>
        <w:tc>
          <w:tcPr>
            <w:tcW w:w="639" w:type="pct"/>
            <w:vAlign w:val="center"/>
          </w:tcPr>
          <w:p w14:paraId="6F600DD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3000A6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苯甲醛</w:t>
            </w:r>
          </w:p>
        </w:tc>
        <w:tc>
          <w:tcPr>
            <w:tcW w:w="1000" w:type="pct"/>
            <w:shd w:val="clear" w:color="auto" w:fill="auto"/>
            <w:noWrap/>
            <w:vAlign w:val="center"/>
            <w:hideMark/>
          </w:tcPr>
          <w:p w14:paraId="439C2A3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178.7</w:t>
            </w:r>
          </w:p>
        </w:tc>
        <w:tc>
          <w:tcPr>
            <w:tcW w:w="1000" w:type="pct"/>
            <w:shd w:val="clear" w:color="auto" w:fill="auto"/>
            <w:noWrap/>
            <w:vAlign w:val="center"/>
            <w:hideMark/>
          </w:tcPr>
          <w:p w14:paraId="590BA80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110.26</w:t>
            </w:r>
          </w:p>
        </w:tc>
        <w:tc>
          <w:tcPr>
            <w:tcW w:w="1000" w:type="pct"/>
            <w:shd w:val="clear" w:color="auto" w:fill="auto"/>
            <w:noWrap/>
            <w:vAlign w:val="center"/>
            <w:hideMark/>
          </w:tcPr>
          <w:p w14:paraId="2F3971D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D7C5340" w14:textId="77777777" w:rsidTr="00D076DF">
        <w:trPr>
          <w:trHeight w:val="198"/>
        </w:trPr>
        <w:tc>
          <w:tcPr>
            <w:tcW w:w="639" w:type="pct"/>
            <w:vAlign w:val="center"/>
          </w:tcPr>
          <w:p w14:paraId="07499B8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DE0C28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苯甲酸</w:t>
            </w:r>
          </w:p>
        </w:tc>
        <w:tc>
          <w:tcPr>
            <w:tcW w:w="1000" w:type="pct"/>
            <w:shd w:val="clear" w:color="auto" w:fill="auto"/>
            <w:noWrap/>
            <w:vAlign w:val="center"/>
            <w:hideMark/>
          </w:tcPr>
          <w:p w14:paraId="2293237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250</w:t>
            </w:r>
          </w:p>
        </w:tc>
        <w:tc>
          <w:tcPr>
            <w:tcW w:w="1000" w:type="pct"/>
            <w:shd w:val="clear" w:color="auto" w:fill="auto"/>
            <w:noWrap/>
            <w:vAlign w:val="center"/>
            <w:hideMark/>
          </w:tcPr>
          <w:p w14:paraId="01C33F3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3.58E-01</w:t>
            </w:r>
          </w:p>
        </w:tc>
        <w:tc>
          <w:tcPr>
            <w:tcW w:w="1000" w:type="pct"/>
            <w:shd w:val="clear" w:color="auto" w:fill="auto"/>
            <w:noWrap/>
            <w:vAlign w:val="center"/>
            <w:hideMark/>
          </w:tcPr>
          <w:p w14:paraId="3A5D6F1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1A22391" w14:textId="77777777" w:rsidTr="00D076DF">
        <w:trPr>
          <w:trHeight w:val="198"/>
        </w:trPr>
        <w:tc>
          <w:tcPr>
            <w:tcW w:w="639" w:type="pct"/>
            <w:vAlign w:val="center"/>
          </w:tcPr>
          <w:p w14:paraId="1592931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320E4B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苯甲腈</w:t>
            </w:r>
          </w:p>
        </w:tc>
        <w:tc>
          <w:tcPr>
            <w:tcW w:w="1000" w:type="pct"/>
            <w:shd w:val="clear" w:color="auto" w:fill="auto"/>
            <w:noWrap/>
            <w:vAlign w:val="center"/>
            <w:hideMark/>
          </w:tcPr>
          <w:p w14:paraId="0FF23B4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191</w:t>
            </w:r>
          </w:p>
        </w:tc>
        <w:tc>
          <w:tcPr>
            <w:tcW w:w="1000" w:type="pct"/>
            <w:shd w:val="clear" w:color="auto" w:fill="auto"/>
            <w:noWrap/>
            <w:vAlign w:val="center"/>
            <w:hideMark/>
          </w:tcPr>
          <w:p w14:paraId="5AD82E7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71.42</w:t>
            </w:r>
          </w:p>
        </w:tc>
        <w:tc>
          <w:tcPr>
            <w:tcW w:w="1000" w:type="pct"/>
            <w:shd w:val="clear" w:color="auto" w:fill="auto"/>
            <w:noWrap/>
            <w:vAlign w:val="center"/>
            <w:hideMark/>
          </w:tcPr>
          <w:p w14:paraId="327B5C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176EB49" w14:textId="77777777" w:rsidTr="00D076DF">
        <w:trPr>
          <w:trHeight w:val="198"/>
        </w:trPr>
        <w:tc>
          <w:tcPr>
            <w:tcW w:w="639" w:type="pct"/>
            <w:vAlign w:val="center"/>
          </w:tcPr>
          <w:p w14:paraId="043B482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14B7E7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苯甲醇</w:t>
            </w:r>
          </w:p>
        </w:tc>
        <w:tc>
          <w:tcPr>
            <w:tcW w:w="1000" w:type="pct"/>
            <w:shd w:val="clear" w:color="auto" w:fill="auto"/>
            <w:noWrap/>
            <w:vAlign w:val="center"/>
            <w:hideMark/>
          </w:tcPr>
          <w:p w14:paraId="783EAE6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204.699</w:t>
            </w:r>
          </w:p>
        </w:tc>
        <w:tc>
          <w:tcPr>
            <w:tcW w:w="1000" w:type="pct"/>
            <w:shd w:val="clear" w:color="auto" w:fill="auto"/>
            <w:noWrap/>
            <w:vAlign w:val="center"/>
            <w:hideMark/>
          </w:tcPr>
          <w:p w14:paraId="17B6BC0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6.66</w:t>
            </w:r>
          </w:p>
        </w:tc>
        <w:tc>
          <w:tcPr>
            <w:tcW w:w="1000" w:type="pct"/>
            <w:shd w:val="clear" w:color="auto" w:fill="auto"/>
            <w:noWrap/>
            <w:vAlign w:val="center"/>
            <w:hideMark/>
          </w:tcPr>
          <w:p w14:paraId="585935E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9C192A5" w14:textId="77777777" w:rsidTr="00D076DF">
        <w:trPr>
          <w:trHeight w:val="198"/>
        </w:trPr>
        <w:tc>
          <w:tcPr>
            <w:tcW w:w="639" w:type="pct"/>
            <w:vAlign w:val="center"/>
          </w:tcPr>
          <w:p w14:paraId="7A2D4B1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6A605F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二氯苄</w:t>
            </w:r>
          </w:p>
        </w:tc>
        <w:tc>
          <w:tcPr>
            <w:tcW w:w="1000" w:type="pct"/>
            <w:shd w:val="clear" w:color="auto" w:fill="auto"/>
            <w:noWrap/>
            <w:vAlign w:val="center"/>
            <w:hideMark/>
          </w:tcPr>
          <w:p w14:paraId="1A3FF4D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214</w:t>
            </w:r>
          </w:p>
        </w:tc>
        <w:tc>
          <w:tcPr>
            <w:tcW w:w="1000" w:type="pct"/>
            <w:shd w:val="clear" w:color="auto" w:fill="auto"/>
            <w:noWrap/>
            <w:vAlign w:val="center"/>
            <w:hideMark/>
          </w:tcPr>
          <w:p w14:paraId="22A12F6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48.22</w:t>
            </w:r>
          </w:p>
        </w:tc>
        <w:tc>
          <w:tcPr>
            <w:tcW w:w="1000" w:type="pct"/>
            <w:shd w:val="clear" w:color="auto" w:fill="auto"/>
            <w:noWrap/>
            <w:vAlign w:val="center"/>
            <w:hideMark/>
          </w:tcPr>
          <w:p w14:paraId="1CA464F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047C1AA" w14:textId="77777777" w:rsidTr="00D076DF">
        <w:trPr>
          <w:trHeight w:val="198"/>
        </w:trPr>
        <w:tc>
          <w:tcPr>
            <w:tcW w:w="639" w:type="pct"/>
            <w:vAlign w:val="center"/>
          </w:tcPr>
          <w:p w14:paraId="4223B20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E70F06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苄胺</w:t>
            </w:r>
          </w:p>
        </w:tc>
        <w:tc>
          <w:tcPr>
            <w:tcW w:w="1000" w:type="pct"/>
            <w:shd w:val="clear" w:color="auto" w:fill="auto"/>
            <w:noWrap/>
            <w:vAlign w:val="center"/>
            <w:hideMark/>
          </w:tcPr>
          <w:p w14:paraId="7DC3C56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185</w:t>
            </w:r>
          </w:p>
        </w:tc>
        <w:tc>
          <w:tcPr>
            <w:tcW w:w="1000" w:type="pct"/>
            <w:shd w:val="clear" w:color="auto" w:fill="auto"/>
            <w:noWrap/>
            <w:vAlign w:val="center"/>
            <w:hideMark/>
          </w:tcPr>
          <w:p w14:paraId="5A78275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59.32</w:t>
            </w:r>
          </w:p>
        </w:tc>
        <w:tc>
          <w:tcPr>
            <w:tcW w:w="1000" w:type="pct"/>
            <w:shd w:val="clear" w:color="auto" w:fill="auto"/>
            <w:noWrap/>
            <w:vAlign w:val="center"/>
            <w:hideMark/>
          </w:tcPr>
          <w:p w14:paraId="4E899C8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3A5CFA4" w14:textId="77777777" w:rsidTr="00D076DF">
        <w:trPr>
          <w:trHeight w:val="198"/>
        </w:trPr>
        <w:tc>
          <w:tcPr>
            <w:tcW w:w="639" w:type="pct"/>
            <w:vAlign w:val="center"/>
          </w:tcPr>
          <w:p w14:paraId="2BDD549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5025F9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w:t>
            </w:r>
            <w:r w:rsidRPr="004D0F91">
              <w:rPr>
                <w:rFonts w:eastAsiaTheme="minorEastAsia"/>
                <w:sz w:val="21"/>
                <w:szCs w:val="21"/>
              </w:rPr>
              <w:t>甲基吡啶</w:t>
            </w:r>
          </w:p>
        </w:tc>
        <w:tc>
          <w:tcPr>
            <w:tcW w:w="1000" w:type="pct"/>
            <w:shd w:val="clear" w:color="auto" w:fill="auto"/>
            <w:noWrap/>
            <w:vAlign w:val="center"/>
            <w:hideMark/>
          </w:tcPr>
          <w:p w14:paraId="271B36E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143.5</w:t>
            </w:r>
          </w:p>
        </w:tc>
        <w:tc>
          <w:tcPr>
            <w:tcW w:w="1000" w:type="pct"/>
            <w:shd w:val="clear" w:color="auto" w:fill="auto"/>
            <w:noWrap/>
            <w:vAlign w:val="center"/>
            <w:hideMark/>
          </w:tcPr>
          <w:p w14:paraId="5A15CA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587.67</w:t>
            </w:r>
          </w:p>
        </w:tc>
        <w:tc>
          <w:tcPr>
            <w:tcW w:w="1000" w:type="pct"/>
            <w:shd w:val="clear" w:color="auto" w:fill="auto"/>
            <w:noWrap/>
            <w:vAlign w:val="center"/>
            <w:hideMark/>
          </w:tcPr>
          <w:p w14:paraId="1110269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85F81F8" w14:textId="77777777" w:rsidTr="00D076DF">
        <w:trPr>
          <w:trHeight w:val="198"/>
        </w:trPr>
        <w:tc>
          <w:tcPr>
            <w:tcW w:w="639" w:type="pct"/>
            <w:vAlign w:val="center"/>
          </w:tcPr>
          <w:p w14:paraId="7B1B9D6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D72FFB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丁酸</w:t>
            </w:r>
          </w:p>
        </w:tc>
        <w:tc>
          <w:tcPr>
            <w:tcW w:w="1000" w:type="pct"/>
            <w:shd w:val="clear" w:color="auto" w:fill="auto"/>
            <w:noWrap/>
            <w:vAlign w:val="center"/>
            <w:hideMark/>
          </w:tcPr>
          <w:p w14:paraId="6FC8F46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163.27</w:t>
            </w:r>
          </w:p>
        </w:tc>
        <w:tc>
          <w:tcPr>
            <w:tcW w:w="1000" w:type="pct"/>
            <w:shd w:val="clear" w:color="auto" w:fill="auto"/>
            <w:noWrap/>
            <w:vAlign w:val="center"/>
            <w:hideMark/>
          </w:tcPr>
          <w:p w14:paraId="0B552D6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84.98</w:t>
            </w:r>
          </w:p>
        </w:tc>
        <w:tc>
          <w:tcPr>
            <w:tcW w:w="1000" w:type="pct"/>
            <w:shd w:val="clear" w:color="auto" w:fill="auto"/>
            <w:noWrap/>
            <w:vAlign w:val="center"/>
            <w:hideMark/>
          </w:tcPr>
          <w:p w14:paraId="5DBB600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7578E9A" w14:textId="77777777" w:rsidTr="00D076DF">
        <w:trPr>
          <w:trHeight w:val="198"/>
        </w:trPr>
        <w:tc>
          <w:tcPr>
            <w:tcW w:w="639" w:type="pct"/>
            <w:vAlign w:val="center"/>
          </w:tcPr>
          <w:p w14:paraId="030A055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27C03B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丁酸酐</w:t>
            </w:r>
          </w:p>
        </w:tc>
        <w:tc>
          <w:tcPr>
            <w:tcW w:w="1000" w:type="pct"/>
            <w:shd w:val="clear" w:color="auto" w:fill="auto"/>
            <w:noWrap/>
            <w:vAlign w:val="center"/>
            <w:hideMark/>
          </w:tcPr>
          <w:p w14:paraId="5AA7824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198.3</w:t>
            </w:r>
          </w:p>
        </w:tc>
        <w:tc>
          <w:tcPr>
            <w:tcW w:w="1000" w:type="pct"/>
            <w:shd w:val="clear" w:color="auto" w:fill="auto"/>
            <w:noWrap/>
            <w:vAlign w:val="center"/>
            <w:hideMark/>
          </w:tcPr>
          <w:p w14:paraId="673D1BB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24.27</w:t>
            </w:r>
          </w:p>
        </w:tc>
        <w:tc>
          <w:tcPr>
            <w:tcW w:w="1000" w:type="pct"/>
            <w:shd w:val="clear" w:color="auto" w:fill="auto"/>
            <w:noWrap/>
            <w:vAlign w:val="center"/>
            <w:hideMark/>
          </w:tcPr>
          <w:p w14:paraId="2E5CC0A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8F5F006" w14:textId="77777777" w:rsidTr="00D076DF">
        <w:trPr>
          <w:trHeight w:val="198"/>
        </w:trPr>
        <w:tc>
          <w:tcPr>
            <w:tcW w:w="639" w:type="pct"/>
            <w:vAlign w:val="center"/>
          </w:tcPr>
          <w:p w14:paraId="35066BC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262B11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丁腈</w:t>
            </w:r>
          </w:p>
        </w:tc>
        <w:tc>
          <w:tcPr>
            <w:tcW w:w="1000" w:type="pct"/>
            <w:shd w:val="clear" w:color="auto" w:fill="auto"/>
            <w:noWrap/>
            <w:vAlign w:val="center"/>
            <w:hideMark/>
          </w:tcPr>
          <w:p w14:paraId="2F300DA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118</w:t>
            </w:r>
          </w:p>
        </w:tc>
        <w:tc>
          <w:tcPr>
            <w:tcW w:w="1000" w:type="pct"/>
            <w:shd w:val="clear" w:color="auto" w:fill="auto"/>
            <w:noWrap/>
            <w:vAlign w:val="center"/>
            <w:hideMark/>
          </w:tcPr>
          <w:p w14:paraId="618995A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1959.2</w:t>
            </w:r>
          </w:p>
        </w:tc>
        <w:tc>
          <w:tcPr>
            <w:tcW w:w="1000" w:type="pct"/>
            <w:shd w:val="clear" w:color="auto" w:fill="auto"/>
            <w:noWrap/>
            <w:vAlign w:val="center"/>
            <w:hideMark/>
          </w:tcPr>
          <w:p w14:paraId="763E8EB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56F24FC" w14:textId="77777777" w:rsidTr="00D076DF">
        <w:trPr>
          <w:trHeight w:val="198"/>
        </w:trPr>
        <w:tc>
          <w:tcPr>
            <w:tcW w:w="639" w:type="pct"/>
            <w:vAlign w:val="center"/>
          </w:tcPr>
          <w:p w14:paraId="6E06059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8119C3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己内酰胺</w:t>
            </w:r>
          </w:p>
        </w:tc>
        <w:tc>
          <w:tcPr>
            <w:tcW w:w="1000" w:type="pct"/>
            <w:shd w:val="clear" w:color="auto" w:fill="auto"/>
            <w:noWrap/>
            <w:vAlign w:val="center"/>
            <w:hideMark/>
          </w:tcPr>
          <w:p w14:paraId="56A3D27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180</w:t>
            </w:r>
          </w:p>
        </w:tc>
        <w:tc>
          <w:tcPr>
            <w:tcW w:w="1000" w:type="pct"/>
            <w:shd w:val="clear" w:color="auto" w:fill="auto"/>
            <w:noWrap/>
            <w:vAlign w:val="center"/>
            <w:hideMark/>
          </w:tcPr>
          <w:p w14:paraId="65CDCDE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0.5</w:t>
            </w:r>
          </w:p>
        </w:tc>
        <w:tc>
          <w:tcPr>
            <w:tcW w:w="1000" w:type="pct"/>
            <w:shd w:val="clear" w:color="auto" w:fill="auto"/>
            <w:noWrap/>
            <w:vAlign w:val="center"/>
            <w:hideMark/>
          </w:tcPr>
          <w:p w14:paraId="236143B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644DD66" w14:textId="77777777" w:rsidTr="00D076DF">
        <w:trPr>
          <w:trHeight w:val="198"/>
        </w:trPr>
        <w:tc>
          <w:tcPr>
            <w:tcW w:w="639" w:type="pct"/>
            <w:vAlign w:val="center"/>
          </w:tcPr>
          <w:p w14:paraId="73EAB42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E0E4FD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四溴化碳</w:t>
            </w:r>
          </w:p>
        </w:tc>
        <w:tc>
          <w:tcPr>
            <w:tcW w:w="1000" w:type="pct"/>
            <w:shd w:val="clear" w:color="auto" w:fill="auto"/>
            <w:noWrap/>
            <w:vAlign w:val="center"/>
            <w:hideMark/>
          </w:tcPr>
          <w:p w14:paraId="561A38A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181.2</w:t>
            </w:r>
          </w:p>
        </w:tc>
        <w:tc>
          <w:tcPr>
            <w:tcW w:w="1000" w:type="pct"/>
            <w:shd w:val="clear" w:color="auto" w:fill="auto"/>
            <w:noWrap/>
            <w:vAlign w:val="center"/>
            <w:hideMark/>
          </w:tcPr>
          <w:p w14:paraId="46FB81E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85.65</w:t>
            </w:r>
          </w:p>
        </w:tc>
        <w:tc>
          <w:tcPr>
            <w:tcW w:w="1000" w:type="pct"/>
            <w:shd w:val="clear" w:color="auto" w:fill="auto"/>
            <w:noWrap/>
            <w:vAlign w:val="center"/>
            <w:hideMark/>
          </w:tcPr>
          <w:p w14:paraId="39B380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778EDC4" w14:textId="77777777" w:rsidTr="00D076DF">
        <w:trPr>
          <w:trHeight w:val="198"/>
        </w:trPr>
        <w:tc>
          <w:tcPr>
            <w:tcW w:w="639" w:type="pct"/>
            <w:vAlign w:val="center"/>
          </w:tcPr>
          <w:p w14:paraId="0AEE680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718889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一氯二氟甲烷</w:t>
            </w:r>
          </w:p>
        </w:tc>
        <w:tc>
          <w:tcPr>
            <w:tcW w:w="1000" w:type="pct"/>
            <w:shd w:val="clear" w:color="auto" w:fill="auto"/>
            <w:noWrap/>
            <w:vAlign w:val="center"/>
            <w:hideMark/>
          </w:tcPr>
          <w:p w14:paraId="033CD25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-40.8</w:t>
            </w:r>
          </w:p>
        </w:tc>
        <w:tc>
          <w:tcPr>
            <w:tcW w:w="1000" w:type="pct"/>
            <w:shd w:val="clear" w:color="auto" w:fill="auto"/>
            <w:noWrap/>
            <w:vAlign w:val="center"/>
            <w:hideMark/>
          </w:tcPr>
          <w:p w14:paraId="4F5EF49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893928.81</w:t>
            </w:r>
          </w:p>
        </w:tc>
        <w:tc>
          <w:tcPr>
            <w:tcW w:w="1000" w:type="pct"/>
            <w:shd w:val="clear" w:color="auto" w:fill="auto"/>
            <w:noWrap/>
            <w:vAlign w:val="center"/>
            <w:hideMark/>
          </w:tcPr>
          <w:p w14:paraId="08DAA8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5F26085" w14:textId="77777777" w:rsidTr="00D076DF">
        <w:trPr>
          <w:trHeight w:val="198"/>
        </w:trPr>
        <w:tc>
          <w:tcPr>
            <w:tcW w:w="639" w:type="pct"/>
            <w:vAlign w:val="center"/>
          </w:tcPr>
          <w:p w14:paraId="0546621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82D65F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氯三氟甲烷</w:t>
            </w:r>
          </w:p>
        </w:tc>
        <w:tc>
          <w:tcPr>
            <w:tcW w:w="1000" w:type="pct"/>
            <w:shd w:val="clear" w:color="auto" w:fill="auto"/>
            <w:noWrap/>
            <w:vAlign w:val="center"/>
            <w:hideMark/>
          </w:tcPr>
          <w:p w14:paraId="00AE9B1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26.8</w:t>
            </w:r>
          </w:p>
        </w:tc>
        <w:tc>
          <w:tcPr>
            <w:tcW w:w="1000" w:type="pct"/>
            <w:shd w:val="clear" w:color="auto" w:fill="auto"/>
            <w:noWrap/>
            <w:vAlign w:val="center"/>
            <w:hideMark/>
          </w:tcPr>
          <w:p w14:paraId="4581794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3178608.49</w:t>
            </w:r>
          </w:p>
        </w:tc>
        <w:tc>
          <w:tcPr>
            <w:tcW w:w="1000" w:type="pct"/>
            <w:shd w:val="clear" w:color="auto" w:fill="auto"/>
            <w:noWrap/>
            <w:vAlign w:val="center"/>
            <w:hideMark/>
          </w:tcPr>
          <w:p w14:paraId="13169F8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A82714F" w14:textId="77777777" w:rsidTr="00D076DF">
        <w:trPr>
          <w:trHeight w:val="198"/>
        </w:trPr>
        <w:tc>
          <w:tcPr>
            <w:tcW w:w="639" w:type="pct"/>
            <w:vAlign w:val="center"/>
          </w:tcPr>
          <w:p w14:paraId="1E6DB8C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256FB7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过氧化羟基异丙苯</w:t>
            </w:r>
          </w:p>
        </w:tc>
        <w:tc>
          <w:tcPr>
            <w:tcW w:w="1000" w:type="pct"/>
            <w:shd w:val="clear" w:color="auto" w:fill="auto"/>
            <w:noWrap/>
            <w:vAlign w:val="center"/>
            <w:hideMark/>
          </w:tcPr>
          <w:p w14:paraId="0DFAF00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253.7</w:t>
            </w:r>
          </w:p>
        </w:tc>
        <w:tc>
          <w:tcPr>
            <w:tcW w:w="1000" w:type="pct"/>
            <w:shd w:val="clear" w:color="auto" w:fill="auto"/>
            <w:noWrap/>
            <w:vAlign w:val="center"/>
            <w:hideMark/>
          </w:tcPr>
          <w:p w14:paraId="6ED6517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3.49E-01</w:t>
            </w:r>
          </w:p>
        </w:tc>
        <w:tc>
          <w:tcPr>
            <w:tcW w:w="1000" w:type="pct"/>
            <w:shd w:val="clear" w:color="auto" w:fill="auto"/>
            <w:noWrap/>
            <w:vAlign w:val="center"/>
            <w:hideMark/>
          </w:tcPr>
          <w:p w14:paraId="2F00532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0C703AD" w14:textId="77777777" w:rsidTr="00D076DF">
        <w:trPr>
          <w:trHeight w:val="198"/>
        </w:trPr>
        <w:tc>
          <w:tcPr>
            <w:tcW w:w="639" w:type="pct"/>
            <w:vAlign w:val="center"/>
          </w:tcPr>
          <w:p w14:paraId="3941A66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698F0C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氯化氰</w:t>
            </w:r>
          </w:p>
        </w:tc>
        <w:tc>
          <w:tcPr>
            <w:tcW w:w="1000" w:type="pct"/>
            <w:shd w:val="clear" w:color="auto" w:fill="auto"/>
            <w:noWrap/>
            <w:vAlign w:val="center"/>
            <w:hideMark/>
          </w:tcPr>
          <w:p w14:paraId="5459700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13.8</w:t>
            </w:r>
          </w:p>
        </w:tc>
        <w:tc>
          <w:tcPr>
            <w:tcW w:w="1000" w:type="pct"/>
            <w:shd w:val="clear" w:color="auto" w:fill="auto"/>
            <w:noWrap/>
            <w:vAlign w:val="center"/>
            <w:hideMark/>
          </w:tcPr>
          <w:p w14:paraId="062AF0A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134561.55</w:t>
            </w:r>
          </w:p>
        </w:tc>
        <w:tc>
          <w:tcPr>
            <w:tcW w:w="1000" w:type="pct"/>
            <w:shd w:val="clear" w:color="auto" w:fill="auto"/>
            <w:noWrap/>
            <w:vAlign w:val="center"/>
            <w:hideMark/>
          </w:tcPr>
          <w:p w14:paraId="385E9D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9B76F43" w14:textId="77777777" w:rsidTr="00D076DF">
        <w:trPr>
          <w:trHeight w:val="198"/>
        </w:trPr>
        <w:tc>
          <w:tcPr>
            <w:tcW w:w="639" w:type="pct"/>
            <w:vAlign w:val="center"/>
          </w:tcPr>
          <w:p w14:paraId="0DE4BB0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AE6967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环己烷</w:t>
            </w:r>
          </w:p>
        </w:tc>
        <w:tc>
          <w:tcPr>
            <w:tcW w:w="1000" w:type="pct"/>
            <w:shd w:val="clear" w:color="auto" w:fill="auto"/>
            <w:noWrap/>
            <w:vAlign w:val="center"/>
            <w:hideMark/>
          </w:tcPr>
          <w:p w14:paraId="1B2808B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80.738</w:t>
            </w:r>
          </w:p>
        </w:tc>
        <w:tc>
          <w:tcPr>
            <w:tcW w:w="1000" w:type="pct"/>
            <w:shd w:val="clear" w:color="auto" w:fill="auto"/>
            <w:noWrap/>
            <w:vAlign w:val="center"/>
            <w:hideMark/>
          </w:tcPr>
          <w:p w14:paraId="69E2022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10367.19</w:t>
            </w:r>
          </w:p>
        </w:tc>
        <w:tc>
          <w:tcPr>
            <w:tcW w:w="1000" w:type="pct"/>
            <w:shd w:val="clear" w:color="auto" w:fill="auto"/>
            <w:noWrap/>
            <w:vAlign w:val="center"/>
            <w:hideMark/>
          </w:tcPr>
          <w:p w14:paraId="1E79978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FCE1C0A" w14:textId="77777777" w:rsidTr="00D076DF">
        <w:trPr>
          <w:trHeight w:val="198"/>
        </w:trPr>
        <w:tc>
          <w:tcPr>
            <w:tcW w:w="639" w:type="pct"/>
            <w:vAlign w:val="center"/>
          </w:tcPr>
          <w:p w14:paraId="4D3426E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4C5ED7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环己醇</w:t>
            </w:r>
          </w:p>
        </w:tc>
        <w:tc>
          <w:tcPr>
            <w:tcW w:w="1000" w:type="pct"/>
            <w:shd w:val="clear" w:color="auto" w:fill="auto"/>
            <w:noWrap/>
            <w:vAlign w:val="center"/>
            <w:hideMark/>
          </w:tcPr>
          <w:p w14:paraId="183313B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159.6</w:t>
            </w:r>
          </w:p>
        </w:tc>
        <w:tc>
          <w:tcPr>
            <w:tcW w:w="1000" w:type="pct"/>
            <w:shd w:val="clear" w:color="auto" w:fill="auto"/>
            <w:noWrap/>
            <w:vAlign w:val="center"/>
            <w:hideMark/>
          </w:tcPr>
          <w:p w14:paraId="7A88437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65.46</w:t>
            </w:r>
          </w:p>
        </w:tc>
        <w:tc>
          <w:tcPr>
            <w:tcW w:w="1000" w:type="pct"/>
            <w:shd w:val="clear" w:color="auto" w:fill="auto"/>
            <w:noWrap/>
            <w:vAlign w:val="center"/>
            <w:hideMark/>
          </w:tcPr>
          <w:p w14:paraId="58924E2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ED02BFC" w14:textId="77777777" w:rsidTr="00D076DF">
        <w:trPr>
          <w:trHeight w:val="198"/>
        </w:trPr>
        <w:tc>
          <w:tcPr>
            <w:tcW w:w="639" w:type="pct"/>
            <w:vAlign w:val="center"/>
          </w:tcPr>
          <w:p w14:paraId="2116A9F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D8325C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环己酮</w:t>
            </w:r>
          </w:p>
        </w:tc>
        <w:tc>
          <w:tcPr>
            <w:tcW w:w="1000" w:type="pct"/>
            <w:shd w:val="clear" w:color="auto" w:fill="auto"/>
            <w:noWrap/>
            <w:vAlign w:val="center"/>
            <w:hideMark/>
          </w:tcPr>
          <w:p w14:paraId="2B4DDE6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155.6</w:t>
            </w:r>
          </w:p>
        </w:tc>
        <w:tc>
          <w:tcPr>
            <w:tcW w:w="1000" w:type="pct"/>
            <w:shd w:val="clear" w:color="auto" w:fill="auto"/>
            <w:noWrap/>
            <w:vAlign w:val="center"/>
            <w:hideMark/>
          </w:tcPr>
          <w:p w14:paraId="6558C5A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345.04</w:t>
            </w:r>
          </w:p>
        </w:tc>
        <w:tc>
          <w:tcPr>
            <w:tcW w:w="1000" w:type="pct"/>
            <w:shd w:val="clear" w:color="auto" w:fill="auto"/>
            <w:noWrap/>
            <w:vAlign w:val="center"/>
            <w:hideMark/>
          </w:tcPr>
          <w:p w14:paraId="19A30A5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49B4BBE" w14:textId="77777777" w:rsidTr="00D076DF">
        <w:trPr>
          <w:trHeight w:val="198"/>
        </w:trPr>
        <w:tc>
          <w:tcPr>
            <w:tcW w:w="639" w:type="pct"/>
            <w:vAlign w:val="center"/>
          </w:tcPr>
          <w:p w14:paraId="3334128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FB69BE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环己烯</w:t>
            </w:r>
          </w:p>
        </w:tc>
        <w:tc>
          <w:tcPr>
            <w:tcW w:w="1000" w:type="pct"/>
            <w:shd w:val="clear" w:color="auto" w:fill="auto"/>
            <w:noWrap/>
            <w:vAlign w:val="center"/>
            <w:hideMark/>
          </w:tcPr>
          <w:p w14:paraId="4B88D4B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82.979</w:t>
            </w:r>
          </w:p>
        </w:tc>
        <w:tc>
          <w:tcPr>
            <w:tcW w:w="1000" w:type="pct"/>
            <w:shd w:val="clear" w:color="auto" w:fill="auto"/>
            <w:noWrap/>
            <w:vAlign w:val="center"/>
            <w:hideMark/>
          </w:tcPr>
          <w:p w14:paraId="5B55A05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9295.6</w:t>
            </w:r>
          </w:p>
        </w:tc>
        <w:tc>
          <w:tcPr>
            <w:tcW w:w="1000" w:type="pct"/>
            <w:shd w:val="clear" w:color="auto" w:fill="auto"/>
            <w:noWrap/>
            <w:vAlign w:val="center"/>
            <w:hideMark/>
          </w:tcPr>
          <w:p w14:paraId="7EF4E8F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2E8348D" w14:textId="77777777" w:rsidTr="00D076DF">
        <w:trPr>
          <w:trHeight w:val="198"/>
        </w:trPr>
        <w:tc>
          <w:tcPr>
            <w:tcW w:w="639" w:type="pct"/>
            <w:vAlign w:val="center"/>
          </w:tcPr>
          <w:p w14:paraId="24B5680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E65A51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环己胺</w:t>
            </w:r>
          </w:p>
        </w:tc>
        <w:tc>
          <w:tcPr>
            <w:tcW w:w="1000" w:type="pct"/>
            <w:shd w:val="clear" w:color="auto" w:fill="auto"/>
            <w:noWrap/>
            <w:vAlign w:val="center"/>
            <w:hideMark/>
          </w:tcPr>
          <w:p w14:paraId="7C7C6D6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134.5</w:t>
            </w:r>
          </w:p>
        </w:tc>
        <w:tc>
          <w:tcPr>
            <w:tcW w:w="1000" w:type="pct"/>
            <w:shd w:val="clear" w:color="auto" w:fill="auto"/>
            <w:noWrap/>
            <w:vAlign w:val="center"/>
            <w:hideMark/>
          </w:tcPr>
          <w:p w14:paraId="4C7DEBC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990.8</w:t>
            </w:r>
          </w:p>
        </w:tc>
        <w:tc>
          <w:tcPr>
            <w:tcW w:w="1000" w:type="pct"/>
            <w:shd w:val="clear" w:color="auto" w:fill="auto"/>
            <w:noWrap/>
            <w:vAlign w:val="center"/>
            <w:hideMark/>
          </w:tcPr>
          <w:p w14:paraId="15CADF6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3451A1B" w14:textId="77777777" w:rsidTr="00D076DF">
        <w:trPr>
          <w:trHeight w:val="198"/>
        </w:trPr>
        <w:tc>
          <w:tcPr>
            <w:tcW w:w="639" w:type="pct"/>
            <w:vAlign w:val="center"/>
          </w:tcPr>
          <w:p w14:paraId="4134D46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2C60CD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w:t>
            </w:r>
            <w:r w:rsidRPr="004D0F91">
              <w:rPr>
                <w:rFonts w:eastAsiaTheme="minorEastAsia"/>
                <w:sz w:val="21"/>
                <w:szCs w:val="21"/>
              </w:rPr>
              <w:t>环辛二烯</w:t>
            </w:r>
          </w:p>
        </w:tc>
        <w:tc>
          <w:tcPr>
            <w:tcW w:w="1000" w:type="pct"/>
            <w:shd w:val="clear" w:color="auto" w:fill="auto"/>
            <w:noWrap/>
            <w:vAlign w:val="center"/>
            <w:hideMark/>
          </w:tcPr>
          <w:p w14:paraId="22E7C3F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125</w:t>
            </w:r>
          </w:p>
        </w:tc>
        <w:tc>
          <w:tcPr>
            <w:tcW w:w="1000" w:type="pct"/>
            <w:shd w:val="clear" w:color="auto" w:fill="auto"/>
            <w:noWrap/>
            <w:vAlign w:val="center"/>
            <w:hideMark/>
          </w:tcPr>
          <w:p w14:paraId="30559A1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479.23</w:t>
            </w:r>
          </w:p>
        </w:tc>
        <w:tc>
          <w:tcPr>
            <w:tcW w:w="1000" w:type="pct"/>
            <w:shd w:val="clear" w:color="auto" w:fill="auto"/>
            <w:noWrap/>
            <w:vAlign w:val="center"/>
            <w:hideMark/>
          </w:tcPr>
          <w:p w14:paraId="5F06645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F3C0F80" w14:textId="77777777" w:rsidTr="00D076DF">
        <w:trPr>
          <w:trHeight w:val="198"/>
        </w:trPr>
        <w:tc>
          <w:tcPr>
            <w:tcW w:w="639" w:type="pct"/>
            <w:vAlign w:val="center"/>
          </w:tcPr>
          <w:p w14:paraId="5D073AE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96A7EA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w:t>
            </w:r>
            <w:r w:rsidRPr="004D0F91">
              <w:rPr>
                <w:rFonts w:eastAsiaTheme="minorEastAsia"/>
                <w:sz w:val="21"/>
                <w:szCs w:val="21"/>
              </w:rPr>
              <w:t>癸醇</w:t>
            </w:r>
          </w:p>
        </w:tc>
        <w:tc>
          <w:tcPr>
            <w:tcW w:w="1000" w:type="pct"/>
            <w:shd w:val="clear" w:color="auto" w:fill="auto"/>
            <w:noWrap/>
            <w:vAlign w:val="center"/>
            <w:hideMark/>
          </w:tcPr>
          <w:p w14:paraId="0589163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230</w:t>
            </w:r>
          </w:p>
        </w:tc>
        <w:tc>
          <w:tcPr>
            <w:tcW w:w="1000" w:type="pct"/>
            <w:shd w:val="clear" w:color="auto" w:fill="auto"/>
            <w:noWrap/>
            <w:vAlign w:val="center"/>
            <w:hideMark/>
          </w:tcPr>
          <w:p w14:paraId="7725540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6.22E-01</w:t>
            </w:r>
          </w:p>
        </w:tc>
        <w:tc>
          <w:tcPr>
            <w:tcW w:w="1000" w:type="pct"/>
            <w:shd w:val="clear" w:color="auto" w:fill="auto"/>
            <w:noWrap/>
            <w:vAlign w:val="center"/>
            <w:hideMark/>
          </w:tcPr>
          <w:p w14:paraId="6E16796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B53C6CA" w14:textId="77777777" w:rsidTr="00D076DF">
        <w:trPr>
          <w:trHeight w:val="198"/>
        </w:trPr>
        <w:tc>
          <w:tcPr>
            <w:tcW w:w="639" w:type="pct"/>
            <w:vAlign w:val="center"/>
          </w:tcPr>
          <w:p w14:paraId="6E2B8C6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7B6ECD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甲基戊酮醇</w:t>
            </w:r>
          </w:p>
        </w:tc>
        <w:tc>
          <w:tcPr>
            <w:tcW w:w="1000" w:type="pct"/>
            <w:shd w:val="clear" w:color="auto" w:fill="auto"/>
            <w:noWrap/>
            <w:vAlign w:val="center"/>
            <w:hideMark/>
          </w:tcPr>
          <w:p w14:paraId="5FA9CE3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168.1</w:t>
            </w:r>
          </w:p>
        </w:tc>
        <w:tc>
          <w:tcPr>
            <w:tcW w:w="1000" w:type="pct"/>
            <w:shd w:val="clear" w:color="auto" w:fill="auto"/>
            <w:noWrap/>
            <w:vAlign w:val="center"/>
            <w:hideMark/>
          </w:tcPr>
          <w:p w14:paraId="1058544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162.33</w:t>
            </w:r>
          </w:p>
        </w:tc>
        <w:tc>
          <w:tcPr>
            <w:tcW w:w="1000" w:type="pct"/>
            <w:shd w:val="clear" w:color="auto" w:fill="auto"/>
            <w:noWrap/>
            <w:vAlign w:val="center"/>
            <w:hideMark/>
          </w:tcPr>
          <w:p w14:paraId="27A68BF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B183DBE" w14:textId="77777777" w:rsidTr="00D076DF">
        <w:trPr>
          <w:trHeight w:val="198"/>
        </w:trPr>
        <w:tc>
          <w:tcPr>
            <w:tcW w:w="639" w:type="pct"/>
            <w:vAlign w:val="center"/>
          </w:tcPr>
          <w:p w14:paraId="17FE013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6822A1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氟里昂</w:t>
            </w:r>
            <w:r w:rsidRPr="004D0F91">
              <w:rPr>
                <w:rFonts w:eastAsiaTheme="minorEastAsia"/>
                <w:sz w:val="21"/>
                <w:szCs w:val="21"/>
              </w:rPr>
              <w:t>-12</w:t>
            </w:r>
          </w:p>
        </w:tc>
        <w:tc>
          <w:tcPr>
            <w:tcW w:w="1000" w:type="pct"/>
            <w:shd w:val="clear" w:color="auto" w:fill="auto"/>
            <w:noWrap/>
            <w:vAlign w:val="center"/>
            <w:hideMark/>
          </w:tcPr>
          <w:p w14:paraId="4A94D51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-29.8</w:t>
            </w:r>
          </w:p>
        </w:tc>
        <w:tc>
          <w:tcPr>
            <w:tcW w:w="1000" w:type="pct"/>
            <w:shd w:val="clear" w:color="auto" w:fill="auto"/>
            <w:noWrap/>
            <w:vAlign w:val="center"/>
            <w:hideMark/>
          </w:tcPr>
          <w:p w14:paraId="4AC0E54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560905.07</w:t>
            </w:r>
          </w:p>
        </w:tc>
        <w:tc>
          <w:tcPr>
            <w:tcW w:w="1000" w:type="pct"/>
            <w:shd w:val="clear" w:color="auto" w:fill="auto"/>
            <w:noWrap/>
            <w:vAlign w:val="center"/>
            <w:hideMark/>
          </w:tcPr>
          <w:p w14:paraId="65286E3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E8194D4" w14:textId="77777777" w:rsidTr="00D076DF">
        <w:trPr>
          <w:trHeight w:val="198"/>
        </w:trPr>
        <w:tc>
          <w:tcPr>
            <w:tcW w:w="639" w:type="pct"/>
            <w:vAlign w:val="center"/>
          </w:tcPr>
          <w:p w14:paraId="4C058A1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B8FC66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二环己胺</w:t>
            </w:r>
          </w:p>
        </w:tc>
        <w:tc>
          <w:tcPr>
            <w:tcW w:w="1000" w:type="pct"/>
            <w:shd w:val="clear" w:color="auto" w:fill="auto"/>
            <w:noWrap/>
            <w:vAlign w:val="center"/>
            <w:hideMark/>
          </w:tcPr>
          <w:p w14:paraId="25BA8D9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256.1</w:t>
            </w:r>
          </w:p>
        </w:tc>
        <w:tc>
          <w:tcPr>
            <w:tcW w:w="1000" w:type="pct"/>
            <w:shd w:val="clear" w:color="auto" w:fill="auto"/>
            <w:noWrap/>
            <w:vAlign w:val="center"/>
            <w:hideMark/>
          </w:tcPr>
          <w:p w14:paraId="00D7D57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2.82</w:t>
            </w:r>
          </w:p>
        </w:tc>
        <w:tc>
          <w:tcPr>
            <w:tcW w:w="1000" w:type="pct"/>
            <w:shd w:val="clear" w:color="auto" w:fill="auto"/>
            <w:noWrap/>
            <w:vAlign w:val="center"/>
            <w:hideMark/>
          </w:tcPr>
          <w:p w14:paraId="7324313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4596B2A" w14:textId="77777777" w:rsidTr="00D076DF">
        <w:trPr>
          <w:trHeight w:val="198"/>
        </w:trPr>
        <w:tc>
          <w:tcPr>
            <w:tcW w:w="639" w:type="pct"/>
            <w:vAlign w:val="center"/>
          </w:tcPr>
          <w:p w14:paraId="5C3759B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2798D0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二甘醇</w:t>
            </w:r>
          </w:p>
        </w:tc>
        <w:tc>
          <w:tcPr>
            <w:tcW w:w="1000" w:type="pct"/>
            <w:shd w:val="clear" w:color="auto" w:fill="auto"/>
            <w:noWrap/>
            <w:vAlign w:val="center"/>
            <w:hideMark/>
          </w:tcPr>
          <w:p w14:paraId="1C23632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246</w:t>
            </w:r>
          </w:p>
        </w:tc>
        <w:tc>
          <w:tcPr>
            <w:tcW w:w="1000" w:type="pct"/>
            <w:shd w:val="clear" w:color="auto" w:fill="auto"/>
            <w:noWrap/>
            <w:vAlign w:val="center"/>
            <w:hideMark/>
          </w:tcPr>
          <w:p w14:paraId="14A0092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4.39E-01</w:t>
            </w:r>
          </w:p>
        </w:tc>
        <w:tc>
          <w:tcPr>
            <w:tcW w:w="1000" w:type="pct"/>
            <w:shd w:val="clear" w:color="auto" w:fill="auto"/>
            <w:noWrap/>
            <w:vAlign w:val="center"/>
            <w:hideMark/>
          </w:tcPr>
          <w:p w14:paraId="5A8B7D7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6536D4C" w14:textId="77777777" w:rsidTr="00D076DF">
        <w:trPr>
          <w:trHeight w:val="198"/>
        </w:trPr>
        <w:tc>
          <w:tcPr>
            <w:tcW w:w="639" w:type="pct"/>
            <w:vAlign w:val="center"/>
          </w:tcPr>
          <w:p w14:paraId="65710CC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D0475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二乙二醇二乙醚</w:t>
            </w:r>
          </w:p>
        </w:tc>
        <w:tc>
          <w:tcPr>
            <w:tcW w:w="1000" w:type="pct"/>
            <w:shd w:val="clear" w:color="auto" w:fill="auto"/>
            <w:noWrap/>
            <w:vAlign w:val="center"/>
            <w:hideMark/>
          </w:tcPr>
          <w:p w14:paraId="6F2634D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190.2</w:t>
            </w:r>
          </w:p>
        </w:tc>
        <w:tc>
          <w:tcPr>
            <w:tcW w:w="1000" w:type="pct"/>
            <w:shd w:val="clear" w:color="auto" w:fill="auto"/>
            <w:noWrap/>
            <w:vAlign w:val="center"/>
            <w:hideMark/>
          </w:tcPr>
          <w:p w14:paraId="27C52F9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47.3</w:t>
            </w:r>
          </w:p>
        </w:tc>
        <w:tc>
          <w:tcPr>
            <w:tcW w:w="1000" w:type="pct"/>
            <w:shd w:val="clear" w:color="auto" w:fill="auto"/>
            <w:noWrap/>
            <w:vAlign w:val="center"/>
            <w:hideMark/>
          </w:tcPr>
          <w:p w14:paraId="52C04CE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FA48EC4" w14:textId="77777777" w:rsidTr="00D076DF">
        <w:trPr>
          <w:trHeight w:val="198"/>
        </w:trPr>
        <w:tc>
          <w:tcPr>
            <w:tcW w:w="639" w:type="pct"/>
            <w:vAlign w:val="center"/>
          </w:tcPr>
          <w:p w14:paraId="3994D09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D13958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二乙二醇二甲醚</w:t>
            </w:r>
          </w:p>
        </w:tc>
        <w:tc>
          <w:tcPr>
            <w:tcW w:w="1000" w:type="pct"/>
            <w:shd w:val="clear" w:color="auto" w:fill="auto"/>
            <w:noWrap/>
            <w:vAlign w:val="center"/>
            <w:hideMark/>
          </w:tcPr>
          <w:p w14:paraId="135C90B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159.8</w:t>
            </w:r>
          </w:p>
        </w:tc>
        <w:tc>
          <w:tcPr>
            <w:tcW w:w="1000" w:type="pct"/>
            <w:shd w:val="clear" w:color="auto" w:fill="auto"/>
            <w:noWrap/>
            <w:vAlign w:val="center"/>
            <w:hideMark/>
          </w:tcPr>
          <w:p w14:paraId="6127D40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281.95</w:t>
            </w:r>
          </w:p>
        </w:tc>
        <w:tc>
          <w:tcPr>
            <w:tcW w:w="1000" w:type="pct"/>
            <w:shd w:val="clear" w:color="auto" w:fill="auto"/>
            <w:noWrap/>
            <w:vAlign w:val="center"/>
            <w:hideMark/>
          </w:tcPr>
          <w:p w14:paraId="4FFE08C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2F4E43A" w14:textId="77777777" w:rsidTr="00D076DF">
        <w:trPr>
          <w:trHeight w:val="198"/>
        </w:trPr>
        <w:tc>
          <w:tcPr>
            <w:tcW w:w="639" w:type="pct"/>
            <w:vAlign w:val="center"/>
          </w:tcPr>
          <w:p w14:paraId="4705DD6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70C91D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乙二醇一甲醚</w:t>
            </w:r>
          </w:p>
        </w:tc>
        <w:tc>
          <w:tcPr>
            <w:tcW w:w="1000" w:type="pct"/>
            <w:shd w:val="clear" w:color="auto" w:fill="auto"/>
            <w:noWrap/>
            <w:vAlign w:val="center"/>
            <w:hideMark/>
          </w:tcPr>
          <w:p w14:paraId="4843A68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221.8</w:t>
            </w:r>
          </w:p>
        </w:tc>
        <w:tc>
          <w:tcPr>
            <w:tcW w:w="1000" w:type="pct"/>
            <w:shd w:val="clear" w:color="auto" w:fill="auto"/>
            <w:noWrap/>
            <w:vAlign w:val="center"/>
            <w:hideMark/>
          </w:tcPr>
          <w:p w14:paraId="665805B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13.14</w:t>
            </w:r>
          </w:p>
        </w:tc>
        <w:tc>
          <w:tcPr>
            <w:tcW w:w="1000" w:type="pct"/>
            <w:shd w:val="clear" w:color="auto" w:fill="auto"/>
            <w:noWrap/>
            <w:vAlign w:val="center"/>
            <w:hideMark/>
          </w:tcPr>
          <w:p w14:paraId="59E14A8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291DDDB" w14:textId="77777777" w:rsidTr="00D076DF">
        <w:trPr>
          <w:trHeight w:val="198"/>
        </w:trPr>
        <w:tc>
          <w:tcPr>
            <w:tcW w:w="639" w:type="pct"/>
            <w:vAlign w:val="center"/>
          </w:tcPr>
          <w:p w14:paraId="77E44DF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C903F8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乙二醇一甲醚</w:t>
            </w:r>
          </w:p>
        </w:tc>
        <w:tc>
          <w:tcPr>
            <w:tcW w:w="1000" w:type="pct"/>
            <w:shd w:val="clear" w:color="auto" w:fill="auto"/>
            <w:noWrap/>
            <w:vAlign w:val="center"/>
            <w:hideMark/>
          </w:tcPr>
          <w:p w14:paraId="14E29B8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162.7</w:t>
            </w:r>
          </w:p>
        </w:tc>
        <w:tc>
          <w:tcPr>
            <w:tcW w:w="1000" w:type="pct"/>
            <w:shd w:val="clear" w:color="auto" w:fill="auto"/>
            <w:noWrap/>
            <w:vAlign w:val="center"/>
            <w:hideMark/>
          </w:tcPr>
          <w:p w14:paraId="5475505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13.14</w:t>
            </w:r>
          </w:p>
        </w:tc>
        <w:tc>
          <w:tcPr>
            <w:tcW w:w="1000" w:type="pct"/>
            <w:shd w:val="clear" w:color="auto" w:fill="auto"/>
            <w:noWrap/>
            <w:vAlign w:val="center"/>
            <w:hideMark/>
          </w:tcPr>
          <w:p w14:paraId="3397688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900FC53" w14:textId="77777777" w:rsidTr="00D076DF">
        <w:trPr>
          <w:trHeight w:val="198"/>
        </w:trPr>
        <w:tc>
          <w:tcPr>
            <w:tcW w:w="639" w:type="pct"/>
            <w:vAlign w:val="center"/>
          </w:tcPr>
          <w:p w14:paraId="40F8FA1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A9F34E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二乙二醇单甲醚</w:t>
            </w:r>
          </w:p>
        </w:tc>
        <w:tc>
          <w:tcPr>
            <w:tcW w:w="1000" w:type="pct"/>
            <w:shd w:val="clear" w:color="auto" w:fill="auto"/>
            <w:noWrap/>
            <w:vAlign w:val="center"/>
            <w:hideMark/>
          </w:tcPr>
          <w:p w14:paraId="38BD2EA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226.927</w:t>
            </w:r>
          </w:p>
        </w:tc>
        <w:tc>
          <w:tcPr>
            <w:tcW w:w="1000" w:type="pct"/>
            <w:shd w:val="clear" w:color="auto" w:fill="auto"/>
            <w:noWrap/>
            <w:vAlign w:val="center"/>
            <w:hideMark/>
          </w:tcPr>
          <w:p w14:paraId="4CB3810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14.84</w:t>
            </w:r>
          </w:p>
        </w:tc>
        <w:tc>
          <w:tcPr>
            <w:tcW w:w="1000" w:type="pct"/>
            <w:shd w:val="clear" w:color="auto" w:fill="auto"/>
            <w:noWrap/>
            <w:vAlign w:val="center"/>
            <w:hideMark/>
          </w:tcPr>
          <w:p w14:paraId="1D68D00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3067C34" w14:textId="77777777" w:rsidTr="00D076DF">
        <w:trPr>
          <w:trHeight w:val="198"/>
        </w:trPr>
        <w:tc>
          <w:tcPr>
            <w:tcW w:w="639" w:type="pct"/>
            <w:vAlign w:val="center"/>
          </w:tcPr>
          <w:p w14:paraId="15DCD1F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36F09E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w:t>
            </w:r>
            <w:r w:rsidRPr="004D0F91">
              <w:rPr>
                <w:rFonts w:eastAsiaTheme="minorEastAsia"/>
                <w:sz w:val="21"/>
                <w:szCs w:val="21"/>
              </w:rPr>
              <w:t>二氟乙烷</w:t>
            </w:r>
          </w:p>
        </w:tc>
        <w:tc>
          <w:tcPr>
            <w:tcW w:w="1000" w:type="pct"/>
            <w:shd w:val="clear" w:color="auto" w:fill="auto"/>
            <w:noWrap/>
            <w:vAlign w:val="center"/>
            <w:hideMark/>
          </w:tcPr>
          <w:p w14:paraId="65DCC13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w:t>
            </w:r>
          </w:p>
        </w:tc>
        <w:tc>
          <w:tcPr>
            <w:tcW w:w="1000" w:type="pct"/>
            <w:shd w:val="clear" w:color="auto" w:fill="auto"/>
            <w:noWrap/>
            <w:vAlign w:val="center"/>
            <w:hideMark/>
          </w:tcPr>
          <w:p w14:paraId="60ECEE9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563101.62</w:t>
            </w:r>
          </w:p>
        </w:tc>
        <w:tc>
          <w:tcPr>
            <w:tcW w:w="1000" w:type="pct"/>
            <w:shd w:val="clear" w:color="auto" w:fill="auto"/>
            <w:noWrap/>
            <w:vAlign w:val="center"/>
            <w:hideMark/>
          </w:tcPr>
          <w:p w14:paraId="7C8AC72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D67EB4D" w14:textId="77777777" w:rsidTr="00D076DF">
        <w:trPr>
          <w:trHeight w:val="198"/>
        </w:trPr>
        <w:tc>
          <w:tcPr>
            <w:tcW w:w="639" w:type="pct"/>
            <w:vAlign w:val="center"/>
          </w:tcPr>
          <w:p w14:paraId="5AD7C5B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2C8A37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二乙烯酮</w:t>
            </w:r>
          </w:p>
        </w:tc>
        <w:tc>
          <w:tcPr>
            <w:tcW w:w="1000" w:type="pct"/>
            <w:shd w:val="clear" w:color="auto" w:fill="auto"/>
            <w:noWrap/>
            <w:vAlign w:val="center"/>
            <w:hideMark/>
          </w:tcPr>
          <w:p w14:paraId="06340FF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106.6</w:t>
            </w:r>
          </w:p>
        </w:tc>
        <w:tc>
          <w:tcPr>
            <w:tcW w:w="1000" w:type="pct"/>
            <w:shd w:val="clear" w:color="auto" w:fill="auto"/>
            <w:noWrap/>
            <w:vAlign w:val="center"/>
            <w:hideMark/>
          </w:tcPr>
          <w:p w14:paraId="1654E9E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1055.46</w:t>
            </w:r>
          </w:p>
        </w:tc>
        <w:tc>
          <w:tcPr>
            <w:tcW w:w="1000" w:type="pct"/>
            <w:shd w:val="clear" w:color="auto" w:fill="auto"/>
            <w:noWrap/>
            <w:vAlign w:val="center"/>
            <w:hideMark/>
          </w:tcPr>
          <w:p w14:paraId="529EB3E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549D938" w14:textId="77777777" w:rsidTr="00D076DF">
        <w:trPr>
          <w:trHeight w:val="198"/>
        </w:trPr>
        <w:tc>
          <w:tcPr>
            <w:tcW w:w="639" w:type="pct"/>
            <w:vAlign w:val="center"/>
          </w:tcPr>
          <w:p w14:paraId="06BAA8A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1E5445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二甲基硫</w:t>
            </w:r>
          </w:p>
        </w:tc>
        <w:tc>
          <w:tcPr>
            <w:tcW w:w="1000" w:type="pct"/>
            <w:shd w:val="clear" w:color="auto" w:fill="auto"/>
            <w:noWrap/>
            <w:vAlign w:val="center"/>
            <w:hideMark/>
          </w:tcPr>
          <w:p w14:paraId="137CB65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38</w:t>
            </w:r>
          </w:p>
        </w:tc>
        <w:tc>
          <w:tcPr>
            <w:tcW w:w="1000" w:type="pct"/>
            <w:shd w:val="clear" w:color="auto" w:fill="auto"/>
            <w:noWrap/>
            <w:vAlign w:val="center"/>
            <w:hideMark/>
          </w:tcPr>
          <w:p w14:paraId="326C32E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53488.09</w:t>
            </w:r>
          </w:p>
        </w:tc>
        <w:tc>
          <w:tcPr>
            <w:tcW w:w="1000" w:type="pct"/>
            <w:shd w:val="clear" w:color="auto" w:fill="auto"/>
            <w:noWrap/>
            <w:vAlign w:val="center"/>
            <w:hideMark/>
          </w:tcPr>
          <w:p w14:paraId="7BE96EB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9FEFC7C" w14:textId="77777777" w:rsidTr="00D076DF">
        <w:trPr>
          <w:trHeight w:val="198"/>
        </w:trPr>
        <w:tc>
          <w:tcPr>
            <w:tcW w:w="639" w:type="pct"/>
            <w:vAlign w:val="center"/>
          </w:tcPr>
          <w:p w14:paraId="3D1F18B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D047A2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二甲基亚砜</w:t>
            </w:r>
          </w:p>
        </w:tc>
        <w:tc>
          <w:tcPr>
            <w:tcW w:w="1000" w:type="pct"/>
            <w:shd w:val="clear" w:color="auto" w:fill="auto"/>
            <w:noWrap/>
            <w:vAlign w:val="center"/>
            <w:hideMark/>
          </w:tcPr>
          <w:p w14:paraId="5FCFEBA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189</w:t>
            </w:r>
          </w:p>
        </w:tc>
        <w:tc>
          <w:tcPr>
            <w:tcW w:w="1000" w:type="pct"/>
            <w:shd w:val="clear" w:color="auto" w:fill="auto"/>
            <w:noWrap/>
            <w:vAlign w:val="center"/>
            <w:hideMark/>
          </w:tcPr>
          <w:p w14:paraId="4691829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56.54</w:t>
            </w:r>
          </w:p>
        </w:tc>
        <w:tc>
          <w:tcPr>
            <w:tcW w:w="1000" w:type="pct"/>
            <w:shd w:val="clear" w:color="auto" w:fill="auto"/>
            <w:noWrap/>
            <w:vAlign w:val="center"/>
            <w:hideMark/>
          </w:tcPr>
          <w:p w14:paraId="574C023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3490D6C" w14:textId="77777777" w:rsidTr="00D076DF">
        <w:trPr>
          <w:trHeight w:val="198"/>
        </w:trPr>
        <w:tc>
          <w:tcPr>
            <w:tcW w:w="639" w:type="pct"/>
            <w:vAlign w:val="center"/>
          </w:tcPr>
          <w:p w14:paraId="6628F37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C1114F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二苯醚</w:t>
            </w:r>
          </w:p>
        </w:tc>
        <w:tc>
          <w:tcPr>
            <w:tcW w:w="1000" w:type="pct"/>
            <w:shd w:val="clear" w:color="auto" w:fill="auto"/>
            <w:noWrap/>
            <w:vAlign w:val="center"/>
            <w:hideMark/>
          </w:tcPr>
          <w:p w14:paraId="465D2CE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258</w:t>
            </w:r>
          </w:p>
        </w:tc>
        <w:tc>
          <w:tcPr>
            <w:tcW w:w="1000" w:type="pct"/>
            <w:shd w:val="clear" w:color="auto" w:fill="auto"/>
            <w:noWrap/>
            <w:vAlign w:val="center"/>
            <w:hideMark/>
          </w:tcPr>
          <w:p w14:paraId="7F9175F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3.75</w:t>
            </w:r>
          </w:p>
        </w:tc>
        <w:tc>
          <w:tcPr>
            <w:tcW w:w="1000" w:type="pct"/>
            <w:shd w:val="clear" w:color="auto" w:fill="auto"/>
            <w:noWrap/>
            <w:vAlign w:val="center"/>
            <w:hideMark/>
          </w:tcPr>
          <w:p w14:paraId="0A672D7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87E8CC0" w14:textId="77777777" w:rsidTr="00D076DF">
        <w:trPr>
          <w:trHeight w:val="198"/>
        </w:trPr>
        <w:tc>
          <w:tcPr>
            <w:tcW w:w="639" w:type="pct"/>
            <w:vAlign w:val="center"/>
          </w:tcPr>
          <w:p w14:paraId="1494A92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628EFA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一缩二丙二醇</w:t>
            </w:r>
          </w:p>
        </w:tc>
        <w:tc>
          <w:tcPr>
            <w:tcW w:w="1000" w:type="pct"/>
            <w:shd w:val="clear" w:color="auto" w:fill="auto"/>
            <w:noWrap/>
            <w:vAlign w:val="center"/>
            <w:hideMark/>
          </w:tcPr>
          <w:p w14:paraId="0B7E373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230.5</w:t>
            </w:r>
          </w:p>
        </w:tc>
        <w:tc>
          <w:tcPr>
            <w:tcW w:w="1000" w:type="pct"/>
            <w:shd w:val="clear" w:color="auto" w:fill="auto"/>
            <w:noWrap/>
            <w:vAlign w:val="center"/>
            <w:hideMark/>
          </w:tcPr>
          <w:p w14:paraId="04188A7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2.72</w:t>
            </w:r>
          </w:p>
        </w:tc>
        <w:tc>
          <w:tcPr>
            <w:tcW w:w="1000" w:type="pct"/>
            <w:shd w:val="clear" w:color="auto" w:fill="auto"/>
            <w:noWrap/>
            <w:vAlign w:val="center"/>
            <w:hideMark/>
          </w:tcPr>
          <w:p w14:paraId="3C843F5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E43F251" w14:textId="77777777" w:rsidTr="00D076DF">
        <w:trPr>
          <w:trHeight w:val="198"/>
        </w:trPr>
        <w:tc>
          <w:tcPr>
            <w:tcW w:w="639" w:type="pct"/>
            <w:vAlign w:val="center"/>
          </w:tcPr>
          <w:p w14:paraId="69EA78A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324069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乙醇</w:t>
            </w:r>
          </w:p>
        </w:tc>
        <w:tc>
          <w:tcPr>
            <w:tcW w:w="1000" w:type="pct"/>
            <w:shd w:val="clear" w:color="auto" w:fill="auto"/>
            <w:noWrap/>
            <w:vAlign w:val="center"/>
            <w:hideMark/>
          </w:tcPr>
          <w:p w14:paraId="781CEFB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78.3</w:t>
            </w:r>
          </w:p>
        </w:tc>
        <w:tc>
          <w:tcPr>
            <w:tcW w:w="1000" w:type="pct"/>
            <w:shd w:val="clear" w:color="auto" w:fill="auto"/>
            <w:noWrap/>
            <w:vAlign w:val="center"/>
            <w:hideMark/>
          </w:tcPr>
          <w:p w14:paraId="092465A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5830.29</w:t>
            </w:r>
          </w:p>
        </w:tc>
        <w:tc>
          <w:tcPr>
            <w:tcW w:w="1000" w:type="pct"/>
            <w:shd w:val="clear" w:color="auto" w:fill="auto"/>
            <w:noWrap/>
            <w:vAlign w:val="center"/>
            <w:hideMark/>
          </w:tcPr>
          <w:p w14:paraId="545C26A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F4E89D2" w14:textId="77777777" w:rsidTr="00D076DF">
        <w:trPr>
          <w:trHeight w:val="198"/>
        </w:trPr>
        <w:tc>
          <w:tcPr>
            <w:tcW w:w="639" w:type="pct"/>
            <w:vAlign w:val="center"/>
          </w:tcPr>
          <w:p w14:paraId="3FB3EDD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4B8E2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乙醚</w:t>
            </w:r>
          </w:p>
        </w:tc>
        <w:tc>
          <w:tcPr>
            <w:tcW w:w="1000" w:type="pct"/>
            <w:shd w:val="clear" w:color="auto" w:fill="auto"/>
            <w:noWrap/>
            <w:vAlign w:val="center"/>
            <w:hideMark/>
          </w:tcPr>
          <w:p w14:paraId="73C59B8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34.48</w:t>
            </w:r>
          </w:p>
        </w:tc>
        <w:tc>
          <w:tcPr>
            <w:tcW w:w="1000" w:type="pct"/>
            <w:shd w:val="clear" w:color="auto" w:fill="auto"/>
            <w:noWrap/>
            <w:vAlign w:val="center"/>
            <w:hideMark/>
          </w:tcPr>
          <w:p w14:paraId="7EEBDBC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0.58</w:t>
            </w:r>
          </w:p>
        </w:tc>
        <w:tc>
          <w:tcPr>
            <w:tcW w:w="1000" w:type="pct"/>
            <w:shd w:val="clear" w:color="auto" w:fill="auto"/>
            <w:noWrap/>
            <w:vAlign w:val="center"/>
            <w:hideMark/>
          </w:tcPr>
          <w:p w14:paraId="395C91B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300E1FB" w14:textId="77777777" w:rsidTr="00D076DF">
        <w:trPr>
          <w:trHeight w:val="198"/>
        </w:trPr>
        <w:tc>
          <w:tcPr>
            <w:tcW w:w="639" w:type="pct"/>
            <w:vAlign w:val="center"/>
          </w:tcPr>
          <w:p w14:paraId="730A188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55CBC3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乙酸乙酯</w:t>
            </w:r>
          </w:p>
        </w:tc>
        <w:tc>
          <w:tcPr>
            <w:tcW w:w="1000" w:type="pct"/>
            <w:shd w:val="clear" w:color="auto" w:fill="auto"/>
            <w:noWrap/>
            <w:vAlign w:val="center"/>
            <w:hideMark/>
          </w:tcPr>
          <w:p w14:paraId="31ACEEC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73.9</w:t>
            </w:r>
          </w:p>
        </w:tc>
        <w:tc>
          <w:tcPr>
            <w:tcW w:w="1000" w:type="pct"/>
            <w:shd w:val="clear" w:color="auto" w:fill="auto"/>
            <w:noWrap/>
            <w:vAlign w:val="center"/>
            <w:hideMark/>
          </w:tcPr>
          <w:p w14:paraId="52514AF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9632.17</w:t>
            </w:r>
          </w:p>
        </w:tc>
        <w:tc>
          <w:tcPr>
            <w:tcW w:w="1000" w:type="pct"/>
            <w:shd w:val="clear" w:color="auto" w:fill="auto"/>
            <w:noWrap/>
            <w:vAlign w:val="center"/>
            <w:hideMark/>
          </w:tcPr>
          <w:p w14:paraId="13B5DD8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17523B4" w14:textId="77777777" w:rsidTr="00D076DF">
        <w:trPr>
          <w:trHeight w:val="198"/>
        </w:trPr>
        <w:tc>
          <w:tcPr>
            <w:tcW w:w="639" w:type="pct"/>
            <w:vAlign w:val="center"/>
          </w:tcPr>
          <w:p w14:paraId="13EA34C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AF75A9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乙酰乙酸乙酯</w:t>
            </w:r>
          </w:p>
        </w:tc>
        <w:tc>
          <w:tcPr>
            <w:tcW w:w="1000" w:type="pct"/>
            <w:shd w:val="clear" w:color="auto" w:fill="auto"/>
            <w:noWrap/>
            <w:vAlign w:val="center"/>
            <w:hideMark/>
          </w:tcPr>
          <w:p w14:paraId="1E59F67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236.3</w:t>
            </w:r>
          </w:p>
        </w:tc>
        <w:tc>
          <w:tcPr>
            <w:tcW w:w="1000" w:type="pct"/>
            <w:shd w:val="clear" w:color="auto" w:fill="auto"/>
            <w:noWrap/>
            <w:vAlign w:val="center"/>
            <w:hideMark/>
          </w:tcPr>
          <w:p w14:paraId="7C5211B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71.87</w:t>
            </w:r>
          </w:p>
        </w:tc>
        <w:tc>
          <w:tcPr>
            <w:tcW w:w="1000" w:type="pct"/>
            <w:shd w:val="clear" w:color="auto" w:fill="auto"/>
            <w:noWrap/>
            <w:vAlign w:val="center"/>
            <w:hideMark/>
          </w:tcPr>
          <w:p w14:paraId="737F9B4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C318B26" w14:textId="77777777" w:rsidTr="00D076DF">
        <w:trPr>
          <w:trHeight w:val="198"/>
        </w:trPr>
        <w:tc>
          <w:tcPr>
            <w:tcW w:w="639" w:type="pct"/>
            <w:vAlign w:val="center"/>
          </w:tcPr>
          <w:p w14:paraId="05E75E5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81A56E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溴乙烷</w:t>
            </w:r>
          </w:p>
        </w:tc>
        <w:tc>
          <w:tcPr>
            <w:tcW w:w="1000" w:type="pct"/>
            <w:shd w:val="clear" w:color="auto" w:fill="auto"/>
            <w:noWrap/>
            <w:vAlign w:val="center"/>
            <w:hideMark/>
          </w:tcPr>
          <w:p w14:paraId="45844BC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38.3</w:t>
            </w:r>
          </w:p>
        </w:tc>
        <w:tc>
          <w:tcPr>
            <w:tcW w:w="1000" w:type="pct"/>
            <w:shd w:val="clear" w:color="auto" w:fill="auto"/>
            <w:noWrap/>
            <w:vAlign w:val="center"/>
            <w:hideMark/>
          </w:tcPr>
          <w:p w14:paraId="7F5B7E1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51046.7</w:t>
            </w:r>
          </w:p>
        </w:tc>
        <w:tc>
          <w:tcPr>
            <w:tcW w:w="1000" w:type="pct"/>
            <w:shd w:val="clear" w:color="auto" w:fill="auto"/>
            <w:noWrap/>
            <w:vAlign w:val="center"/>
            <w:hideMark/>
          </w:tcPr>
          <w:p w14:paraId="74012D3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252E0CE" w14:textId="77777777" w:rsidTr="00D076DF">
        <w:trPr>
          <w:trHeight w:val="198"/>
        </w:trPr>
        <w:tc>
          <w:tcPr>
            <w:tcW w:w="639" w:type="pct"/>
            <w:vAlign w:val="center"/>
          </w:tcPr>
          <w:p w14:paraId="43B412B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E3F9FB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乙胺</w:t>
            </w:r>
          </w:p>
        </w:tc>
        <w:tc>
          <w:tcPr>
            <w:tcW w:w="1000" w:type="pct"/>
            <w:shd w:val="clear" w:color="auto" w:fill="auto"/>
            <w:noWrap/>
            <w:vAlign w:val="center"/>
            <w:hideMark/>
          </w:tcPr>
          <w:p w14:paraId="19DF457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16.5</w:t>
            </w:r>
          </w:p>
        </w:tc>
        <w:tc>
          <w:tcPr>
            <w:tcW w:w="1000" w:type="pct"/>
            <w:shd w:val="clear" w:color="auto" w:fill="auto"/>
            <w:noWrap/>
            <w:vAlign w:val="center"/>
            <w:hideMark/>
          </w:tcPr>
          <w:p w14:paraId="257998C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114501.22</w:t>
            </w:r>
          </w:p>
        </w:tc>
        <w:tc>
          <w:tcPr>
            <w:tcW w:w="1000" w:type="pct"/>
            <w:shd w:val="clear" w:color="auto" w:fill="auto"/>
            <w:noWrap/>
            <w:vAlign w:val="center"/>
            <w:hideMark/>
          </w:tcPr>
          <w:p w14:paraId="44E64E3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EC0BF12" w14:textId="77777777" w:rsidTr="00D076DF">
        <w:trPr>
          <w:trHeight w:val="198"/>
        </w:trPr>
        <w:tc>
          <w:tcPr>
            <w:tcW w:w="639" w:type="pct"/>
            <w:vAlign w:val="center"/>
          </w:tcPr>
          <w:p w14:paraId="5087165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9715A8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氰乙酸乙酯</w:t>
            </w:r>
          </w:p>
        </w:tc>
        <w:tc>
          <w:tcPr>
            <w:tcW w:w="1000" w:type="pct"/>
            <w:shd w:val="clear" w:color="auto" w:fill="auto"/>
            <w:noWrap/>
            <w:vAlign w:val="center"/>
            <w:hideMark/>
          </w:tcPr>
          <w:p w14:paraId="3CAAD31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206</w:t>
            </w:r>
          </w:p>
        </w:tc>
        <w:tc>
          <w:tcPr>
            <w:tcW w:w="1000" w:type="pct"/>
            <w:shd w:val="clear" w:color="auto" w:fill="auto"/>
            <w:noWrap/>
            <w:vAlign w:val="center"/>
            <w:hideMark/>
          </w:tcPr>
          <w:p w14:paraId="007128B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5.05</w:t>
            </w:r>
          </w:p>
        </w:tc>
        <w:tc>
          <w:tcPr>
            <w:tcW w:w="1000" w:type="pct"/>
            <w:shd w:val="clear" w:color="auto" w:fill="auto"/>
            <w:noWrap/>
            <w:vAlign w:val="center"/>
            <w:hideMark/>
          </w:tcPr>
          <w:p w14:paraId="1032FA8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9136097" w14:textId="77777777" w:rsidTr="00D076DF">
        <w:trPr>
          <w:trHeight w:val="198"/>
        </w:trPr>
        <w:tc>
          <w:tcPr>
            <w:tcW w:w="639" w:type="pct"/>
            <w:vAlign w:val="center"/>
          </w:tcPr>
          <w:p w14:paraId="136EC7D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BF5E22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乙烯</w:t>
            </w:r>
          </w:p>
        </w:tc>
        <w:tc>
          <w:tcPr>
            <w:tcW w:w="1000" w:type="pct"/>
            <w:shd w:val="clear" w:color="auto" w:fill="auto"/>
            <w:noWrap/>
            <w:vAlign w:val="center"/>
            <w:hideMark/>
          </w:tcPr>
          <w:p w14:paraId="42F0EBB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-103.71</w:t>
            </w:r>
          </w:p>
        </w:tc>
        <w:tc>
          <w:tcPr>
            <w:tcW w:w="1000" w:type="pct"/>
            <w:shd w:val="clear" w:color="auto" w:fill="auto"/>
            <w:noWrap/>
            <w:vAlign w:val="center"/>
            <w:hideMark/>
          </w:tcPr>
          <w:p w14:paraId="2F8F6D8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6261415.6</w:t>
            </w:r>
          </w:p>
        </w:tc>
        <w:tc>
          <w:tcPr>
            <w:tcW w:w="1000" w:type="pct"/>
            <w:shd w:val="clear" w:color="auto" w:fill="auto"/>
            <w:noWrap/>
            <w:vAlign w:val="center"/>
            <w:hideMark/>
          </w:tcPr>
          <w:p w14:paraId="2C69FCC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E4C75EB" w14:textId="77777777" w:rsidTr="00D076DF">
        <w:trPr>
          <w:trHeight w:val="198"/>
        </w:trPr>
        <w:tc>
          <w:tcPr>
            <w:tcW w:w="639" w:type="pct"/>
            <w:vAlign w:val="center"/>
          </w:tcPr>
          <w:p w14:paraId="776D7C2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E4216A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w:t>
            </w:r>
            <w:r w:rsidRPr="004D0F91">
              <w:rPr>
                <w:rFonts w:eastAsiaTheme="minorEastAsia"/>
                <w:sz w:val="21"/>
                <w:szCs w:val="21"/>
              </w:rPr>
              <w:t>氯乙醇</w:t>
            </w:r>
          </w:p>
        </w:tc>
        <w:tc>
          <w:tcPr>
            <w:tcW w:w="1000" w:type="pct"/>
            <w:shd w:val="clear" w:color="auto" w:fill="auto"/>
            <w:noWrap/>
            <w:vAlign w:val="center"/>
            <w:hideMark/>
          </w:tcPr>
          <w:p w14:paraId="086CD19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128.6</w:t>
            </w:r>
          </w:p>
        </w:tc>
        <w:tc>
          <w:tcPr>
            <w:tcW w:w="1000" w:type="pct"/>
            <w:shd w:val="clear" w:color="auto" w:fill="auto"/>
            <w:noWrap/>
            <w:vAlign w:val="center"/>
            <w:hideMark/>
          </w:tcPr>
          <w:p w14:paraId="51B0CF5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692.93</w:t>
            </w:r>
          </w:p>
        </w:tc>
        <w:tc>
          <w:tcPr>
            <w:tcW w:w="1000" w:type="pct"/>
            <w:shd w:val="clear" w:color="auto" w:fill="auto"/>
            <w:noWrap/>
            <w:vAlign w:val="center"/>
            <w:hideMark/>
          </w:tcPr>
          <w:p w14:paraId="0710104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F404063" w14:textId="77777777" w:rsidTr="00D076DF">
        <w:trPr>
          <w:trHeight w:val="198"/>
        </w:trPr>
        <w:tc>
          <w:tcPr>
            <w:tcW w:w="639" w:type="pct"/>
            <w:vAlign w:val="center"/>
          </w:tcPr>
          <w:p w14:paraId="265465D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ED43FD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乙二醇二乙酸酯</w:t>
            </w:r>
          </w:p>
        </w:tc>
        <w:tc>
          <w:tcPr>
            <w:tcW w:w="1000" w:type="pct"/>
            <w:shd w:val="clear" w:color="auto" w:fill="auto"/>
            <w:noWrap/>
            <w:vAlign w:val="center"/>
            <w:hideMark/>
          </w:tcPr>
          <w:p w14:paraId="7FA257F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168</w:t>
            </w:r>
          </w:p>
        </w:tc>
        <w:tc>
          <w:tcPr>
            <w:tcW w:w="1000" w:type="pct"/>
            <w:shd w:val="clear" w:color="auto" w:fill="auto"/>
            <w:noWrap/>
            <w:vAlign w:val="center"/>
            <w:hideMark/>
          </w:tcPr>
          <w:p w14:paraId="1216CE9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5.68</w:t>
            </w:r>
          </w:p>
        </w:tc>
        <w:tc>
          <w:tcPr>
            <w:tcW w:w="1000" w:type="pct"/>
            <w:shd w:val="clear" w:color="auto" w:fill="auto"/>
            <w:noWrap/>
            <w:vAlign w:val="center"/>
            <w:hideMark/>
          </w:tcPr>
          <w:p w14:paraId="10015C5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49C4B12" w14:textId="77777777" w:rsidTr="00D076DF">
        <w:trPr>
          <w:trHeight w:val="198"/>
        </w:trPr>
        <w:tc>
          <w:tcPr>
            <w:tcW w:w="639" w:type="pct"/>
            <w:vAlign w:val="center"/>
          </w:tcPr>
          <w:p w14:paraId="7EF2D41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4BEF35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乙二醇二甲醚</w:t>
            </w:r>
          </w:p>
        </w:tc>
        <w:tc>
          <w:tcPr>
            <w:tcW w:w="1000" w:type="pct"/>
            <w:shd w:val="clear" w:color="auto" w:fill="auto"/>
            <w:noWrap/>
            <w:vAlign w:val="center"/>
            <w:hideMark/>
          </w:tcPr>
          <w:p w14:paraId="6C8AE0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63</w:t>
            </w:r>
          </w:p>
        </w:tc>
        <w:tc>
          <w:tcPr>
            <w:tcW w:w="1000" w:type="pct"/>
            <w:shd w:val="clear" w:color="auto" w:fill="auto"/>
            <w:noWrap/>
            <w:vAlign w:val="center"/>
            <w:hideMark/>
          </w:tcPr>
          <w:p w14:paraId="26C2EF9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7916.43</w:t>
            </w:r>
          </w:p>
        </w:tc>
        <w:tc>
          <w:tcPr>
            <w:tcW w:w="1000" w:type="pct"/>
            <w:shd w:val="clear" w:color="auto" w:fill="auto"/>
            <w:noWrap/>
            <w:vAlign w:val="center"/>
            <w:hideMark/>
          </w:tcPr>
          <w:p w14:paraId="1F6EB18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7270FF3" w14:textId="77777777" w:rsidTr="00D076DF">
        <w:trPr>
          <w:trHeight w:val="198"/>
        </w:trPr>
        <w:tc>
          <w:tcPr>
            <w:tcW w:w="639" w:type="pct"/>
            <w:vAlign w:val="center"/>
          </w:tcPr>
          <w:p w14:paraId="2AF8EDF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ACF1E3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乙二醇乙醚醋酸酯</w:t>
            </w:r>
          </w:p>
        </w:tc>
        <w:tc>
          <w:tcPr>
            <w:tcW w:w="1000" w:type="pct"/>
            <w:shd w:val="clear" w:color="auto" w:fill="auto"/>
            <w:noWrap/>
            <w:vAlign w:val="center"/>
            <w:hideMark/>
          </w:tcPr>
          <w:p w14:paraId="66C7D26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156.4</w:t>
            </w:r>
          </w:p>
        </w:tc>
        <w:tc>
          <w:tcPr>
            <w:tcW w:w="1000" w:type="pct"/>
            <w:shd w:val="clear" w:color="auto" w:fill="auto"/>
            <w:noWrap/>
            <w:vAlign w:val="center"/>
            <w:hideMark/>
          </w:tcPr>
          <w:p w14:paraId="1ADF24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217.71</w:t>
            </w:r>
          </w:p>
        </w:tc>
        <w:tc>
          <w:tcPr>
            <w:tcW w:w="1000" w:type="pct"/>
            <w:shd w:val="clear" w:color="auto" w:fill="auto"/>
            <w:noWrap/>
            <w:vAlign w:val="center"/>
            <w:hideMark/>
          </w:tcPr>
          <w:p w14:paraId="7D775C9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6BA37DD" w14:textId="77777777" w:rsidTr="00D076DF">
        <w:trPr>
          <w:trHeight w:val="198"/>
        </w:trPr>
        <w:tc>
          <w:tcPr>
            <w:tcW w:w="639" w:type="pct"/>
            <w:vAlign w:val="center"/>
          </w:tcPr>
          <w:p w14:paraId="609BBF0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1FD7DD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乙二醇单丁醚</w:t>
            </w:r>
          </w:p>
        </w:tc>
        <w:tc>
          <w:tcPr>
            <w:tcW w:w="1000" w:type="pct"/>
            <w:shd w:val="clear" w:color="auto" w:fill="auto"/>
            <w:noWrap/>
            <w:vAlign w:val="center"/>
            <w:hideMark/>
          </w:tcPr>
          <w:p w14:paraId="04D251D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151.579</w:t>
            </w:r>
          </w:p>
        </w:tc>
        <w:tc>
          <w:tcPr>
            <w:tcW w:w="1000" w:type="pct"/>
            <w:shd w:val="clear" w:color="auto" w:fill="auto"/>
            <w:noWrap/>
            <w:vAlign w:val="center"/>
            <w:hideMark/>
          </w:tcPr>
          <w:p w14:paraId="139A74A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77.6</w:t>
            </w:r>
          </w:p>
        </w:tc>
        <w:tc>
          <w:tcPr>
            <w:tcW w:w="1000" w:type="pct"/>
            <w:shd w:val="clear" w:color="auto" w:fill="auto"/>
            <w:noWrap/>
            <w:vAlign w:val="center"/>
            <w:hideMark/>
          </w:tcPr>
          <w:p w14:paraId="277B0D4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3BBD052" w14:textId="77777777" w:rsidTr="00D076DF">
        <w:trPr>
          <w:trHeight w:val="198"/>
        </w:trPr>
        <w:tc>
          <w:tcPr>
            <w:tcW w:w="639" w:type="pct"/>
            <w:vAlign w:val="center"/>
          </w:tcPr>
          <w:p w14:paraId="20FDDA8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5B60EB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乙二醇单乙醚</w:t>
            </w:r>
          </w:p>
        </w:tc>
        <w:tc>
          <w:tcPr>
            <w:tcW w:w="1000" w:type="pct"/>
            <w:shd w:val="clear" w:color="auto" w:fill="auto"/>
            <w:noWrap/>
            <w:vAlign w:val="center"/>
            <w:hideMark/>
          </w:tcPr>
          <w:p w14:paraId="745F64D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221</w:t>
            </w:r>
          </w:p>
        </w:tc>
        <w:tc>
          <w:tcPr>
            <w:tcW w:w="1000" w:type="pct"/>
            <w:shd w:val="clear" w:color="auto" w:fill="auto"/>
            <w:noWrap/>
            <w:vAlign w:val="center"/>
            <w:hideMark/>
          </w:tcPr>
          <w:p w14:paraId="0AAD38B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499.68</w:t>
            </w:r>
          </w:p>
        </w:tc>
        <w:tc>
          <w:tcPr>
            <w:tcW w:w="1000" w:type="pct"/>
            <w:shd w:val="clear" w:color="auto" w:fill="auto"/>
            <w:noWrap/>
            <w:vAlign w:val="center"/>
            <w:hideMark/>
          </w:tcPr>
          <w:p w14:paraId="3265BAC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CAC90CD" w14:textId="77777777" w:rsidTr="00D076DF">
        <w:trPr>
          <w:trHeight w:val="198"/>
        </w:trPr>
        <w:tc>
          <w:tcPr>
            <w:tcW w:w="639" w:type="pct"/>
            <w:vAlign w:val="center"/>
          </w:tcPr>
          <w:p w14:paraId="573393B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0B6704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乙二醇甲醚</w:t>
            </w:r>
          </w:p>
        </w:tc>
        <w:tc>
          <w:tcPr>
            <w:tcW w:w="1000" w:type="pct"/>
            <w:shd w:val="clear" w:color="auto" w:fill="auto"/>
            <w:noWrap/>
            <w:vAlign w:val="center"/>
            <w:hideMark/>
          </w:tcPr>
          <w:p w14:paraId="21FD3DD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124.6</w:t>
            </w:r>
          </w:p>
        </w:tc>
        <w:tc>
          <w:tcPr>
            <w:tcW w:w="1000" w:type="pct"/>
            <w:shd w:val="clear" w:color="auto" w:fill="auto"/>
            <w:noWrap/>
            <w:vAlign w:val="center"/>
            <w:hideMark/>
          </w:tcPr>
          <w:p w14:paraId="0B3B0F7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853.24</w:t>
            </w:r>
          </w:p>
        </w:tc>
        <w:tc>
          <w:tcPr>
            <w:tcW w:w="1000" w:type="pct"/>
            <w:shd w:val="clear" w:color="auto" w:fill="auto"/>
            <w:noWrap/>
            <w:vAlign w:val="center"/>
            <w:hideMark/>
          </w:tcPr>
          <w:p w14:paraId="73CC38D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E21EEF9" w14:textId="77777777" w:rsidTr="00D076DF">
        <w:trPr>
          <w:trHeight w:val="198"/>
        </w:trPr>
        <w:tc>
          <w:tcPr>
            <w:tcW w:w="639" w:type="pct"/>
            <w:vAlign w:val="center"/>
          </w:tcPr>
          <w:p w14:paraId="033BF17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DAA8EB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乙二胺</w:t>
            </w:r>
          </w:p>
        </w:tc>
        <w:tc>
          <w:tcPr>
            <w:tcW w:w="1000" w:type="pct"/>
            <w:shd w:val="clear" w:color="auto" w:fill="auto"/>
            <w:noWrap/>
            <w:vAlign w:val="center"/>
            <w:hideMark/>
          </w:tcPr>
          <w:p w14:paraId="0330BB7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117.2</w:t>
            </w:r>
          </w:p>
        </w:tc>
        <w:tc>
          <w:tcPr>
            <w:tcW w:w="1000" w:type="pct"/>
            <w:shd w:val="clear" w:color="auto" w:fill="auto"/>
            <w:noWrap/>
            <w:vAlign w:val="center"/>
            <w:hideMark/>
          </w:tcPr>
          <w:p w14:paraId="7F94F10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1162.75</w:t>
            </w:r>
          </w:p>
        </w:tc>
        <w:tc>
          <w:tcPr>
            <w:tcW w:w="1000" w:type="pct"/>
            <w:shd w:val="clear" w:color="auto" w:fill="auto"/>
            <w:noWrap/>
            <w:vAlign w:val="center"/>
            <w:hideMark/>
          </w:tcPr>
          <w:p w14:paraId="0FEEFB0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5BB7F5C" w14:textId="77777777" w:rsidTr="00D076DF">
        <w:trPr>
          <w:trHeight w:val="198"/>
        </w:trPr>
        <w:tc>
          <w:tcPr>
            <w:tcW w:w="639" w:type="pct"/>
            <w:vAlign w:val="center"/>
          </w:tcPr>
          <w:p w14:paraId="56D9AAB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776E34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甲酰胺</w:t>
            </w:r>
          </w:p>
        </w:tc>
        <w:tc>
          <w:tcPr>
            <w:tcW w:w="1000" w:type="pct"/>
            <w:shd w:val="clear" w:color="auto" w:fill="auto"/>
            <w:noWrap/>
            <w:vAlign w:val="center"/>
            <w:hideMark/>
          </w:tcPr>
          <w:p w14:paraId="26FB035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210.5</w:t>
            </w:r>
          </w:p>
        </w:tc>
        <w:tc>
          <w:tcPr>
            <w:tcW w:w="1000" w:type="pct"/>
            <w:shd w:val="clear" w:color="auto" w:fill="auto"/>
            <w:noWrap/>
            <w:vAlign w:val="center"/>
            <w:hideMark/>
          </w:tcPr>
          <w:p w14:paraId="06BC494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4.95</w:t>
            </w:r>
          </w:p>
        </w:tc>
        <w:tc>
          <w:tcPr>
            <w:tcW w:w="1000" w:type="pct"/>
            <w:shd w:val="clear" w:color="auto" w:fill="auto"/>
            <w:noWrap/>
            <w:vAlign w:val="center"/>
            <w:hideMark/>
          </w:tcPr>
          <w:p w14:paraId="0053B10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B975049" w14:textId="77777777" w:rsidTr="00D076DF">
        <w:trPr>
          <w:trHeight w:val="198"/>
        </w:trPr>
        <w:tc>
          <w:tcPr>
            <w:tcW w:w="639" w:type="pct"/>
            <w:vAlign w:val="center"/>
          </w:tcPr>
          <w:p w14:paraId="2511C52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5C4BA5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甲酸</w:t>
            </w:r>
          </w:p>
        </w:tc>
        <w:tc>
          <w:tcPr>
            <w:tcW w:w="1000" w:type="pct"/>
            <w:shd w:val="clear" w:color="auto" w:fill="auto"/>
            <w:noWrap/>
            <w:vAlign w:val="center"/>
            <w:hideMark/>
          </w:tcPr>
          <w:p w14:paraId="572D614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100.6</w:t>
            </w:r>
          </w:p>
        </w:tc>
        <w:tc>
          <w:tcPr>
            <w:tcW w:w="1000" w:type="pct"/>
            <w:shd w:val="clear" w:color="auto" w:fill="auto"/>
            <w:noWrap/>
            <w:vAlign w:val="center"/>
            <w:hideMark/>
          </w:tcPr>
          <w:p w14:paraId="02FA2AE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4402.66</w:t>
            </w:r>
          </w:p>
        </w:tc>
        <w:tc>
          <w:tcPr>
            <w:tcW w:w="1000" w:type="pct"/>
            <w:shd w:val="clear" w:color="auto" w:fill="auto"/>
            <w:noWrap/>
            <w:vAlign w:val="center"/>
            <w:hideMark/>
          </w:tcPr>
          <w:p w14:paraId="524BA8C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51EBDBB" w14:textId="77777777" w:rsidTr="00D076DF">
        <w:trPr>
          <w:trHeight w:val="198"/>
        </w:trPr>
        <w:tc>
          <w:tcPr>
            <w:tcW w:w="639" w:type="pct"/>
            <w:vAlign w:val="center"/>
          </w:tcPr>
          <w:p w14:paraId="36EFD78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A2B920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糠醛</w:t>
            </w:r>
          </w:p>
        </w:tc>
        <w:tc>
          <w:tcPr>
            <w:tcW w:w="1000" w:type="pct"/>
            <w:shd w:val="clear" w:color="auto" w:fill="auto"/>
            <w:noWrap/>
            <w:vAlign w:val="center"/>
            <w:hideMark/>
          </w:tcPr>
          <w:p w14:paraId="648D334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161.8</w:t>
            </w:r>
          </w:p>
        </w:tc>
        <w:tc>
          <w:tcPr>
            <w:tcW w:w="1000" w:type="pct"/>
            <w:shd w:val="clear" w:color="auto" w:fill="auto"/>
            <w:noWrap/>
            <w:vAlign w:val="center"/>
            <w:hideMark/>
          </w:tcPr>
          <w:p w14:paraId="17F477B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208.58</w:t>
            </w:r>
          </w:p>
        </w:tc>
        <w:tc>
          <w:tcPr>
            <w:tcW w:w="1000" w:type="pct"/>
            <w:shd w:val="clear" w:color="auto" w:fill="auto"/>
            <w:noWrap/>
            <w:vAlign w:val="center"/>
            <w:hideMark/>
          </w:tcPr>
          <w:p w14:paraId="18A09FC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2C8E497" w14:textId="77777777" w:rsidTr="00D076DF">
        <w:trPr>
          <w:trHeight w:val="198"/>
        </w:trPr>
        <w:tc>
          <w:tcPr>
            <w:tcW w:w="639" w:type="pct"/>
            <w:vAlign w:val="center"/>
          </w:tcPr>
          <w:p w14:paraId="6761955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5ABCFE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甘油</w:t>
            </w:r>
          </w:p>
        </w:tc>
        <w:tc>
          <w:tcPr>
            <w:tcW w:w="1000" w:type="pct"/>
            <w:shd w:val="clear" w:color="auto" w:fill="auto"/>
            <w:noWrap/>
            <w:vAlign w:val="center"/>
            <w:hideMark/>
          </w:tcPr>
          <w:p w14:paraId="4B529BF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98.3</w:t>
            </w:r>
          </w:p>
        </w:tc>
        <w:tc>
          <w:tcPr>
            <w:tcW w:w="1000" w:type="pct"/>
            <w:shd w:val="clear" w:color="auto" w:fill="auto"/>
            <w:noWrap/>
            <w:vAlign w:val="center"/>
            <w:hideMark/>
          </w:tcPr>
          <w:p w14:paraId="3B36398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1.17E-02</w:t>
            </w:r>
          </w:p>
        </w:tc>
        <w:tc>
          <w:tcPr>
            <w:tcW w:w="1000" w:type="pct"/>
            <w:shd w:val="clear" w:color="auto" w:fill="auto"/>
            <w:noWrap/>
            <w:vAlign w:val="center"/>
            <w:hideMark/>
          </w:tcPr>
          <w:p w14:paraId="2A49F85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AE21EA4" w14:textId="77777777" w:rsidTr="00D076DF">
        <w:trPr>
          <w:trHeight w:val="198"/>
        </w:trPr>
        <w:tc>
          <w:tcPr>
            <w:tcW w:w="639" w:type="pct"/>
            <w:vAlign w:val="center"/>
          </w:tcPr>
          <w:p w14:paraId="1FF65D8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96EFAC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w:t>
            </w:r>
            <w:r w:rsidRPr="004D0F91">
              <w:rPr>
                <w:rFonts w:eastAsiaTheme="minorEastAsia"/>
                <w:sz w:val="21"/>
                <w:szCs w:val="21"/>
              </w:rPr>
              <w:t>己二醇</w:t>
            </w:r>
          </w:p>
        </w:tc>
        <w:tc>
          <w:tcPr>
            <w:tcW w:w="1000" w:type="pct"/>
            <w:shd w:val="clear" w:color="auto" w:fill="auto"/>
            <w:noWrap/>
            <w:vAlign w:val="center"/>
            <w:hideMark/>
          </w:tcPr>
          <w:p w14:paraId="419886D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239.7</w:t>
            </w:r>
          </w:p>
        </w:tc>
        <w:tc>
          <w:tcPr>
            <w:tcW w:w="1000" w:type="pct"/>
            <w:shd w:val="clear" w:color="auto" w:fill="auto"/>
            <w:noWrap/>
            <w:vAlign w:val="center"/>
            <w:hideMark/>
          </w:tcPr>
          <w:p w14:paraId="137A471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7.01E-02</w:t>
            </w:r>
          </w:p>
        </w:tc>
        <w:tc>
          <w:tcPr>
            <w:tcW w:w="1000" w:type="pct"/>
            <w:shd w:val="clear" w:color="auto" w:fill="auto"/>
            <w:noWrap/>
            <w:vAlign w:val="center"/>
            <w:hideMark/>
          </w:tcPr>
          <w:p w14:paraId="55070F4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F5606E8" w14:textId="77777777" w:rsidTr="00D076DF">
        <w:trPr>
          <w:trHeight w:val="198"/>
        </w:trPr>
        <w:tc>
          <w:tcPr>
            <w:tcW w:w="639" w:type="pct"/>
            <w:vAlign w:val="center"/>
          </w:tcPr>
          <w:p w14:paraId="1FBE391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FA20EE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w:t>
            </w:r>
            <w:r w:rsidRPr="004D0F91">
              <w:rPr>
                <w:rFonts w:eastAsiaTheme="minorEastAsia"/>
                <w:sz w:val="21"/>
                <w:szCs w:val="21"/>
              </w:rPr>
              <w:t>己二胺</w:t>
            </w:r>
          </w:p>
        </w:tc>
        <w:tc>
          <w:tcPr>
            <w:tcW w:w="1000" w:type="pct"/>
            <w:shd w:val="clear" w:color="auto" w:fill="auto"/>
            <w:noWrap/>
            <w:vAlign w:val="center"/>
            <w:hideMark/>
          </w:tcPr>
          <w:p w14:paraId="6723DB4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226.4</w:t>
            </w:r>
          </w:p>
        </w:tc>
        <w:tc>
          <w:tcPr>
            <w:tcW w:w="1000" w:type="pct"/>
            <w:shd w:val="clear" w:color="auto" w:fill="auto"/>
            <w:noWrap/>
            <w:vAlign w:val="center"/>
            <w:hideMark/>
          </w:tcPr>
          <w:p w14:paraId="659F7D8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w:t>
            </w:r>
          </w:p>
        </w:tc>
        <w:tc>
          <w:tcPr>
            <w:tcW w:w="1000" w:type="pct"/>
            <w:shd w:val="clear" w:color="auto" w:fill="auto"/>
            <w:noWrap/>
            <w:vAlign w:val="center"/>
            <w:hideMark/>
          </w:tcPr>
          <w:p w14:paraId="329F2B8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F92E49B" w14:textId="77777777" w:rsidTr="00D076DF">
        <w:trPr>
          <w:trHeight w:val="198"/>
        </w:trPr>
        <w:tc>
          <w:tcPr>
            <w:tcW w:w="639" w:type="pct"/>
            <w:vAlign w:val="center"/>
          </w:tcPr>
          <w:p w14:paraId="4253A77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E4CF22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氰化氢</w:t>
            </w:r>
          </w:p>
        </w:tc>
        <w:tc>
          <w:tcPr>
            <w:tcW w:w="1000" w:type="pct"/>
            <w:shd w:val="clear" w:color="auto" w:fill="auto"/>
            <w:noWrap/>
            <w:vAlign w:val="center"/>
            <w:hideMark/>
          </w:tcPr>
          <w:p w14:paraId="08F36FA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25.7</w:t>
            </w:r>
          </w:p>
        </w:tc>
        <w:tc>
          <w:tcPr>
            <w:tcW w:w="1000" w:type="pct"/>
            <w:shd w:val="clear" w:color="auto" w:fill="auto"/>
            <w:noWrap/>
            <w:vAlign w:val="center"/>
            <w:hideMark/>
          </w:tcPr>
          <w:p w14:paraId="7E103D0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81251.18</w:t>
            </w:r>
          </w:p>
        </w:tc>
        <w:tc>
          <w:tcPr>
            <w:tcW w:w="1000" w:type="pct"/>
            <w:shd w:val="clear" w:color="auto" w:fill="auto"/>
            <w:noWrap/>
            <w:vAlign w:val="center"/>
            <w:hideMark/>
          </w:tcPr>
          <w:p w14:paraId="5003099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B789CFE" w14:textId="77777777" w:rsidTr="00D076DF">
        <w:trPr>
          <w:trHeight w:val="198"/>
        </w:trPr>
        <w:tc>
          <w:tcPr>
            <w:tcW w:w="639" w:type="pct"/>
            <w:vAlign w:val="center"/>
          </w:tcPr>
          <w:p w14:paraId="6158DB7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8E9015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乙酸异戊酯</w:t>
            </w:r>
          </w:p>
        </w:tc>
        <w:tc>
          <w:tcPr>
            <w:tcW w:w="1000" w:type="pct"/>
            <w:shd w:val="clear" w:color="auto" w:fill="auto"/>
            <w:noWrap/>
            <w:vAlign w:val="center"/>
            <w:hideMark/>
          </w:tcPr>
          <w:p w14:paraId="0DE4F93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142</w:t>
            </w:r>
          </w:p>
        </w:tc>
        <w:tc>
          <w:tcPr>
            <w:tcW w:w="1000" w:type="pct"/>
            <w:shd w:val="clear" w:color="auto" w:fill="auto"/>
            <w:noWrap/>
            <w:vAlign w:val="center"/>
            <w:hideMark/>
          </w:tcPr>
          <w:p w14:paraId="2438821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510.23</w:t>
            </w:r>
          </w:p>
        </w:tc>
        <w:tc>
          <w:tcPr>
            <w:tcW w:w="1000" w:type="pct"/>
            <w:shd w:val="clear" w:color="auto" w:fill="auto"/>
            <w:noWrap/>
            <w:vAlign w:val="center"/>
            <w:hideMark/>
          </w:tcPr>
          <w:p w14:paraId="26E2F25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C33E439" w14:textId="77777777" w:rsidTr="00D076DF">
        <w:trPr>
          <w:trHeight w:val="198"/>
        </w:trPr>
        <w:tc>
          <w:tcPr>
            <w:tcW w:w="639" w:type="pct"/>
            <w:vAlign w:val="center"/>
          </w:tcPr>
          <w:p w14:paraId="0D2BB9D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185CA8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异丁醇</w:t>
            </w:r>
          </w:p>
        </w:tc>
        <w:tc>
          <w:tcPr>
            <w:tcW w:w="1000" w:type="pct"/>
            <w:shd w:val="clear" w:color="auto" w:fill="auto"/>
            <w:noWrap/>
            <w:vAlign w:val="center"/>
            <w:hideMark/>
          </w:tcPr>
          <w:p w14:paraId="64B7207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107.8</w:t>
            </w:r>
          </w:p>
        </w:tc>
        <w:tc>
          <w:tcPr>
            <w:tcW w:w="1000" w:type="pct"/>
            <w:shd w:val="clear" w:color="auto" w:fill="auto"/>
            <w:noWrap/>
            <w:vAlign w:val="center"/>
            <w:hideMark/>
          </w:tcPr>
          <w:p w14:paraId="606642E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947.81</w:t>
            </w:r>
          </w:p>
        </w:tc>
        <w:tc>
          <w:tcPr>
            <w:tcW w:w="1000" w:type="pct"/>
            <w:shd w:val="clear" w:color="auto" w:fill="auto"/>
            <w:noWrap/>
            <w:vAlign w:val="center"/>
            <w:hideMark/>
          </w:tcPr>
          <w:p w14:paraId="4E20D26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08BA0E1" w14:textId="77777777" w:rsidTr="00D076DF">
        <w:trPr>
          <w:trHeight w:val="198"/>
        </w:trPr>
        <w:tc>
          <w:tcPr>
            <w:tcW w:w="639" w:type="pct"/>
            <w:vAlign w:val="center"/>
          </w:tcPr>
          <w:p w14:paraId="4DC74AC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18BA51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乙酸异丁酯</w:t>
            </w:r>
          </w:p>
        </w:tc>
        <w:tc>
          <w:tcPr>
            <w:tcW w:w="1000" w:type="pct"/>
            <w:shd w:val="clear" w:color="auto" w:fill="auto"/>
            <w:noWrap/>
            <w:vAlign w:val="center"/>
            <w:hideMark/>
          </w:tcPr>
          <w:p w14:paraId="1549D23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116.8</w:t>
            </w:r>
          </w:p>
        </w:tc>
        <w:tc>
          <w:tcPr>
            <w:tcW w:w="1000" w:type="pct"/>
            <w:shd w:val="clear" w:color="auto" w:fill="auto"/>
            <w:noWrap/>
            <w:vAlign w:val="center"/>
            <w:hideMark/>
          </w:tcPr>
          <w:p w14:paraId="4C12D79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1766.52</w:t>
            </w:r>
          </w:p>
        </w:tc>
        <w:tc>
          <w:tcPr>
            <w:tcW w:w="1000" w:type="pct"/>
            <w:shd w:val="clear" w:color="auto" w:fill="auto"/>
            <w:noWrap/>
            <w:vAlign w:val="center"/>
            <w:hideMark/>
          </w:tcPr>
          <w:p w14:paraId="09E63BA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29893AE" w14:textId="77777777" w:rsidTr="00D076DF">
        <w:trPr>
          <w:trHeight w:val="198"/>
        </w:trPr>
        <w:tc>
          <w:tcPr>
            <w:tcW w:w="639" w:type="pct"/>
            <w:vAlign w:val="center"/>
          </w:tcPr>
          <w:p w14:paraId="67A7B37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79C293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异丁烯</w:t>
            </w:r>
          </w:p>
        </w:tc>
        <w:tc>
          <w:tcPr>
            <w:tcW w:w="1000" w:type="pct"/>
            <w:shd w:val="clear" w:color="auto" w:fill="auto"/>
            <w:noWrap/>
            <w:vAlign w:val="center"/>
            <w:hideMark/>
          </w:tcPr>
          <w:p w14:paraId="2CE595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-6.9</w:t>
            </w:r>
          </w:p>
        </w:tc>
        <w:tc>
          <w:tcPr>
            <w:tcW w:w="1000" w:type="pct"/>
            <w:shd w:val="clear" w:color="auto" w:fill="auto"/>
            <w:noWrap/>
            <w:vAlign w:val="center"/>
            <w:hideMark/>
          </w:tcPr>
          <w:p w14:paraId="7E9F288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262095.58</w:t>
            </w:r>
          </w:p>
        </w:tc>
        <w:tc>
          <w:tcPr>
            <w:tcW w:w="1000" w:type="pct"/>
            <w:shd w:val="clear" w:color="auto" w:fill="auto"/>
            <w:noWrap/>
            <w:vAlign w:val="center"/>
            <w:hideMark/>
          </w:tcPr>
          <w:p w14:paraId="3AE3DCC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4576AAC" w14:textId="77777777" w:rsidTr="00D076DF">
        <w:trPr>
          <w:trHeight w:val="198"/>
        </w:trPr>
        <w:tc>
          <w:tcPr>
            <w:tcW w:w="639" w:type="pct"/>
            <w:vAlign w:val="center"/>
          </w:tcPr>
          <w:p w14:paraId="4266638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D064D9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异丁醛</w:t>
            </w:r>
          </w:p>
        </w:tc>
        <w:tc>
          <w:tcPr>
            <w:tcW w:w="1000" w:type="pct"/>
            <w:shd w:val="clear" w:color="auto" w:fill="auto"/>
            <w:noWrap/>
            <w:vAlign w:val="center"/>
            <w:hideMark/>
          </w:tcPr>
          <w:p w14:paraId="25DCC37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67.1</w:t>
            </w:r>
          </w:p>
        </w:tc>
        <w:tc>
          <w:tcPr>
            <w:tcW w:w="1000" w:type="pct"/>
            <w:shd w:val="clear" w:color="auto" w:fill="auto"/>
            <w:noWrap/>
            <w:vAlign w:val="center"/>
            <w:hideMark/>
          </w:tcPr>
          <w:p w14:paraId="2142E1D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18299.2</w:t>
            </w:r>
          </w:p>
        </w:tc>
        <w:tc>
          <w:tcPr>
            <w:tcW w:w="1000" w:type="pct"/>
            <w:shd w:val="clear" w:color="auto" w:fill="auto"/>
            <w:noWrap/>
            <w:vAlign w:val="center"/>
            <w:hideMark/>
          </w:tcPr>
          <w:p w14:paraId="1DDE4DB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173A0E9" w14:textId="77777777" w:rsidTr="00D076DF">
        <w:trPr>
          <w:trHeight w:val="198"/>
        </w:trPr>
        <w:tc>
          <w:tcPr>
            <w:tcW w:w="639" w:type="pct"/>
            <w:vAlign w:val="center"/>
          </w:tcPr>
          <w:p w14:paraId="58A42D7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D71E88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异丁酸</w:t>
            </w:r>
          </w:p>
        </w:tc>
        <w:tc>
          <w:tcPr>
            <w:tcW w:w="1000" w:type="pct"/>
            <w:shd w:val="clear" w:color="auto" w:fill="auto"/>
            <w:noWrap/>
            <w:vAlign w:val="center"/>
            <w:hideMark/>
          </w:tcPr>
          <w:p w14:paraId="05F368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154.7</w:t>
            </w:r>
          </w:p>
        </w:tc>
        <w:tc>
          <w:tcPr>
            <w:tcW w:w="1000" w:type="pct"/>
            <w:shd w:val="clear" w:color="auto" w:fill="auto"/>
            <w:noWrap/>
            <w:vAlign w:val="center"/>
            <w:hideMark/>
          </w:tcPr>
          <w:p w14:paraId="66066D6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167.34</w:t>
            </w:r>
          </w:p>
        </w:tc>
        <w:tc>
          <w:tcPr>
            <w:tcW w:w="1000" w:type="pct"/>
            <w:shd w:val="clear" w:color="auto" w:fill="auto"/>
            <w:noWrap/>
            <w:vAlign w:val="center"/>
            <w:hideMark/>
          </w:tcPr>
          <w:p w14:paraId="1FA1137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0E245B8" w14:textId="77777777" w:rsidTr="00D076DF">
        <w:trPr>
          <w:trHeight w:val="198"/>
        </w:trPr>
        <w:tc>
          <w:tcPr>
            <w:tcW w:w="639" w:type="pct"/>
            <w:vAlign w:val="center"/>
          </w:tcPr>
          <w:p w14:paraId="4BF0A95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A9E40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异癸醇</w:t>
            </w:r>
          </w:p>
        </w:tc>
        <w:tc>
          <w:tcPr>
            <w:tcW w:w="1000" w:type="pct"/>
            <w:shd w:val="clear" w:color="auto" w:fill="auto"/>
            <w:noWrap/>
            <w:vAlign w:val="center"/>
            <w:hideMark/>
          </w:tcPr>
          <w:p w14:paraId="54272DF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213.4</w:t>
            </w:r>
          </w:p>
        </w:tc>
        <w:tc>
          <w:tcPr>
            <w:tcW w:w="1000" w:type="pct"/>
            <w:shd w:val="clear" w:color="auto" w:fill="auto"/>
            <w:noWrap/>
            <w:vAlign w:val="center"/>
            <w:hideMark/>
          </w:tcPr>
          <w:p w14:paraId="7E1B2E4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1.62</w:t>
            </w:r>
          </w:p>
        </w:tc>
        <w:tc>
          <w:tcPr>
            <w:tcW w:w="1000" w:type="pct"/>
            <w:shd w:val="clear" w:color="auto" w:fill="auto"/>
            <w:noWrap/>
            <w:vAlign w:val="center"/>
            <w:hideMark/>
          </w:tcPr>
          <w:p w14:paraId="73CA3F1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3C1463B" w14:textId="77777777" w:rsidTr="00D076DF">
        <w:trPr>
          <w:trHeight w:val="198"/>
        </w:trPr>
        <w:tc>
          <w:tcPr>
            <w:tcW w:w="639" w:type="pct"/>
            <w:vAlign w:val="center"/>
          </w:tcPr>
          <w:p w14:paraId="739975E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14C81B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w:t>
            </w:r>
            <w:r w:rsidRPr="004D0F91">
              <w:rPr>
                <w:rFonts w:eastAsiaTheme="minorEastAsia"/>
                <w:sz w:val="21"/>
                <w:szCs w:val="21"/>
              </w:rPr>
              <w:t>甲基丁烷</w:t>
            </w:r>
          </w:p>
        </w:tc>
        <w:tc>
          <w:tcPr>
            <w:tcW w:w="1000" w:type="pct"/>
            <w:shd w:val="clear" w:color="auto" w:fill="auto"/>
            <w:noWrap/>
            <w:vAlign w:val="center"/>
            <w:hideMark/>
          </w:tcPr>
          <w:p w14:paraId="4F1869C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30</w:t>
            </w:r>
          </w:p>
        </w:tc>
        <w:tc>
          <w:tcPr>
            <w:tcW w:w="1000" w:type="pct"/>
            <w:shd w:val="clear" w:color="auto" w:fill="auto"/>
            <w:noWrap/>
            <w:vAlign w:val="center"/>
            <w:hideMark/>
          </w:tcPr>
          <w:p w14:paraId="769F92A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76218.33</w:t>
            </w:r>
          </w:p>
        </w:tc>
        <w:tc>
          <w:tcPr>
            <w:tcW w:w="1000" w:type="pct"/>
            <w:shd w:val="clear" w:color="auto" w:fill="auto"/>
            <w:noWrap/>
            <w:vAlign w:val="center"/>
            <w:hideMark/>
          </w:tcPr>
          <w:p w14:paraId="62CAA8F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AE6AB08" w14:textId="77777777" w:rsidTr="00D076DF">
        <w:trPr>
          <w:trHeight w:val="198"/>
        </w:trPr>
        <w:tc>
          <w:tcPr>
            <w:tcW w:w="639" w:type="pct"/>
            <w:vAlign w:val="center"/>
          </w:tcPr>
          <w:p w14:paraId="78AFFCE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2852D7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异戊二烯</w:t>
            </w:r>
          </w:p>
        </w:tc>
        <w:tc>
          <w:tcPr>
            <w:tcW w:w="1000" w:type="pct"/>
            <w:shd w:val="clear" w:color="auto" w:fill="auto"/>
            <w:noWrap/>
            <w:vAlign w:val="center"/>
            <w:hideMark/>
          </w:tcPr>
          <w:p w14:paraId="1A2DED1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34</w:t>
            </w:r>
          </w:p>
        </w:tc>
        <w:tc>
          <w:tcPr>
            <w:tcW w:w="1000" w:type="pct"/>
            <w:shd w:val="clear" w:color="auto" w:fill="auto"/>
            <w:noWrap/>
            <w:vAlign w:val="center"/>
            <w:hideMark/>
          </w:tcPr>
          <w:p w14:paraId="6EED9AC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60574.73</w:t>
            </w:r>
          </w:p>
        </w:tc>
        <w:tc>
          <w:tcPr>
            <w:tcW w:w="1000" w:type="pct"/>
            <w:shd w:val="clear" w:color="auto" w:fill="auto"/>
            <w:noWrap/>
            <w:vAlign w:val="center"/>
            <w:hideMark/>
          </w:tcPr>
          <w:p w14:paraId="2C57445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4F27AAD" w14:textId="77777777" w:rsidTr="00D076DF">
        <w:trPr>
          <w:trHeight w:val="198"/>
        </w:trPr>
        <w:tc>
          <w:tcPr>
            <w:tcW w:w="639" w:type="pct"/>
            <w:vAlign w:val="center"/>
          </w:tcPr>
          <w:p w14:paraId="6E3C266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49AF93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异丙醇</w:t>
            </w:r>
          </w:p>
        </w:tc>
        <w:tc>
          <w:tcPr>
            <w:tcW w:w="1000" w:type="pct"/>
            <w:shd w:val="clear" w:color="auto" w:fill="auto"/>
            <w:noWrap/>
            <w:vAlign w:val="center"/>
            <w:hideMark/>
          </w:tcPr>
          <w:p w14:paraId="18588AA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82.2</w:t>
            </w:r>
          </w:p>
        </w:tc>
        <w:tc>
          <w:tcPr>
            <w:tcW w:w="1000" w:type="pct"/>
            <w:shd w:val="clear" w:color="auto" w:fill="auto"/>
            <w:noWrap/>
            <w:vAlign w:val="center"/>
            <w:hideMark/>
          </w:tcPr>
          <w:p w14:paraId="17CCEFC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4409.22</w:t>
            </w:r>
          </w:p>
        </w:tc>
        <w:tc>
          <w:tcPr>
            <w:tcW w:w="1000" w:type="pct"/>
            <w:shd w:val="clear" w:color="auto" w:fill="auto"/>
            <w:noWrap/>
            <w:vAlign w:val="center"/>
            <w:hideMark/>
          </w:tcPr>
          <w:p w14:paraId="2C188D5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9E6E1E9" w14:textId="77777777" w:rsidTr="00D076DF">
        <w:trPr>
          <w:trHeight w:val="198"/>
        </w:trPr>
        <w:tc>
          <w:tcPr>
            <w:tcW w:w="639" w:type="pct"/>
            <w:vAlign w:val="center"/>
          </w:tcPr>
          <w:p w14:paraId="25590A4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3ED027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乙酸异丙酯</w:t>
            </w:r>
          </w:p>
        </w:tc>
        <w:tc>
          <w:tcPr>
            <w:tcW w:w="1000" w:type="pct"/>
            <w:shd w:val="clear" w:color="auto" w:fill="auto"/>
            <w:noWrap/>
            <w:vAlign w:val="center"/>
            <w:hideMark/>
          </w:tcPr>
          <w:p w14:paraId="1683740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88.2</w:t>
            </w:r>
          </w:p>
        </w:tc>
        <w:tc>
          <w:tcPr>
            <w:tcW w:w="1000" w:type="pct"/>
            <w:shd w:val="clear" w:color="auto" w:fill="auto"/>
            <w:noWrap/>
            <w:vAlign w:val="center"/>
            <w:hideMark/>
          </w:tcPr>
          <w:p w14:paraId="4C08101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6199.08</w:t>
            </w:r>
          </w:p>
        </w:tc>
        <w:tc>
          <w:tcPr>
            <w:tcW w:w="1000" w:type="pct"/>
            <w:shd w:val="clear" w:color="auto" w:fill="auto"/>
            <w:noWrap/>
            <w:vAlign w:val="center"/>
            <w:hideMark/>
          </w:tcPr>
          <w:p w14:paraId="6C5EBF8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C3D9E18" w14:textId="77777777" w:rsidTr="00D076DF">
        <w:trPr>
          <w:trHeight w:val="198"/>
        </w:trPr>
        <w:tc>
          <w:tcPr>
            <w:tcW w:w="639" w:type="pct"/>
            <w:vAlign w:val="center"/>
          </w:tcPr>
          <w:p w14:paraId="797553E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521925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w:t>
            </w:r>
            <w:r w:rsidRPr="004D0F91">
              <w:rPr>
                <w:rFonts w:eastAsiaTheme="minorEastAsia"/>
                <w:sz w:val="21"/>
                <w:szCs w:val="21"/>
              </w:rPr>
              <w:t>氯丙烷</w:t>
            </w:r>
          </w:p>
        </w:tc>
        <w:tc>
          <w:tcPr>
            <w:tcW w:w="1000" w:type="pct"/>
            <w:shd w:val="clear" w:color="auto" w:fill="auto"/>
            <w:noWrap/>
            <w:vAlign w:val="center"/>
            <w:hideMark/>
          </w:tcPr>
          <w:p w14:paraId="13F845D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35-36</w:t>
            </w:r>
          </w:p>
        </w:tc>
        <w:tc>
          <w:tcPr>
            <w:tcW w:w="1000" w:type="pct"/>
            <w:shd w:val="clear" w:color="auto" w:fill="auto"/>
            <w:noWrap/>
            <w:vAlign w:val="center"/>
            <w:hideMark/>
          </w:tcPr>
          <w:p w14:paraId="369CE77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58495.57</w:t>
            </w:r>
          </w:p>
        </w:tc>
        <w:tc>
          <w:tcPr>
            <w:tcW w:w="1000" w:type="pct"/>
            <w:shd w:val="clear" w:color="auto" w:fill="auto"/>
            <w:noWrap/>
            <w:vAlign w:val="center"/>
            <w:hideMark/>
          </w:tcPr>
          <w:p w14:paraId="3C693C5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5F7E038" w14:textId="77777777" w:rsidTr="00D076DF">
        <w:trPr>
          <w:trHeight w:val="198"/>
        </w:trPr>
        <w:tc>
          <w:tcPr>
            <w:tcW w:w="639" w:type="pct"/>
            <w:vAlign w:val="center"/>
          </w:tcPr>
          <w:p w14:paraId="52E6BE2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91AE52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异丙胺</w:t>
            </w:r>
          </w:p>
        </w:tc>
        <w:tc>
          <w:tcPr>
            <w:tcW w:w="1000" w:type="pct"/>
            <w:shd w:val="clear" w:color="auto" w:fill="auto"/>
            <w:noWrap/>
            <w:vAlign w:val="center"/>
            <w:hideMark/>
          </w:tcPr>
          <w:p w14:paraId="17D58EA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48.6</w:t>
            </w:r>
          </w:p>
        </w:tc>
        <w:tc>
          <w:tcPr>
            <w:tcW w:w="1000" w:type="pct"/>
            <w:shd w:val="clear" w:color="auto" w:fill="auto"/>
            <w:noWrap/>
            <w:vAlign w:val="center"/>
            <w:hideMark/>
          </w:tcPr>
          <w:p w14:paraId="76CDE71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62683.39</w:t>
            </w:r>
          </w:p>
        </w:tc>
        <w:tc>
          <w:tcPr>
            <w:tcW w:w="1000" w:type="pct"/>
            <w:shd w:val="clear" w:color="auto" w:fill="auto"/>
            <w:noWrap/>
            <w:vAlign w:val="center"/>
            <w:hideMark/>
          </w:tcPr>
          <w:p w14:paraId="5427626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484E34A" w14:textId="77777777" w:rsidTr="00D076DF">
        <w:trPr>
          <w:trHeight w:val="198"/>
        </w:trPr>
        <w:tc>
          <w:tcPr>
            <w:tcW w:w="639" w:type="pct"/>
            <w:vAlign w:val="center"/>
          </w:tcPr>
          <w:p w14:paraId="1161780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347249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乙烯酮</w:t>
            </w:r>
          </w:p>
        </w:tc>
        <w:tc>
          <w:tcPr>
            <w:tcW w:w="1000" w:type="pct"/>
            <w:shd w:val="clear" w:color="auto" w:fill="auto"/>
            <w:noWrap/>
            <w:vAlign w:val="center"/>
            <w:hideMark/>
          </w:tcPr>
          <w:p w14:paraId="3B52E86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-56</w:t>
            </w:r>
          </w:p>
        </w:tc>
        <w:tc>
          <w:tcPr>
            <w:tcW w:w="1000" w:type="pct"/>
            <w:shd w:val="clear" w:color="auto" w:fill="auto"/>
            <w:noWrap/>
            <w:vAlign w:val="center"/>
            <w:hideMark/>
          </w:tcPr>
          <w:p w14:paraId="76AB934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1214927.62</w:t>
            </w:r>
          </w:p>
        </w:tc>
        <w:tc>
          <w:tcPr>
            <w:tcW w:w="1000" w:type="pct"/>
            <w:shd w:val="clear" w:color="auto" w:fill="auto"/>
            <w:noWrap/>
            <w:vAlign w:val="center"/>
            <w:hideMark/>
          </w:tcPr>
          <w:p w14:paraId="2F3F254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FC1AED6" w14:textId="77777777" w:rsidTr="00D076DF">
        <w:trPr>
          <w:trHeight w:val="198"/>
        </w:trPr>
        <w:tc>
          <w:tcPr>
            <w:tcW w:w="639" w:type="pct"/>
            <w:vAlign w:val="center"/>
          </w:tcPr>
          <w:p w14:paraId="19105BF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3A4AA2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w:t>
            </w:r>
            <w:r w:rsidRPr="004D0F91">
              <w:rPr>
                <w:rFonts w:eastAsiaTheme="minorEastAsia"/>
                <w:sz w:val="21"/>
                <w:szCs w:val="21"/>
              </w:rPr>
              <w:t>氯苯胺</w:t>
            </w:r>
          </w:p>
        </w:tc>
        <w:tc>
          <w:tcPr>
            <w:tcW w:w="1000" w:type="pct"/>
            <w:shd w:val="clear" w:color="auto" w:fill="auto"/>
            <w:noWrap/>
            <w:vAlign w:val="center"/>
            <w:hideMark/>
          </w:tcPr>
          <w:p w14:paraId="7F21A14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227.8</w:t>
            </w:r>
          </w:p>
        </w:tc>
        <w:tc>
          <w:tcPr>
            <w:tcW w:w="1000" w:type="pct"/>
            <w:shd w:val="clear" w:color="auto" w:fill="auto"/>
            <w:noWrap/>
            <w:vAlign w:val="center"/>
            <w:hideMark/>
          </w:tcPr>
          <w:p w14:paraId="48359A6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5.58</w:t>
            </w:r>
          </w:p>
        </w:tc>
        <w:tc>
          <w:tcPr>
            <w:tcW w:w="1000" w:type="pct"/>
            <w:shd w:val="clear" w:color="auto" w:fill="auto"/>
            <w:noWrap/>
            <w:vAlign w:val="center"/>
            <w:hideMark/>
          </w:tcPr>
          <w:p w14:paraId="4B7056E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A26F417" w14:textId="77777777" w:rsidTr="00D076DF">
        <w:trPr>
          <w:trHeight w:val="198"/>
        </w:trPr>
        <w:tc>
          <w:tcPr>
            <w:tcW w:w="639" w:type="pct"/>
            <w:vAlign w:val="center"/>
          </w:tcPr>
          <w:p w14:paraId="345D0AF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07A09D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w:t>
            </w:r>
            <w:r w:rsidRPr="004D0F91">
              <w:rPr>
                <w:rFonts w:eastAsiaTheme="minorEastAsia"/>
                <w:sz w:val="21"/>
                <w:szCs w:val="21"/>
              </w:rPr>
              <w:t>氯甲苯</w:t>
            </w:r>
          </w:p>
        </w:tc>
        <w:tc>
          <w:tcPr>
            <w:tcW w:w="1000" w:type="pct"/>
            <w:shd w:val="clear" w:color="auto" w:fill="auto"/>
            <w:noWrap/>
            <w:vAlign w:val="center"/>
            <w:hideMark/>
          </w:tcPr>
          <w:p w14:paraId="14D900E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161.6</w:t>
            </w:r>
          </w:p>
        </w:tc>
        <w:tc>
          <w:tcPr>
            <w:tcW w:w="1000" w:type="pct"/>
            <w:shd w:val="clear" w:color="auto" w:fill="auto"/>
            <w:noWrap/>
            <w:vAlign w:val="center"/>
            <w:hideMark/>
          </w:tcPr>
          <w:p w14:paraId="6403AE5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307.5</w:t>
            </w:r>
          </w:p>
        </w:tc>
        <w:tc>
          <w:tcPr>
            <w:tcW w:w="1000" w:type="pct"/>
            <w:shd w:val="clear" w:color="auto" w:fill="auto"/>
            <w:noWrap/>
            <w:vAlign w:val="center"/>
            <w:hideMark/>
          </w:tcPr>
          <w:p w14:paraId="7C447AC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35127C7" w14:textId="77777777" w:rsidTr="00D076DF">
        <w:trPr>
          <w:trHeight w:val="198"/>
        </w:trPr>
        <w:tc>
          <w:tcPr>
            <w:tcW w:w="639" w:type="pct"/>
            <w:vAlign w:val="center"/>
          </w:tcPr>
          <w:p w14:paraId="736F016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496A21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w:t>
            </w:r>
            <w:r w:rsidRPr="004D0F91">
              <w:rPr>
                <w:rFonts w:eastAsiaTheme="minorEastAsia"/>
                <w:sz w:val="21"/>
                <w:szCs w:val="21"/>
              </w:rPr>
              <w:t>二氯苯</w:t>
            </w:r>
          </w:p>
        </w:tc>
        <w:tc>
          <w:tcPr>
            <w:tcW w:w="1000" w:type="pct"/>
            <w:shd w:val="clear" w:color="auto" w:fill="auto"/>
            <w:noWrap/>
            <w:vAlign w:val="center"/>
            <w:hideMark/>
          </w:tcPr>
          <w:p w14:paraId="21D530F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173</w:t>
            </w:r>
          </w:p>
        </w:tc>
        <w:tc>
          <w:tcPr>
            <w:tcW w:w="1000" w:type="pct"/>
            <w:shd w:val="clear" w:color="auto" w:fill="auto"/>
            <w:noWrap/>
            <w:vAlign w:val="center"/>
            <w:hideMark/>
          </w:tcPr>
          <w:p w14:paraId="0AC50B3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206.04</w:t>
            </w:r>
          </w:p>
        </w:tc>
        <w:tc>
          <w:tcPr>
            <w:tcW w:w="1000" w:type="pct"/>
            <w:shd w:val="clear" w:color="auto" w:fill="auto"/>
            <w:noWrap/>
            <w:vAlign w:val="center"/>
            <w:hideMark/>
          </w:tcPr>
          <w:p w14:paraId="444C046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928AF8C" w14:textId="77777777" w:rsidTr="00D076DF">
        <w:trPr>
          <w:trHeight w:val="198"/>
        </w:trPr>
        <w:tc>
          <w:tcPr>
            <w:tcW w:w="639" w:type="pct"/>
            <w:vAlign w:val="center"/>
          </w:tcPr>
          <w:p w14:paraId="4B6FC0A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93EABD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w:t>
            </w:r>
            <w:r w:rsidRPr="004D0F91">
              <w:rPr>
                <w:rFonts w:eastAsiaTheme="minorEastAsia"/>
                <w:sz w:val="21"/>
                <w:szCs w:val="21"/>
              </w:rPr>
              <w:t>甲基</w:t>
            </w:r>
            <w:r w:rsidRPr="004D0F91">
              <w:rPr>
                <w:rFonts w:eastAsiaTheme="minorEastAsia"/>
                <w:sz w:val="21"/>
                <w:szCs w:val="21"/>
              </w:rPr>
              <w:t xml:space="preserve">-3 </w:t>
            </w:r>
            <w:r w:rsidRPr="004D0F91">
              <w:rPr>
                <w:rFonts w:eastAsiaTheme="minorEastAsia"/>
                <w:sz w:val="21"/>
                <w:szCs w:val="21"/>
              </w:rPr>
              <w:t>戊烯</w:t>
            </w:r>
            <w:r w:rsidRPr="004D0F91">
              <w:rPr>
                <w:rFonts w:eastAsiaTheme="minorEastAsia"/>
                <w:sz w:val="21"/>
                <w:szCs w:val="21"/>
              </w:rPr>
              <w:t>-2-</w:t>
            </w:r>
            <w:r w:rsidRPr="004D0F91">
              <w:rPr>
                <w:rFonts w:eastAsiaTheme="minorEastAsia"/>
                <w:sz w:val="21"/>
                <w:szCs w:val="21"/>
              </w:rPr>
              <w:t>酮</w:t>
            </w:r>
          </w:p>
        </w:tc>
        <w:tc>
          <w:tcPr>
            <w:tcW w:w="1000" w:type="pct"/>
            <w:shd w:val="clear" w:color="auto" w:fill="auto"/>
            <w:noWrap/>
            <w:vAlign w:val="center"/>
            <w:hideMark/>
          </w:tcPr>
          <w:p w14:paraId="1452796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132.7</w:t>
            </w:r>
          </w:p>
        </w:tc>
        <w:tc>
          <w:tcPr>
            <w:tcW w:w="1000" w:type="pct"/>
            <w:shd w:val="clear" w:color="auto" w:fill="auto"/>
            <w:noWrap/>
            <w:vAlign w:val="center"/>
            <w:hideMark/>
          </w:tcPr>
          <w:p w14:paraId="3B07026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1085.48</w:t>
            </w:r>
          </w:p>
        </w:tc>
        <w:tc>
          <w:tcPr>
            <w:tcW w:w="1000" w:type="pct"/>
            <w:shd w:val="clear" w:color="auto" w:fill="auto"/>
            <w:noWrap/>
            <w:vAlign w:val="center"/>
            <w:hideMark/>
          </w:tcPr>
          <w:p w14:paraId="16F53CC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4280617" w14:textId="77777777" w:rsidTr="00D076DF">
        <w:trPr>
          <w:trHeight w:val="198"/>
        </w:trPr>
        <w:tc>
          <w:tcPr>
            <w:tcW w:w="639" w:type="pct"/>
            <w:vAlign w:val="center"/>
          </w:tcPr>
          <w:p w14:paraId="08E37C3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A21AC4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甲基丙烯酸</w:t>
            </w:r>
          </w:p>
        </w:tc>
        <w:tc>
          <w:tcPr>
            <w:tcW w:w="1000" w:type="pct"/>
            <w:shd w:val="clear" w:color="auto" w:fill="auto"/>
            <w:noWrap/>
            <w:vAlign w:val="center"/>
            <w:hideMark/>
          </w:tcPr>
          <w:p w14:paraId="18DA757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162~163</w:t>
            </w:r>
          </w:p>
        </w:tc>
        <w:tc>
          <w:tcPr>
            <w:tcW w:w="1000" w:type="pct"/>
            <w:shd w:val="clear" w:color="auto" w:fill="auto"/>
            <w:noWrap/>
            <w:vAlign w:val="center"/>
            <w:hideMark/>
          </w:tcPr>
          <w:p w14:paraId="0FD8F1A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87.81</w:t>
            </w:r>
          </w:p>
        </w:tc>
        <w:tc>
          <w:tcPr>
            <w:tcW w:w="1000" w:type="pct"/>
            <w:shd w:val="clear" w:color="auto" w:fill="auto"/>
            <w:noWrap/>
            <w:vAlign w:val="center"/>
            <w:hideMark/>
          </w:tcPr>
          <w:p w14:paraId="10BB7FF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42B7228" w14:textId="77777777" w:rsidTr="00D076DF">
        <w:trPr>
          <w:trHeight w:val="198"/>
        </w:trPr>
        <w:tc>
          <w:tcPr>
            <w:tcW w:w="639" w:type="pct"/>
            <w:vAlign w:val="center"/>
          </w:tcPr>
          <w:p w14:paraId="0E7E430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CDF010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w:t>
            </w:r>
            <w:r w:rsidRPr="004D0F91">
              <w:rPr>
                <w:rFonts w:eastAsiaTheme="minorEastAsia"/>
                <w:sz w:val="21"/>
                <w:szCs w:val="21"/>
              </w:rPr>
              <w:t>氯</w:t>
            </w:r>
            <w:r w:rsidRPr="004D0F91">
              <w:rPr>
                <w:rFonts w:eastAsiaTheme="minorEastAsia"/>
                <w:sz w:val="21"/>
                <w:szCs w:val="21"/>
              </w:rPr>
              <w:t>-2-</w:t>
            </w:r>
            <w:r w:rsidRPr="004D0F91">
              <w:rPr>
                <w:rFonts w:eastAsiaTheme="minorEastAsia"/>
                <w:sz w:val="21"/>
                <w:szCs w:val="21"/>
              </w:rPr>
              <w:t>甲基丙烯</w:t>
            </w:r>
          </w:p>
        </w:tc>
        <w:tc>
          <w:tcPr>
            <w:tcW w:w="1000" w:type="pct"/>
            <w:shd w:val="clear" w:color="auto" w:fill="auto"/>
            <w:noWrap/>
            <w:vAlign w:val="center"/>
            <w:hideMark/>
          </w:tcPr>
          <w:p w14:paraId="3236F89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72.5</w:t>
            </w:r>
          </w:p>
        </w:tc>
        <w:tc>
          <w:tcPr>
            <w:tcW w:w="1000" w:type="pct"/>
            <w:shd w:val="clear" w:color="auto" w:fill="auto"/>
            <w:noWrap/>
            <w:vAlign w:val="center"/>
            <w:hideMark/>
          </w:tcPr>
          <w:p w14:paraId="01EC19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11237.64</w:t>
            </w:r>
          </w:p>
        </w:tc>
        <w:tc>
          <w:tcPr>
            <w:tcW w:w="1000" w:type="pct"/>
            <w:shd w:val="clear" w:color="auto" w:fill="auto"/>
            <w:noWrap/>
            <w:vAlign w:val="center"/>
            <w:hideMark/>
          </w:tcPr>
          <w:p w14:paraId="5994FFF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B986537" w14:textId="77777777" w:rsidTr="00D076DF">
        <w:trPr>
          <w:trHeight w:val="198"/>
        </w:trPr>
        <w:tc>
          <w:tcPr>
            <w:tcW w:w="639" w:type="pct"/>
            <w:vAlign w:val="center"/>
          </w:tcPr>
          <w:p w14:paraId="51C73C7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366F26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醋酸甲酯</w:t>
            </w:r>
          </w:p>
        </w:tc>
        <w:tc>
          <w:tcPr>
            <w:tcW w:w="1000" w:type="pct"/>
            <w:shd w:val="clear" w:color="auto" w:fill="auto"/>
            <w:noWrap/>
            <w:vAlign w:val="center"/>
            <w:hideMark/>
          </w:tcPr>
          <w:p w14:paraId="7F6E1F1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56.9</w:t>
            </w:r>
          </w:p>
        </w:tc>
        <w:tc>
          <w:tcPr>
            <w:tcW w:w="1000" w:type="pct"/>
            <w:shd w:val="clear" w:color="auto" w:fill="auto"/>
            <w:noWrap/>
            <w:vAlign w:val="center"/>
            <w:hideMark/>
          </w:tcPr>
          <w:p w14:paraId="3EABFF7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22648.46</w:t>
            </w:r>
          </w:p>
        </w:tc>
        <w:tc>
          <w:tcPr>
            <w:tcW w:w="1000" w:type="pct"/>
            <w:shd w:val="clear" w:color="auto" w:fill="auto"/>
            <w:noWrap/>
            <w:vAlign w:val="center"/>
            <w:hideMark/>
          </w:tcPr>
          <w:p w14:paraId="6773412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9CC5D04" w14:textId="77777777" w:rsidTr="00D076DF">
        <w:trPr>
          <w:trHeight w:val="198"/>
        </w:trPr>
        <w:tc>
          <w:tcPr>
            <w:tcW w:w="639" w:type="pct"/>
            <w:vAlign w:val="center"/>
          </w:tcPr>
          <w:p w14:paraId="306FD13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CB9E37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乙酰乙酸甲酯</w:t>
            </w:r>
          </w:p>
        </w:tc>
        <w:tc>
          <w:tcPr>
            <w:tcW w:w="1000" w:type="pct"/>
            <w:shd w:val="clear" w:color="auto" w:fill="auto"/>
            <w:noWrap/>
            <w:vAlign w:val="center"/>
            <w:hideMark/>
          </w:tcPr>
          <w:p w14:paraId="1258978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169.4</w:t>
            </w:r>
          </w:p>
        </w:tc>
        <w:tc>
          <w:tcPr>
            <w:tcW w:w="1000" w:type="pct"/>
            <w:shd w:val="clear" w:color="auto" w:fill="auto"/>
            <w:noWrap/>
            <w:vAlign w:val="center"/>
            <w:hideMark/>
          </w:tcPr>
          <w:p w14:paraId="6BB94E6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80.73</w:t>
            </w:r>
          </w:p>
        </w:tc>
        <w:tc>
          <w:tcPr>
            <w:tcW w:w="1000" w:type="pct"/>
            <w:shd w:val="clear" w:color="auto" w:fill="auto"/>
            <w:noWrap/>
            <w:vAlign w:val="center"/>
            <w:hideMark/>
          </w:tcPr>
          <w:p w14:paraId="3F01F97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905A38B" w14:textId="77777777" w:rsidTr="00D076DF">
        <w:trPr>
          <w:trHeight w:val="198"/>
        </w:trPr>
        <w:tc>
          <w:tcPr>
            <w:tcW w:w="639" w:type="pct"/>
            <w:vAlign w:val="center"/>
          </w:tcPr>
          <w:p w14:paraId="401935E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23685E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甲酸甲酯</w:t>
            </w:r>
          </w:p>
        </w:tc>
        <w:tc>
          <w:tcPr>
            <w:tcW w:w="1000" w:type="pct"/>
            <w:shd w:val="clear" w:color="auto" w:fill="auto"/>
            <w:noWrap/>
            <w:vAlign w:val="center"/>
            <w:hideMark/>
          </w:tcPr>
          <w:p w14:paraId="20BC1A0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31.7</w:t>
            </w:r>
          </w:p>
        </w:tc>
        <w:tc>
          <w:tcPr>
            <w:tcW w:w="1000" w:type="pct"/>
            <w:shd w:val="clear" w:color="auto" w:fill="auto"/>
            <w:noWrap/>
            <w:vAlign w:val="center"/>
            <w:hideMark/>
          </w:tcPr>
          <w:p w14:paraId="6B405FD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63434.35</w:t>
            </w:r>
          </w:p>
        </w:tc>
        <w:tc>
          <w:tcPr>
            <w:tcW w:w="1000" w:type="pct"/>
            <w:shd w:val="clear" w:color="auto" w:fill="auto"/>
            <w:noWrap/>
            <w:vAlign w:val="center"/>
            <w:hideMark/>
          </w:tcPr>
          <w:p w14:paraId="1FA9329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D93AB87" w14:textId="77777777" w:rsidTr="00D076DF">
        <w:trPr>
          <w:trHeight w:val="198"/>
        </w:trPr>
        <w:tc>
          <w:tcPr>
            <w:tcW w:w="639" w:type="pct"/>
            <w:vAlign w:val="center"/>
          </w:tcPr>
          <w:p w14:paraId="285FCE2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E75ADD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w:t>
            </w:r>
            <w:r w:rsidRPr="004D0F91">
              <w:rPr>
                <w:rFonts w:eastAsiaTheme="minorEastAsia"/>
                <w:sz w:val="21"/>
                <w:szCs w:val="21"/>
              </w:rPr>
              <w:t>甲基</w:t>
            </w:r>
            <w:r w:rsidRPr="004D0F91">
              <w:rPr>
                <w:rFonts w:eastAsiaTheme="minorEastAsia"/>
                <w:sz w:val="21"/>
                <w:szCs w:val="21"/>
              </w:rPr>
              <w:t>-2-</w:t>
            </w:r>
            <w:r w:rsidRPr="004D0F91">
              <w:rPr>
                <w:rFonts w:eastAsiaTheme="minorEastAsia"/>
                <w:sz w:val="21"/>
                <w:szCs w:val="21"/>
              </w:rPr>
              <w:t>戊醇</w:t>
            </w:r>
          </w:p>
        </w:tc>
        <w:tc>
          <w:tcPr>
            <w:tcW w:w="1000" w:type="pct"/>
            <w:shd w:val="clear" w:color="auto" w:fill="auto"/>
            <w:noWrap/>
            <w:vAlign w:val="center"/>
            <w:hideMark/>
          </w:tcPr>
          <w:p w14:paraId="039C4B3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133.5</w:t>
            </w:r>
          </w:p>
        </w:tc>
        <w:tc>
          <w:tcPr>
            <w:tcW w:w="1000" w:type="pct"/>
            <w:shd w:val="clear" w:color="auto" w:fill="auto"/>
            <w:noWrap/>
            <w:vAlign w:val="center"/>
            <w:hideMark/>
          </w:tcPr>
          <w:p w14:paraId="1DFD17A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489.07</w:t>
            </w:r>
          </w:p>
        </w:tc>
        <w:tc>
          <w:tcPr>
            <w:tcW w:w="1000" w:type="pct"/>
            <w:shd w:val="clear" w:color="auto" w:fill="auto"/>
            <w:noWrap/>
            <w:vAlign w:val="center"/>
            <w:hideMark/>
          </w:tcPr>
          <w:p w14:paraId="11802EE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765739E" w14:textId="77777777" w:rsidTr="00D076DF">
        <w:trPr>
          <w:trHeight w:val="198"/>
        </w:trPr>
        <w:tc>
          <w:tcPr>
            <w:tcW w:w="639" w:type="pct"/>
            <w:vAlign w:val="center"/>
          </w:tcPr>
          <w:p w14:paraId="25285DE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8A7CE3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甲胺</w:t>
            </w:r>
          </w:p>
        </w:tc>
        <w:tc>
          <w:tcPr>
            <w:tcW w:w="1000" w:type="pct"/>
            <w:shd w:val="clear" w:color="auto" w:fill="auto"/>
            <w:noWrap/>
            <w:vAlign w:val="center"/>
            <w:hideMark/>
          </w:tcPr>
          <w:p w14:paraId="789F2FF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-6.4</w:t>
            </w:r>
          </w:p>
        </w:tc>
        <w:tc>
          <w:tcPr>
            <w:tcW w:w="1000" w:type="pct"/>
            <w:shd w:val="clear" w:color="auto" w:fill="auto"/>
            <w:noWrap/>
            <w:vAlign w:val="center"/>
            <w:hideMark/>
          </w:tcPr>
          <w:p w14:paraId="0E0090C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294402.28</w:t>
            </w:r>
          </w:p>
        </w:tc>
        <w:tc>
          <w:tcPr>
            <w:tcW w:w="1000" w:type="pct"/>
            <w:shd w:val="clear" w:color="auto" w:fill="auto"/>
            <w:noWrap/>
            <w:vAlign w:val="center"/>
            <w:hideMark/>
          </w:tcPr>
          <w:p w14:paraId="46BE8E4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0EB82D1" w14:textId="77777777" w:rsidTr="00D076DF">
        <w:trPr>
          <w:trHeight w:val="198"/>
        </w:trPr>
        <w:tc>
          <w:tcPr>
            <w:tcW w:w="639" w:type="pct"/>
            <w:vAlign w:val="center"/>
          </w:tcPr>
          <w:p w14:paraId="2A1139D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1E56F0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甲基环己烷</w:t>
            </w:r>
          </w:p>
        </w:tc>
        <w:tc>
          <w:tcPr>
            <w:tcW w:w="1000" w:type="pct"/>
            <w:shd w:val="clear" w:color="auto" w:fill="auto"/>
            <w:noWrap/>
            <w:vAlign w:val="center"/>
            <w:hideMark/>
          </w:tcPr>
          <w:p w14:paraId="09E0818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100.934</w:t>
            </w:r>
          </w:p>
        </w:tc>
        <w:tc>
          <w:tcPr>
            <w:tcW w:w="1000" w:type="pct"/>
            <w:shd w:val="clear" w:color="auto" w:fill="auto"/>
            <w:noWrap/>
            <w:vAlign w:val="center"/>
            <w:hideMark/>
          </w:tcPr>
          <w:p w14:paraId="04D533B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4753.23</w:t>
            </w:r>
          </w:p>
        </w:tc>
        <w:tc>
          <w:tcPr>
            <w:tcW w:w="1000" w:type="pct"/>
            <w:shd w:val="clear" w:color="auto" w:fill="auto"/>
            <w:noWrap/>
            <w:vAlign w:val="center"/>
            <w:hideMark/>
          </w:tcPr>
          <w:p w14:paraId="022DC50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C2A5EB1" w14:textId="77777777" w:rsidTr="00D076DF">
        <w:trPr>
          <w:trHeight w:val="198"/>
        </w:trPr>
        <w:tc>
          <w:tcPr>
            <w:tcW w:w="639" w:type="pct"/>
            <w:vAlign w:val="center"/>
          </w:tcPr>
          <w:p w14:paraId="5606626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DF99EB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仲丁胺</w:t>
            </w:r>
          </w:p>
        </w:tc>
        <w:tc>
          <w:tcPr>
            <w:tcW w:w="1000" w:type="pct"/>
            <w:shd w:val="clear" w:color="auto" w:fill="auto"/>
            <w:noWrap/>
            <w:vAlign w:val="center"/>
            <w:hideMark/>
          </w:tcPr>
          <w:p w14:paraId="7C4A02F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62.9</w:t>
            </w:r>
          </w:p>
        </w:tc>
        <w:tc>
          <w:tcPr>
            <w:tcW w:w="1000" w:type="pct"/>
            <w:shd w:val="clear" w:color="auto" w:fill="auto"/>
            <w:noWrap/>
            <w:vAlign w:val="center"/>
            <w:hideMark/>
          </w:tcPr>
          <w:p w14:paraId="3E613BB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18839.9</w:t>
            </w:r>
          </w:p>
        </w:tc>
        <w:tc>
          <w:tcPr>
            <w:tcW w:w="1000" w:type="pct"/>
            <w:shd w:val="clear" w:color="auto" w:fill="auto"/>
            <w:noWrap/>
            <w:vAlign w:val="center"/>
            <w:hideMark/>
          </w:tcPr>
          <w:p w14:paraId="333D928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1A16023" w14:textId="77777777" w:rsidTr="00D076DF">
        <w:trPr>
          <w:trHeight w:val="198"/>
        </w:trPr>
        <w:tc>
          <w:tcPr>
            <w:tcW w:w="639" w:type="pct"/>
            <w:vAlign w:val="center"/>
          </w:tcPr>
          <w:p w14:paraId="607F817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697ACC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吗啡啉</w:t>
            </w:r>
          </w:p>
        </w:tc>
        <w:tc>
          <w:tcPr>
            <w:tcW w:w="1000" w:type="pct"/>
            <w:shd w:val="clear" w:color="auto" w:fill="auto"/>
            <w:noWrap/>
            <w:vAlign w:val="center"/>
            <w:hideMark/>
          </w:tcPr>
          <w:p w14:paraId="53CBCDE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128.9</w:t>
            </w:r>
          </w:p>
        </w:tc>
        <w:tc>
          <w:tcPr>
            <w:tcW w:w="1000" w:type="pct"/>
            <w:shd w:val="clear" w:color="auto" w:fill="auto"/>
            <w:noWrap/>
            <w:vAlign w:val="center"/>
            <w:hideMark/>
          </w:tcPr>
          <w:p w14:paraId="4CA78DB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986.87</w:t>
            </w:r>
          </w:p>
        </w:tc>
        <w:tc>
          <w:tcPr>
            <w:tcW w:w="1000" w:type="pct"/>
            <w:shd w:val="clear" w:color="auto" w:fill="auto"/>
            <w:noWrap/>
            <w:vAlign w:val="center"/>
            <w:hideMark/>
          </w:tcPr>
          <w:p w14:paraId="52F5253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FDA70E3" w14:textId="77777777" w:rsidTr="00D076DF">
        <w:trPr>
          <w:trHeight w:val="198"/>
        </w:trPr>
        <w:tc>
          <w:tcPr>
            <w:tcW w:w="639" w:type="pct"/>
            <w:vAlign w:val="center"/>
          </w:tcPr>
          <w:p w14:paraId="46F1D82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6FF692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甲醚</w:t>
            </w:r>
          </w:p>
        </w:tc>
        <w:tc>
          <w:tcPr>
            <w:tcW w:w="1000" w:type="pct"/>
            <w:shd w:val="clear" w:color="auto" w:fill="auto"/>
            <w:noWrap/>
            <w:vAlign w:val="center"/>
            <w:hideMark/>
          </w:tcPr>
          <w:p w14:paraId="4F70D99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-24.9</w:t>
            </w:r>
          </w:p>
        </w:tc>
        <w:tc>
          <w:tcPr>
            <w:tcW w:w="1000" w:type="pct"/>
            <w:shd w:val="clear" w:color="auto" w:fill="auto"/>
            <w:noWrap/>
            <w:vAlign w:val="center"/>
            <w:hideMark/>
          </w:tcPr>
          <w:p w14:paraId="3758AEC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507144.6</w:t>
            </w:r>
          </w:p>
        </w:tc>
        <w:tc>
          <w:tcPr>
            <w:tcW w:w="1000" w:type="pct"/>
            <w:shd w:val="clear" w:color="auto" w:fill="auto"/>
            <w:noWrap/>
            <w:vAlign w:val="center"/>
            <w:hideMark/>
          </w:tcPr>
          <w:p w14:paraId="6035ED3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73430D0" w14:textId="77777777" w:rsidTr="00D076DF">
        <w:trPr>
          <w:trHeight w:val="198"/>
        </w:trPr>
        <w:tc>
          <w:tcPr>
            <w:tcW w:w="639" w:type="pct"/>
            <w:vAlign w:val="center"/>
          </w:tcPr>
          <w:p w14:paraId="4A296B6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209944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w:t>
            </w:r>
            <w:r w:rsidRPr="004D0F91">
              <w:rPr>
                <w:rFonts w:eastAsiaTheme="minorEastAsia"/>
                <w:sz w:val="21"/>
                <w:szCs w:val="21"/>
              </w:rPr>
              <w:t>戊醇</w:t>
            </w:r>
          </w:p>
        </w:tc>
        <w:tc>
          <w:tcPr>
            <w:tcW w:w="1000" w:type="pct"/>
            <w:shd w:val="clear" w:color="auto" w:fill="auto"/>
            <w:noWrap/>
            <w:vAlign w:val="center"/>
            <w:hideMark/>
          </w:tcPr>
          <w:p w14:paraId="348A1D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137.8</w:t>
            </w:r>
          </w:p>
        </w:tc>
        <w:tc>
          <w:tcPr>
            <w:tcW w:w="1000" w:type="pct"/>
            <w:shd w:val="clear" w:color="auto" w:fill="auto"/>
            <w:noWrap/>
            <w:vAlign w:val="center"/>
            <w:hideMark/>
          </w:tcPr>
          <w:p w14:paraId="3189F4A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218.51</w:t>
            </w:r>
          </w:p>
        </w:tc>
        <w:tc>
          <w:tcPr>
            <w:tcW w:w="1000" w:type="pct"/>
            <w:shd w:val="clear" w:color="auto" w:fill="auto"/>
            <w:noWrap/>
            <w:vAlign w:val="center"/>
            <w:hideMark/>
          </w:tcPr>
          <w:p w14:paraId="147AD46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F10C8C8" w14:textId="77777777" w:rsidTr="00D076DF">
        <w:trPr>
          <w:trHeight w:val="198"/>
        </w:trPr>
        <w:tc>
          <w:tcPr>
            <w:tcW w:w="639" w:type="pct"/>
            <w:vAlign w:val="center"/>
          </w:tcPr>
          <w:p w14:paraId="384185E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4BA25A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乙酸丁酯</w:t>
            </w:r>
          </w:p>
        </w:tc>
        <w:tc>
          <w:tcPr>
            <w:tcW w:w="1000" w:type="pct"/>
            <w:shd w:val="clear" w:color="auto" w:fill="auto"/>
            <w:noWrap/>
            <w:vAlign w:val="center"/>
            <w:hideMark/>
          </w:tcPr>
          <w:p w14:paraId="3442C5B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126.6</w:t>
            </w:r>
          </w:p>
        </w:tc>
        <w:tc>
          <w:tcPr>
            <w:tcW w:w="1000" w:type="pct"/>
            <w:shd w:val="clear" w:color="auto" w:fill="auto"/>
            <w:noWrap/>
            <w:vAlign w:val="center"/>
            <w:hideMark/>
          </w:tcPr>
          <w:p w14:paraId="00A6EB3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1022.21</w:t>
            </w:r>
          </w:p>
        </w:tc>
        <w:tc>
          <w:tcPr>
            <w:tcW w:w="1000" w:type="pct"/>
            <w:shd w:val="clear" w:color="auto" w:fill="auto"/>
            <w:noWrap/>
            <w:vAlign w:val="center"/>
            <w:hideMark/>
          </w:tcPr>
          <w:p w14:paraId="1E9AADF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FCC351E" w14:textId="77777777" w:rsidTr="00D076DF">
        <w:trPr>
          <w:trHeight w:val="198"/>
        </w:trPr>
        <w:tc>
          <w:tcPr>
            <w:tcW w:w="639" w:type="pct"/>
            <w:vAlign w:val="center"/>
          </w:tcPr>
          <w:p w14:paraId="31F35CC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03B6F1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丙烯酸丁酯</w:t>
            </w:r>
          </w:p>
        </w:tc>
        <w:tc>
          <w:tcPr>
            <w:tcW w:w="1000" w:type="pct"/>
            <w:shd w:val="clear" w:color="auto" w:fill="auto"/>
            <w:noWrap/>
            <w:vAlign w:val="center"/>
            <w:hideMark/>
          </w:tcPr>
          <w:p w14:paraId="63217BF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221.938</w:t>
            </w:r>
          </w:p>
        </w:tc>
        <w:tc>
          <w:tcPr>
            <w:tcW w:w="1000" w:type="pct"/>
            <w:shd w:val="clear" w:color="auto" w:fill="auto"/>
            <w:noWrap/>
            <w:vAlign w:val="center"/>
            <w:hideMark/>
          </w:tcPr>
          <w:p w14:paraId="169C9FB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530.83</w:t>
            </w:r>
          </w:p>
        </w:tc>
        <w:tc>
          <w:tcPr>
            <w:tcW w:w="1000" w:type="pct"/>
            <w:shd w:val="clear" w:color="auto" w:fill="auto"/>
            <w:noWrap/>
            <w:vAlign w:val="center"/>
            <w:hideMark/>
          </w:tcPr>
          <w:p w14:paraId="11A8478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60CBCAD" w14:textId="77777777" w:rsidTr="00D076DF">
        <w:trPr>
          <w:trHeight w:val="198"/>
        </w:trPr>
        <w:tc>
          <w:tcPr>
            <w:tcW w:w="639" w:type="pct"/>
            <w:vAlign w:val="center"/>
          </w:tcPr>
          <w:p w14:paraId="581EB98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DBF829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正丁醇</w:t>
            </w:r>
          </w:p>
        </w:tc>
        <w:tc>
          <w:tcPr>
            <w:tcW w:w="1000" w:type="pct"/>
            <w:shd w:val="clear" w:color="auto" w:fill="auto"/>
            <w:noWrap/>
            <w:vAlign w:val="center"/>
            <w:hideMark/>
          </w:tcPr>
          <w:p w14:paraId="27010CC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117.7</w:t>
            </w:r>
          </w:p>
        </w:tc>
        <w:tc>
          <w:tcPr>
            <w:tcW w:w="1000" w:type="pct"/>
            <w:shd w:val="clear" w:color="auto" w:fill="auto"/>
            <w:noWrap/>
            <w:vAlign w:val="center"/>
            <w:hideMark/>
          </w:tcPr>
          <w:p w14:paraId="6E54242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648.96</w:t>
            </w:r>
          </w:p>
        </w:tc>
        <w:tc>
          <w:tcPr>
            <w:tcW w:w="1000" w:type="pct"/>
            <w:shd w:val="clear" w:color="auto" w:fill="auto"/>
            <w:noWrap/>
            <w:vAlign w:val="center"/>
            <w:hideMark/>
          </w:tcPr>
          <w:p w14:paraId="2CFBE1A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14A4A32" w14:textId="77777777" w:rsidTr="00D076DF">
        <w:trPr>
          <w:trHeight w:val="198"/>
        </w:trPr>
        <w:tc>
          <w:tcPr>
            <w:tcW w:w="639" w:type="pct"/>
            <w:vAlign w:val="center"/>
          </w:tcPr>
          <w:p w14:paraId="41AF201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66F447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正丁胺</w:t>
            </w:r>
          </w:p>
        </w:tc>
        <w:tc>
          <w:tcPr>
            <w:tcW w:w="1000" w:type="pct"/>
            <w:shd w:val="clear" w:color="auto" w:fill="auto"/>
            <w:noWrap/>
            <w:vAlign w:val="center"/>
            <w:hideMark/>
          </w:tcPr>
          <w:p w14:paraId="25A2337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77.4</w:t>
            </w:r>
          </w:p>
        </w:tc>
        <w:tc>
          <w:tcPr>
            <w:tcW w:w="1000" w:type="pct"/>
            <w:shd w:val="clear" w:color="auto" w:fill="auto"/>
            <w:noWrap/>
            <w:vAlign w:val="center"/>
            <w:hideMark/>
          </w:tcPr>
          <w:p w14:paraId="5A9E2D5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9456.63</w:t>
            </w:r>
          </w:p>
        </w:tc>
        <w:tc>
          <w:tcPr>
            <w:tcW w:w="1000" w:type="pct"/>
            <w:shd w:val="clear" w:color="auto" w:fill="auto"/>
            <w:noWrap/>
            <w:vAlign w:val="center"/>
            <w:hideMark/>
          </w:tcPr>
          <w:p w14:paraId="013DF77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E6DEA0A" w14:textId="77777777" w:rsidTr="00D076DF">
        <w:trPr>
          <w:trHeight w:val="198"/>
        </w:trPr>
        <w:tc>
          <w:tcPr>
            <w:tcW w:w="639" w:type="pct"/>
            <w:vAlign w:val="center"/>
          </w:tcPr>
          <w:p w14:paraId="5A0D371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806FA8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丁醛</w:t>
            </w:r>
          </w:p>
        </w:tc>
        <w:tc>
          <w:tcPr>
            <w:tcW w:w="1000" w:type="pct"/>
            <w:shd w:val="clear" w:color="auto" w:fill="auto"/>
            <w:noWrap/>
            <w:vAlign w:val="center"/>
            <w:hideMark/>
          </w:tcPr>
          <w:p w14:paraId="4EC67F2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77.6</w:t>
            </w:r>
          </w:p>
        </w:tc>
        <w:tc>
          <w:tcPr>
            <w:tcW w:w="1000" w:type="pct"/>
            <w:shd w:val="clear" w:color="auto" w:fill="auto"/>
            <w:noWrap/>
            <w:vAlign w:val="center"/>
            <w:hideMark/>
          </w:tcPr>
          <w:p w14:paraId="300836F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11626.26</w:t>
            </w:r>
          </w:p>
        </w:tc>
        <w:tc>
          <w:tcPr>
            <w:tcW w:w="1000" w:type="pct"/>
            <w:shd w:val="clear" w:color="auto" w:fill="auto"/>
            <w:noWrap/>
            <w:vAlign w:val="center"/>
            <w:hideMark/>
          </w:tcPr>
          <w:p w14:paraId="4632302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DB34710" w14:textId="77777777" w:rsidTr="00D076DF">
        <w:trPr>
          <w:trHeight w:val="198"/>
        </w:trPr>
        <w:tc>
          <w:tcPr>
            <w:tcW w:w="639" w:type="pct"/>
            <w:vAlign w:val="center"/>
          </w:tcPr>
          <w:p w14:paraId="29B8390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B6FBE1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特戊酸</w:t>
            </w:r>
          </w:p>
        </w:tc>
        <w:tc>
          <w:tcPr>
            <w:tcW w:w="1000" w:type="pct"/>
            <w:shd w:val="clear" w:color="auto" w:fill="auto"/>
            <w:noWrap/>
            <w:vAlign w:val="center"/>
            <w:hideMark/>
          </w:tcPr>
          <w:p w14:paraId="28DD6E2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166.209</w:t>
            </w:r>
          </w:p>
        </w:tc>
        <w:tc>
          <w:tcPr>
            <w:tcW w:w="1000" w:type="pct"/>
            <w:shd w:val="clear" w:color="auto" w:fill="auto"/>
            <w:noWrap/>
            <w:vAlign w:val="center"/>
            <w:hideMark/>
          </w:tcPr>
          <w:p w14:paraId="51D86FB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52.74</w:t>
            </w:r>
          </w:p>
        </w:tc>
        <w:tc>
          <w:tcPr>
            <w:tcW w:w="1000" w:type="pct"/>
            <w:shd w:val="clear" w:color="auto" w:fill="auto"/>
            <w:noWrap/>
            <w:vAlign w:val="center"/>
            <w:hideMark/>
          </w:tcPr>
          <w:p w14:paraId="7741ADB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2FFDEB6" w14:textId="77777777" w:rsidTr="00D076DF">
        <w:trPr>
          <w:trHeight w:val="198"/>
        </w:trPr>
        <w:tc>
          <w:tcPr>
            <w:tcW w:w="639" w:type="pct"/>
            <w:vAlign w:val="center"/>
          </w:tcPr>
          <w:p w14:paraId="51BA002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7A50C7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硝基乙烷</w:t>
            </w:r>
          </w:p>
        </w:tc>
        <w:tc>
          <w:tcPr>
            <w:tcW w:w="1000" w:type="pct"/>
            <w:shd w:val="clear" w:color="auto" w:fill="auto"/>
            <w:noWrap/>
            <w:vAlign w:val="center"/>
            <w:hideMark/>
          </w:tcPr>
          <w:p w14:paraId="41DB4C4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109.2</w:t>
            </w:r>
          </w:p>
        </w:tc>
        <w:tc>
          <w:tcPr>
            <w:tcW w:w="1000" w:type="pct"/>
            <w:shd w:val="clear" w:color="auto" w:fill="auto"/>
            <w:noWrap/>
            <w:vAlign w:val="center"/>
            <w:hideMark/>
          </w:tcPr>
          <w:p w14:paraId="150B0C7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2081.65</w:t>
            </w:r>
          </w:p>
        </w:tc>
        <w:tc>
          <w:tcPr>
            <w:tcW w:w="1000" w:type="pct"/>
            <w:shd w:val="clear" w:color="auto" w:fill="auto"/>
            <w:noWrap/>
            <w:vAlign w:val="center"/>
            <w:hideMark/>
          </w:tcPr>
          <w:p w14:paraId="63EA6A6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4B743F7" w14:textId="77777777" w:rsidTr="00D076DF">
        <w:trPr>
          <w:trHeight w:val="198"/>
        </w:trPr>
        <w:tc>
          <w:tcPr>
            <w:tcW w:w="639" w:type="pct"/>
            <w:vAlign w:val="center"/>
          </w:tcPr>
          <w:p w14:paraId="1D0FACE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D6A04D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硝基甲烷</w:t>
            </w:r>
          </w:p>
        </w:tc>
        <w:tc>
          <w:tcPr>
            <w:tcW w:w="1000" w:type="pct"/>
            <w:shd w:val="clear" w:color="auto" w:fill="auto"/>
            <w:noWrap/>
            <w:vAlign w:val="center"/>
            <w:hideMark/>
          </w:tcPr>
          <w:p w14:paraId="6749B3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100-102</w:t>
            </w:r>
          </w:p>
        </w:tc>
        <w:tc>
          <w:tcPr>
            <w:tcW w:w="1000" w:type="pct"/>
            <w:shd w:val="clear" w:color="auto" w:fill="auto"/>
            <w:noWrap/>
            <w:vAlign w:val="center"/>
            <w:hideMark/>
          </w:tcPr>
          <w:p w14:paraId="1181DDB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3640.13</w:t>
            </w:r>
          </w:p>
        </w:tc>
        <w:tc>
          <w:tcPr>
            <w:tcW w:w="1000" w:type="pct"/>
            <w:shd w:val="clear" w:color="auto" w:fill="auto"/>
            <w:noWrap/>
            <w:vAlign w:val="center"/>
            <w:hideMark/>
          </w:tcPr>
          <w:p w14:paraId="3E2461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3B7AAFB" w14:textId="77777777" w:rsidTr="00D076DF">
        <w:trPr>
          <w:trHeight w:val="198"/>
        </w:trPr>
        <w:tc>
          <w:tcPr>
            <w:tcW w:w="639" w:type="pct"/>
            <w:vAlign w:val="center"/>
          </w:tcPr>
          <w:p w14:paraId="55B709C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9FF408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N-</w:t>
            </w:r>
            <w:r w:rsidRPr="004D0F91">
              <w:rPr>
                <w:rFonts w:eastAsiaTheme="minorEastAsia"/>
                <w:sz w:val="21"/>
                <w:szCs w:val="21"/>
              </w:rPr>
              <w:t>甲基苯胺</w:t>
            </w:r>
          </w:p>
        </w:tc>
        <w:tc>
          <w:tcPr>
            <w:tcW w:w="1000" w:type="pct"/>
            <w:shd w:val="clear" w:color="auto" w:fill="auto"/>
            <w:noWrap/>
            <w:vAlign w:val="center"/>
            <w:hideMark/>
          </w:tcPr>
          <w:p w14:paraId="005C6DF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200.4</w:t>
            </w:r>
          </w:p>
        </w:tc>
        <w:tc>
          <w:tcPr>
            <w:tcW w:w="1000" w:type="pct"/>
            <w:shd w:val="clear" w:color="auto" w:fill="auto"/>
            <w:noWrap/>
            <w:vAlign w:val="center"/>
            <w:hideMark/>
          </w:tcPr>
          <w:p w14:paraId="74F26EA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41.06</w:t>
            </w:r>
          </w:p>
        </w:tc>
        <w:tc>
          <w:tcPr>
            <w:tcW w:w="1000" w:type="pct"/>
            <w:shd w:val="clear" w:color="auto" w:fill="auto"/>
            <w:noWrap/>
            <w:vAlign w:val="center"/>
            <w:hideMark/>
          </w:tcPr>
          <w:p w14:paraId="138C983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F742B7C" w14:textId="77777777" w:rsidTr="00D076DF">
        <w:trPr>
          <w:trHeight w:val="198"/>
        </w:trPr>
        <w:tc>
          <w:tcPr>
            <w:tcW w:w="639" w:type="pct"/>
            <w:vAlign w:val="center"/>
          </w:tcPr>
          <w:p w14:paraId="0827197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F09434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正戊烷</w:t>
            </w:r>
          </w:p>
        </w:tc>
        <w:tc>
          <w:tcPr>
            <w:tcW w:w="1000" w:type="pct"/>
            <w:shd w:val="clear" w:color="auto" w:fill="auto"/>
            <w:noWrap/>
            <w:vAlign w:val="center"/>
            <w:hideMark/>
          </w:tcPr>
          <w:p w14:paraId="01679C9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30.074</w:t>
            </w:r>
          </w:p>
        </w:tc>
        <w:tc>
          <w:tcPr>
            <w:tcW w:w="1000" w:type="pct"/>
            <w:shd w:val="clear" w:color="auto" w:fill="auto"/>
            <w:noWrap/>
            <w:vAlign w:val="center"/>
            <w:hideMark/>
          </w:tcPr>
          <w:p w14:paraId="7EF0235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56259.46</w:t>
            </w:r>
          </w:p>
        </w:tc>
        <w:tc>
          <w:tcPr>
            <w:tcW w:w="1000" w:type="pct"/>
            <w:shd w:val="clear" w:color="auto" w:fill="auto"/>
            <w:noWrap/>
            <w:vAlign w:val="center"/>
            <w:hideMark/>
          </w:tcPr>
          <w:p w14:paraId="5D89184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8E742F4" w14:textId="77777777" w:rsidTr="00D076DF">
        <w:trPr>
          <w:trHeight w:val="198"/>
        </w:trPr>
        <w:tc>
          <w:tcPr>
            <w:tcW w:w="639" w:type="pct"/>
            <w:vAlign w:val="center"/>
          </w:tcPr>
          <w:p w14:paraId="56B524E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E55079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正丙醇</w:t>
            </w:r>
          </w:p>
        </w:tc>
        <w:tc>
          <w:tcPr>
            <w:tcW w:w="1000" w:type="pct"/>
            <w:shd w:val="clear" w:color="auto" w:fill="auto"/>
            <w:noWrap/>
            <w:vAlign w:val="center"/>
            <w:hideMark/>
          </w:tcPr>
          <w:p w14:paraId="1F10C74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97.2</w:t>
            </w:r>
          </w:p>
        </w:tc>
        <w:tc>
          <w:tcPr>
            <w:tcW w:w="1000" w:type="pct"/>
            <w:shd w:val="clear" w:color="auto" w:fill="auto"/>
            <w:noWrap/>
            <w:vAlign w:val="center"/>
            <w:hideMark/>
          </w:tcPr>
          <w:p w14:paraId="61B9DB3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1973.21</w:t>
            </w:r>
          </w:p>
        </w:tc>
        <w:tc>
          <w:tcPr>
            <w:tcW w:w="1000" w:type="pct"/>
            <w:shd w:val="clear" w:color="auto" w:fill="auto"/>
            <w:noWrap/>
            <w:vAlign w:val="center"/>
            <w:hideMark/>
          </w:tcPr>
          <w:p w14:paraId="321BA07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D7B402C" w14:textId="77777777" w:rsidTr="00D076DF">
        <w:trPr>
          <w:trHeight w:val="198"/>
        </w:trPr>
        <w:tc>
          <w:tcPr>
            <w:tcW w:w="639" w:type="pct"/>
            <w:vAlign w:val="center"/>
          </w:tcPr>
          <w:p w14:paraId="0B00690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9CAEC7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邻氯苯胺</w:t>
            </w:r>
          </w:p>
        </w:tc>
        <w:tc>
          <w:tcPr>
            <w:tcW w:w="1000" w:type="pct"/>
            <w:shd w:val="clear" w:color="auto" w:fill="auto"/>
            <w:noWrap/>
            <w:vAlign w:val="center"/>
            <w:hideMark/>
          </w:tcPr>
          <w:p w14:paraId="68DE7BC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208.8</w:t>
            </w:r>
          </w:p>
        </w:tc>
        <w:tc>
          <w:tcPr>
            <w:tcW w:w="1000" w:type="pct"/>
            <w:shd w:val="clear" w:color="auto" w:fill="auto"/>
            <w:noWrap/>
            <w:vAlign w:val="center"/>
            <w:hideMark/>
          </w:tcPr>
          <w:p w14:paraId="3A3F665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17.67</w:t>
            </w:r>
          </w:p>
        </w:tc>
        <w:tc>
          <w:tcPr>
            <w:tcW w:w="1000" w:type="pct"/>
            <w:shd w:val="clear" w:color="auto" w:fill="auto"/>
            <w:noWrap/>
            <w:vAlign w:val="center"/>
            <w:hideMark/>
          </w:tcPr>
          <w:p w14:paraId="2D4725A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8086A7C" w14:textId="77777777" w:rsidTr="00D076DF">
        <w:trPr>
          <w:trHeight w:val="198"/>
        </w:trPr>
        <w:tc>
          <w:tcPr>
            <w:tcW w:w="639" w:type="pct"/>
            <w:vAlign w:val="center"/>
          </w:tcPr>
          <w:p w14:paraId="1C5991A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33694C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邻氯硝基苯</w:t>
            </w:r>
          </w:p>
        </w:tc>
        <w:tc>
          <w:tcPr>
            <w:tcW w:w="1000" w:type="pct"/>
            <w:shd w:val="clear" w:color="auto" w:fill="auto"/>
            <w:noWrap/>
            <w:vAlign w:val="center"/>
            <w:hideMark/>
          </w:tcPr>
          <w:p w14:paraId="4FF77F7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245.5</w:t>
            </w:r>
          </w:p>
        </w:tc>
        <w:tc>
          <w:tcPr>
            <w:tcW w:w="1000" w:type="pct"/>
            <w:shd w:val="clear" w:color="auto" w:fill="auto"/>
            <w:noWrap/>
            <w:vAlign w:val="center"/>
            <w:hideMark/>
          </w:tcPr>
          <w:p w14:paraId="64E125B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1.81</w:t>
            </w:r>
          </w:p>
        </w:tc>
        <w:tc>
          <w:tcPr>
            <w:tcW w:w="1000" w:type="pct"/>
            <w:shd w:val="clear" w:color="auto" w:fill="auto"/>
            <w:noWrap/>
            <w:vAlign w:val="center"/>
            <w:hideMark/>
          </w:tcPr>
          <w:p w14:paraId="2C7177A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CF35A9C" w14:textId="77777777" w:rsidTr="00D076DF">
        <w:trPr>
          <w:trHeight w:val="198"/>
        </w:trPr>
        <w:tc>
          <w:tcPr>
            <w:tcW w:w="639" w:type="pct"/>
            <w:vAlign w:val="center"/>
          </w:tcPr>
          <w:p w14:paraId="15E9D39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66718B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邻氯甲苯</w:t>
            </w:r>
          </w:p>
        </w:tc>
        <w:tc>
          <w:tcPr>
            <w:tcW w:w="1000" w:type="pct"/>
            <w:shd w:val="clear" w:color="auto" w:fill="auto"/>
            <w:noWrap/>
            <w:vAlign w:val="center"/>
            <w:hideMark/>
          </w:tcPr>
          <w:p w14:paraId="7C2B8AD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159.5</w:t>
            </w:r>
          </w:p>
        </w:tc>
        <w:tc>
          <w:tcPr>
            <w:tcW w:w="1000" w:type="pct"/>
            <w:shd w:val="clear" w:color="auto" w:fill="auto"/>
            <w:noWrap/>
            <w:vAlign w:val="center"/>
            <w:hideMark/>
          </w:tcPr>
          <w:p w14:paraId="2D7AC8C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339.36</w:t>
            </w:r>
          </w:p>
        </w:tc>
        <w:tc>
          <w:tcPr>
            <w:tcW w:w="1000" w:type="pct"/>
            <w:shd w:val="clear" w:color="auto" w:fill="auto"/>
            <w:noWrap/>
            <w:vAlign w:val="center"/>
            <w:hideMark/>
          </w:tcPr>
          <w:p w14:paraId="5A745BD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00C7F54" w14:textId="77777777" w:rsidTr="00D076DF">
        <w:trPr>
          <w:trHeight w:val="198"/>
        </w:trPr>
        <w:tc>
          <w:tcPr>
            <w:tcW w:w="639" w:type="pct"/>
            <w:vAlign w:val="center"/>
          </w:tcPr>
          <w:p w14:paraId="5EE7EBE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252304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w:t>
            </w:r>
            <w:r w:rsidRPr="004D0F91">
              <w:rPr>
                <w:rFonts w:eastAsiaTheme="minorEastAsia"/>
                <w:sz w:val="21"/>
                <w:szCs w:val="21"/>
              </w:rPr>
              <w:t>二氯苯</w:t>
            </w:r>
          </w:p>
        </w:tc>
        <w:tc>
          <w:tcPr>
            <w:tcW w:w="1000" w:type="pct"/>
            <w:shd w:val="clear" w:color="auto" w:fill="auto"/>
            <w:noWrap/>
            <w:vAlign w:val="center"/>
            <w:hideMark/>
          </w:tcPr>
          <w:p w14:paraId="2613A79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180.4</w:t>
            </w:r>
          </w:p>
        </w:tc>
        <w:tc>
          <w:tcPr>
            <w:tcW w:w="1000" w:type="pct"/>
            <w:shd w:val="clear" w:color="auto" w:fill="auto"/>
            <w:noWrap/>
            <w:vAlign w:val="center"/>
            <w:hideMark/>
          </w:tcPr>
          <w:p w14:paraId="5B11B08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127.32</w:t>
            </w:r>
          </w:p>
        </w:tc>
        <w:tc>
          <w:tcPr>
            <w:tcW w:w="1000" w:type="pct"/>
            <w:shd w:val="clear" w:color="auto" w:fill="auto"/>
            <w:noWrap/>
            <w:vAlign w:val="center"/>
            <w:hideMark/>
          </w:tcPr>
          <w:p w14:paraId="50AE76B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0BB6024" w14:textId="77777777" w:rsidTr="00D076DF">
        <w:trPr>
          <w:trHeight w:val="198"/>
        </w:trPr>
        <w:tc>
          <w:tcPr>
            <w:tcW w:w="639" w:type="pct"/>
            <w:vAlign w:val="center"/>
          </w:tcPr>
          <w:p w14:paraId="0A7D8C3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D79C80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三聚乙醛</w:t>
            </w:r>
          </w:p>
        </w:tc>
        <w:tc>
          <w:tcPr>
            <w:tcW w:w="1000" w:type="pct"/>
            <w:shd w:val="clear" w:color="auto" w:fill="auto"/>
            <w:noWrap/>
            <w:vAlign w:val="center"/>
            <w:hideMark/>
          </w:tcPr>
          <w:p w14:paraId="13FB22B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233.9</w:t>
            </w:r>
          </w:p>
        </w:tc>
        <w:tc>
          <w:tcPr>
            <w:tcW w:w="1000" w:type="pct"/>
            <w:shd w:val="clear" w:color="auto" w:fill="auto"/>
            <w:noWrap/>
            <w:vAlign w:val="center"/>
            <w:hideMark/>
          </w:tcPr>
          <w:p w14:paraId="246F711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1072.52</w:t>
            </w:r>
          </w:p>
        </w:tc>
        <w:tc>
          <w:tcPr>
            <w:tcW w:w="1000" w:type="pct"/>
            <w:shd w:val="clear" w:color="auto" w:fill="auto"/>
            <w:noWrap/>
            <w:vAlign w:val="center"/>
            <w:hideMark/>
          </w:tcPr>
          <w:p w14:paraId="62534CE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D68435D" w14:textId="77777777" w:rsidTr="00D076DF">
        <w:trPr>
          <w:trHeight w:val="198"/>
        </w:trPr>
        <w:tc>
          <w:tcPr>
            <w:tcW w:w="639" w:type="pct"/>
            <w:vAlign w:val="center"/>
          </w:tcPr>
          <w:p w14:paraId="1F640D7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C652D2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对氯苯胺</w:t>
            </w:r>
          </w:p>
        </w:tc>
        <w:tc>
          <w:tcPr>
            <w:tcW w:w="1000" w:type="pct"/>
            <w:shd w:val="clear" w:color="auto" w:fill="auto"/>
            <w:noWrap/>
            <w:vAlign w:val="center"/>
            <w:hideMark/>
          </w:tcPr>
          <w:p w14:paraId="3082F1D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208.8</w:t>
            </w:r>
          </w:p>
        </w:tc>
        <w:tc>
          <w:tcPr>
            <w:tcW w:w="1000" w:type="pct"/>
            <w:shd w:val="clear" w:color="auto" w:fill="auto"/>
            <w:noWrap/>
            <w:vAlign w:val="center"/>
            <w:hideMark/>
          </w:tcPr>
          <w:p w14:paraId="2A856EF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6.35</w:t>
            </w:r>
          </w:p>
        </w:tc>
        <w:tc>
          <w:tcPr>
            <w:tcW w:w="1000" w:type="pct"/>
            <w:shd w:val="clear" w:color="auto" w:fill="auto"/>
            <w:noWrap/>
            <w:vAlign w:val="center"/>
            <w:hideMark/>
          </w:tcPr>
          <w:p w14:paraId="5BFE149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10CC964" w14:textId="77777777" w:rsidTr="00D076DF">
        <w:trPr>
          <w:trHeight w:val="198"/>
        </w:trPr>
        <w:tc>
          <w:tcPr>
            <w:tcW w:w="639" w:type="pct"/>
            <w:vAlign w:val="center"/>
          </w:tcPr>
          <w:p w14:paraId="63ED193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9ECD89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对硝基氯苯</w:t>
            </w:r>
          </w:p>
        </w:tc>
        <w:tc>
          <w:tcPr>
            <w:tcW w:w="1000" w:type="pct"/>
            <w:shd w:val="clear" w:color="auto" w:fill="auto"/>
            <w:noWrap/>
            <w:vAlign w:val="center"/>
            <w:hideMark/>
          </w:tcPr>
          <w:p w14:paraId="2E3E575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242</w:t>
            </w:r>
          </w:p>
        </w:tc>
        <w:tc>
          <w:tcPr>
            <w:tcW w:w="1000" w:type="pct"/>
            <w:shd w:val="clear" w:color="auto" w:fill="auto"/>
            <w:noWrap/>
            <w:vAlign w:val="center"/>
            <w:hideMark/>
          </w:tcPr>
          <w:p w14:paraId="28A8DAA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2.33</w:t>
            </w:r>
          </w:p>
        </w:tc>
        <w:tc>
          <w:tcPr>
            <w:tcW w:w="1000" w:type="pct"/>
            <w:shd w:val="clear" w:color="auto" w:fill="auto"/>
            <w:noWrap/>
            <w:vAlign w:val="center"/>
            <w:hideMark/>
          </w:tcPr>
          <w:p w14:paraId="70D907C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CB21B62" w14:textId="77777777" w:rsidTr="00D076DF">
        <w:trPr>
          <w:trHeight w:val="198"/>
        </w:trPr>
        <w:tc>
          <w:tcPr>
            <w:tcW w:w="639" w:type="pct"/>
            <w:vAlign w:val="center"/>
          </w:tcPr>
          <w:p w14:paraId="7296E8A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2683B0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对氯甲苯</w:t>
            </w:r>
          </w:p>
        </w:tc>
        <w:tc>
          <w:tcPr>
            <w:tcW w:w="1000" w:type="pct"/>
            <w:shd w:val="clear" w:color="auto" w:fill="auto"/>
            <w:noWrap/>
            <w:vAlign w:val="center"/>
            <w:hideMark/>
          </w:tcPr>
          <w:p w14:paraId="13ACD51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162.2</w:t>
            </w:r>
          </w:p>
        </w:tc>
        <w:tc>
          <w:tcPr>
            <w:tcW w:w="1000" w:type="pct"/>
            <w:shd w:val="clear" w:color="auto" w:fill="auto"/>
            <w:noWrap/>
            <w:vAlign w:val="center"/>
            <w:hideMark/>
          </w:tcPr>
          <w:p w14:paraId="68783FA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264.38</w:t>
            </w:r>
          </w:p>
        </w:tc>
        <w:tc>
          <w:tcPr>
            <w:tcW w:w="1000" w:type="pct"/>
            <w:shd w:val="clear" w:color="auto" w:fill="auto"/>
            <w:noWrap/>
            <w:vAlign w:val="center"/>
            <w:hideMark/>
          </w:tcPr>
          <w:p w14:paraId="682FCC0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D41C79F" w14:textId="77777777" w:rsidTr="00D076DF">
        <w:trPr>
          <w:trHeight w:val="198"/>
        </w:trPr>
        <w:tc>
          <w:tcPr>
            <w:tcW w:w="639" w:type="pct"/>
            <w:vAlign w:val="center"/>
          </w:tcPr>
          <w:p w14:paraId="27D129F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E4488E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哌嗪</w:t>
            </w:r>
          </w:p>
        </w:tc>
        <w:tc>
          <w:tcPr>
            <w:tcW w:w="1000" w:type="pct"/>
            <w:shd w:val="clear" w:color="auto" w:fill="auto"/>
            <w:noWrap/>
            <w:vAlign w:val="center"/>
            <w:hideMark/>
          </w:tcPr>
          <w:p w14:paraId="4644F66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149.324</w:t>
            </w:r>
          </w:p>
        </w:tc>
        <w:tc>
          <w:tcPr>
            <w:tcW w:w="1000" w:type="pct"/>
            <w:shd w:val="clear" w:color="auto" w:fill="auto"/>
            <w:noWrap/>
            <w:vAlign w:val="center"/>
            <w:hideMark/>
          </w:tcPr>
          <w:p w14:paraId="5EAD001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330.13</w:t>
            </w:r>
          </w:p>
        </w:tc>
        <w:tc>
          <w:tcPr>
            <w:tcW w:w="1000" w:type="pct"/>
            <w:shd w:val="clear" w:color="auto" w:fill="auto"/>
            <w:noWrap/>
            <w:vAlign w:val="center"/>
            <w:hideMark/>
          </w:tcPr>
          <w:p w14:paraId="2DE9612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75CD558" w14:textId="77777777" w:rsidTr="00D076DF">
        <w:trPr>
          <w:trHeight w:val="198"/>
        </w:trPr>
        <w:tc>
          <w:tcPr>
            <w:tcW w:w="639" w:type="pct"/>
            <w:vAlign w:val="center"/>
          </w:tcPr>
          <w:p w14:paraId="0F941B8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FF0816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对氨基苯乙醚</w:t>
            </w:r>
          </w:p>
        </w:tc>
        <w:tc>
          <w:tcPr>
            <w:tcW w:w="1000" w:type="pct"/>
            <w:shd w:val="clear" w:color="auto" w:fill="auto"/>
            <w:noWrap/>
            <w:vAlign w:val="center"/>
            <w:hideMark/>
          </w:tcPr>
          <w:p w14:paraId="08A210B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254</w:t>
            </w:r>
          </w:p>
        </w:tc>
        <w:tc>
          <w:tcPr>
            <w:tcW w:w="1000" w:type="pct"/>
            <w:shd w:val="clear" w:color="auto" w:fill="auto"/>
            <w:noWrap/>
            <w:vAlign w:val="center"/>
            <w:hideMark/>
          </w:tcPr>
          <w:p w14:paraId="4C67CEF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8.49E-01</w:t>
            </w:r>
          </w:p>
        </w:tc>
        <w:tc>
          <w:tcPr>
            <w:tcW w:w="1000" w:type="pct"/>
            <w:shd w:val="clear" w:color="auto" w:fill="auto"/>
            <w:noWrap/>
            <w:vAlign w:val="center"/>
            <w:hideMark/>
          </w:tcPr>
          <w:p w14:paraId="457C949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5616E76" w14:textId="77777777" w:rsidTr="00D076DF">
        <w:trPr>
          <w:trHeight w:val="198"/>
        </w:trPr>
        <w:tc>
          <w:tcPr>
            <w:tcW w:w="639" w:type="pct"/>
            <w:vAlign w:val="center"/>
          </w:tcPr>
          <w:p w14:paraId="1F717A2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F689E5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丙酸</w:t>
            </w:r>
          </w:p>
        </w:tc>
        <w:tc>
          <w:tcPr>
            <w:tcW w:w="1000" w:type="pct"/>
            <w:shd w:val="clear" w:color="auto" w:fill="auto"/>
            <w:noWrap/>
            <w:vAlign w:val="center"/>
            <w:hideMark/>
          </w:tcPr>
          <w:p w14:paraId="4B9007F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140.83</w:t>
            </w:r>
          </w:p>
        </w:tc>
        <w:tc>
          <w:tcPr>
            <w:tcW w:w="1000" w:type="pct"/>
            <w:shd w:val="clear" w:color="auto" w:fill="auto"/>
            <w:noWrap/>
            <w:vAlign w:val="center"/>
            <w:hideMark/>
          </w:tcPr>
          <w:p w14:paraId="6F8F433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347.98</w:t>
            </w:r>
          </w:p>
        </w:tc>
        <w:tc>
          <w:tcPr>
            <w:tcW w:w="1000" w:type="pct"/>
            <w:shd w:val="clear" w:color="auto" w:fill="auto"/>
            <w:noWrap/>
            <w:vAlign w:val="center"/>
            <w:hideMark/>
          </w:tcPr>
          <w:p w14:paraId="6612415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7A7B0E4E" w14:textId="77777777" w:rsidTr="00D076DF">
        <w:trPr>
          <w:trHeight w:val="198"/>
        </w:trPr>
        <w:tc>
          <w:tcPr>
            <w:tcW w:w="639" w:type="pct"/>
            <w:vAlign w:val="center"/>
          </w:tcPr>
          <w:p w14:paraId="65D7861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8414AA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w:t>
            </w:r>
            <w:r w:rsidRPr="004D0F91">
              <w:rPr>
                <w:rFonts w:eastAsiaTheme="minorEastAsia"/>
                <w:sz w:val="21"/>
                <w:szCs w:val="21"/>
              </w:rPr>
              <w:t>氯丙烷</w:t>
            </w:r>
          </w:p>
        </w:tc>
        <w:tc>
          <w:tcPr>
            <w:tcW w:w="1000" w:type="pct"/>
            <w:shd w:val="clear" w:color="auto" w:fill="auto"/>
            <w:noWrap/>
            <w:vAlign w:val="center"/>
            <w:hideMark/>
          </w:tcPr>
          <w:p w14:paraId="1BD89D2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46.6</w:t>
            </w:r>
          </w:p>
        </w:tc>
        <w:tc>
          <w:tcPr>
            <w:tcW w:w="1000" w:type="pct"/>
            <w:shd w:val="clear" w:color="auto" w:fill="auto"/>
            <w:noWrap/>
            <w:vAlign w:val="center"/>
            <w:hideMark/>
          </w:tcPr>
          <w:p w14:paraId="6012213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37183.82</w:t>
            </w:r>
          </w:p>
        </w:tc>
        <w:tc>
          <w:tcPr>
            <w:tcW w:w="1000" w:type="pct"/>
            <w:shd w:val="clear" w:color="auto" w:fill="auto"/>
            <w:noWrap/>
            <w:vAlign w:val="center"/>
            <w:hideMark/>
          </w:tcPr>
          <w:p w14:paraId="3290DD0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FA574EC" w14:textId="77777777" w:rsidTr="00D076DF">
        <w:trPr>
          <w:trHeight w:val="198"/>
        </w:trPr>
        <w:tc>
          <w:tcPr>
            <w:tcW w:w="639" w:type="pct"/>
            <w:vAlign w:val="center"/>
          </w:tcPr>
          <w:p w14:paraId="5DE0C73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3474CA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丙胺</w:t>
            </w:r>
          </w:p>
        </w:tc>
        <w:tc>
          <w:tcPr>
            <w:tcW w:w="1000" w:type="pct"/>
            <w:shd w:val="clear" w:color="auto" w:fill="auto"/>
            <w:noWrap/>
            <w:vAlign w:val="center"/>
            <w:hideMark/>
          </w:tcPr>
          <w:p w14:paraId="31540A3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48.6</w:t>
            </w:r>
          </w:p>
        </w:tc>
        <w:tc>
          <w:tcPr>
            <w:tcW w:w="1000" w:type="pct"/>
            <w:shd w:val="clear" w:color="auto" w:fill="auto"/>
            <w:noWrap/>
            <w:vAlign w:val="center"/>
            <w:hideMark/>
          </w:tcPr>
          <w:p w14:paraId="0019BE2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32792.57</w:t>
            </w:r>
          </w:p>
        </w:tc>
        <w:tc>
          <w:tcPr>
            <w:tcW w:w="1000" w:type="pct"/>
            <w:shd w:val="clear" w:color="auto" w:fill="auto"/>
            <w:noWrap/>
            <w:vAlign w:val="center"/>
            <w:hideMark/>
          </w:tcPr>
          <w:p w14:paraId="769F7DA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E697CEC" w14:textId="77777777" w:rsidTr="00D076DF">
        <w:trPr>
          <w:trHeight w:val="198"/>
        </w:trPr>
        <w:tc>
          <w:tcPr>
            <w:tcW w:w="639" w:type="pct"/>
            <w:vAlign w:val="center"/>
          </w:tcPr>
          <w:p w14:paraId="69835AD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F40295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丙烯</w:t>
            </w:r>
          </w:p>
        </w:tc>
        <w:tc>
          <w:tcPr>
            <w:tcW w:w="1000" w:type="pct"/>
            <w:shd w:val="clear" w:color="auto" w:fill="auto"/>
            <w:noWrap/>
            <w:vAlign w:val="center"/>
            <w:hideMark/>
          </w:tcPr>
          <w:p w14:paraId="0B7FD76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-47.7</w:t>
            </w:r>
          </w:p>
        </w:tc>
        <w:tc>
          <w:tcPr>
            <w:tcW w:w="1000" w:type="pct"/>
            <w:shd w:val="clear" w:color="auto" w:fill="auto"/>
            <w:noWrap/>
            <w:vAlign w:val="center"/>
            <w:hideMark/>
          </w:tcPr>
          <w:p w14:paraId="4276BB8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1015268.19</w:t>
            </w:r>
          </w:p>
        </w:tc>
        <w:tc>
          <w:tcPr>
            <w:tcW w:w="1000" w:type="pct"/>
            <w:shd w:val="clear" w:color="auto" w:fill="auto"/>
            <w:noWrap/>
            <w:vAlign w:val="center"/>
            <w:hideMark/>
          </w:tcPr>
          <w:p w14:paraId="6004ACE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C01D500" w14:textId="77777777" w:rsidTr="00D076DF">
        <w:trPr>
          <w:trHeight w:val="198"/>
        </w:trPr>
        <w:tc>
          <w:tcPr>
            <w:tcW w:w="639" w:type="pct"/>
            <w:vAlign w:val="center"/>
          </w:tcPr>
          <w:p w14:paraId="1FEA384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77D239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w:t>
            </w:r>
            <w:r w:rsidRPr="004D0F91">
              <w:rPr>
                <w:rFonts w:eastAsiaTheme="minorEastAsia"/>
                <w:sz w:val="21"/>
                <w:szCs w:val="21"/>
              </w:rPr>
              <w:t>丙二醇</w:t>
            </w:r>
          </w:p>
        </w:tc>
        <w:tc>
          <w:tcPr>
            <w:tcW w:w="1000" w:type="pct"/>
            <w:shd w:val="clear" w:color="auto" w:fill="auto"/>
            <w:noWrap/>
            <w:vAlign w:val="center"/>
            <w:hideMark/>
          </w:tcPr>
          <w:p w14:paraId="16CBACC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187.3</w:t>
            </w:r>
          </w:p>
        </w:tc>
        <w:tc>
          <w:tcPr>
            <w:tcW w:w="1000" w:type="pct"/>
            <w:shd w:val="clear" w:color="auto" w:fill="auto"/>
            <w:noWrap/>
            <w:vAlign w:val="center"/>
            <w:hideMark/>
          </w:tcPr>
          <w:p w14:paraId="1EB1170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10.59</w:t>
            </w:r>
          </w:p>
        </w:tc>
        <w:tc>
          <w:tcPr>
            <w:tcW w:w="1000" w:type="pct"/>
            <w:shd w:val="clear" w:color="auto" w:fill="auto"/>
            <w:noWrap/>
            <w:vAlign w:val="center"/>
            <w:hideMark/>
          </w:tcPr>
          <w:p w14:paraId="0ACC55B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3606549" w14:textId="77777777" w:rsidTr="00D076DF">
        <w:trPr>
          <w:trHeight w:val="198"/>
        </w:trPr>
        <w:tc>
          <w:tcPr>
            <w:tcW w:w="639" w:type="pct"/>
            <w:vAlign w:val="center"/>
          </w:tcPr>
          <w:p w14:paraId="4D555AA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E84C4D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吡啶</w:t>
            </w:r>
          </w:p>
        </w:tc>
        <w:tc>
          <w:tcPr>
            <w:tcW w:w="1000" w:type="pct"/>
            <w:shd w:val="clear" w:color="auto" w:fill="auto"/>
            <w:noWrap/>
            <w:vAlign w:val="center"/>
            <w:hideMark/>
          </w:tcPr>
          <w:p w14:paraId="267F463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115-116</w:t>
            </w:r>
          </w:p>
        </w:tc>
        <w:tc>
          <w:tcPr>
            <w:tcW w:w="1000" w:type="pct"/>
            <w:shd w:val="clear" w:color="auto" w:fill="auto"/>
            <w:noWrap/>
            <w:vAlign w:val="center"/>
            <w:hideMark/>
          </w:tcPr>
          <w:p w14:paraId="7BB57FF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2080.71</w:t>
            </w:r>
          </w:p>
        </w:tc>
        <w:tc>
          <w:tcPr>
            <w:tcW w:w="1000" w:type="pct"/>
            <w:shd w:val="clear" w:color="auto" w:fill="auto"/>
            <w:noWrap/>
            <w:vAlign w:val="center"/>
            <w:hideMark/>
          </w:tcPr>
          <w:p w14:paraId="7CFB650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227DC610" w14:textId="77777777" w:rsidTr="00D076DF">
        <w:trPr>
          <w:trHeight w:val="198"/>
        </w:trPr>
        <w:tc>
          <w:tcPr>
            <w:tcW w:w="639" w:type="pct"/>
            <w:vAlign w:val="center"/>
          </w:tcPr>
          <w:p w14:paraId="341A78F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69F4E3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水杨酸</w:t>
            </w:r>
          </w:p>
        </w:tc>
        <w:tc>
          <w:tcPr>
            <w:tcW w:w="1000" w:type="pct"/>
            <w:shd w:val="clear" w:color="auto" w:fill="auto"/>
            <w:noWrap/>
            <w:vAlign w:val="center"/>
            <w:hideMark/>
          </w:tcPr>
          <w:p w14:paraId="5889179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211</w:t>
            </w:r>
          </w:p>
        </w:tc>
        <w:tc>
          <w:tcPr>
            <w:tcW w:w="1000" w:type="pct"/>
            <w:shd w:val="clear" w:color="auto" w:fill="auto"/>
            <w:noWrap/>
            <w:vAlign w:val="center"/>
            <w:hideMark/>
          </w:tcPr>
          <w:p w14:paraId="1E5B7DF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1.01E-01</w:t>
            </w:r>
          </w:p>
        </w:tc>
        <w:tc>
          <w:tcPr>
            <w:tcW w:w="1000" w:type="pct"/>
            <w:shd w:val="clear" w:color="auto" w:fill="auto"/>
            <w:noWrap/>
            <w:vAlign w:val="center"/>
            <w:hideMark/>
          </w:tcPr>
          <w:p w14:paraId="36FCFCD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163774B" w14:textId="77777777" w:rsidTr="00D076DF">
        <w:trPr>
          <w:trHeight w:val="198"/>
        </w:trPr>
        <w:tc>
          <w:tcPr>
            <w:tcW w:w="639" w:type="pct"/>
            <w:vAlign w:val="center"/>
          </w:tcPr>
          <w:p w14:paraId="4E241F7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AD8E9C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仲丁醇</w:t>
            </w:r>
          </w:p>
        </w:tc>
        <w:tc>
          <w:tcPr>
            <w:tcW w:w="1000" w:type="pct"/>
            <w:shd w:val="clear" w:color="auto" w:fill="auto"/>
            <w:noWrap/>
            <w:vAlign w:val="center"/>
            <w:hideMark/>
          </w:tcPr>
          <w:p w14:paraId="4E8D82A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99.5</w:t>
            </w:r>
          </w:p>
        </w:tc>
        <w:tc>
          <w:tcPr>
            <w:tcW w:w="1000" w:type="pct"/>
            <w:shd w:val="clear" w:color="auto" w:fill="auto"/>
            <w:noWrap/>
            <w:vAlign w:val="center"/>
            <w:hideMark/>
          </w:tcPr>
          <w:p w14:paraId="25DA618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1719.78</w:t>
            </w:r>
          </w:p>
        </w:tc>
        <w:tc>
          <w:tcPr>
            <w:tcW w:w="1000" w:type="pct"/>
            <w:shd w:val="clear" w:color="auto" w:fill="auto"/>
            <w:noWrap/>
            <w:vAlign w:val="center"/>
            <w:hideMark/>
          </w:tcPr>
          <w:p w14:paraId="45DCC44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FC81885" w14:textId="77777777" w:rsidTr="00D076DF">
        <w:trPr>
          <w:trHeight w:val="198"/>
        </w:trPr>
        <w:tc>
          <w:tcPr>
            <w:tcW w:w="639" w:type="pct"/>
            <w:vAlign w:val="center"/>
          </w:tcPr>
          <w:p w14:paraId="1FE4505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4EBCAA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丁二酸</w:t>
            </w:r>
          </w:p>
        </w:tc>
        <w:tc>
          <w:tcPr>
            <w:tcW w:w="1000" w:type="pct"/>
            <w:shd w:val="clear" w:color="auto" w:fill="auto"/>
            <w:noWrap/>
            <w:vAlign w:val="center"/>
            <w:hideMark/>
          </w:tcPr>
          <w:p w14:paraId="34C9BAA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236.1</w:t>
            </w:r>
          </w:p>
        </w:tc>
        <w:tc>
          <w:tcPr>
            <w:tcW w:w="1000" w:type="pct"/>
            <w:shd w:val="clear" w:color="auto" w:fill="auto"/>
            <w:noWrap/>
            <w:vAlign w:val="center"/>
            <w:hideMark/>
          </w:tcPr>
          <w:p w14:paraId="3A0AD15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5.14E-04</w:t>
            </w:r>
          </w:p>
        </w:tc>
        <w:tc>
          <w:tcPr>
            <w:tcW w:w="1000" w:type="pct"/>
            <w:shd w:val="clear" w:color="auto" w:fill="auto"/>
            <w:noWrap/>
            <w:vAlign w:val="center"/>
            <w:hideMark/>
          </w:tcPr>
          <w:p w14:paraId="4C0ED32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51692F8" w14:textId="77777777" w:rsidTr="00D076DF">
        <w:trPr>
          <w:trHeight w:val="198"/>
        </w:trPr>
        <w:tc>
          <w:tcPr>
            <w:tcW w:w="639" w:type="pct"/>
            <w:vAlign w:val="center"/>
          </w:tcPr>
          <w:p w14:paraId="6A61A8D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F972A2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叔丁醇</w:t>
            </w:r>
          </w:p>
        </w:tc>
        <w:tc>
          <w:tcPr>
            <w:tcW w:w="1000" w:type="pct"/>
            <w:shd w:val="clear" w:color="auto" w:fill="auto"/>
            <w:noWrap/>
            <w:vAlign w:val="center"/>
            <w:hideMark/>
          </w:tcPr>
          <w:p w14:paraId="25380EA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82.4</w:t>
            </w:r>
          </w:p>
        </w:tc>
        <w:tc>
          <w:tcPr>
            <w:tcW w:w="1000" w:type="pct"/>
            <w:shd w:val="clear" w:color="auto" w:fill="auto"/>
            <w:noWrap/>
            <w:vAlign w:val="center"/>
            <w:hideMark/>
          </w:tcPr>
          <w:p w14:paraId="7296EE4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3977.91</w:t>
            </w:r>
          </w:p>
        </w:tc>
        <w:tc>
          <w:tcPr>
            <w:tcW w:w="1000" w:type="pct"/>
            <w:shd w:val="clear" w:color="auto" w:fill="auto"/>
            <w:noWrap/>
            <w:vAlign w:val="center"/>
            <w:hideMark/>
          </w:tcPr>
          <w:p w14:paraId="233F792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5840BE6B" w14:textId="77777777" w:rsidTr="00D076DF">
        <w:trPr>
          <w:trHeight w:val="198"/>
        </w:trPr>
        <w:tc>
          <w:tcPr>
            <w:tcW w:w="639" w:type="pct"/>
            <w:vAlign w:val="center"/>
          </w:tcPr>
          <w:p w14:paraId="5E1125D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52E5523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叔丁胺</w:t>
            </w:r>
          </w:p>
        </w:tc>
        <w:tc>
          <w:tcPr>
            <w:tcW w:w="1000" w:type="pct"/>
            <w:shd w:val="clear" w:color="auto" w:fill="auto"/>
            <w:noWrap/>
            <w:vAlign w:val="center"/>
            <w:hideMark/>
          </w:tcPr>
          <w:p w14:paraId="4290E3A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44.4</w:t>
            </w:r>
          </w:p>
        </w:tc>
        <w:tc>
          <w:tcPr>
            <w:tcW w:w="1000" w:type="pct"/>
            <w:shd w:val="clear" w:color="auto" w:fill="auto"/>
            <w:noWrap/>
            <w:vAlign w:val="center"/>
            <w:hideMark/>
          </w:tcPr>
          <w:p w14:paraId="4B7A29F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40154.76</w:t>
            </w:r>
          </w:p>
        </w:tc>
        <w:tc>
          <w:tcPr>
            <w:tcW w:w="1000" w:type="pct"/>
            <w:shd w:val="clear" w:color="auto" w:fill="auto"/>
            <w:noWrap/>
            <w:vAlign w:val="center"/>
            <w:hideMark/>
          </w:tcPr>
          <w:p w14:paraId="28A8368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6D61B81A" w14:textId="77777777" w:rsidTr="00D076DF">
        <w:trPr>
          <w:trHeight w:val="198"/>
        </w:trPr>
        <w:tc>
          <w:tcPr>
            <w:tcW w:w="639" w:type="pct"/>
            <w:vAlign w:val="center"/>
          </w:tcPr>
          <w:p w14:paraId="46D605D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BAB8D7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1,2,3,4-</w:t>
            </w:r>
            <w:r w:rsidRPr="004D0F91">
              <w:rPr>
                <w:rFonts w:eastAsiaTheme="minorEastAsia"/>
                <w:sz w:val="21"/>
                <w:szCs w:val="21"/>
              </w:rPr>
              <w:t>四氢萘</w:t>
            </w:r>
          </w:p>
        </w:tc>
        <w:tc>
          <w:tcPr>
            <w:tcW w:w="1000" w:type="pct"/>
            <w:shd w:val="clear" w:color="auto" w:fill="auto"/>
            <w:noWrap/>
            <w:vAlign w:val="center"/>
            <w:hideMark/>
          </w:tcPr>
          <w:p w14:paraId="1F5F893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210.3</w:t>
            </w:r>
          </w:p>
        </w:tc>
        <w:tc>
          <w:tcPr>
            <w:tcW w:w="1000" w:type="pct"/>
            <w:shd w:val="clear" w:color="auto" w:fill="auto"/>
            <w:noWrap/>
            <w:vAlign w:val="center"/>
            <w:hideMark/>
          </w:tcPr>
          <w:p w14:paraId="2F20D60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33.25</w:t>
            </w:r>
          </w:p>
        </w:tc>
        <w:tc>
          <w:tcPr>
            <w:tcW w:w="1000" w:type="pct"/>
            <w:shd w:val="clear" w:color="auto" w:fill="auto"/>
            <w:noWrap/>
            <w:vAlign w:val="center"/>
            <w:hideMark/>
          </w:tcPr>
          <w:p w14:paraId="19BFC7D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A9DF6AF" w14:textId="77777777" w:rsidTr="00D076DF">
        <w:trPr>
          <w:trHeight w:val="198"/>
        </w:trPr>
        <w:tc>
          <w:tcPr>
            <w:tcW w:w="639" w:type="pct"/>
            <w:vAlign w:val="center"/>
          </w:tcPr>
          <w:p w14:paraId="58E09E1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C1E319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甲苯</w:t>
            </w:r>
            <w:r w:rsidRPr="004D0F91">
              <w:rPr>
                <w:rFonts w:eastAsiaTheme="minorEastAsia"/>
                <w:sz w:val="21"/>
                <w:szCs w:val="21"/>
              </w:rPr>
              <w:t>-2</w:t>
            </w:r>
            <w:r w:rsidRPr="004D0F91">
              <w:rPr>
                <w:rFonts w:eastAsiaTheme="minorEastAsia"/>
                <w:sz w:val="21"/>
                <w:szCs w:val="21"/>
              </w:rPr>
              <w:t>，</w:t>
            </w:r>
            <w:r w:rsidRPr="004D0F91">
              <w:rPr>
                <w:rFonts w:eastAsiaTheme="minorEastAsia"/>
                <w:sz w:val="21"/>
                <w:szCs w:val="21"/>
              </w:rPr>
              <w:t>4-</w:t>
            </w:r>
            <w:r w:rsidRPr="004D0F91">
              <w:rPr>
                <w:rFonts w:eastAsiaTheme="minorEastAsia"/>
                <w:sz w:val="21"/>
                <w:szCs w:val="21"/>
              </w:rPr>
              <w:t>二异氰酸酯</w:t>
            </w:r>
          </w:p>
        </w:tc>
        <w:tc>
          <w:tcPr>
            <w:tcW w:w="1000" w:type="pct"/>
            <w:shd w:val="clear" w:color="auto" w:fill="auto"/>
            <w:noWrap/>
            <w:vAlign w:val="center"/>
            <w:hideMark/>
          </w:tcPr>
          <w:p w14:paraId="6D609DF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115-120</w:t>
            </w:r>
          </w:p>
        </w:tc>
        <w:tc>
          <w:tcPr>
            <w:tcW w:w="1000" w:type="pct"/>
            <w:shd w:val="clear" w:color="auto" w:fill="auto"/>
            <w:noWrap/>
            <w:vAlign w:val="center"/>
            <w:hideMark/>
          </w:tcPr>
          <w:p w14:paraId="2E998E4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1.08</w:t>
            </w:r>
          </w:p>
        </w:tc>
        <w:tc>
          <w:tcPr>
            <w:tcW w:w="1000" w:type="pct"/>
            <w:shd w:val="clear" w:color="auto" w:fill="auto"/>
            <w:noWrap/>
            <w:vAlign w:val="center"/>
            <w:hideMark/>
          </w:tcPr>
          <w:p w14:paraId="53F35F5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4AF7FC99" w14:textId="77777777" w:rsidTr="00D076DF">
        <w:trPr>
          <w:trHeight w:val="198"/>
        </w:trPr>
        <w:tc>
          <w:tcPr>
            <w:tcW w:w="639" w:type="pct"/>
            <w:vAlign w:val="center"/>
          </w:tcPr>
          <w:p w14:paraId="590D5C2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09465E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三氯氟甲烷</w:t>
            </w:r>
          </w:p>
        </w:tc>
        <w:tc>
          <w:tcPr>
            <w:tcW w:w="1000" w:type="pct"/>
            <w:shd w:val="clear" w:color="auto" w:fill="auto"/>
            <w:noWrap/>
            <w:vAlign w:val="center"/>
            <w:hideMark/>
          </w:tcPr>
          <w:p w14:paraId="0816622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26.8</w:t>
            </w:r>
          </w:p>
        </w:tc>
        <w:tc>
          <w:tcPr>
            <w:tcW w:w="1000" w:type="pct"/>
            <w:shd w:val="clear" w:color="auto" w:fill="auto"/>
            <w:noWrap/>
            <w:vAlign w:val="center"/>
            <w:hideMark/>
          </w:tcPr>
          <w:p w14:paraId="5DC0492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88844.64</w:t>
            </w:r>
          </w:p>
        </w:tc>
        <w:tc>
          <w:tcPr>
            <w:tcW w:w="1000" w:type="pct"/>
            <w:shd w:val="clear" w:color="auto" w:fill="auto"/>
            <w:noWrap/>
            <w:vAlign w:val="center"/>
            <w:hideMark/>
          </w:tcPr>
          <w:p w14:paraId="34C37F5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3104255E" w14:textId="77777777" w:rsidTr="00D076DF">
        <w:trPr>
          <w:trHeight w:val="198"/>
        </w:trPr>
        <w:tc>
          <w:tcPr>
            <w:tcW w:w="639" w:type="pct"/>
            <w:vAlign w:val="center"/>
          </w:tcPr>
          <w:p w14:paraId="26A25FF0"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E47324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三乙二醇二乙醚</w:t>
            </w:r>
          </w:p>
        </w:tc>
        <w:tc>
          <w:tcPr>
            <w:tcW w:w="1000" w:type="pct"/>
            <w:shd w:val="clear" w:color="auto" w:fill="auto"/>
            <w:noWrap/>
            <w:vAlign w:val="center"/>
            <w:hideMark/>
          </w:tcPr>
          <w:p w14:paraId="4C61DC6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197.2</w:t>
            </w:r>
          </w:p>
        </w:tc>
        <w:tc>
          <w:tcPr>
            <w:tcW w:w="1000" w:type="pct"/>
            <w:shd w:val="clear" w:color="auto" w:fill="auto"/>
            <w:noWrap/>
            <w:vAlign w:val="center"/>
            <w:hideMark/>
          </w:tcPr>
          <w:p w14:paraId="61518E9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3.28</w:t>
            </w:r>
          </w:p>
        </w:tc>
        <w:tc>
          <w:tcPr>
            <w:tcW w:w="1000" w:type="pct"/>
            <w:shd w:val="clear" w:color="auto" w:fill="auto"/>
            <w:noWrap/>
            <w:vAlign w:val="center"/>
            <w:hideMark/>
          </w:tcPr>
          <w:p w14:paraId="10D75C7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98CF1F2" w14:textId="77777777" w:rsidTr="00D076DF">
        <w:trPr>
          <w:trHeight w:val="198"/>
        </w:trPr>
        <w:tc>
          <w:tcPr>
            <w:tcW w:w="639" w:type="pct"/>
            <w:vAlign w:val="center"/>
          </w:tcPr>
          <w:p w14:paraId="071A479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639276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三甲胺</w:t>
            </w:r>
          </w:p>
        </w:tc>
        <w:tc>
          <w:tcPr>
            <w:tcW w:w="1000" w:type="pct"/>
            <w:shd w:val="clear" w:color="auto" w:fill="auto"/>
            <w:noWrap/>
            <w:vAlign w:val="center"/>
            <w:hideMark/>
          </w:tcPr>
          <w:p w14:paraId="29AA439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2.9</w:t>
            </w:r>
          </w:p>
        </w:tc>
        <w:tc>
          <w:tcPr>
            <w:tcW w:w="1000" w:type="pct"/>
            <w:shd w:val="clear" w:color="auto" w:fill="auto"/>
            <w:noWrap/>
            <w:vAlign w:val="center"/>
            <w:hideMark/>
          </w:tcPr>
          <w:p w14:paraId="03EF93C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182229.21</w:t>
            </w:r>
          </w:p>
        </w:tc>
        <w:tc>
          <w:tcPr>
            <w:tcW w:w="1000" w:type="pct"/>
            <w:shd w:val="clear" w:color="auto" w:fill="auto"/>
            <w:noWrap/>
            <w:vAlign w:val="center"/>
            <w:hideMark/>
          </w:tcPr>
          <w:p w14:paraId="1906162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19F0605E" w14:textId="77777777" w:rsidTr="00D076DF">
        <w:trPr>
          <w:trHeight w:val="198"/>
        </w:trPr>
        <w:tc>
          <w:tcPr>
            <w:tcW w:w="639" w:type="pct"/>
            <w:vAlign w:val="center"/>
          </w:tcPr>
          <w:p w14:paraId="4F2A9C9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0C6383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过氯乙烯</w:t>
            </w:r>
          </w:p>
        </w:tc>
        <w:tc>
          <w:tcPr>
            <w:tcW w:w="1000" w:type="pct"/>
            <w:shd w:val="clear" w:color="auto" w:fill="auto"/>
            <w:noWrap/>
            <w:vAlign w:val="center"/>
            <w:hideMark/>
          </w:tcPr>
          <w:p w14:paraId="3F67EE1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31.6</w:t>
            </w:r>
          </w:p>
        </w:tc>
        <w:tc>
          <w:tcPr>
            <w:tcW w:w="1000" w:type="pct"/>
            <w:shd w:val="clear" w:color="auto" w:fill="auto"/>
            <w:noWrap/>
            <w:vAlign w:val="center"/>
            <w:hideMark/>
          </w:tcPr>
          <w:p w14:paraId="1125230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65938.58</w:t>
            </w:r>
          </w:p>
        </w:tc>
        <w:tc>
          <w:tcPr>
            <w:tcW w:w="1000" w:type="pct"/>
            <w:shd w:val="clear" w:color="auto" w:fill="auto"/>
            <w:noWrap/>
            <w:vAlign w:val="center"/>
            <w:hideMark/>
          </w:tcPr>
          <w:p w14:paraId="58BE5C8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否</w:t>
            </w:r>
          </w:p>
        </w:tc>
      </w:tr>
      <w:tr w:rsidR="00DB6B5C" w:rsidRPr="004D0F91" w14:paraId="01465B28" w14:textId="77777777" w:rsidTr="00D076DF">
        <w:trPr>
          <w:trHeight w:val="198"/>
        </w:trPr>
        <w:tc>
          <w:tcPr>
            <w:tcW w:w="639" w:type="pct"/>
            <w:vAlign w:val="center"/>
          </w:tcPr>
          <w:p w14:paraId="35ADA7E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20F13C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w:t>
            </w:r>
            <w:r w:rsidRPr="004D0F91">
              <w:rPr>
                <w:rFonts w:eastAsiaTheme="minorEastAsia"/>
                <w:sz w:val="21"/>
                <w:szCs w:val="21"/>
              </w:rPr>
              <w:t>硝基萘</w:t>
            </w:r>
          </w:p>
        </w:tc>
        <w:tc>
          <w:tcPr>
            <w:tcW w:w="1000" w:type="pct"/>
            <w:shd w:val="clear" w:color="auto" w:fill="auto"/>
            <w:noWrap/>
            <w:vAlign w:val="center"/>
            <w:hideMark/>
          </w:tcPr>
          <w:p w14:paraId="7776580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121B57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3DE7D0E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ACB60BA" w14:textId="77777777" w:rsidTr="00D076DF">
        <w:trPr>
          <w:trHeight w:val="198"/>
        </w:trPr>
        <w:tc>
          <w:tcPr>
            <w:tcW w:w="639" w:type="pct"/>
            <w:vAlign w:val="center"/>
          </w:tcPr>
          <w:p w14:paraId="0323BF36"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D6B3E8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2,4,5-</w:t>
            </w:r>
            <w:r w:rsidRPr="004D0F91">
              <w:rPr>
                <w:rFonts w:eastAsiaTheme="minorEastAsia"/>
                <w:sz w:val="21"/>
                <w:szCs w:val="21"/>
              </w:rPr>
              <w:t>三氯苯酚</w:t>
            </w:r>
          </w:p>
        </w:tc>
        <w:tc>
          <w:tcPr>
            <w:tcW w:w="1000" w:type="pct"/>
            <w:shd w:val="clear" w:color="auto" w:fill="auto"/>
            <w:noWrap/>
            <w:vAlign w:val="center"/>
            <w:hideMark/>
          </w:tcPr>
          <w:p w14:paraId="6649AF9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33E130E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611E846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7F27C88" w14:textId="77777777" w:rsidTr="00D076DF">
        <w:trPr>
          <w:trHeight w:val="198"/>
        </w:trPr>
        <w:tc>
          <w:tcPr>
            <w:tcW w:w="639" w:type="pct"/>
            <w:vAlign w:val="center"/>
          </w:tcPr>
          <w:p w14:paraId="174AA793"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60B6A6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2,4 -</w:t>
            </w:r>
            <w:r w:rsidRPr="004D0F91">
              <w:rPr>
                <w:rFonts w:eastAsiaTheme="minorEastAsia"/>
                <w:sz w:val="21"/>
                <w:szCs w:val="21"/>
              </w:rPr>
              <w:t>甲苯二胺</w:t>
            </w:r>
          </w:p>
        </w:tc>
        <w:tc>
          <w:tcPr>
            <w:tcW w:w="1000" w:type="pct"/>
            <w:shd w:val="clear" w:color="auto" w:fill="auto"/>
            <w:noWrap/>
            <w:vAlign w:val="center"/>
            <w:hideMark/>
          </w:tcPr>
          <w:p w14:paraId="1EFCB2A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5F5E78F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4653CD2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DA5837D" w14:textId="77777777" w:rsidTr="00D076DF">
        <w:trPr>
          <w:trHeight w:val="198"/>
        </w:trPr>
        <w:tc>
          <w:tcPr>
            <w:tcW w:w="639" w:type="pct"/>
            <w:vAlign w:val="center"/>
          </w:tcPr>
          <w:p w14:paraId="4CA030B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878D47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w:t>
            </w:r>
            <w:r w:rsidRPr="004D0F91">
              <w:rPr>
                <w:rFonts w:eastAsiaTheme="minorEastAsia"/>
                <w:sz w:val="21"/>
                <w:szCs w:val="21"/>
              </w:rPr>
              <w:t>萘胺</w:t>
            </w:r>
            <w:r w:rsidRPr="004D0F91">
              <w:rPr>
                <w:rFonts w:eastAsiaTheme="minorEastAsia"/>
                <w:sz w:val="21"/>
                <w:szCs w:val="21"/>
              </w:rPr>
              <w:t>-1-</w:t>
            </w:r>
            <w:r w:rsidRPr="004D0F91">
              <w:rPr>
                <w:rFonts w:eastAsiaTheme="minorEastAsia"/>
                <w:sz w:val="21"/>
                <w:szCs w:val="21"/>
              </w:rPr>
              <w:t>磺酸</w:t>
            </w:r>
          </w:p>
        </w:tc>
        <w:tc>
          <w:tcPr>
            <w:tcW w:w="1000" w:type="pct"/>
            <w:shd w:val="clear" w:color="auto" w:fill="auto"/>
            <w:noWrap/>
            <w:vAlign w:val="center"/>
            <w:hideMark/>
          </w:tcPr>
          <w:p w14:paraId="0E7C7F4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592A8AC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501B981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6C4FFF5" w14:textId="77777777" w:rsidTr="00D076DF">
        <w:trPr>
          <w:trHeight w:val="198"/>
        </w:trPr>
        <w:tc>
          <w:tcPr>
            <w:tcW w:w="639" w:type="pct"/>
            <w:vAlign w:val="center"/>
          </w:tcPr>
          <w:p w14:paraId="61B23EE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E2424B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w:t>
            </w:r>
            <w:r w:rsidRPr="004D0F91">
              <w:rPr>
                <w:rFonts w:eastAsiaTheme="minorEastAsia"/>
                <w:sz w:val="21"/>
                <w:szCs w:val="21"/>
              </w:rPr>
              <w:t>氯苯乙酮</w:t>
            </w:r>
          </w:p>
        </w:tc>
        <w:tc>
          <w:tcPr>
            <w:tcW w:w="1000" w:type="pct"/>
            <w:shd w:val="clear" w:color="auto" w:fill="auto"/>
            <w:noWrap/>
            <w:vAlign w:val="center"/>
            <w:hideMark/>
          </w:tcPr>
          <w:p w14:paraId="1BA189E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1F341B5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2D09A9D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CC2509A" w14:textId="77777777" w:rsidTr="00D076DF">
        <w:trPr>
          <w:trHeight w:val="198"/>
        </w:trPr>
        <w:tc>
          <w:tcPr>
            <w:tcW w:w="639" w:type="pct"/>
            <w:vAlign w:val="center"/>
          </w:tcPr>
          <w:p w14:paraId="2E9C40F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B74C08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4,4'-</w:t>
            </w:r>
            <w:r w:rsidRPr="004D0F91">
              <w:rPr>
                <w:rFonts w:eastAsiaTheme="minorEastAsia"/>
                <w:sz w:val="21"/>
                <w:szCs w:val="21"/>
              </w:rPr>
              <w:t>亚甲基二苯胺</w:t>
            </w:r>
          </w:p>
        </w:tc>
        <w:tc>
          <w:tcPr>
            <w:tcW w:w="1000" w:type="pct"/>
            <w:shd w:val="clear" w:color="auto" w:fill="auto"/>
            <w:noWrap/>
            <w:vAlign w:val="center"/>
            <w:hideMark/>
          </w:tcPr>
          <w:p w14:paraId="090A1C5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63EDD24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35A9C39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8503018" w14:textId="77777777" w:rsidTr="00D076DF">
        <w:trPr>
          <w:trHeight w:val="198"/>
        </w:trPr>
        <w:tc>
          <w:tcPr>
            <w:tcW w:w="639" w:type="pct"/>
            <w:vAlign w:val="center"/>
          </w:tcPr>
          <w:p w14:paraId="559AF35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4774BA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w:t>
            </w:r>
            <w:r w:rsidRPr="004D0F91">
              <w:rPr>
                <w:rFonts w:eastAsiaTheme="minorEastAsia"/>
                <w:sz w:val="21"/>
                <w:szCs w:val="21"/>
              </w:rPr>
              <w:t>硝基苯酚</w:t>
            </w:r>
          </w:p>
        </w:tc>
        <w:tc>
          <w:tcPr>
            <w:tcW w:w="1000" w:type="pct"/>
            <w:shd w:val="clear" w:color="auto" w:fill="auto"/>
            <w:noWrap/>
            <w:vAlign w:val="center"/>
            <w:hideMark/>
          </w:tcPr>
          <w:p w14:paraId="5F9EB5E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66B4AC5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3C446E8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F4EF54D" w14:textId="77777777" w:rsidTr="00D076DF">
        <w:trPr>
          <w:trHeight w:val="198"/>
        </w:trPr>
        <w:tc>
          <w:tcPr>
            <w:tcW w:w="639" w:type="pct"/>
            <w:vAlign w:val="center"/>
          </w:tcPr>
          <w:p w14:paraId="2751CB6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7F5219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w:t>
            </w:r>
            <w:r w:rsidRPr="004D0F91">
              <w:rPr>
                <w:rFonts w:eastAsiaTheme="minorEastAsia"/>
                <w:sz w:val="21"/>
                <w:szCs w:val="21"/>
              </w:rPr>
              <w:t>二羟基蒽醌</w:t>
            </w:r>
          </w:p>
        </w:tc>
        <w:tc>
          <w:tcPr>
            <w:tcW w:w="1000" w:type="pct"/>
            <w:shd w:val="clear" w:color="auto" w:fill="auto"/>
            <w:noWrap/>
            <w:vAlign w:val="center"/>
            <w:hideMark/>
          </w:tcPr>
          <w:p w14:paraId="621631E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088691B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2D91D96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A858BA2" w14:textId="77777777" w:rsidTr="00D076DF">
        <w:trPr>
          <w:trHeight w:val="198"/>
        </w:trPr>
        <w:tc>
          <w:tcPr>
            <w:tcW w:w="639" w:type="pct"/>
            <w:vAlign w:val="center"/>
          </w:tcPr>
          <w:p w14:paraId="2325687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D262AE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蒽</w:t>
            </w:r>
          </w:p>
        </w:tc>
        <w:tc>
          <w:tcPr>
            <w:tcW w:w="1000" w:type="pct"/>
            <w:shd w:val="clear" w:color="auto" w:fill="auto"/>
            <w:noWrap/>
            <w:vAlign w:val="center"/>
            <w:hideMark/>
          </w:tcPr>
          <w:p w14:paraId="6C4888D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35B60DC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243A456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D29885F" w14:textId="77777777" w:rsidTr="00D076DF">
        <w:trPr>
          <w:trHeight w:val="198"/>
        </w:trPr>
        <w:tc>
          <w:tcPr>
            <w:tcW w:w="639" w:type="pct"/>
            <w:vAlign w:val="center"/>
          </w:tcPr>
          <w:p w14:paraId="204AB26D"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CABBAA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蒽醌</w:t>
            </w:r>
          </w:p>
        </w:tc>
        <w:tc>
          <w:tcPr>
            <w:tcW w:w="1000" w:type="pct"/>
            <w:shd w:val="clear" w:color="auto" w:fill="auto"/>
            <w:noWrap/>
            <w:vAlign w:val="center"/>
            <w:hideMark/>
          </w:tcPr>
          <w:p w14:paraId="1324048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67CDF4D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6336175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1F1CA0C" w14:textId="77777777" w:rsidTr="00D076DF">
        <w:trPr>
          <w:trHeight w:val="198"/>
        </w:trPr>
        <w:tc>
          <w:tcPr>
            <w:tcW w:w="639" w:type="pct"/>
            <w:vAlign w:val="center"/>
          </w:tcPr>
          <w:p w14:paraId="2D61675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CC69C1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溴萘</w:t>
            </w:r>
          </w:p>
        </w:tc>
        <w:tc>
          <w:tcPr>
            <w:tcW w:w="1000" w:type="pct"/>
            <w:shd w:val="clear" w:color="auto" w:fill="auto"/>
            <w:noWrap/>
            <w:vAlign w:val="center"/>
            <w:hideMark/>
          </w:tcPr>
          <w:p w14:paraId="3A5E371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4B74D51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5C2065E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BEBE01C" w14:textId="77777777" w:rsidTr="00D076DF">
        <w:trPr>
          <w:trHeight w:val="198"/>
        </w:trPr>
        <w:tc>
          <w:tcPr>
            <w:tcW w:w="639" w:type="pct"/>
            <w:vAlign w:val="center"/>
          </w:tcPr>
          <w:p w14:paraId="13E10F9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C20F16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1,2-</w:t>
            </w:r>
            <w:r w:rsidRPr="004D0F91">
              <w:rPr>
                <w:rFonts w:eastAsiaTheme="minorEastAsia"/>
                <w:sz w:val="21"/>
                <w:szCs w:val="21"/>
              </w:rPr>
              <w:t>苯并菲</w:t>
            </w:r>
          </w:p>
        </w:tc>
        <w:tc>
          <w:tcPr>
            <w:tcW w:w="1000" w:type="pct"/>
            <w:shd w:val="clear" w:color="auto" w:fill="auto"/>
            <w:noWrap/>
            <w:vAlign w:val="center"/>
            <w:hideMark/>
          </w:tcPr>
          <w:p w14:paraId="56D9971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748640A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5D6BCED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6AB49EA4" w14:textId="77777777" w:rsidTr="00D076DF">
        <w:trPr>
          <w:trHeight w:val="198"/>
        </w:trPr>
        <w:tc>
          <w:tcPr>
            <w:tcW w:w="639" w:type="pct"/>
            <w:vAlign w:val="center"/>
          </w:tcPr>
          <w:p w14:paraId="7301544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50A49C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w:t>
            </w:r>
            <w:r w:rsidRPr="004D0F91">
              <w:rPr>
                <w:rFonts w:eastAsiaTheme="minorEastAsia"/>
                <w:sz w:val="21"/>
                <w:szCs w:val="21"/>
              </w:rPr>
              <w:t>对二氯联苯</w:t>
            </w:r>
          </w:p>
        </w:tc>
        <w:tc>
          <w:tcPr>
            <w:tcW w:w="1000" w:type="pct"/>
            <w:shd w:val="clear" w:color="auto" w:fill="auto"/>
            <w:noWrap/>
            <w:vAlign w:val="center"/>
            <w:hideMark/>
          </w:tcPr>
          <w:p w14:paraId="46BC72F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46933F4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19EE6C1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48853B0" w14:textId="77777777" w:rsidTr="00D076DF">
        <w:trPr>
          <w:trHeight w:val="198"/>
        </w:trPr>
        <w:tc>
          <w:tcPr>
            <w:tcW w:w="639" w:type="pct"/>
            <w:vAlign w:val="center"/>
          </w:tcPr>
          <w:p w14:paraId="2E36EAF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BE018F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氯甲醚</w:t>
            </w:r>
            <w:r w:rsidRPr="004D0F91">
              <w:rPr>
                <w:rFonts w:eastAsiaTheme="minorEastAsia"/>
                <w:sz w:val="21"/>
                <w:szCs w:val="21"/>
              </w:rPr>
              <w:t>(</w:t>
            </w:r>
            <w:r w:rsidRPr="004D0F91">
              <w:rPr>
                <w:rFonts w:eastAsiaTheme="minorEastAsia"/>
                <w:sz w:val="21"/>
                <w:szCs w:val="21"/>
              </w:rPr>
              <w:t>二</w:t>
            </w:r>
            <w:r w:rsidRPr="004D0F91">
              <w:rPr>
                <w:rFonts w:eastAsiaTheme="minorEastAsia"/>
                <w:sz w:val="21"/>
                <w:szCs w:val="21"/>
              </w:rPr>
              <w:t>(2 -</w:t>
            </w:r>
            <w:r w:rsidRPr="004D0F91">
              <w:rPr>
                <w:rFonts w:eastAsiaTheme="minorEastAsia"/>
                <w:sz w:val="21"/>
                <w:szCs w:val="21"/>
              </w:rPr>
              <w:t>氯乙基</w:t>
            </w:r>
            <w:r w:rsidRPr="004D0F91">
              <w:rPr>
                <w:rFonts w:eastAsiaTheme="minorEastAsia"/>
                <w:sz w:val="21"/>
                <w:szCs w:val="21"/>
              </w:rPr>
              <w:t>)</w:t>
            </w:r>
            <w:r w:rsidRPr="004D0F91">
              <w:rPr>
                <w:rFonts w:eastAsiaTheme="minorEastAsia"/>
                <w:sz w:val="21"/>
                <w:szCs w:val="21"/>
              </w:rPr>
              <w:t>醚</w:t>
            </w:r>
            <w:r w:rsidRPr="004D0F91">
              <w:rPr>
                <w:rFonts w:eastAsiaTheme="minorEastAsia"/>
                <w:sz w:val="21"/>
                <w:szCs w:val="21"/>
              </w:rPr>
              <w:t>)</w:t>
            </w:r>
          </w:p>
        </w:tc>
        <w:tc>
          <w:tcPr>
            <w:tcW w:w="1000" w:type="pct"/>
            <w:shd w:val="clear" w:color="auto" w:fill="auto"/>
            <w:noWrap/>
            <w:vAlign w:val="center"/>
            <w:hideMark/>
          </w:tcPr>
          <w:p w14:paraId="2F296C8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6336545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364F1FE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A524A54" w14:textId="77777777" w:rsidTr="00D076DF">
        <w:trPr>
          <w:trHeight w:val="198"/>
        </w:trPr>
        <w:tc>
          <w:tcPr>
            <w:tcW w:w="639" w:type="pct"/>
            <w:vAlign w:val="center"/>
          </w:tcPr>
          <w:p w14:paraId="4CFF4E3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967A40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二氯丙烯</w:t>
            </w:r>
          </w:p>
        </w:tc>
        <w:tc>
          <w:tcPr>
            <w:tcW w:w="1000" w:type="pct"/>
            <w:shd w:val="clear" w:color="auto" w:fill="auto"/>
            <w:noWrap/>
            <w:vAlign w:val="center"/>
            <w:hideMark/>
          </w:tcPr>
          <w:p w14:paraId="180CDF3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40DCE54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75549E8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1D028723" w14:textId="77777777" w:rsidTr="00D076DF">
        <w:trPr>
          <w:trHeight w:val="198"/>
        </w:trPr>
        <w:tc>
          <w:tcPr>
            <w:tcW w:w="639" w:type="pct"/>
            <w:vAlign w:val="center"/>
          </w:tcPr>
          <w:p w14:paraId="51FA55A7"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BB4B90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乙醇胺</w:t>
            </w:r>
          </w:p>
        </w:tc>
        <w:tc>
          <w:tcPr>
            <w:tcW w:w="1000" w:type="pct"/>
            <w:shd w:val="clear" w:color="auto" w:fill="auto"/>
            <w:noWrap/>
            <w:vAlign w:val="center"/>
            <w:hideMark/>
          </w:tcPr>
          <w:p w14:paraId="2F2B988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3686B84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69592C3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31412F5B" w14:textId="77777777" w:rsidTr="00D076DF">
        <w:trPr>
          <w:trHeight w:val="198"/>
        </w:trPr>
        <w:tc>
          <w:tcPr>
            <w:tcW w:w="639" w:type="pct"/>
            <w:vAlign w:val="center"/>
          </w:tcPr>
          <w:p w14:paraId="050709E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A14BC7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硫酸二乙酯</w:t>
            </w:r>
          </w:p>
        </w:tc>
        <w:tc>
          <w:tcPr>
            <w:tcW w:w="1000" w:type="pct"/>
            <w:shd w:val="clear" w:color="auto" w:fill="auto"/>
            <w:noWrap/>
            <w:vAlign w:val="center"/>
            <w:hideMark/>
          </w:tcPr>
          <w:p w14:paraId="088FD6C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112EB81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48599F4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406642B" w14:textId="77777777" w:rsidTr="00D076DF">
        <w:trPr>
          <w:trHeight w:val="198"/>
        </w:trPr>
        <w:tc>
          <w:tcPr>
            <w:tcW w:w="639" w:type="pct"/>
            <w:vAlign w:val="center"/>
          </w:tcPr>
          <w:p w14:paraId="2CC27C7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C2EBDB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苯二甲酸二甲酯</w:t>
            </w:r>
          </w:p>
        </w:tc>
        <w:tc>
          <w:tcPr>
            <w:tcW w:w="1000" w:type="pct"/>
            <w:shd w:val="clear" w:color="auto" w:fill="auto"/>
            <w:noWrap/>
            <w:vAlign w:val="center"/>
            <w:hideMark/>
          </w:tcPr>
          <w:p w14:paraId="683134C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42C2969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3E176EE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D0E2C4A" w14:textId="77777777" w:rsidTr="00D076DF">
        <w:trPr>
          <w:trHeight w:val="198"/>
        </w:trPr>
        <w:tc>
          <w:tcPr>
            <w:tcW w:w="639" w:type="pct"/>
            <w:vAlign w:val="center"/>
          </w:tcPr>
          <w:p w14:paraId="243D8DB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872023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3,3'-</w:t>
            </w:r>
            <w:r w:rsidRPr="004D0F91">
              <w:rPr>
                <w:rFonts w:eastAsiaTheme="minorEastAsia"/>
                <w:sz w:val="21"/>
                <w:szCs w:val="21"/>
              </w:rPr>
              <w:t>二甲基联苯胺</w:t>
            </w:r>
          </w:p>
        </w:tc>
        <w:tc>
          <w:tcPr>
            <w:tcW w:w="1000" w:type="pct"/>
            <w:shd w:val="clear" w:color="auto" w:fill="auto"/>
            <w:noWrap/>
            <w:vAlign w:val="center"/>
            <w:hideMark/>
          </w:tcPr>
          <w:p w14:paraId="78CAD66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189148D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18A495A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31DE3D82" w14:textId="77777777" w:rsidTr="00D076DF">
        <w:trPr>
          <w:trHeight w:val="198"/>
        </w:trPr>
        <w:tc>
          <w:tcPr>
            <w:tcW w:w="639" w:type="pct"/>
            <w:vAlign w:val="center"/>
          </w:tcPr>
          <w:p w14:paraId="23C6000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DFCE59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1,1-</w:t>
            </w:r>
            <w:r w:rsidRPr="004D0F91">
              <w:rPr>
                <w:rFonts w:eastAsiaTheme="minorEastAsia"/>
                <w:sz w:val="21"/>
                <w:szCs w:val="21"/>
              </w:rPr>
              <w:t>二甲基肼</w:t>
            </w:r>
          </w:p>
        </w:tc>
        <w:tc>
          <w:tcPr>
            <w:tcW w:w="1000" w:type="pct"/>
            <w:shd w:val="clear" w:color="auto" w:fill="auto"/>
            <w:noWrap/>
            <w:vAlign w:val="center"/>
            <w:hideMark/>
          </w:tcPr>
          <w:p w14:paraId="6A0096C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33A5A16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742E5E2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0AAAEBF" w14:textId="77777777" w:rsidTr="00D076DF">
        <w:trPr>
          <w:trHeight w:val="198"/>
        </w:trPr>
        <w:tc>
          <w:tcPr>
            <w:tcW w:w="639" w:type="pct"/>
            <w:vAlign w:val="center"/>
          </w:tcPr>
          <w:p w14:paraId="35EA612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B9D95C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2,4-</w:t>
            </w:r>
            <w:r w:rsidRPr="004D0F91">
              <w:rPr>
                <w:rFonts w:eastAsiaTheme="minorEastAsia"/>
                <w:sz w:val="21"/>
                <w:szCs w:val="21"/>
              </w:rPr>
              <w:t>二硝基苯酚</w:t>
            </w:r>
          </w:p>
        </w:tc>
        <w:tc>
          <w:tcPr>
            <w:tcW w:w="1000" w:type="pct"/>
            <w:shd w:val="clear" w:color="auto" w:fill="auto"/>
            <w:noWrap/>
            <w:vAlign w:val="center"/>
            <w:hideMark/>
          </w:tcPr>
          <w:p w14:paraId="67876B6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51310BB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619C350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D3F5859" w14:textId="77777777" w:rsidTr="00D076DF">
        <w:trPr>
          <w:trHeight w:val="198"/>
        </w:trPr>
        <w:tc>
          <w:tcPr>
            <w:tcW w:w="639" w:type="pct"/>
            <w:vAlign w:val="center"/>
          </w:tcPr>
          <w:p w14:paraId="6EFEBC7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D91DED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二硝基甲苯</w:t>
            </w:r>
            <w:r w:rsidRPr="004D0F91">
              <w:rPr>
                <w:rFonts w:eastAsiaTheme="minorEastAsia"/>
                <w:sz w:val="21"/>
                <w:szCs w:val="21"/>
              </w:rPr>
              <w:t>(</w:t>
            </w:r>
            <w:r w:rsidRPr="004D0F91">
              <w:rPr>
                <w:rFonts w:eastAsiaTheme="minorEastAsia"/>
                <w:sz w:val="21"/>
                <w:szCs w:val="21"/>
              </w:rPr>
              <w:t>混</w:t>
            </w:r>
            <w:r w:rsidRPr="004D0F91">
              <w:rPr>
                <w:rFonts w:eastAsiaTheme="minorEastAsia"/>
                <w:sz w:val="21"/>
                <w:szCs w:val="21"/>
              </w:rPr>
              <w:t>)</w:t>
            </w:r>
          </w:p>
        </w:tc>
        <w:tc>
          <w:tcPr>
            <w:tcW w:w="1000" w:type="pct"/>
            <w:shd w:val="clear" w:color="auto" w:fill="auto"/>
            <w:noWrap/>
            <w:vAlign w:val="center"/>
            <w:hideMark/>
          </w:tcPr>
          <w:p w14:paraId="201F2A2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66A04B7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2E7D054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51B91A5D" w14:textId="77777777" w:rsidTr="00D076DF">
        <w:trPr>
          <w:trHeight w:val="198"/>
        </w:trPr>
        <w:tc>
          <w:tcPr>
            <w:tcW w:w="639" w:type="pct"/>
            <w:vAlign w:val="center"/>
          </w:tcPr>
          <w:p w14:paraId="522CF79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224457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荧蒽</w:t>
            </w:r>
          </w:p>
        </w:tc>
        <w:tc>
          <w:tcPr>
            <w:tcW w:w="1000" w:type="pct"/>
            <w:shd w:val="clear" w:color="auto" w:fill="auto"/>
            <w:noWrap/>
            <w:vAlign w:val="center"/>
            <w:hideMark/>
          </w:tcPr>
          <w:p w14:paraId="64898A4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0B8A611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56BAA78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D3A501F" w14:textId="77777777" w:rsidTr="00D076DF">
        <w:trPr>
          <w:trHeight w:val="198"/>
        </w:trPr>
        <w:tc>
          <w:tcPr>
            <w:tcW w:w="639" w:type="pct"/>
            <w:vAlign w:val="center"/>
          </w:tcPr>
          <w:p w14:paraId="4535507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95C56D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乙二醇醚系列</w:t>
            </w:r>
          </w:p>
        </w:tc>
        <w:tc>
          <w:tcPr>
            <w:tcW w:w="1000" w:type="pct"/>
            <w:shd w:val="clear" w:color="auto" w:fill="auto"/>
            <w:noWrap/>
            <w:vAlign w:val="center"/>
            <w:hideMark/>
          </w:tcPr>
          <w:p w14:paraId="567C7B1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008B7E1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02713CE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77A6338" w14:textId="77777777" w:rsidTr="00D076DF">
        <w:trPr>
          <w:trHeight w:val="198"/>
        </w:trPr>
        <w:tc>
          <w:tcPr>
            <w:tcW w:w="639" w:type="pct"/>
            <w:vAlign w:val="center"/>
          </w:tcPr>
          <w:p w14:paraId="5120914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9735F5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六氯苯</w:t>
            </w:r>
          </w:p>
        </w:tc>
        <w:tc>
          <w:tcPr>
            <w:tcW w:w="1000" w:type="pct"/>
            <w:shd w:val="clear" w:color="auto" w:fill="auto"/>
            <w:noWrap/>
            <w:vAlign w:val="center"/>
            <w:hideMark/>
          </w:tcPr>
          <w:p w14:paraId="0A1D45B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2007CD9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6667642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B7F1596" w14:textId="77777777" w:rsidTr="00D076DF">
        <w:trPr>
          <w:trHeight w:val="198"/>
        </w:trPr>
        <w:tc>
          <w:tcPr>
            <w:tcW w:w="639" w:type="pct"/>
            <w:vAlign w:val="center"/>
          </w:tcPr>
          <w:p w14:paraId="1D3D2B8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EBB4E6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对苯二酚</w:t>
            </w:r>
          </w:p>
        </w:tc>
        <w:tc>
          <w:tcPr>
            <w:tcW w:w="1000" w:type="pct"/>
            <w:shd w:val="clear" w:color="auto" w:fill="auto"/>
            <w:noWrap/>
            <w:vAlign w:val="center"/>
            <w:hideMark/>
          </w:tcPr>
          <w:p w14:paraId="02BCA5E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1A34935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6E061C7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A7E1D00" w14:textId="77777777" w:rsidTr="00D076DF">
        <w:trPr>
          <w:trHeight w:val="198"/>
        </w:trPr>
        <w:tc>
          <w:tcPr>
            <w:tcW w:w="639" w:type="pct"/>
            <w:vAlign w:val="center"/>
          </w:tcPr>
          <w:p w14:paraId="556C0E35"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D69E4B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甲基联胺</w:t>
            </w:r>
          </w:p>
        </w:tc>
        <w:tc>
          <w:tcPr>
            <w:tcW w:w="1000" w:type="pct"/>
            <w:shd w:val="clear" w:color="auto" w:fill="auto"/>
            <w:noWrap/>
            <w:vAlign w:val="center"/>
            <w:hideMark/>
          </w:tcPr>
          <w:p w14:paraId="5277212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3F40DB7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36306AC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32DCC4B7" w14:textId="77777777" w:rsidTr="00D076DF">
        <w:trPr>
          <w:trHeight w:val="198"/>
        </w:trPr>
        <w:tc>
          <w:tcPr>
            <w:tcW w:w="639" w:type="pct"/>
            <w:vAlign w:val="center"/>
          </w:tcPr>
          <w:p w14:paraId="532B83BB"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47698B2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苯基甲烷二异氰酸酯</w:t>
            </w:r>
          </w:p>
        </w:tc>
        <w:tc>
          <w:tcPr>
            <w:tcW w:w="1000" w:type="pct"/>
            <w:shd w:val="clear" w:color="auto" w:fill="auto"/>
            <w:noWrap/>
            <w:vAlign w:val="center"/>
            <w:hideMark/>
          </w:tcPr>
          <w:p w14:paraId="370C386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6ADD7E9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4E4E749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78C185DD" w14:textId="77777777" w:rsidTr="00D076DF">
        <w:trPr>
          <w:trHeight w:val="198"/>
        </w:trPr>
        <w:tc>
          <w:tcPr>
            <w:tcW w:w="639" w:type="pct"/>
            <w:vAlign w:val="center"/>
          </w:tcPr>
          <w:p w14:paraId="5A7368DC"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188AAB9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β-</w:t>
            </w:r>
            <w:r w:rsidRPr="004D0F91">
              <w:rPr>
                <w:rFonts w:eastAsiaTheme="minorEastAsia"/>
                <w:sz w:val="21"/>
                <w:szCs w:val="21"/>
              </w:rPr>
              <w:t>萘磺酸</w:t>
            </w:r>
          </w:p>
        </w:tc>
        <w:tc>
          <w:tcPr>
            <w:tcW w:w="1000" w:type="pct"/>
            <w:shd w:val="clear" w:color="auto" w:fill="auto"/>
            <w:noWrap/>
            <w:vAlign w:val="center"/>
            <w:hideMark/>
          </w:tcPr>
          <w:p w14:paraId="1AE5C0B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7B1FAFF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09AE24A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3606354" w14:textId="77777777" w:rsidTr="00D076DF">
        <w:trPr>
          <w:trHeight w:val="198"/>
        </w:trPr>
        <w:tc>
          <w:tcPr>
            <w:tcW w:w="639" w:type="pct"/>
            <w:vAlign w:val="center"/>
          </w:tcPr>
          <w:p w14:paraId="3339760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E70F4F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α-</w:t>
            </w:r>
            <w:r w:rsidRPr="004D0F91">
              <w:rPr>
                <w:rFonts w:eastAsiaTheme="minorEastAsia"/>
                <w:sz w:val="21"/>
                <w:szCs w:val="21"/>
              </w:rPr>
              <w:t>萘磺酸</w:t>
            </w:r>
          </w:p>
        </w:tc>
        <w:tc>
          <w:tcPr>
            <w:tcW w:w="1000" w:type="pct"/>
            <w:shd w:val="clear" w:color="auto" w:fill="auto"/>
            <w:noWrap/>
            <w:vAlign w:val="center"/>
            <w:hideMark/>
          </w:tcPr>
          <w:p w14:paraId="0E731B4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70E9267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3B75704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725F454" w14:textId="77777777" w:rsidTr="00D076DF">
        <w:trPr>
          <w:trHeight w:val="198"/>
        </w:trPr>
        <w:tc>
          <w:tcPr>
            <w:tcW w:w="639" w:type="pct"/>
            <w:vAlign w:val="center"/>
          </w:tcPr>
          <w:p w14:paraId="43CF4EB4"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30B2A4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α-</w:t>
            </w:r>
            <w:r w:rsidRPr="004D0F91">
              <w:rPr>
                <w:rFonts w:eastAsiaTheme="minorEastAsia"/>
                <w:sz w:val="21"/>
                <w:szCs w:val="21"/>
              </w:rPr>
              <w:t>萘酚</w:t>
            </w:r>
          </w:p>
        </w:tc>
        <w:tc>
          <w:tcPr>
            <w:tcW w:w="1000" w:type="pct"/>
            <w:shd w:val="clear" w:color="auto" w:fill="auto"/>
            <w:noWrap/>
            <w:vAlign w:val="center"/>
            <w:hideMark/>
          </w:tcPr>
          <w:p w14:paraId="5E61CC4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68E745A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0B689B99"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4FD7285" w14:textId="77777777" w:rsidTr="00D076DF">
        <w:trPr>
          <w:trHeight w:val="198"/>
        </w:trPr>
        <w:tc>
          <w:tcPr>
            <w:tcW w:w="639" w:type="pct"/>
            <w:vAlign w:val="center"/>
          </w:tcPr>
          <w:p w14:paraId="161B19C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8B7AF6C"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β-</w:t>
            </w:r>
            <w:r w:rsidRPr="004D0F91">
              <w:rPr>
                <w:rFonts w:eastAsiaTheme="minorEastAsia"/>
                <w:sz w:val="21"/>
                <w:szCs w:val="21"/>
              </w:rPr>
              <w:t>萘酚</w:t>
            </w:r>
          </w:p>
        </w:tc>
        <w:tc>
          <w:tcPr>
            <w:tcW w:w="1000" w:type="pct"/>
            <w:shd w:val="clear" w:color="auto" w:fill="auto"/>
            <w:noWrap/>
            <w:vAlign w:val="center"/>
            <w:hideMark/>
          </w:tcPr>
          <w:p w14:paraId="29D17F7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651347F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2FBD1C8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A38B45A" w14:textId="77777777" w:rsidTr="00D076DF">
        <w:trPr>
          <w:trHeight w:val="198"/>
        </w:trPr>
        <w:tc>
          <w:tcPr>
            <w:tcW w:w="639" w:type="pct"/>
            <w:vAlign w:val="center"/>
          </w:tcPr>
          <w:p w14:paraId="0A1F004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259905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w:t>
            </w:r>
            <w:r w:rsidRPr="004D0F91">
              <w:rPr>
                <w:rFonts w:eastAsiaTheme="minorEastAsia"/>
                <w:sz w:val="21"/>
                <w:szCs w:val="21"/>
              </w:rPr>
              <w:t>萘酚</w:t>
            </w:r>
            <w:r w:rsidRPr="004D0F91">
              <w:rPr>
                <w:rFonts w:eastAsiaTheme="minorEastAsia"/>
                <w:sz w:val="21"/>
                <w:szCs w:val="21"/>
              </w:rPr>
              <w:t>-2-</w:t>
            </w:r>
            <w:r w:rsidRPr="004D0F91">
              <w:rPr>
                <w:rFonts w:eastAsiaTheme="minorEastAsia"/>
                <w:sz w:val="21"/>
                <w:szCs w:val="21"/>
              </w:rPr>
              <w:t>磺酸</w:t>
            </w:r>
          </w:p>
        </w:tc>
        <w:tc>
          <w:tcPr>
            <w:tcW w:w="1000" w:type="pct"/>
            <w:shd w:val="clear" w:color="auto" w:fill="auto"/>
            <w:noWrap/>
            <w:vAlign w:val="center"/>
            <w:hideMark/>
          </w:tcPr>
          <w:p w14:paraId="2102FB1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0A67CF5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4B8A0D9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AF77DD6" w14:textId="77777777" w:rsidTr="00D076DF">
        <w:trPr>
          <w:trHeight w:val="198"/>
        </w:trPr>
        <w:tc>
          <w:tcPr>
            <w:tcW w:w="639" w:type="pct"/>
            <w:vAlign w:val="center"/>
          </w:tcPr>
          <w:p w14:paraId="3C6B8749"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0431C3E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1-</w:t>
            </w:r>
            <w:r w:rsidRPr="004D0F91">
              <w:rPr>
                <w:rFonts w:eastAsiaTheme="minorEastAsia"/>
                <w:sz w:val="21"/>
                <w:szCs w:val="21"/>
              </w:rPr>
              <w:t>萘胺</w:t>
            </w:r>
          </w:p>
        </w:tc>
        <w:tc>
          <w:tcPr>
            <w:tcW w:w="1000" w:type="pct"/>
            <w:shd w:val="clear" w:color="auto" w:fill="auto"/>
            <w:noWrap/>
            <w:vAlign w:val="center"/>
            <w:hideMark/>
          </w:tcPr>
          <w:p w14:paraId="04353A3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09079D9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0435472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77E1F24" w14:textId="77777777" w:rsidTr="00D076DF">
        <w:trPr>
          <w:trHeight w:val="198"/>
        </w:trPr>
        <w:tc>
          <w:tcPr>
            <w:tcW w:w="639" w:type="pct"/>
            <w:vAlign w:val="center"/>
          </w:tcPr>
          <w:p w14:paraId="53A325F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4F4BA3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2-</w:t>
            </w:r>
            <w:r w:rsidRPr="004D0F91">
              <w:rPr>
                <w:rFonts w:eastAsiaTheme="minorEastAsia"/>
                <w:sz w:val="21"/>
                <w:szCs w:val="21"/>
              </w:rPr>
              <w:t>萘胺</w:t>
            </w:r>
          </w:p>
        </w:tc>
        <w:tc>
          <w:tcPr>
            <w:tcW w:w="1000" w:type="pct"/>
            <w:shd w:val="clear" w:color="auto" w:fill="auto"/>
            <w:noWrap/>
            <w:vAlign w:val="center"/>
            <w:hideMark/>
          </w:tcPr>
          <w:p w14:paraId="2B99AED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41D66C6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5A0907D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B56B88C" w14:textId="77777777" w:rsidTr="00D076DF">
        <w:trPr>
          <w:trHeight w:val="198"/>
        </w:trPr>
        <w:tc>
          <w:tcPr>
            <w:tcW w:w="639" w:type="pct"/>
            <w:vAlign w:val="center"/>
          </w:tcPr>
          <w:p w14:paraId="2C7D7ABA"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64D9F27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4-</w:t>
            </w:r>
            <w:r w:rsidRPr="004D0F91">
              <w:rPr>
                <w:rFonts w:eastAsiaTheme="minorEastAsia"/>
                <w:sz w:val="21"/>
                <w:szCs w:val="21"/>
              </w:rPr>
              <w:t>萘胺</w:t>
            </w:r>
            <w:r w:rsidRPr="004D0F91">
              <w:rPr>
                <w:rFonts w:eastAsiaTheme="minorEastAsia"/>
                <w:sz w:val="21"/>
                <w:szCs w:val="21"/>
              </w:rPr>
              <w:t>-1-</w:t>
            </w:r>
            <w:r w:rsidRPr="004D0F91">
              <w:rPr>
                <w:rFonts w:eastAsiaTheme="minorEastAsia"/>
                <w:sz w:val="21"/>
                <w:szCs w:val="21"/>
              </w:rPr>
              <w:t>磺酸</w:t>
            </w:r>
          </w:p>
        </w:tc>
        <w:tc>
          <w:tcPr>
            <w:tcW w:w="1000" w:type="pct"/>
            <w:shd w:val="clear" w:color="auto" w:fill="auto"/>
            <w:noWrap/>
            <w:vAlign w:val="center"/>
            <w:hideMark/>
          </w:tcPr>
          <w:p w14:paraId="183757E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1E3349B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30A02922"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A73DCDD" w14:textId="77777777" w:rsidTr="00D076DF">
        <w:trPr>
          <w:trHeight w:val="198"/>
        </w:trPr>
        <w:tc>
          <w:tcPr>
            <w:tcW w:w="639" w:type="pct"/>
            <w:vAlign w:val="center"/>
          </w:tcPr>
          <w:p w14:paraId="18F2995F"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DF2821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邻</w:t>
            </w:r>
            <w:r w:rsidRPr="004D0F91">
              <w:rPr>
                <w:rFonts w:eastAsiaTheme="minorEastAsia"/>
                <w:sz w:val="21"/>
                <w:szCs w:val="21"/>
              </w:rPr>
              <w:t>-</w:t>
            </w:r>
            <w:r w:rsidRPr="004D0F91">
              <w:rPr>
                <w:rFonts w:eastAsiaTheme="minorEastAsia"/>
                <w:sz w:val="21"/>
                <w:szCs w:val="21"/>
              </w:rPr>
              <w:t>甲氧苯胺</w:t>
            </w:r>
          </w:p>
        </w:tc>
        <w:tc>
          <w:tcPr>
            <w:tcW w:w="1000" w:type="pct"/>
            <w:shd w:val="clear" w:color="auto" w:fill="auto"/>
            <w:noWrap/>
            <w:vAlign w:val="center"/>
            <w:hideMark/>
          </w:tcPr>
          <w:p w14:paraId="4B7494A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52769EC8"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2BB644A3"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1BD6E5E" w14:textId="77777777" w:rsidTr="00D076DF">
        <w:trPr>
          <w:trHeight w:val="198"/>
        </w:trPr>
        <w:tc>
          <w:tcPr>
            <w:tcW w:w="639" w:type="pct"/>
            <w:vAlign w:val="center"/>
          </w:tcPr>
          <w:p w14:paraId="19ECADE1"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27D74EE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菲</w:t>
            </w:r>
          </w:p>
        </w:tc>
        <w:tc>
          <w:tcPr>
            <w:tcW w:w="1000" w:type="pct"/>
            <w:shd w:val="clear" w:color="auto" w:fill="auto"/>
            <w:noWrap/>
            <w:vAlign w:val="center"/>
            <w:hideMark/>
          </w:tcPr>
          <w:p w14:paraId="09FBD12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1C93DD6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6FA255AB"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401821FA" w14:textId="77777777" w:rsidTr="00D076DF">
        <w:trPr>
          <w:trHeight w:val="198"/>
        </w:trPr>
        <w:tc>
          <w:tcPr>
            <w:tcW w:w="639" w:type="pct"/>
            <w:vAlign w:val="center"/>
          </w:tcPr>
          <w:p w14:paraId="1B3FDFB2"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7C757771"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苯酐</w:t>
            </w:r>
          </w:p>
        </w:tc>
        <w:tc>
          <w:tcPr>
            <w:tcW w:w="1000" w:type="pct"/>
            <w:shd w:val="clear" w:color="auto" w:fill="auto"/>
            <w:noWrap/>
            <w:vAlign w:val="center"/>
            <w:hideMark/>
          </w:tcPr>
          <w:p w14:paraId="41742AB4"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20971096"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5E64121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0A488F45" w14:textId="77777777" w:rsidTr="00D076DF">
        <w:trPr>
          <w:trHeight w:val="198"/>
        </w:trPr>
        <w:tc>
          <w:tcPr>
            <w:tcW w:w="639" w:type="pct"/>
            <w:vAlign w:val="center"/>
          </w:tcPr>
          <w:p w14:paraId="78DC512E"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72337F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芘</w:t>
            </w:r>
          </w:p>
        </w:tc>
        <w:tc>
          <w:tcPr>
            <w:tcW w:w="1000" w:type="pct"/>
            <w:shd w:val="clear" w:color="auto" w:fill="auto"/>
            <w:noWrap/>
            <w:vAlign w:val="center"/>
            <w:hideMark/>
          </w:tcPr>
          <w:p w14:paraId="5D27BC80"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5877614D"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76DCA8E7"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r w:rsidR="00DB6B5C" w:rsidRPr="004D0F91" w14:paraId="231307FA" w14:textId="77777777" w:rsidTr="00D076DF">
        <w:trPr>
          <w:trHeight w:val="198"/>
        </w:trPr>
        <w:tc>
          <w:tcPr>
            <w:tcW w:w="639" w:type="pct"/>
            <w:vAlign w:val="center"/>
          </w:tcPr>
          <w:p w14:paraId="1CAD0C88" w14:textId="77777777" w:rsidR="00DB6B5C" w:rsidRPr="004D0F91" w:rsidRDefault="00DB6B5C" w:rsidP="00DE4F14">
            <w:pPr>
              <w:pStyle w:val="af1"/>
              <w:numPr>
                <w:ilvl w:val="0"/>
                <w:numId w:val="4"/>
              </w:numPr>
              <w:spacing w:line="320" w:lineRule="exact"/>
              <w:ind w:firstLineChars="0"/>
              <w:jc w:val="center"/>
              <w:rPr>
                <w:rFonts w:ascii="Times New Roman" w:eastAsiaTheme="minorEastAsia" w:hAnsi="Times New Roman"/>
                <w:szCs w:val="21"/>
              </w:rPr>
            </w:pPr>
          </w:p>
        </w:tc>
        <w:tc>
          <w:tcPr>
            <w:tcW w:w="1361" w:type="pct"/>
            <w:shd w:val="clear" w:color="auto" w:fill="auto"/>
            <w:noWrap/>
            <w:vAlign w:val="center"/>
            <w:hideMark/>
          </w:tcPr>
          <w:p w14:paraId="35C6754E"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对苯醌</w:t>
            </w:r>
          </w:p>
        </w:tc>
        <w:tc>
          <w:tcPr>
            <w:tcW w:w="1000" w:type="pct"/>
            <w:shd w:val="clear" w:color="auto" w:fill="auto"/>
            <w:noWrap/>
            <w:vAlign w:val="center"/>
            <w:hideMark/>
          </w:tcPr>
          <w:p w14:paraId="198EF825"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vAlign w:val="center"/>
            <w:hideMark/>
          </w:tcPr>
          <w:p w14:paraId="1CD26FDF"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w:t>
            </w:r>
          </w:p>
        </w:tc>
        <w:tc>
          <w:tcPr>
            <w:tcW w:w="1000" w:type="pct"/>
            <w:shd w:val="clear" w:color="auto" w:fill="auto"/>
            <w:noWrap/>
            <w:hideMark/>
          </w:tcPr>
          <w:p w14:paraId="501A7BFA" w14:textId="77777777" w:rsidR="00DB6B5C" w:rsidRPr="004D0F91" w:rsidRDefault="00DB6B5C" w:rsidP="00DE4F14">
            <w:pPr>
              <w:spacing w:line="320" w:lineRule="exact"/>
              <w:jc w:val="center"/>
              <w:rPr>
                <w:rFonts w:eastAsiaTheme="minorEastAsia"/>
                <w:sz w:val="21"/>
                <w:szCs w:val="21"/>
              </w:rPr>
            </w:pPr>
            <w:r w:rsidRPr="004D0F91">
              <w:rPr>
                <w:rFonts w:eastAsiaTheme="minorEastAsia"/>
                <w:sz w:val="21"/>
                <w:szCs w:val="21"/>
              </w:rPr>
              <w:t>是</w:t>
            </w:r>
          </w:p>
        </w:tc>
      </w:tr>
    </w:tbl>
    <w:p w14:paraId="431DF76E" w14:textId="77777777" w:rsidR="00B900F5" w:rsidRPr="004D0F91" w:rsidRDefault="00B900F5" w:rsidP="001741A7">
      <w:bookmarkStart w:id="37" w:name="GK"/>
      <w:bookmarkStart w:id="38" w:name="CS"/>
      <w:bookmarkEnd w:id="37"/>
      <w:bookmarkEnd w:id="38"/>
    </w:p>
    <w:sectPr w:rsidR="00B900F5" w:rsidRPr="004D0F91" w:rsidSect="00666E81">
      <w:pgSz w:w="11906" w:h="16838"/>
      <w:pgMar w:top="2098" w:right="1474" w:bottom="1985" w:left="1588" w:header="851" w:footer="1588" w:gutter="0"/>
      <w:cols w:space="720"/>
      <w:docGrid w:type="linesAndChars" w:linePitch="56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5C472" w14:textId="77777777" w:rsidR="006333AD" w:rsidRDefault="006333AD">
      <w:r>
        <w:separator/>
      </w:r>
    </w:p>
  </w:endnote>
  <w:endnote w:type="continuationSeparator" w:id="0">
    <w:p w14:paraId="6C0B6BA4" w14:textId="77777777" w:rsidR="006333AD" w:rsidRDefault="0063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C7A6A" w14:textId="77777777" w:rsidR="00EB2778" w:rsidRDefault="00EB2778">
    <w:pPr>
      <w:pStyle w:val="a5"/>
      <w:jc w:val="center"/>
    </w:pPr>
  </w:p>
  <w:p w14:paraId="4B512A5F" w14:textId="77777777" w:rsidR="00EB2778" w:rsidRDefault="00EB2778">
    <w:pPr>
      <w:pStyle w:val="a5"/>
      <w:tabs>
        <w:tab w:val="clear" w:pos="4153"/>
        <w:tab w:val="left" w:pos="6255"/>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638DC" w14:textId="77777777" w:rsidR="00EB2778" w:rsidRDefault="00EB2778">
    <w:pPr>
      <w:pStyle w:val="a5"/>
    </w:pPr>
    <w:r>
      <w:rPr>
        <w:noProof/>
      </w:rPr>
      <w:pict w14:anchorId="3DB4A6DD">
        <v:rect id="文本框6" o:spid="_x0000_s2049" style="position:absolute;margin-left:475.2pt;margin-top:0;width:2in;height:2in;z-index:251660288;visibility:visible;mso-wrap-style:none;mso-position-horizontal:outside;mso-position-horizontal-relative:margin;mso-position-vertical: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" filled="f" stroked="f">
          <v:textbox style="mso-fit-shape-to-text:t" inset="0,0,0,0">
            <w:txbxContent>
              <w:p w14:paraId="56724D8B" w14:textId="77777777" w:rsidR="00EB2778" w:rsidRDefault="00EB27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71B1F" w14:textId="6A053831" w:rsidR="00EB2778" w:rsidRDefault="00EB2778">
    <w:pPr>
      <w:pStyle w:val="a5"/>
      <w:jc w:val="center"/>
    </w:pPr>
  </w:p>
  <w:p w14:paraId="1E18377A" w14:textId="77777777" w:rsidR="00EB2778" w:rsidRDefault="00EB2778">
    <w:pPr>
      <w:pStyle w:val="a5"/>
      <w:tabs>
        <w:tab w:val="clear" w:pos="4153"/>
        <w:tab w:val="left" w:pos="6255"/>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654409"/>
      <w:docPartObj>
        <w:docPartGallery w:val="Page Numbers (Bottom of Page)"/>
        <w:docPartUnique/>
      </w:docPartObj>
    </w:sdtPr>
    <w:sdtContent>
      <w:p w14:paraId="737A7BC1" w14:textId="77777777" w:rsidR="00EB2778" w:rsidRDefault="00EB2778">
        <w:pPr>
          <w:pStyle w:val="a5"/>
          <w:jc w:val="center"/>
        </w:pPr>
        <w:r>
          <w:fldChar w:fldCharType="begin"/>
        </w:r>
        <w:r>
          <w:instrText>PAGE   \* MERGEFORMAT</w:instrText>
        </w:r>
        <w:r>
          <w:fldChar w:fldCharType="separate"/>
        </w:r>
        <w:r w:rsidR="0044693A" w:rsidRPr="0044693A">
          <w:rPr>
            <w:noProof/>
            <w:lang w:val="zh-CN"/>
          </w:rPr>
          <w:t>i</w:t>
        </w:r>
        <w:r>
          <w:rPr>
            <w:noProof/>
            <w:lang w:val="zh-CN"/>
          </w:rPr>
          <w:fldChar w:fldCharType="end"/>
        </w:r>
      </w:p>
    </w:sdtContent>
  </w:sdt>
  <w:p w14:paraId="3CEA8CDB" w14:textId="77777777" w:rsidR="00EB2778" w:rsidRDefault="00EB2778">
    <w:pPr>
      <w:pStyle w:val="a5"/>
      <w:tabs>
        <w:tab w:val="clear" w:pos="4153"/>
        <w:tab w:val="left" w:pos="6255"/>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87276"/>
      <w:docPartObj>
        <w:docPartGallery w:val="Page Numbers (Bottom of Page)"/>
        <w:docPartUnique/>
      </w:docPartObj>
    </w:sdtPr>
    <w:sdtContent>
      <w:p w14:paraId="18E8264F" w14:textId="77777777" w:rsidR="00EB2778" w:rsidRDefault="00EB2778">
        <w:pPr>
          <w:pStyle w:val="a5"/>
          <w:jc w:val="center"/>
        </w:pPr>
        <w:r>
          <w:fldChar w:fldCharType="begin"/>
        </w:r>
        <w:r>
          <w:instrText>PAGE   \* MERGEFORMAT</w:instrText>
        </w:r>
        <w:r>
          <w:fldChar w:fldCharType="separate"/>
        </w:r>
        <w:r w:rsidR="0044693A" w:rsidRPr="0044693A">
          <w:rPr>
            <w:noProof/>
            <w:lang w:val="zh-CN"/>
          </w:rPr>
          <w:t>18</w:t>
        </w:r>
        <w:r>
          <w:rPr>
            <w:noProof/>
            <w:lang w:val="zh-CN"/>
          </w:rPr>
          <w:fldChar w:fldCharType="end"/>
        </w:r>
      </w:p>
    </w:sdtContent>
  </w:sdt>
  <w:p w14:paraId="1D1274E0" w14:textId="77777777" w:rsidR="00EB2778" w:rsidRDefault="00EB2778">
    <w:pPr>
      <w:pStyle w:val="a5"/>
      <w:tabs>
        <w:tab w:val="clear" w:pos="4153"/>
        <w:tab w:val="left" w:pos="625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C0110" w14:textId="77777777" w:rsidR="006333AD" w:rsidRDefault="006333AD">
      <w:r>
        <w:separator/>
      </w:r>
    </w:p>
  </w:footnote>
  <w:footnote w:type="continuationSeparator" w:id="0">
    <w:p w14:paraId="1BC457BE" w14:textId="77777777" w:rsidR="006333AD" w:rsidRDefault="00633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E2A2" w14:textId="77777777" w:rsidR="00EB2778" w:rsidRDefault="00EB2778" w:rsidP="00BD04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414EDB36"/>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ascii="Times New Roman" w:hAnsi="Times New Roman" w:cs="Times New Roman" w:hint="default"/>
        <w:sz w:val="21"/>
        <w:szCs w:val="18"/>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0000006"/>
    <w:multiLevelType w:val="multilevel"/>
    <w:tmpl w:val="00000006"/>
    <w:lvl w:ilvl="0">
      <w:start w:val="1"/>
      <w:numFmt w:val="bullet"/>
      <w:lvlText w:val=""/>
      <w:lvlJc w:val="left"/>
      <w:pPr>
        <w:ind w:left="1200" w:hanging="420"/>
      </w:pPr>
      <w:rPr>
        <w:rFonts w:ascii="Symbol" w:hAnsi="Symbol" w:hint="default"/>
        <w:color w:val="003300"/>
        <w:sz w:val="28"/>
        <w:szCs w:val="28"/>
      </w:rPr>
    </w:lvl>
    <w:lvl w:ilvl="1">
      <w:start w:val="1"/>
      <w:numFmt w:val="bullet"/>
      <w:lvlText w:val=""/>
      <w:lvlJc w:val="left"/>
      <w:pPr>
        <w:ind w:left="1620" w:hanging="420"/>
      </w:pPr>
      <w:rPr>
        <w:rFonts w:ascii="Wingdings" w:hAnsi="Wingdings" w:hint="default"/>
        <w:sz w:val="13"/>
        <w:szCs w:val="13"/>
      </w:rPr>
    </w:lvl>
    <w:lvl w:ilvl="2">
      <w:start w:val="1"/>
      <w:numFmt w:val="bullet"/>
      <w:lvlText w:val=""/>
      <w:lvlJc w:val="left"/>
      <w:pPr>
        <w:ind w:left="2040" w:hanging="420"/>
      </w:pPr>
      <w:rPr>
        <w:rFonts w:ascii="Wingdings" w:hAnsi="Wingdings" w:hint="default"/>
      </w:rPr>
    </w:lvl>
    <w:lvl w:ilvl="3">
      <w:start w:val="1"/>
      <w:numFmt w:val="bullet"/>
      <w:lvlText w:val=""/>
      <w:lvlJc w:val="left"/>
      <w:pPr>
        <w:ind w:left="2460" w:hanging="420"/>
      </w:pPr>
      <w:rPr>
        <w:rFonts w:ascii="Wingdings" w:hAnsi="Wingdings" w:hint="default"/>
      </w:rPr>
    </w:lvl>
    <w:lvl w:ilvl="4">
      <w:start w:val="1"/>
      <w:numFmt w:val="bullet"/>
      <w:lvlText w:val=""/>
      <w:lvlJc w:val="left"/>
      <w:pPr>
        <w:ind w:left="2880" w:hanging="420"/>
      </w:pPr>
      <w:rPr>
        <w:rFonts w:ascii="Wingdings" w:hAnsi="Wingdings" w:hint="default"/>
        <w:color w:val="003300"/>
        <w:sz w:val="15"/>
        <w:szCs w:val="15"/>
      </w:rPr>
    </w:lvl>
    <w:lvl w:ilvl="5">
      <w:start w:val="1"/>
      <w:numFmt w:val="bullet"/>
      <w:lvlText w:val=""/>
      <w:lvlJc w:val="left"/>
      <w:pPr>
        <w:ind w:left="3300" w:hanging="420"/>
      </w:pPr>
      <w:rPr>
        <w:rFonts w:ascii="Wingdings" w:hAnsi="Wingdings" w:hint="default"/>
        <w:color w:val="003300"/>
        <w:sz w:val="15"/>
        <w:szCs w:val="15"/>
      </w:rPr>
    </w:lvl>
    <w:lvl w:ilvl="6">
      <w:start w:val="1"/>
      <w:numFmt w:val="bullet"/>
      <w:lvlText w:val=""/>
      <w:lvlJc w:val="left"/>
      <w:pPr>
        <w:ind w:left="3720" w:hanging="420"/>
      </w:pPr>
      <w:rPr>
        <w:rFonts w:ascii="Wingdings" w:hAnsi="Wingdings" w:hint="default"/>
      </w:rPr>
    </w:lvl>
    <w:lvl w:ilvl="7">
      <w:start w:val="1"/>
      <w:numFmt w:val="bullet"/>
      <w:lvlText w:val=""/>
      <w:lvlJc w:val="left"/>
      <w:pPr>
        <w:ind w:left="4140" w:hanging="420"/>
      </w:pPr>
      <w:rPr>
        <w:rFonts w:ascii="Wingdings" w:hAnsi="Wingdings" w:hint="default"/>
      </w:rPr>
    </w:lvl>
    <w:lvl w:ilvl="8">
      <w:start w:val="1"/>
      <w:numFmt w:val="bullet"/>
      <w:lvlText w:val=""/>
      <w:lvlJc w:val="left"/>
      <w:pPr>
        <w:ind w:left="4560" w:hanging="420"/>
      </w:pPr>
      <w:rPr>
        <w:rFonts w:ascii="Wingdings" w:hAnsi="Wingdings" w:hint="default"/>
      </w:rPr>
    </w:lvl>
  </w:abstractNum>
  <w:abstractNum w:abstractNumId="2">
    <w:nsid w:val="094555D8"/>
    <w:multiLevelType w:val="hybridMultilevel"/>
    <w:tmpl w:val="82766636"/>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6012AE"/>
    <w:multiLevelType w:val="hybridMultilevel"/>
    <w:tmpl w:val="9D6018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8B1A9E"/>
    <w:multiLevelType w:val="hybridMultilevel"/>
    <w:tmpl w:val="96465F0C"/>
    <w:lvl w:ilvl="0" w:tplc="04090019">
      <w:start w:val="1"/>
      <w:numFmt w:val="lowerLetter"/>
      <w:lvlText w:val="%1)"/>
      <w:lvlJc w:val="left"/>
      <w:pPr>
        <w:ind w:left="1052" w:hanging="420"/>
      </w:pPr>
      <w:rPr>
        <w:rFonts w:hint="eastAsia"/>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5">
    <w:nsid w:val="0F352941"/>
    <w:multiLevelType w:val="hybridMultilevel"/>
    <w:tmpl w:val="D0FC092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3A5269"/>
    <w:multiLevelType w:val="hybridMultilevel"/>
    <w:tmpl w:val="6F5A49B6"/>
    <w:lvl w:ilvl="0" w:tplc="2148155E">
      <w:start w:val="1"/>
      <w:numFmt w:val="lowerLetter"/>
      <w:lvlText w:val="%1)"/>
      <w:lvlJc w:val="left"/>
      <w:pPr>
        <w:ind w:left="1260" w:hanging="420"/>
      </w:pPr>
      <w:rPr>
        <w:sz w:val="21"/>
        <w:szCs w:val="21"/>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0F7F412A"/>
    <w:multiLevelType w:val="hybridMultilevel"/>
    <w:tmpl w:val="508EF0BC"/>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8">
    <w:nsid w:val="13AE3267"/>
    <w:multiLevelType w:val="hybridMultilevel"/>
    <w:tmpl w:val="A25411C4"/>
    <w:lvl w:ilvl="0" w:tplc="9B8E44BE">
      <w:start w:val="1"/>
      <w:numFmt w:val="decimal"/>
      <w:lvlText w:val="%1)"/>
      <w:lvlJc w:val="left"/>
      <w:pPr>
        <w:ind w:left="1052" w:hanging="420"/>
      </w:pPr>
      <w:rPr>
        <w:rFonts w:hint="eastAsia"/>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9">
    <w:nsid w:val="13CA626D"/>
    <w:multiLevelType w:val="hybridMultilevel"/>
    <w:tmpl w:val="8572E6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587646"/>
    <w:multiLevelType w:val="hybridMultilevel"/>
    <w:tmpl w:val="1D440F34"/>
    <w:lvl w:ilvl="0" w:tplc="04090011">
      <w:start w:val="1"/>
      <w:numFmt w:val="decimal"/>
      <w:lvlText w:val="%1)"/>
      <w:lvlJc w:val="left"/>
      <w:pPr>
        <w:ind w:left="10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7233DEE"/>
    <w:multiLevelType w:val="hybridMultilevel"/>
    <w:tmpl w:val="1ADA5F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D25396"/>
    <w:multiLevelType w:val="hybridMultilevel"/>
    <w:tmpl w:val="164CB424"/>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3">
    <w:nsid w:val="204E0223"/>
    <w:multiLevelType w:val="hybridMultilevel"/>
    <w:tmpl w:val="39D40C5C"/>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4">
    <w:nsid w:val="253F2747"/>
    <w:multiLevelType w:val="hybridMultilevel"/>
    <w:tmpl w:val="103C55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63C06CA"/>
    <w:multiLevelType w:val="hybridMultilevel"/>
    <w:tmpl w:val="423C5B74"/>
    <w:lvl w:ilvl="0" w:tplc="04090011">
      <w:start w:val="1"/>
      <w:numFmt w:val="decimal"/>
      <w:lvlText w:val="%1)"/>
      <w:lvlJc w:val="left"/>
      <w:pPr>
        <w:ind w:left="10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6E313BD"/>
    <w:multiLevelType w:val="hybridMultilevel"/>
    <w:tmpl w:val="9154E1C8"/>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7">
    <w:nsid w:val="29A56A18"/>
    <w:multiLevelType w:val="multilevel"/>
    <w:tmpl w:val="00000000"/>
    <w:lvl w:ilvl="0">
      <w:start w:val="1"/>
      <w:numFmt w:val="bullet"/>
      <w:lvlText w:val="o"/>
      <w:lvlJc w:val="left"/>
      <w:pPr>
        <w:ind w:left="780" w:hanging="420"/>
      </w:pPr>
      <w:rPr>
        <w:rFonts w:ascii="Courier New" w:hAnsi="Courier New" w:cs="Courier New"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nsid w:val="2E12181E"/>
    <w:multiLevelType w:val="hybridMultilevel"/>
    <w:tmpl w:val="423C5B74"/>
    <w:lvl w:ilvl="0" w:tplc="04090011">
      <w:start w:val="1"/>
      <w:numFmt w:val="decimal"/>
      <w:lvlText w:val="%1)"/>
      <w:lvlJc w:val="left"/>
      <w:pPr>
        <w:ind w:left="10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DF2B6A"/>
    <w:multiLevelType w:val="hybridMultilevel"/>
    <w:tmpl w:val="657244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1E1378E"/>
    <w:multiLevelType w:val="hybridMultilevel"/>
    <w:tmpl w:val="B9D0D1B2"/>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1">
    <w:nsid w:val="32BF7D4A"/>
    <w:multiLevelType w:val="hybridMultilevel"/>
    <w:tmpl w:val="743ECFFA"/>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2">
    <w:nsid w:val="358A3F97"/>
    <w:multiLevelType w:val="hybridMultilevel"/>
    <w:tmpl w:val="7BDE8C3E"/>
    <w:lvl w:ilvl="0" w:tplc="4D9498FE">
      <w:start w:val="1"/>
      <w:numFmt w:val="decimal"/>
      <w:lvlText w:val="3.%1"/>
      <w:lvlJc w:val="left"/>
      <w:pPr>
        <w:ind w:left="420" w:hanging="4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59B3DB7"/>
    <w:multiLevelType w:val="hybridMultilevel"/>
    <w:tmpl w:val="3E82662A"/>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4">
    <w:nsid w:val="35C74A95"/>
    <w:multiLevelType w:val="hybridMultilevel"/>
    <w:tmpl w:val="176AC10C"/>
    <w:lvl w:ilvl="0" w:tplc="D1066A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C960A01"/>
    <w:multiLevelType w:val="hybridMultilevel"/>
    <w:tmpl w:val="E3F48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CBC2626"/>
    <w:multiLevelType w:val="hybridMultilevel"/>
    <w:tmpl w:val="72BAA7EE"/>
    <w:lvl w:ilvl="0" w:tplc="9B8E44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C680151"/>
    <w:multiLevelType w:val="hybridMultilevel"/>
    <w:tmpl w:val="4E9C2EB2"/>
    <w:lvl w:ilvl="0" w:tplc="F4BA072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5D5E1A"/>
    <w:multiLevelType w:val="hybridMultilevel"/>
    <w:tmpl w:val="4A60B948"/>
    <w:lvl w:ilvl="0" w:tplc="04090011">
      <w:start w:val="1"/>
      <w:numFmt w:val="decimal"/>
      <w:lvlText w:val="%1)"/>
      <w:lvlJc w:val="left"/>
      <w:pPr>
        <w:ind w:left="10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CB51C4"/>
    <w:multiLevelType w:val="hybridMultilevel"/>
    <w:tmpl w:val="D548A416"/>
    <w:lvl w:ilvl="0" w:tplc="04090011">
      <w:start w:val="1"/>
      <w:numFmt w:val="decimal"/>
      <w:lvlText w:val="%1)"/>
      <w:lvlJc w:val="left"/>
      <w:pPr>
        <w:ind w:left="10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F172E7"/>
    <w:multiLevelType w:val="hybridMultilevel"/>
    <w:tmpl w:val="C802AE5E"/>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1">
    <w:nsid w:val="554D20D6"/>
    <w:multiLevelType w:val="hybridMultilevel"/>
    <w:tmpl w:val="E8247196"/>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2">
    <w:nsid w:val="56442DFF"/>
    <w:multiLevelType w:val="hybridMultilevel"/>
    <w:tmpl w:val="D73A7EC2"/>
    <w:lvl w:ilvl="0" w:tplc="6F684DE6">
      <w:start w:val="1"/>
      <w:numFmt w:val="lowerLetter"/>
      <w:lvlText w:val="%1)"/>
      <w:lvlJc w:val="left"/>
      <w:pPr>
        <w:ind w:left="420" w:hanging="420"/>
      </w:pPr>
      <w:rPr>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7687AE4"/>
    <w:multiLevelType w:val="hybridMultilevel"/>
    <w:tmpl w:val="3222B01E"/>
    <w:lvl w:ilvl="0" w:tplc="04090011">
      <w:start w:val="1"/>
      <w:numFmt w:val="decimal"/>
      <w:lvlText w:val="%1)"/>
      <w:lvlJc w:val="left"/>
      <w:pPr>
        <w:ind w:left="10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4F5DB1"/>
    <w:multiLevelType w:val="hybridMultilevel"/>
    <w:tmpl w:val="1212A0A0"/>
    <w:lvl w:ilvl="0" w:tplc="22324D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99B3B93"/>
    <w:multiLevelType w:val="hybridMultilevel"/>
    <w:tmpl w:val="917A5C0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AFD3706"/>
    <w:multiLevelType w:val="hybridMultilevel"/>
    <w:tmpl w:val="497A5B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C0A1ACC"/>
    <w:multiLevelType w:val="hybridMultilevel"/>
    <w:tmpl w:val="F3B2A31A"/>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8">
    <w:nsid w:val="6E82430D"/>
    <w:multiLevelType w:val="hybridMultilevel"/>
    <w:tmpl w:val="12D6DF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4E25542"/>
    <w:multiLevelType w:val="hybridMultilevel"/>
    <w:tmpl w:val="57FCD25A"/>
    <w:lvl w:ilvl="0" w:tplc="04090011">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40">
    <w:nsid w:val="74F77A5F"/>
    <w:multiLevelType w:val="hybridMultilevel"/>
    <w:tmpl w:val="7C44A5C0"/>
    <w:lvl w:ilvl="0" w:tplc="04090011">
      <w:start w:val="1"/>
      <w:numFmt w:val="decimal"/>
      <w:lvlText w:val="%1)"/>
      <w:lvlJc w:val="left"/>
      <w:pPr>
        <w:ind w:left="10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52F61E7"/>
    <w:multiLevelType w:val="multilevel"/>
    <w:tmpl w:val="4ED6E7A6"/>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ascii="Times New Roman" w:hAnsi="Times New Roman" w:cs="Times New Roman" w:hint="default"/>
        <w:sz w:val="32"/>
        <w:szCs w:val="3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DBE3E8C"/>
    <w:multiLevelType w:val="hybridMultilevel"/>
    <w:tmpl w:val="D548A416"/>
    <w:lvl w:ilvl="0" w:tplc="04090011">
      <w:start w:val="1"/>
      <w:numFmt w:val="decimal"/>
      <w:lvlText w:val="%1)"/>
      <w:lvlJc w:val="left"/>
      <w:pPr>
        <w:ind w:left="105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7"/>
  </w:num>
  <w:num w:numId="3">
    <w:abstractNumId w:val="1"/>
  </w:num>
  <w:num w:numId="4">
    <w:abstractNumId w:val="25"/>
  </w:num>
  <w:num w:numId="5">
    <w:abstractNumId w:val="36"/>
  </w:num>
  <w:num w:numId="6">
    <w:abstractNumId w:val="30"/>
  </w:num>
  <w:num w:numId="7">
    <w:abstractNumId w:val="31"/>
  </w:num>
  <w:num w:numId="8">
    <w:abstractNumId w:val="11"/>
  </w:num>
  <w:num w:numId="9">
    <w:abstractNumId w:val="38"/>
  </w:num>
  <w:num w:numId="10">
    <w:abstractNumId w:val="26"/>
  </w:num>
  <w:num w:numId="11">
    <w:abstractNumId w:val="24"/>
  </w:num>
  <w:num w:numId="12">
    <w:abstractNumId w:val="18"/>
  </w:num>
  <w:num w:numId="13">
    <w:abstractNumId w:val="34"/>
  </w:num>
  <w:num w:numId="14">
    <w:abstractNumId w:val="27"/>
  </w:num>
  <w:num w:numId="15">
    <w:abstractNumId w:val="14"/>
  </w:num>
  <w:num w:numId="16">
    <w:abstractNumId w:val="9"/>
  </w:num>
  <w:num w:numId="17">
    <w:abstractNumId w:val="3"/>
  </w:num>
  <w:num w:numId="18">
    <w:abstractNumId w:val="32"/>
  </w:num>
  <w:num w:numId="19">
    <w:abstractNumId w:val="33"/>
  </w:num>
  <w:num w:numId="20">
    <w:abstractNumId w:val="5"/>
  </w:num>
  <w:num w:numId="21">
    <w:abstractNumId w:val="35"/>
  </w:num>
  <w:num w:numId="22">
    <w:abstractNumId w:val="10"/>
  </w:num>
  <w:num w:numId="23">
    <w:abstractNumId w:val="29"/>
  </w:num>
  <w:num w:numId="24">
    <w:abstractNumId w:val="28"/>
  </w:num>
  <w:num w:numId="25">
    <w:abstractNumId w:val="13"/>
  </w:num>
  <w:num w:numId="26">
    <w:abstractNumId w:val="23"/>
  </w:num>
  <w:num w:numId="27">
    <w:abstractNumId w:val="21"/>
  </w:num>
  <w:num w:numId="28">
    <w:abstractNumId w:val="2"/>
  </w:num>
  <w:num w:numId="29">
    <w:abstractNumId w:val="8"/>
  </w:num>
  <w:num w:numId="30">
    <w:abstractNumId w:val="4"/>
  </w:num>
  <w:num w:numId="31">
    <w:abstractNumId w:val="20"/>
  </w:num>
  <w:num w:numId="32">
    <w:abstractNumId w:val="12"/>
  </w:num>
  <w:num w:numId="33">
    <w:abstractNumId w:val="37"/>
  </w:num>
  <w:num w:numId="34">
    <w:abstractNumId w:val="39"/>
  </w:num>
  <w:num w:numId="35">
    <w:abstractNumId w:val="7"/>
  </w:num>
  <w:num w:numId="36">
    <w:abstractNumId w:val="16"/>
  </w:num>
  <w:num w:numId="37">
    <w:abstractNumId w:val="41"/>
  </w:num>
  <w:num w:numId="38">
    <w:abstractNumId w:val="40"/>
  </w:num>
  <w:num w:numId="39">
    <w:abstractNumId w:val="19"/>
  </w:num>
  <w:num w:numId="40">
    <w:abstractNumId w:val="22"/>
  </w:num>
  <w:num w:numId="41">
    <w:abstractNumId w:val="6"/>
  </w:num>
  <w:num w:numId="42">
    <w:abstractNumId w:val="15"/>
  </w:num>
  <w:num w:numId="43">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8"/>
  <w:drawingGridVerticalSpacing w:val="569"/>
  <w:displayHorizontalDrawingGridEvery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6B5C"/>
    <w:rsid w:val="00000A22"/>
    <w:rsid w:val="000066BB"/>
    <w:rsid w:val="000137B9"/>
    <w:rsid w:val="0002010A"/>
    <w:rsid w:val="000271E8"/>
    <w:rsid w:val="00032C09"/>
    <w:rsid w:val="00040EE1"/>
    <w:rsid w:val="00051C7C"/>
    <w:rsid w:val="00053475"/>
    <w:rsid w:val="000567F1"/>
    <w:rsid w:val="000601B1"/>
    <w:rsid w:val="00060847"/>
    <w:rsid w:val="0006091A"/>
    <w:rsid w:val="0006213D"/>
    <w:rsid w:val="000678FA"/>
    <w:rsid w:val="00070A83"/>
    <w:rsid w:val="00082623"/>
    <w:rsid w:val="00082B1E"/>
    <w:rsid w:val="00091124"/>
    <w:rsid w:val="00097C3D"/>
    <w:rsid w:val="000B1DFF"/>
    <w:rsid w:val="000B7E95"/>
    <w:rsid w:val="000C0328"/>
    <w:rsid w:val="000E2EB8"/>
    <w:rsid w:val="000F06B4"/>
    <w:rsid w:val="000F1832"/>
    <w:rsid w:val="000F59DD"/>
    <w:rsid w:val="000F63EE"/>
    <w:rsid w:val="00103709"/>
    <w:rsid w:val="00104024"/>
    <w:rsid w:val="00106348"/>
    <w:rsid w:val="00115837"/>
    <w:rsid w:val="0012644C"/>
    <w:rsid w:val="0012703A"/>
    <w:rsid w:val="00130CE7"/>
    <w:rsid w:val="00135459"/>
    <w:rsid w:val="00147F93"/>
    <w:rsid w:val="001536DD"/>
    <w:rsid w:val="00154C2E"/>
    <w:rsid w:val="00155EE2"/>
    <w:rsid w:val="001741A7"/>
    <w:rsid w:val="00181A16"/>
    <w:rsid w:val="00185CB0"/>
    <w:rsid w:val="00190596"/>
    <w:rsid w:val="00191BC0"/>
    <w:rsid w:val="001B4244"/>
    <w:rsid w:val="001B6C98"/>
    <w:rsid w:val="001E771A"/>
    <w:rsid w:val="00200531"/>
    <w:rsid w:val="00203A10"/>
    <w:rsid w:val="00207823"/>
    <w:rsid w:val="00226128"/>
    <w:rsid w:val="0023490E"/>
    <w:rsid w:val="002378A0"/>
    <w:rsid w:val="00243468"/>
    <w:rsid w:val="00245EF5"/>
    <w:rsid w:val="00266382"/>
    <w:rsid w:val="00266443"/>
    <w:rsid w:val="00277828"/>
    <w:rsid w:val="0028694A"/>
    <w:rsid w:val="002A19FA"/>
    <w:rsid w:val="002A689D"/>
    <w:rsid w:val="002C2EC3"/>
    <w:rsid w:val="002C35D3"/>
    <w:rsid w:val="002C541A"/>
    <w:rsid w:val="002C571C"/>
    <w:rsid w:val="002C60B1"/>
    <w:rsid w:val="002E13F1"/>
    <w:rsid w:val="002E276A"/>
    <w:rsid w:val="0030075F"/>
    <w:rsid w:val="003023E9"/>
    <w:rsid w:val="00310059"/>
    <w:rsid w:val="00312051"/>
    <w:rsid w:val="00314E3E"/>
    <w:rsid w:val="00315D8C"/>
    <w:rsid w:val="00333A38"/>
    <w:rsid w:val="003363AA"/>
    <w:rsid w:val="003427E6"/>
    <w:rsid w:val="00345410"/>
    <w:rsid w:val="003558C3"/>
    <w:rsid w:val="00362EBD"/>
    <w:rsid w:val="00371EBF"/>
    <w:rsid w:val="003A0101"/>
    <w:rsid w:val="003A25BD"/>
    <w:rsid w:val="003B01AF"/>
    <w:rsid w:val="003B036B"/>
    <w:rsid w:val="003B3DCF"/>
    <w:rsid w:val="003B490F"/>
    <w:rsid w:val="003B6FD2"/>
    <w:rsid w:val="003C0587"/>
    <w:rsid w:val="003C7415"/>
    <w:rsid w:val="003D31AA"/>
    <w:rsid w:val="003E5DD6"/>
    <w:rsid w:val="003E7349"/>
    <w:rsid w:val="003E7605"/>
    <w:rsid w:val="003F6004"/>
    <w:rsid w:val="004000FF"/>
    <w:rsid w:val="00405DAD"/>
    <w:rsid w:val="00415469"/>
    <w:rsid w:val="0042295B"/>
    <w:rsid w:val="00430EF1"/>
    <w:rsid w:val="00435516"/>
    <w:rsid w:val="0044693A"/>
    <w:rsid w:val="00450A3E"/>
    <w:rsid w:val="00460BF8"/>
    <w:rsid w:val="004618FB"/>
    <w:rsid w:val="00462FD9"/>
    <w:rsid w:val="00466385"/>
    <w:rsid w:val="00467B1D"/>
    <w:rsid w:val="00487759"/>
    <w:rsid w:val="004976C5"/>
    <w:rsid w:val="004A2558"/>
    <w:rsid w:val="004B1147"/>
    <w:rsid w:val="004B1A2F"/>
    <w:rsid w:val="004B6007"/>
    <w:rsid w:val="004C08C3"/>
    <w:rsid w:val="004C3021"/>
    <w:rsid w:val="004C70AD"/>
    <w:rsid w:val="004C7F2C"/>
    <w:rsid w:val="004D0F91"/>
    <w:rsid w:val="004D4F91"/>
    <w:rsid w:val="004E418D"/>
    <w:rsid w:val="004E554D"/>
    <w:rsid w:val="004F0575"/>
    <w:rsid w:val="004F4A30"/>
    <w:rsid w:val="004F68D2"/>
    <w:rsid w:val="00502F68"/>
    <w:rsid w:val="00511C08"/>
    <w:rsid w:val="00520B26"/>
    <w:rsid w:val="005250EA"/>
    <w:rsid w:val="00530B3A"/>
    <w:rsid w:val="005368E5"/>
    <w:rsid w:val="00553448"/>
    <w:rsid w:val="00554E88"/>
    <w:rsid w:val="005574ED"/>
    <w:rsid w:val="00560E60"/>
    <w:rsid w:val="005613B0"/>
    <w:rsid w:val="00580E41"/>
    <w:rsid w:val="0058696A"/>
    <w:rsid w:val="005976B4"/>
    <w:rsid w:val="005A3E05"/>
    <w:rsid w:val="005A6AC1"/>
    <w:rsid w:val="005C0DA7"/>
    <w:rsid w:val="005C3911"/>
    <w:rsid w:val="005D734A"/>
    <w:rsid w:val="005E5792"/>
    <w:rsid w:val="00620C59"/>
    <w:rsid w:val="00626F55"/>
    <w:rsid w:val="00627A98"/>
    <w:rsid w:val="00631AE0"/>
    <w:rsid w:val="006333AD"/>
    <w:rsid w:val="00635173"/>
    <w:rsid w:val="00647A1B"/>
    <w:rsid w:val="00664B46"/>
    <w:rsid w:val="00666E81"/>
    <w:rsid w:val="00667E6E"/>
    <w:rsid w:val="00676A34"/>
    <w:rsid w:val="00691970"/>
    <w:rsid w:val="006A1D4A"/>
    <w:rsid w:val="006A5245"/>
    <w:rsid w:val="006A61C2"/>
    <w:rsid w:val="006A6A2E"/>
    <w:rsid w:val="006A7EB7"/>
    <w:rsid w:val="006B7881"/>
    <w:rsid w:val="006B7FCD"/>
    <w:rsid w:val="006C4E02"/>
    <w:rsid w:val="006C66E3"/>
    <w:rsid w:val="006E7BE0"/>
    <w:rsid w:val="006F3A18"/>
    <w:rsid w:val="00707115"/>
    <w:rsid w:val="007152B8"/>
    <w:rsid w:val="00732A86"/>
    <w:rsid w:val="00733CB9"/>
    <w:rsid w:val="007448FC"/>
    <w:rsid w:val="00745300"/>
    <w:rsid w:val="007642D0"/>
    <w:rsid w:val="00777DF1"/>
    <w:rsid w:val="00794FD7"/>
    <w:rsid w:val="007958FF"/>
    <w:rsid w:val="007A27B9"/>
    <w:rsid w:val="007B163F"/>
    <w:rsid w:val="007B3CF4"/>
    <w:rsid w:val="007B478D"/>
    <w:rsid w:val="007C1A0A"/>
    <w:rsid w:val="007C78C0"/>
    <w:rsid w:val="007E376B"/>
    <w:rsid w:val="007E4960"/>
    <w:rsid w:val="00803A18"/>
    <w:rsid w:val="0080707A"/>
    <w:rsid w:val="00811881"/>
    <w:rsid w:val="00822F26"/>
    <w:rsid w:val="00823452"/>
    <w:rsid w:val="00842BC3"/>
    <w:rsid w:val="0084409F"/>
    <w:rsid w:val="00852C77"/>
    <w:rsid w:val="008620E2"/>
    <w:rsid w:val="008624AB"/>
    <w:rsid w:val="00862C75"/>
    <w:rsid w:val="00862D73"/>
    <w:rsid w:val="0087044B"/>
    <w:rsid w:val="00870E9A"/>
    <w:rsid w:val="00872C77"/>
    <w:rsid w:val="00880738"/>
    <w:rsid w:val="008879F1"/>
    <w:rsid w:val="0089157F"/>
    <w:rsid w:val="008917C8"/>
    <w:rsid w:val="008B1F80"/>
    <w:rsid w:val="008B6264"/>
    <w:rsid w:val="008B6456"/>
    <w:rsid w:val="008C3078"/>
    <w:rsid w:val="008C4280"/>
    <w:rsid w:val="008D7C49"/>
    <w:rsid w:val="008E3717"/>
    <w:rsid w:val="008F049A"/>
    <w:rsid w:val="008F06D3"/>
    <w:rsid w:val="008F06E7"/>
    <w:rsid w:val="00901AF5"/>
    <w:rsid w:val="00904DAC"/>
    <w:rsid w:val="00920E73"/>
    <w:rsid w:val="00927CD2"/>
    <w:rsid w:val="0094062C"/>
    <w:rsid w:val="00941B1B"/>
    <w:rsid w:val="00943A3A"/>
    <w:rsid w:val="00944CA0"/>
    <w:rsid w:val="009452FB"/>
    <w:rsid w:val="009617FD"/>
    <w:rsid w:val="00961E7A"/>
    <w:rsid w:val="00994B32"/>
    <w:rsid w:val="009A358E"/>
    <w:rsid w:val="009A378A"/>
    <w:rsid w:val="009B3C6A"/>
    <w:rsid w:val="009B7891"/>
    <w:rsid w:val="009C2A1E"/>
    <w:rsid w:val="009C3456"/>
    <w:rsid w:val="00A04FCD"/>
    <w:rsid w:val="00A103D4"/>
    <w:rsid w:val="00A2014D"/>
    <w:rsid w:val="00A232A5"/>
    <w:rsid w:val="00A33FCD"/>
    <w:rsid w:val="00A452B9"/>
    <w:rsid w:val="00A467ED"/>
    <w:rsid w:val="00A55881"/>
    <w:rsid w:val="00A5713D"/>
    <w:rsid w:val="00A70272"/>
    <w:rsid w:val="00A772DB"/>
    <w:rsid w:val="00A801E0"/>
    <w:rsid w:val="00A8408C"/>
    <w:rsid w:val="00A86B93"/>
    <w:rsid w:val="00A935A6"/>
    <w:rsid w:val="00AA557D"/>
    <w:rsid w:val="00AA618C"/>
    <w:rsid w:val="00AA6CB4"/>
    <w:rsid w:val="00AB40E5"/>
    <w:rsid w:val="00AC02AA"/>
    <w:rsid w:val="00AC35CA"/>
    <w:rsid w:val="00AD3E55"/>
    <w:rsid w:val="00AE726A"/>
    <w:rsid w:val="00AF0281"/>
    <w:rsid w:val="00AF4BE6"/>
    <w:rsid w:val="00AF6DE8"/>
    <w:rsid w:val="00B033FF"/>
    <w:rsid w:val="00B312AF"/>
    <w:rsid w:val="00B316CA"/>
    <w:rsid w:val="00B4630C"/>
    <w:rsid w:val="00B517DE"/>
    <w:rsid w:val="00B56138"/>
    <w:rsid w:val="00B562E2"/>
    <w:rsid w:val="00B665E9"/>
    <w:rsid w:val="00B70596"/>
    <w:rsid w:val="00B75091"/>
    <w:rsid w:val="00B8151E"/>
    <w:rsid w:val="00B86E94"/>
    <w:rsid w:val="00B900F5"/>
    <w:rsid w:val="00B929C2"/>
    <w:rsid w:val="00BA3449"/>
    <w:rsid w:val="00BA4E31"/>
    <w:rsid w:val="00BA7D11"/>
    <w:rsid w:val="00BB0F76"/>
    <w:rsid w:val="00BB582D"/>
    <w:rsid w:val="00BC3AD2"/>
    <w:rsid w:val="00BC56C9"/>
    <w:rsid w:val="00BD04F2"/>
    <w:rsid w:val="00BD2E4A"/>
    <w:rsid w:val="00BD4C30"/>
    <w:rsid w:val="00BD58A7"/>
    <w:rsid w:val="00BE0579"/>
    <w:rsid w:val="00BE3A71"/>
    <w:rsid w:val="00BF0057"/>
    <w:rsid w:val="00C16E74"/>
    <w:rsid w:val="00C24804"/>
    <w:rsid w:val="00C25D3F"/>
    <w:rsid w:val="00C32E5C"/>
    <w:rsid w:val="00C35D32"/>
    <w:rsid w:val="00C4105E"/>
    <w:rsid w:val="00C43479"/>
    <w:rsid w:val="00C525F9"/>
    <w:rsid w:val="00C71FFA"/>
    <w:rsid w:val="00C740E5"/>
    <w:rsid w:val="00C81863"/>
    <w:rsid w:val="00C84584"/>
    <w:rsid w:val="00C96664"/>
    <w:rsid w:val="00CA7B66"/>
    <w:rsid w:val="00CB1CBA"/>
    <w:rsid w:val="00CB1D35"/>
    <w:rsid w:val="00CC174C"/>
    <w:rsid w:val="00CC4909"/>
    <w:rsid w:val="00CE3B53"/>
    <w:rsid w:val="00D076DF"/>
    <w:rsid w:val="00D12B94"/>
    <w:rsid w:val="00D35BC3"/>
    <w:rsid w:val="00D44274"/>
    <w:rsid w:val="00D516A4"/>
    <w:rsid w:val="00D56917"/>
    <w:rsid w:val="00D57CBD"/>
    <w:rsid w:val="00D61263"/>
    <w:rsid w:val="00D70A2C"/>
    <w:rsid w:val="00D7602A"/>
    <w:rsid w:val="00D803D8"/>
    <w:rsid w:val="00D81B01"/>
    <w:rsid w:val="00D82A4E"/>
    <w:rsid w:val="00DB6939"/>
    <w:rsid w:val="00DB6B5C"/>
    <w:rsid w:val="00DD43E4"/>
    <w:rsid w:val="00DE4F14"/>
    <w:rsid w:val="00DE50C2"/>
    <w:rsid w:val="00DE5A7F"/>
    <w:rsid w:val="00DE5B20"/>
    <w:rsid w:val="00E06957"/>
    <w:rsid w:val="00E06DD3"/>
    <w:rsid w:val="00E118F3"/>
    <w:rsid w:val="00E11EA4"/>
    <w:rsid w:val="00E37B42"/>
    <w:rsid w:val="00E37F09"/>
    <w:rsid w:val="00E4030A"/>
    <w:rsid w:val="00E45BBE"/>
    <w:rsid w:val="00E47046"/>
    <w:rsid w:val="00E5076A"/>
    <w:rsid w:val="00E60579"/>
    <w:rsid w:val="00E61385"/>
    <w:rsid w:val="00E75918"/>
    <w:rsid w:val="00E777A4"/>
    <w:rsid w:val="00EA1B64"/>
    <w:rsid w:val="00EB2778"/>
    <w:rsid w:val="00EC7350"/>
    <w:rsid w:val="00ED17BD"/>
    <w:rsid w:val="00ED4078"/>
    <w:rsid w:val="00EE1288"/>
    <w:rsid w:val="00EF7DD4"/>
    <w:rsid w:val="00F0110B"/>
    <w:rsid w:val="00F12982"/>
    <w:rsid w:val="00F15CCF"/>
    <w:rsid w:val="00F21B1D"/>
    <w:rsid w:val="00F21EDE"/>
    <w:rsid w:val="00F25C28"/>
    <w:rsid w:val="00F409F5"/>
    <w:rsid w:val="00F52EB8"/>
    <w:rsid w:val="00F655DC"/>
    <w:rsid w:val="00F65AA9"/>
    <w:rsid w:val="00F75CEE"/>
    <w:rsid w:val="00F85FAB"/>
    <w:rsid w:val="00F860E1"/>
    <w:rsid w:val="00F943E8"/>
    <w:rsid w:val="00F95A7E"/>
    <w:rsid w:val="00F969DE"/>
    <w:rsid w:val="00FA7F86"/>
    <w:rsid w:val="00FB3C7B"/>
    <w:rsid w:val="00FB4CA4"/>
    <w:rsid w:val="00FC0572"/>
    <w:rsid w:val="00FC5A3A"/>
    <w:rsid w:val="00FD1047"/>
    <w:rsid w:val="00FD37B8"/>
    <w:rsid w:val="00FD486A"/>
    <w:rsid w:val="00FD6D64"/>
    <w:rsid w:val="00FE4B4F"/>
    <w:rsid w:val="00FE7B32"/>
    <w:rsid w:val="00FF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165881"/>
  <w15:docId w15:val="{A00C2E8A-BA7C-48A6-8ECB-0A41AE47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B5C"/>
    <w:pPr>
      <w:widowControl w:val="0"/>
      <w:jc w:val="both"/>
    </w:pPr>
    <w:rPr>
      <w:rFonts w:ascii="Times New Roman" w:eastAsia="仿宋_GB2312" w:hAnsi="Times New Roman" w:cs="Times New Roman"/>
      <w:sz w:val="32"/>
      <w:szCs w:val="24"/>
    </w:rPr>
  </w:style>
  <w:style w:type="paragraph" w:styleId="1">
    <w:name w:val="heading 1"/>
    <w:basedOn w:val="a"/>
    <w:next w:val="a"/>
    <w:link w:val="1Char"/>
    <w:uiPriority w:val="9"/>
    <w:qFormat/>
    <w:rsid w:val="00DB6B5C"/>
    <w:pPr>
      <w:keepNext/>
      <w:keepLines/>
      <w:spacing w:before="340" w:after="330" w:line="578" w:lineRule="auto"/>
      <w:outlineLvl w:val="0"/>
    </w:pPr>
    <w:rPr>
      <w:b/>
      <w:bCs/>
      <w:kern w:val="44"/>
      <w:sz w:val="30"/>
      <w:szCs w:val="44"/>
    </w:rPr>
  </w:style>
  <w:style w:type="paragraph" w:styleId="2">
    <w:name w:val="heading 2"/>
    <w:basedOn w:val="a"/>
    <w:next w:val="a"/>
    <w:link w:val="2Char"/>
    <w:qFormat/>
    <w:rsid w:val="00DB6B5C"/>
    <w:pPr>
      <w:keepNext/>
      <w:keepLines/>
      <w:outlineLvl w:val="1"/>
    </w:pPr>
    <w:rPr>
      <w:rFonts w:ascii="Cambria" w:eastAsia="宋体" w:hAnsi="Cambria"/>
      <w:b/>
      <w:bCs/>
      <w:sz w:val="28"/>
      <w:szCs w:val="32"/>
    </w:rPr>
  </w:style>
  <w:style w:type="paragraph" w:styleId="3">
    <w:name w:val="heading 3"/>
    <w:basedOn w:val="a"/>
    <w:next w:val="a"/>
    <w:link w:val="3Char"/>
    <w:qFormat/>
    <w:rsid w:val="000567F1"/>
    <w:pPr>
      <w:keepNext/>
      <w:keepLines/>
      <w:outlineLvl w:val="2"/>
    </w:pPr>
    <w:rPr>
      <w:bCs/>
      <w:szCs w:val="32"/>
    </w:rPr>
  </w:style>
  <w:style w:type="paragraph" w:styleId="4">
    <w:name w:val="heading 4"/>
    <w:basedOn w:val="a"/>
    <w:next w:val="a"/>
    <w:link w:val="4Char"/>
    <w:qFormat/>
    <w:rsid w:val="00BD04F2"/>
    <w:pPr>
      <w:keepNext/>
      <w:keepLines/>
      <w:outlineLvl w:val="3"/>
    </w:pPr>
    <w:rPr>
      <w:rFonts w:eastAsia="仿宋"/>
    </w:rPr>
  </w:style>
  <w:style w:type="paragraph" w:styleId="5">
    <w:name w:val="heading 5"/>
    <w:basedOn w:val="a"/>
    <w:next w:val="a"/>
    <w:link w:val="5Char"/>
    <w:uiPriority w:val="9"/>
    <w:unhideWhenUsed/>
    <w:qFormat/>
    <w:rsid w:val="00DB6B5C"/>
    <w:pPr>
      <w:keepNext/>
      <w:keepLines/>
      <w:spacing w:before="280" w:after="290" w:line="376" w:lineRule="auto"/>
      <w:outlineLvl w:val="4"/>
    </w:pPr>
    <w:rPr>
      <w:rFonts w:ascii="黑体" w:eastAsia="宋体" w:hAnsi="黑体" w:cs="Calibri"/>
      <w:b/>
      <w:bCs/>
      <w:color w:val="C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6B5C"/>
    <w:rPr>
      <w:rFonts w:ascii="Times New Roman" w:eastAsia="仿宋_GB2312" w:hAnsi="Times New Roman" w:cs="Times New Roman"/>
      <w:b/>
      <w:bCs/>
      <w:kern w:val="44"/>
      <w:sz w:val="30"/>
      <w:szCs w:val="44"/>
    </w:rPr>
  </w:style>
  <w:style w:type="character" w:customStyle="1" w:styleId="2Char">
    <w:name w:val="标题 2 Char"/>
    <w:basedOn w:val="a0"/>
    <w:link w:val="2"/>
    <w:rsid w:val="00DB6B5C"/>
    <w:rPr>
      <w:rFonts w:ascii="Cambria" w:eastAsia="宋体" w:hAnsi="Cambria" w:cs="Times New Roman"/>
      <w:b/>
      <w:bCs/>
      <w:sz w:val="28"/>
      <w:szCs w:val="32"/>
    </w:rPr>
  </w:style>
  <w:style w:type="character" w:customStyle="1" w:styleId="3Char">
    <w:name w:val="标题 3 Char"/>
    <w:basedOn w:val="a0"/>
    <w:link w:val="3"/>
    <w:rsid w:val="000567F1"/>
    <w:rPr>
      <w:rFonts w:ascii="Times New Roman" w:eastAsia="仿宋_GB2312" w:hAnsi="Times New Roman" w:cs="Times New Roman"/>
      <w:bCs/>
      <w:sz w:val="32"/>
      <w:szCs w:val="32"/>
    </w:rPr>
  </w:style>
  <w:style w:type="character" w:customStyle="1" w:styleId="4Char">
    <w:name w:val="标题 4 Char"/>
    <w:basedOn w:val="a0"/>
    <w:link w:val="4"/>
    <w:rsid w:val="00BD04F2"/>
    <w:rPr>
      <w:rFonts w:ascii="Times New Roman" w:eastAsia="仿宋" w:hAnsi="Times New Roman" w:cs="Times New Roman"/>
      <w:sz w:val="32"/>
      <w:szCs w:val="24"/>
    </w:rPr>
  </w:style>
  <w:style w:type="character" w:customStyle="1" w:styleId="5Char">
    <w:name w:val="标题 5 Char"/>
    <w:basedOn w:val="a0"/>
    <w:link w:val="5"/>
    <w:uiPriority w:val="9"/>
    <w:rsid w:val="00DB6B5C"/>
    <w:rPr>
      <w:rFonts w:ascii="黑体" w:eastAsia="宋体" w:hAnsi="黑体" w:cs="Calibri"/>
      <w:b/>
      <w:bCs/>
      <w:color w:val="C00000"/>
      <w:kern w:val="0"/>
      <w:sz w:val="28"/>
      <w:szCs w:val="28"/>
    </w:rPr>
  </w:style>
  <w:style w:type="character" w:styleId="a3">
    <w:name w:val="annotation reference"/>
    <w:uiPriority w:val="99"/>
    <w:rsid w:val="00DB6B5C"/>
    <w:rPr>
      <w:sz w:val="21"/>
      <w:szCs w:val="21"/>
    </w:rPr>
  </w:style>
  <w:style w:type="character" w:styleId="a4">
    <w:name w:val="page number"/>
    <w:basedOn w:val="a0"/>
    <w:rsid w:val="00DB6B5C"/>
  </w:style>
  <w:style w:type="paragraph" w:styleId="a5">
    <w:name w:val="footer"/>
    <w:basedOn w:val="a"/>
    <w:link w:val="Char"/>
    <w:uiPriority w:val="99"/>
    <w:rsid w:val="00DB6B5C"/>
    <w:pPr>
      <w:tabs>
        <w:tab w:val="center" w:pos="4153"/>
        <w:tab w:val="right" w:pos="8306"/>
      </w:tabs>
      <w:snapToGrid w:val="0"/>
      <w:jc w:val="left"/>
    </w:pPr>
    <w:rPr>
      <w:sz w:val="18"/>
      <w:szCs w:val="18"/>
    </w:rPr>
  </w:style>
  <w:style w:type="character" w:customStyle="1" w:styleId="Char">
    <w:name w:val="页脚 Char"/>
    <w:basedOn w:val="a0"/>
    <w:link w:val="a5"/>
    <w:uiPriority w:val="99"/>
    <w:rsid w:val="00DB6B5C"/>
    <w:rPr>
      <w:rFonts w:ascii="Times New Roman" w:eastAsia="仿宋_GB2312" w:hAnsi="Times New Roman" w:cs="Times New Roman"/>
      <w:sz w:val="18"/>
      <w:szCs w:val="18"/>
    </w:rPr>
  </w:style>
  <w:style w:type="paragraph" w:styleId="a6">
    <w:name w:val="Body Text Indent"/>
    <w:basedOn w:val="a"/>
    <w:link w:val="Char0"/>
    <w:rsid w:val="00DB6B5C"/>
    <w:pPr>
      <w:ind w:firstLineChars="200" w:firstLine="632"/>
    </w:pPr>
  </w:style>
  <w:style w:type="character" w:customStyle="1" w:styleId="Char0">
    <w:name w:val="正文文本缩进 Char"/>
    <w:basedOn w:val="a0"/>
    <w:link w:val="a6"/>
    <w:rsid w:val="00DB6B5C"/>
    <w:rPr>
      <w:rFonts w:ascii="Times New Roman" w:eastAsia="仿宋_GB2312" w:hAnsi="Times New Roman" w:cs="Times New Roman"/>
      <w:sz w:val="32"/>
      <w:szCs w:val="24"/>
    </w:rPr>
  </w:style>
  <w:style w:type="paragraph" w:styleId="a7">
    <w:name w:val="header"/>
    <w:basedOn w:val="a"/>
    <w:link w:val="Char1"/>
    <w:rsid w:val="00DB6B5C"/>
    <w:pPr>
      <w:tabs>
        <w:tab w:val="center" w:pos="4153"/>
        <w:tab w:val="right" w:pos="8306"/>
      </w:tabs>
      <w:snapToGrid w:val="0"/>
      <w:jc w:val="center"/>
    </w:pPr>
    <w:rPr>
      <w:sz w:val="18"/>
      <w:szCs w:val="18"/>
    </w:rPr>
  </w:style>
  <w:style w:type="character" w:customStyle="1" w:styleId="Char1">
    <w:name w:val="页眉 Char"/>
    <w:basedOn w:val="a0"/>
    <w:link w:val="a7"/>
    <w:rsid w:val="00DB6B5C"/>
    <w:rPr>
      <w:rFonts w:ascii="Times New Roman" w:eastAsia="仿宋_GB2312" w:hAnsi="Times New Roman" w:cs="Times New Roman"/>
      <w:sz w:val="18"/>
      <w:szCs w:val="18"/>
    </w:rPr>
  </w:style>
  <w:style w:type="paragraph" w:styleId="a8">
    <w:name w:val="annotation text"/>
    <w:basedOn w:val="a"/>
    <w:link w:val="Char2"/>
    <w:rsid w:val="00DB6B5C"/>
    <w:pPr>
      <w:jc w:val="left"/>
    </w:pPr>
  </w:style>
  <w:style w:type="character" w:customStyle="1" w:styleId="Char2">
    <w:name w:val="批注文字 Char"/>
    <w:basedOn w:val="a0"/>
    <w:link w:val="a8"/>
    <w:rsid w:val="00DB6B5C"/>
    <w:rPr>
      <w:rFonts w:ascii="Times New Roman" w:eastAsia="仿宋_GB2312" w:hAnsi="Times New Roman" w:cs="Times New Roman"/>
      <w:sz w:val="32"/>
      <w:szCs w:val="24"/>
    </w:rPr>
  </w:style>
  <w:style w:type="paragraph" w:customStyle="1" w:styleId="10">
    <w:name w:val="列出段落1"/>
    <w:basedOn w:val="a"/>
    <w:rsid w:val="00DB6B5C"/>
    <w:pPr>
      <w:ind w:firstLineChars="200" w:firstLine="420"/>
    </w:pPr>
  </w:style>
  <w:style w:type="paragraph" w:styleId="a9">
    <w:name w:val="Document Map"/>
    <w:basedOn w:val="a"/>
    <w:link w:val="Char3"/>
    <w:uiPriority w:val="99"/>
    <w:semiHidden/>
    <w:unhideWhenUsed/>
    <w:rsid w:val="00DB6B5C"/>
    <w:rPr>
      <w:rFonts w:ascii="宋体" w:eastAsia="宋体"/>
      <w:sz w:val="18"/>
      <w:szCs w:val="18"/>
    </w:rPr>
  </w:style>
  <w:style w:type="character" w:customStyle="1" w:styleId="Char3">
    <w:name w:val="文档结构图 Char"/>
    <w:basedOn w:val="a0"/>
    <w:link w:val="a9"/>
    <w:uiPriority w:val="99"/>
    <w:semiHidden/>
    <w:rsid w:val="00DB6B5C"/>
    <w:rPr>
      <w:rFonts w:ascii="宋体" w:eastAsia="宋体" w:hAnsi="Times New Roman" w:cs="Times New Roman"/>
      <w:sz w:val="18"/>
      <w:szCs w:val="18"/>
    </w:rPr>
  </w:style>
  <w:style w:type="paragraph" w:styleId="aa">
    <w:name w:val="Balloon Text"/>
    <w:basedOn w:val="a"/>
    <w:link w:val="Char4"/>
    <w:unhideWhenUsed/>
    <w:rsid w:val="00DB6B5C"/>
    <w:rPr>
      <w:sz w:val="18"/>
      <w:szCs w:val="18"/>
    </w:rPr>
  </w:style>
  <w:style w:type="character" w:customStyle="1" w:styleId="Char4">
    <w:name w:val="批注框文本 Char"/>
    <w:basedOn w:val="a0"/>
    <w:link w:val="aa"/>
    <w:rsid w:val="00DB6B5C"/>
    <w:rPr>
      <w:rFonts w:ascii="Times New Roman" w:eastAsia="仿宋_GB2312" w:hAnsi="Times New Roman" w:cs="Times New Roman"/>
      <w:sz w:val="18"/>
      <w:szCs w:val="18"/>
    </w:rPr>
  </w:style>
  <w:style w:type="character" w:customStyle="1" w:styleId="ab">
    <w:name w:val="批注文字 字符"/>
    <w:rsid w:val="00DB6B5C"/>
  </w:style>
  <w:style w:type="character" w:customStyle="1" w:styleId="ac">
    <w:name w:val="批注框文本 字符"/>
    <w:rsid w:val="00DB6B5C"/>
    <w:rPr>
      <w:sz w:val="18"/>
      <w:szCs w:val="18"/>
    </w:rPr>
  </w:style>
  <w:style w:type="paragraph" w:styleId="ad">
    <w:name w:val="footnote text"/>
    <w:basedOn w:val="a"/>
    <w:link w:val="Char5"/>
    <w:uiPriority w:val="99"/>
    <w:rsid w:val="00DB6B5C"/>
    <w:pPr>
      <w:snapToGrid w:val="0"/>
      <w:jc w:val="left"/>
    </w:pPr>
    <w:rPr>
      <w:rFonts w:ascii="Calibri" w:eastAsia="宋体" w:hAnsi="Calibri"/>
      <w:sz w:val="18"/>
      <w:szCs w:val="18"/>
    </w:rPr>
  </w:style>
  <w:style w:type="character" w:customStyle="1" w:styleId="Char5">
    <w:name w:val="脚注文本 Char"/>
    <w:basedOn w:val="a0"/>
    <w:link w:val="ad"/>
    <w:uiPriority w:val="99"/>
    <w:rsid w:val="00DB6B5C"/>
    <w:rPr>
      <w:rFonts w:ascii="Calibri" w:eastAsia="宋体" w:hAnsi="Calibri" w:cs="Times New Roman"/>
      <w:sz w:val="18"/>
      <w:szCs w:val="18"/>
    </w:rPr>
  </w:style>
  <w:style w:type="character" w:styleId="ae">
    <w:name w:val="Hyperlink"/>
    <w:uiPriority w:val="99"/>
    <w:rsid w:val="00DB6B5C"/>
    <w:rPr>
      <w:color w:val="0000FF"/>
      <w:u w:val="single"/>
    </w:rPr>
  </w:style>
  <w:style w:type="character" w:styleId="af">
    <w:name w:val="footnote reference"/>
    <w:uiPriority w:val="99"/>
    <w:rsid w:val="00DB6B5C"/>
    <w:rPr>
      <w:vertAlign w:val="superscript"/>
    </w:rPr>
  </w:style>
  <w:style w:type="paragraph" w:customStyle="1" w:styleId="TOC2">
    <w:name w:val="TOC 标题2"/>
    <w:basedOn w:val="1"/>
    <w:next w:val="a"/>
    <w:rsid w:val="00DB6B5C"/>
    <w:pPr>
      <w:widowControl/>
      <w:spacing w:beforeLines="50" w:afterLines="50" w:line="259" w:lineRule="auto"/>
      <w:jc w:val="left"/>
      <w:outlineLvl w:val="9"/>
    </w:pPr>
    <w:rPr>
      <w:rFonts w:ascii="Calibri Light" w:eastAsia="宋体" w:hAnsi="Calibri Light"/>
      <w:b w:val="0"/>
      <w:bCs w:val="0"/>
      <w:color w:val="2E74B5"/>
      <w:kern w:val="0"/>
      <w:sz w:val="36"/>
      <w:szCs w:val="32"/>
    </w:rPr>
  </w:style>
  <w:style w:type="paragraph" w:customStyle="1" w:styleId="21">
    <w:name w:val="标题 21"/>
    <w:basedOn w:val="a"/>
    <w:next w:val="a"/>
    <w:rsid w:val="00DB6B5C"/>
    <w:pPr>
      <w:keepNext/>
      <w:keepLines/>
      <w:spacing w:beforeLines="50" w:afterLines="50" w:line="360" w:lineRule="auto"/>
      <w:jc w:val="left"/>
      <w:outlineLvl w:val="1"/>
    </w:pPr>
    <w:rPr>
      <w:rFonts w:ascii="黑体" w:eastAsia="黑体" w:hAnsi="黑体"/>
      <w:b/>
      <w:bCs/>
      <w:szCs w:val="32"/>
    </w:rPr>
  </w:style>
  <w:style w:type="paragraph" w:customStyle="1" w:styleId="11">
    <w:name w:val="无间隔1"/>
    <w:next w:val="20"/>
    <w:link w:val="Char6"/>
    <w:rsid w:val="00DB6B5C"/>
    <w:rPr>
      <w:rFonts w:ascii="Calibri" w:eastAsia="宋体" w:hAnsi="Calibri" w:cs="Calibri"/>
      <w:kern w:val="0"/>
      <w:sz w:val="22"/>
      <w:szCs w:val="20"/>
    </w:rPr>
  </w:style>
  <w:style w:type="paragraph" w:customStyle="1" w:styleId="20">
    <w:name w:val="无间隔2"/>
    <w:rsid w:val="00DB6B5C"/>
    <w:pPr>
      <w:widowControl w:val="0"/>
      <w:jc w:val="both"/>
    </w:pPr>
    <w:rPr>
      <w:rFonts w:ascii="Calibri" w:eastAsia="宋体" w:hAnsi="Calibri" w:cs="Times New Roman"/>
    </w:rPr>
  </w:style>
  <w:style w:type="character" w:customStyle="1" w:styleId="Char6">
    <w:name w:val="无间隔 Char"/>
    <w:link w:val="11"/>
    <w:rsid w:val="00DB6B5C"/>
    <w:rPr>
      <w:rFonts w:ascii="Calibri" w:eastAsia="宋体" w:hAnsi="Calibri" w:cs="Calibri"/>
      <w:kern w:val="0"/>
      <w:sz w:val="22"/>
      <w:szCs w:val="20"/>
    </w:rPr>
  </w:style>
  <w:style w:type="paragraph" w:customStyle="1" w:styleId="22">
    <w:name w:val="目录 22"/>
    <w:basedOn w:val="a"/>
    <w:next w:val="a"/>
    <w:rsid w:val="00DB6B5C"/>
    <w:pPr>
      <w:spacing w:line="360" w:lineRule="auto"/>
      <w:ind w:leftChars="200" w:left="420" w:firstLineChars="200" w:firstLine="200"/>
    </w:pPr>
    <w:rPr>
      <w:rFonts w:ascii="黑体" w:eastAsia="宋体" w:hAnsi="黑体"/>
      <w:sz w:val="28"/>
      <w:szCs w:val="22"/>
    </w:rPr>
  </w:style>
  <w:style w:type="paragraph" w:customStyle="1" w:styleId="TOC1">
    <w:name w:val="TOC 标题1"/>
    <w:basedOn w:val="1"/>
    <w:next w:val="a"/>
    <w:rsid w:val="00DB6B5C"/>
    <w:rPr>
      <w:rFonts w:ascii="黑体" w:eastAsia="黑体" w:hAnsi="黑体"/>
      <w:sz w:val="36"/>
    </w:rPr>
  </w:style>
  <w:style w:type="paragraph" w:customStyle="1" w:styleId="12">
    <w:name w:val="脚注文本1"/>
    <w:basedOn w:val="a"/>
    <w:next w:val="ad"/>
    <w:link w:val="CharChar"/>
    <w:rsid w:val="00DB6B5C"/>
    <w:pPr>
      <w:snapToGrid w:val="0"/>
      <w:spacing w:line="360" w:lineRule="auto"/>
      <w:ind w:firstLineChars="200" w:firstLine="200"/>
      <w:jc w:val="left"/>
    </w:pPr>
    <w:rPr>
      <w:rFonts w:ascii="黑体" w:eastAsia="宋体" w:hAnsi="黑体"/>
      <w:sz w:val="18"/>
      <w:szCs w:val="18"/>
    </w:rPr>
  </w:style>
  <w:style w:type="character" w:customStyle="1" w:styleId="CharChar">
    <w:name w:val="脚注文本 Char Char"/>
    <w:link w:val="12"/>
    <w:rsid w:val="00DB6B5C"/>
    <w:rPr>
      <w:rFonts w:ascii="黑体" w:eastAsia="宋体" w:hAnsi="黑体" w:cs="Times New Roman"/>
      <w:sz w:val="18"/>
      <w:szCs w:val="18"/>
    </w:rPr>
  </w:style>
  <w:style w:type="paragraph" w:customStyle="1" w:styleId="af0">
    <w:name w:val="图表标题"/>
    <w:basedOn w:val="a"/>
    <w:link w:val="CharChar0"/>
    <w:qFormat/>
    <w:rsid w:val="00DB6B5C"/>
    <w:pPr>
      <w:spacing w:afterLines="50"/>
      <w:jc w:val="center"/>
    </w:pPr>
    <w:rPr>
      <w:rFonts w:ascii="黑体" w:eastAsia="宋体" w:hAnsi="黑体"/>
      <w:b/>
      <w:sz w:val="28"/>
      <w:szCs w:val="22"/>
    </w:rPr>
  </w:style>
  <w:style w:type="character" w:customStyle="1" w:styleId="CharChar0">
    <w:name w:val="图表标题 Char Char"/>
    <w:link w:val="af0"/>
    <w:rsid w:val="00DB6B5C"/>
    <w:rPr>
      <w:rFonts w:ascii="黑体" w:eastAsia="宋体" w:hAnsi="黑体" w:cs="Times New Roman"/>
      <w:b/>
      <w:sz w:val="28"/>
    </w:rPr>
  </w:style>
  <w:style w:type="paragraph" w:customStyle="1" w:styleId="13">
    <w:name w:val="批注主题1"/>
    <w:basedOn w:val="a8"/>
    <w:next w:val="a8"/>
    <w:link w:val="Char7"/>
    <w:rsid w:val="00DB6B5C"/>
    <w:pPr>
      <w:spacing w:line="360" w:lineRule="auto"/>
      <w:ind w:firstLineChars="200" w:firstLine="200"/>
    </w:pPr>
    <w:rPr>
      <w:rFonts w:ascii="Calibri" w:eastAsia="宋体" w:hAnsi="Calibri"/>
      <w:b/>
      <w:bCs/>
      <w:sz w:val="28"/>
      <w:szCs w:val="22"/>
    </w:rPr>
  </w:style>
  <w:style w:type="character" w:customStyle="1" w:styleId="Char7">
    <w:name w:val="批注主题 Char"/>
    <w:link w:val="13"/>
    <w:rsid w:val="00DB6B5C"/>
    <w:rPr>
      <w:rFonts w:ascii="Calibri" w:eastAsia="宋体" w:hAnsi="Calibri" w:cs="Times New Roman"/>
      <w:b/>
      <w:bCs/>
      <w:sz w:val="28"/>
    </w:rPr>
  </w:style>
  <w:style w:type="paragraph" w:customStyle="1" w:styleId="14">
    <w:name w:val="普通(网站)1"/>
    <w:basedOn w:val="a"/>
    <w:rsid w:val="00DB6B5C"/>
    <w:pPr>
      <w:widowControl/>
      <w:spacing w:before="100" w:beforeAutospacing="1" w:after="100" w:afterAutospacing="1"/>
      <w:jc w:val="left"/>
    </w:pPr>
    <w:rPr>
      <w:rFonts w:ascii="宋体" w:eastAsia="宋体" w:hAnsi="宋体" w:cs="宋体"/>
      <w:kern w:val="0"/>
      <w:sz w:val="24"/>
    </w:rPr>
  </w:style>
  <w:style w:type="paragraph" w:customStyle="1" w:styleId="110">
    <w:name w:val="标题 11"/>
    <w:basedOn w:val="a"/>
    <w:next w:val="a"/>
    <w:rsid w:val="00DB6B5C"/>
    <w:pPr>
      <w:keepNext/>
      <w:keepLines/>
      <w:spacing w:beforeLines="50" w:afterLines="50" w:line="360" w:lineRule="auto"/>
      <w:jc w:val="left"/>
      <w:outlineLvl w:val="0"/>
    </w:pPr>
    <w:rPr>
      <w:rFonts w:ascii="黑体" w:eastAsia="黑体" w:hAnsi="黑体"/>
      <w:b/>
      <w:bCs/>
      <w:kern w:val="44"/>
      <w:sz w:val="36"/>
      <w:szCs w:val="44"/>
    </w:rPr>
  </w:style>
  <w:style w:type="paragraph" w:customStyle="1" w:styleId="120">
    <w:name w:val="目录 12"/>
    <w:basedOn w:val="a"/>
    <w:next w:val="a"/>
    <w:rsid w:val="00DB6B5C"/>
    <w:pPr>
      <w:spacing w:line="360" w:lineRule="auto"/>
      <w:ind w:firstLineChars="200" w:firstLine="200"/>
    </w:pPr>
    <w:rPr>
      <w:rFonts w:ascii="黑体" w:eastAsia="宋体" w:hAnsi="黑体"/>
      <w:sz w:val="28"/>
      <w:szCs w:val="22"/>
    </w:rPr>
  </w:style>
  <w:style w:type="paragraph" w:customStyle="1" w:styleId="31">
    <w:name w:val="标题 31"/>
    <w:basedOn w:val="a"/>
    <w:next w:val="a"/>
    <w:rsid w:val="00DB6B5C"/>
    <w:pPr>
      <w:keepNext/>
      <w:keepLines/>
      <w:spacing w:beforeLines="50" w:afterLines="50" w:line="360" w:lineRule="auto"/>
      <w:outlineLvl w:val="2"/>
    </w:pPr>
    <w:rPr>
      <w:rFonts w:ascii="黑体" w:eastAsia="黑体" w:hAnsi="黑体"/>
      <w:b/>
      <w:bCs/>
      <w:szCs w:val="32"/>
    </w:rPr>
  </w:style>
  <w:style w:type="paragraph" w:customStyle="1" w:styleId="310">
    <w:name w:val="目录 31"/>
    <w:basedOn w:val="a"/>
    <w:next w:val="a"/>
    <w:rsid w:val="00DB6B5C"/>
    <w:pPr>
      <w:spacing w:line="360" w:lineRule="auto"/>
      <w:ind w:leftChars="400" w:left="840" w:firstLineChars="200" w:firstLine="200"/>
    </w:pPr>
    <w:rPr>
      <w:rFonts w:ascii="黑体" w:eastAsia="宋体" w:hAnsi="黑体"/>
      <w:sz w:val="28"/>
      <w:szCs w:val="22"/>
    </w:rPr>
  </w:style>
  <w:style w:type="paragraph" w:customStyle="1" w:styleId="41">
    <w:name w:val="标题 41"/>
    <w:basedOn w:val="a"/>
    <w:next w:val="a"/>
    <w:rsid w:val="00DB6B5C"/>
    <w:pPr>
      <w:keepNext/>
      <w:keepLines/>
      <w:spacing w:line="360" w:lineRule="auto"/>
      <w:ind w:firstLineChars="200" w:firstLine="200"/>
      <w:outlineLvl w:val="3"/>
    </w:pPr>
    <w:rPr>
      <w:rFonts w:ascii="Calibri Light" w:eastAsia="宋体" w:hAnsi="Calibri Light"/>
      <w:bCs/>
      <w:sz w:val="28"/>
      <w:szCs w:val="28"/>
    </w:rPr>
  </w:style>
  <w:style w:type="paragraph" w:customStyle="1" w:styleId="111">
    <w:name w:val="目录 11"/>
    <w:basedOn w:val="a"/>
    <w:next w:val="a"/>
    <w:rsid w:val="00DB6B5C"/>
    <w:pPr>
      <w:spacing w:line="360" w:lineRule="auto"/>
      <w:ind w:firstLineChars="200" w:firstLine="200"/>
    </w:pPr>
    <w:rPr>
      <w:rFonts w:ascii="黑体" w:eastAsia="宋体" w:hAnsi="黑体"/>
      <w:sz w:val="28"/>
      <w:szCs w:val="22"/>
    </w:rPr>
  </w:style>
  <w:style w:type="paragraph" w:customStyle="1" w:styleId="32">
    <w:name w:val="目录 32"/>
    <w:basedOn w:val="a"/>
    <w:next w:val="a"/>
    <w:rsid w:val="00DB6B5C"/>
    <w:pPr>
      <w:spacing w:line="360" w:lineRule="auto"/>
      <w:ind w:leftChars="400" w:left="840" w:firstLineChars="200" w:firstLine="200"/>
    </w:pPr>
    <w:rPr>
      <w:rFonts w:ascii="黑体" w:eastAsia="宋体" w:hAnsi="黑体"/>
      <w:sz w:val="28"/>
      <w:szCs w:val="22"/>
    </w:rPr>
  </w:style>
  <w:style w:type="paragraph" w:customStyle="1" w:styleId="15">
    <w:name w:val="日期1"/>
    <w:basedOn w:val="a"/>
    <w:next w:val="a"/>
    <w:link w:val="Char8"/>
    <w:rsid w:val="00DB6B5C"/>
    <w:pPr>
      <w:ind w:leftChars="2500" w:left="100"/>
    </w:pPr>
    <w:rPr>
      <w:rFonts w:ascii="Calibri" w:eastAsia="宋体" w:hAnsi="Calibri"/>
      <w:sz w:val="21"/>
      <w:szCs w:val="22"/>
    </w:rPr>
  </w:style>
  <w:style w:type="character" w:customStyle="1" w:styleId="Char8">
    <w:name w:val="日期 Char"/>
    <w:link w:val="15"/>
    <w:rsid w:val="00DB6B5C"/>
    <w:rPr>
      <w:rFonts w:ascii="Calibri" w:eastAsia="宋体" w:hAnsi="Calibri" w:cs="Times New Roman"/>
    </w:rPr>
  </w:style>
  <w:style w:type="paragraph" w:customStyle="1" w:styleId="210">
    <w:name w:val="目录 21"/>
    <w:basedOn w:val="a"/>
    <w:next w:val="a"/>
    <w:rsid w:val="00DB6B5C"/>
    <w:pPr>
      <w:spacing w:line="360" w:lineRule="auto"/>
      <w:ind w:leftChars="200" w:left="420" w:firstLineChars="200" w:firstLine="200"/>
    </w:pPr>
    <w:rPr>
      <w:rFonts w:ascii="黑体" w:eastAsia="宋体" w:hAnsi="黑体"/>
      <w:sz w:val="28"/>
      <w:szCs w:val="22"/>
    </w:rPr>
  </w:style>
  <w:style w:type="paragraph" w:customStyle="1" w:styleId="16">
    <w:name w:val="文档结构图1"/>
    <w:basedOn w:val="a"/>
    <w:rsid w:val="00DB6B5C"/>
    <w:rPr>
      <w:rFonts w:ascii="宋体" w:eastAsia="宋体" w:hAnsi="Calibri"/>
      <w:sz w:val="18"/>
      <w:szCs w:val="18"/>
    </w:rPr>
  </w:style>
  <w:style w:type="character" w:customStyle="1" w:styleId="2Char1">
    <w:name w:val="标题 2 Char1"/>
    <w:rsid w:val="00DB6B5C"/>
    <w:rPr>
      <w:rFonts w:ascii="Cambria" w:eastAsia="宋体" w:hAnsi="Cambria" w:cs="黑体"/>
      <w:b/>
      <w:bCs/>
      <w:sz w:val="32"/>
      <w:szCs w:val="32"/>
    </w:rPr>
  </w:style>
  <w:style w:type="character" w:customStyle="1" w:styleId="3Char1">
    <w:name w:val="标题 3 Char1"/>
    <w:rsid w:val="00DB6B5C"/>
    <w:rPr>
      <w:b/>
      <w:bCs/>
      <w:sz w:val="32"/>
      <w:szCs w:val="32"/>
    </w:rPr>
  </w:style>
  <w:style w:type="character" w:customStyle="1" w:styleId="1Char1">
    <w:name w:val="标题 1 Char1"/>
    <w:rsid w:val="00DB6B5C"/>
    <w:rPr>
      <w:b/>
      <w:bCs/>
      <w:kern w:val="44"/>
      <w:sz w:val="44"/>
      <w:szCs w:val="44"/>
    </w:rPr>
  </w:style>
  <w:style w:type="character" w:customStyle="1" w:styleId="4Char1">
    <w:name w:val="标题 4 Char1"/>
    <w:rsid w:val="00DB6B5C"/>
    <w:rPr>
      <w:rFonts w:ascii="Cambria" w:eastAsia="宋体" w:hAnsi="Cambria" w:cs="黑体"/>
      <w:b/>
      <w:bCs/>
      <w:sz w:val="28"/>
      <w:szCs w:val="28"/>
    </w:rPr>
  </w:style>
  <w:style w:type="character" w:customStyle="1" w:styleId="17">
    <w:name w:val="批注引用1"/>
    <w:rsid w:val="00DB6B5C"/>
    <w:rPr>
      <w:sz w:val="21"/>
      <w:szCs w:val="21"/>
    </w:rPr>
  </w:style>
  <w:style w:type="paragraph" w:styleId="af1">
    <w:name w:val="List Paragraph"/>
    <w:basedOn w:val="a"/>
    <w:uiPriority w:val="99"/>
    <w:rsid w:val="00DB6B5C"/>
    <w:pPr>
      <w:ind w:firstLineChars="200" w:firstLine="420"/>
    </w:pPr>
    <w:rPr>
      <w:rFonts w:ascii="Calibri" w:eastAsia="宋体" w:hAnsi="Calibri"/>
      <w:sz w:val="21"/>
      <w:szCs w:val="22"/>
    </w:rPr>
  </w:style>
  <w:style w:type="character" w:styleId="af2">
    <w:name w:val="Book Title"/>
    <w:uiPriority w:val="33"/>
    <w:qFormat/>
    <w:rsid w:val="00DB6B5C"/>
    <w:rPr>
      <w:b/>
      <w:bCs/>
      <w:i/>
      <w:iCs/>
      <w:spacing w:val="5"/>
    </w:rPr>
  </w:style>
  <w:style w:type="paragraph" w:styleId="af3">
    <w:name w:val="No Spacing"/>
    <w:uiPriority w:val="1"/>
    <w:qFormat/>
    <w:rsid w:val="00DB6B5C"/>
    <w:rPr>
      <w:rFonts w:ascii="Calibri" w:eastAsia="宋体" w:hAnsi="Calibri" w:cs="Times New Roman"/>
      <w:kern w:val="0"/>
      <w:sz w:val="22"/>
    </w:rPr>
  </w:style>
  <w:style w:type="paragraph" w:styleId="af4">
    <w:name w:val="Date"/>
    <w:basedOn w:val="a"/>
    <w:next w:val="a"/>
    <w:link w:val="Char10"/>
    <w:uiPriority w:val="99"/>
    <w:semiHidden/>
    <w:unhideWhenUsed/>
    <w:rsid w:val="00DB6B5C"/>
    <w:pPr>
      <w:ind w:leftChars="2500" w:left="100"/>
    </w:pPr>
    <w:rPr>
      <w:rFonts w:ascii="Calibri" w:eastAsia="宋体" w:hAnsi="Calibri"/>
      <w:sz w:val="21"/>
      <w:szCs w:val="22"/>
    </w:rPr>
  </w:style>
  <w:style w:type="character" w:customStyle="1" w:styleId="Char10">
    <w:name w:val="日期 Char1"/>
    <w:basedOn w:val="a0"/>
    <w:link w:val="af4"/>
    <w:uiPriority w:val="99"/>
    <w:semiHidden/>
    <w:rsid w:val="00DB6B5C"/>
    <w:rPr>
      <w:rFonts w:ascii="Calibri" w:eastAsia="宋体" w:hAnsi="Calibri" w:cs="Times New Roman"/>
    </w:rPr>
  </w:style>
  <w:style w:type="paragraph" w:styleId="TOC">
    <w:name w:val="TOC Heading"/>
    <w:basedOn w:val="1"/>
    <w:next w:val="a"/>
    <w:uiPriority w:val="39"/>
    <w:unhideWhenUsed/>
    <w:qFormat/>
    <w:rsid w:val="00DB6B5C"/>
    <w:pPr>
      <w:widowControl/>
      <w:spacing w:before="240" w:after="0" w:line="259" w:lineRule="auto"/>
      <w:jc w:val="left"/>
      <w:outlineLvl w:val="9"/>
    </w:pPr>
    <w:rPr>
      <w:rFonts w:ascii="Cambria" w:eastAsia="宋体" w:hAnsi="Cambria"/>
      <w:b w:val="0"/>
      <w:bCs w:val="0"/>
      <w:color w:val="365F91"/>
      <w:kern w:val="0"/>
      <w:sz w:val="32"/>
      <w:szCs w:val="32"/>
    </w:rPr>
  </w:style>
  <w:style w:type="paragraph" w:styleId="18">
    <w:name w:val="toc 1"/>
    <w:basedOn w:val="a"/>
    <w:next w:val="a"/>
    <w:autoRedefine/>
    <w:uiPriority w:val="39"/>
    <w:unhideWhenUsed/>
    <w:rsid w:val="00DE4F14"/>
    <w:pPr>
      <w:tabs>
        <w:tab w:val="left" w:pos="284"/>
        <w:tab w:val="left" w:pos="426"/>
        <w:tab w:val="left" w:pos="975"/>
        <w:tab w:val="right" w:leader="dot" w:pos="8296"/>
      </w:tabs>
      <w:spacing w:line="400" w:lineRule="exact"/>
    </w:pPr>
    <w:rPr>
      <w:rFonts w:eastAsia="微软雅黑"/>
      <w:b/>
      <w:bCs/>
      <w:noProof/>
      <w:kern w:val="44"/>
      <w:sz w:val="24"/>
      <w:szCs w:val="21"/>
    </w:rPr>
  </w:style>
  <w:style w:type="paragraph" w:styleId="23">
    <w:name w:val="toc 2"/>
    <w:basedOn w:val="a"/>
    <w:next w:val="a"/>
    <w:autoRedefine/>
    <w:uiPriority w:val="39"/>
    <w:unhideWhenUsed/>
    <w:rsid w:val="00DB6B5C"/>
    <w:pPr>
      <w:tabs>
        <w:tab w:val="left" w:pos="851"/>
        <w:tab w:val="left" w:pos="1050"/>
        <w:tab w:val="right" w:leader="dot" w:pos="8296"/>
      </w:tabs>
      <w:spacing w:line="400" w:lineRule="exact"/>
      <w:ind w:leftChars="200" w:left="420"/>
    </w:pPr>
    <w:rPr>
      <w:rFonts w:ascii="Calibri" w:eastAsia="宋体" w:hAnsi="Calibri"/>
      <w:sz w:val="21"/>
      <w:szCs w:val="22"/>
    </w:rPr>
  </w:style>
  <w:style w:type="paragraph" w:styleId="30">
    <w:name w:val="toc 3"/>
    <w:basedOn w:val="a"/>
    <w:next w:val="a"/>
    <w:autoRedefine/>
    <w:uiPriority w:val="39"/>
    <w:unhideWhenUsed/>
    <w:rsid w:val="00DB6B5C"/>
    <w:pPr>
      <w:tabs>
        <w:tab w:val="left" w:pos="1418"/>
        <w:tab w:val="right" w:leader="dot" w:pos="8296"/>
      </w:tabs>
      <w:spacing w:line="400" w:lineRule="exact"/>
      <w:ind w:leftChars="400" w:left="840"/>
    </w:pPr>
    <w:rPr>
      <w:rFonts w:ascii="Calibri" w:eastAsia="宋体" w:hAnsi="Calibri"/>
      <w:sz w:val="21"/>
      <w:szCs w:val="22"/>
    </w:rPr>
  </w:style>
  <w:style w:type="paragraph" w:customStyle="1" w:styleId="51">
    <w:name w:val="标题 51"/>
    <w:basedOn w:val="a"/>
    <w:next w:val="a"/>
    <w:uiPriority w:val="9"/>
    <w:unhideWhenUsed/>
    <w:qFormat/>
    <w:rsid w:val="00DB6B5C"/>
    <w:pPr>
      <w:keepNext/>
      <w:keepLines/>
      <w:spacing w:before="280" w:after="290" w:line="376" w:lineRule="auto"/>
      <w:ind w:firstLineChars="200" w:firstLine="200"/>
      <w:outlineLvl w:val="4"/>
    </w:pPr>
    <w:rPr>
      <w:rFonts w:ascii="黑体" w:eastAsia="宋体" w:hAnsi="黑体"/>
      <w:b/>
      <w:bCs/>
      <w:color w:val="C00000"/>
      <w:sz w:val="28"/>
      <w:szCs w:val="28"/>
    </w:rPr>
  </w:style>
  <w:style w:type="numbering" w:customStyle="1" w:styleId="19">
    <w:name w:val="无列表1"/>
    <w:next w:val="a2"/>
    <w:uiPriority w:val="99"/>
    <w:semiHidden/>
    <w:unhideWhenUsed/>
    <w:rsid w:val="00DB6B5C"/>
  </w:style>
  <w:style w:type="table" w:customStyle="1" w:styleId="1a">
    <w:name w:val="网格型1"/>
    <w:basedOn w:val="a1"/>
    <w:next w:val="af5"/>
    <w:uiPriority w:val="39"/>
    <w:rsid w:val="00DB6B5C"/>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图表标题 Char"/>
    <w:rsid w:val="00DB6B5C"/>
    <w:rPr>
      <w:rFonts w:ascii="黑体" w:hAnsi="黑体"/>
      <w:b/>
      <w:sz w:val="28"/>
    </w:rPr>
  </w:style>
  <w:style w:type="table" w:customStyle="1" w:styleId="3-21">
    <w:name w:val="清单表 3 - 着色 21"/>
    <w:basedOn w:val="a1"/>
    <w:next w:val="3-22"/>
    <w:uiPriority w:val="48"/>
    <w:rsid w:val="00DB6B5C"/>
    <w:rPr>
      <w:rFonts w:ascii="Calibri" w:eastAsia="宋体" w:hAnsi="Calibri" w:cs="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11">
    <w:name w:val="清单表 3 - 着色 11"/>
    <w:basedOn w:val="a1"/>
    <w:next w:val="3-12"/>
    <w:uiPriority w:val="48"/>
    <w:rsid w:val="00DB6B5C"/>
    <w:rPr>
      <w:rFonts w:ascii="Calibri" w:eastAsia="宋体"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1">
    <w:name w:val="清单表 3 - 着色 51"/>
    <w:basedOn w:val="a1"/>
    <w:next w:val="3-52"/>
    <w:uiPriority w:val="48"/>
    <w:rsid w:val="00DB6B5C"/>
    <w:rPr>
      <w:rFonts w:ascii="Calibri" w:eastAsia="宋体"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21">
    <w:name w:val="清单表 4 - 着色 21"/>
    <w:basedOn w:val="a1"/>
    <w:next w:val="4-22"/>
    <w:uiPriority w:val="49"/>
    <w:rsid w:val="00DB6B5C"/>
    <w:rPr>
      <w:rFonts w:ascii="Calibri" w:eastAsia="宋体" w:hAnsi="Calibri"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清单表 4 - 着色 41"/>
    <w:basedOn w:val="a1"/>
    <w:next w:val="4-42"/>
    <w:uiPriority w:val="49"/>
    <w:rsid w:val="00DB6B5C"/>
    <w:rPr>
      <w:rFonts w:ascii="Calibri" w:eastAsia="宋体" w:hAnsi="Calibri" w:cs="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41">
    <w:name w:val="清单表 3 - 着色 41"/>
    <w:basedOn w:val="a1"/>
    <w:next w:val="3-42"/>
    <w:uiPriority w:val="48"/>
    <w:rsid w:val="00DB6B5C"/>
    <w:rPr>
      <w:rFonts w:ascii="Calibri" w:eastAsia="宋体" w:hAnsi="Calibri"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paragraph" w:customStyle="1" w:styleId="24">
    <w:name w:val="批注主题2"/>
    <w:basedOn w:val="a8"/>
    <w:next w:val="a8"/>
    <w:uiPriority w:val="99"/>
    <w:semiHidden/>
    <w:unhideWhenUsed/>
    <w:rsid w:val="00DB6B5C"/>
    <w:pPr>
      <w:spacing w:line="360" w:lineRule="auto"/>
      <w:ind w:firstLineChars="200" w:firstLine="200"/>
    </w:pPr>
    <w:rPr>
      <w:rFonts w:ascii="黑体" w:eastAsia="宋体" w:hAnsi="黑体"/>
      <w:b/>
      <w:bCs/>
      <w:sz w:val="28"/>
      <w:szCs w:val="22"/>
    </w:rPr>
  </w:style>
  <w:style w:type="paragraph" w:customStyle="1" w:styleId="1b">
    <w:name w:val="尾注文本1"/>
    <w:basedOn w:val="a"/>
    <w:next w:val="af6"/>
    <w:link w:val="Chara"/>
    <w:uiPriority w:val="99"/>
    <w:semiHidden/>
    <w:unhideWhenUsed/>
    <w:rsid w:val="00DB6B5C"/>
    <w:pPr>
      <w:snapToGrid w:val="0"/>
      <w:spacing w:line="360" w:lineRule="auto"/>
      <w:ind w:firstLineChars="200" w:firstLine="200"/>
      <w:jc w:val="left"/>
    </w:pPr>
    <w:rPr>
      <w:rFonts w:ascii="黑体" w:eastAsia="宋体" w:hAnsi="黑体" w:cs="Calibri"/>
      <w:kern w:val="0"/>
      <w:sz w:val="28"/>
      <w:szCs w:val="20"/>
    </w:rPr>
  </w:style>
  <w:style w:type="character" w:customStyle="1" w:styleId="Chara">
    <w:name w:val="尾注文本 Char"/>
    <w:link w:val="1b"/>
    <w:uiPriority w:val="99"/>
    <w:semiHidden/>
    <w:rsid w:val="00DB6B5C"/>
    <w:rPr>
      <w:rFonts w:ascii="黑体" w:eastAsia="宋体" w:hAnsi="黑体" w:cs="Calibri"/>
      <w:kern w:val="0"/>
      <w:sz w:val="28"/>
      <w:szCs w:val="20"/>
    </w:rPr>
  </w:style>
  <w:style w:type="character" w:styleId="af7">
    <w:name w:val="endnote reference"/>
    <w:uiPriority w:val="99"/>
    <w:semiHidden/>
    <w:unhideWhenUsed/>
    <w:rsid w:val="00DB6B5C"/>
    <w:rPr>
      <w:vertAlign w:val="superscript"/>
    </w:rPr>
  </w:style>
  <w:style w:type="character" w:customStyle="1" w:styleId="5Char1">
    <w:name w:val="标题 5 Char1"/>
    <w:uiPriority w:val="9"/>
    <w:semiHidden/>
    <w:rsid w:val="00DB6B5C"/>
    <w:rPr>
      <w:rFonts w:cs="Times New Roman"/>
      <w:b/>
      <w:bCs/>
      <w:kern w:val="2"/>
      <w:sz w:val="28"/>
      <w:szCs w:val="28"/>
    </w:rPr>
  </w:style>
  <w:style w:type="table" w:styleId="af5">
    <w:name w:val="Table Grid"/>
    <w:basedOn w:val="a1"/>
    <w:uiPriority w:val="99"/>
    <w:rsid w:val="00DB6B5C"/>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清单表 3 - 着色 22"/>
    <w:basedOn w:val="a1"/>
    <w:uiPriority w:val="48"/>
    <w:rsid w:val="00DB6B5C"/>
    <w:rPr>
      <w:rFonts w:ascii="Calibri" w:eastAsia="宋体" w:hAnsi="Calibri" w:cs="Calibri"/>
      <w:kern w:val="0"/>
      <w:sz w:val="20"/>
      <w:szCs w:val="20"/>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3-12">
    <w:name w:val="清单表 3 - 着色 12"/>
    <w:basedOn w:val="a1"/>
    <w:uiPriority w:val="48"/>
    <w:rsid w:val="00DB6B5C"/>
    <w:rPr>
      <w:rFonts w:ascii="Calibri" w:eastAsia="宋体" w:hAnsi="Calibri" w:cs="Calibri"/>
      <w:kern w:val="0"/>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52">
    <w:name w:val="清单表 3 - 着色 52"/>
    <w:basedOn w:val="a1"/>
    <w:uiPriority w:val="48"/>
    <w:rsid w:val="00DB6B5C"/>
    <w:rPr>
      <w:rFonts w:ascii="Calibri" w:eastAsia="宋体" w:hAnsi="Calibri" w:cs="Calibri"/>
      <w:kern w:val="0"/>
      <w:sz w:val="20"/>
      <w:szCs w:val="20"/>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4-22">
    <w:name w:val="清单表 4 - 着色 22"/>
    <w:basedOn w:val="a1"/>
    <w:uiPriority w:val="49"/>
    <w:rsid w:val="00DB6B5C"/>
    <w:rPr>
      <w:rFonts w:ascii="Calibri" w:eastAsia="宋体" w:hAnsi="Calibri" w:cs="Calibri"/>
      <w:kern w:val="0"/>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42">
    <w:name w:val="清单表 4 - 着色 42"/>
    <w:basedOn w:val="a1"/>
    <w:uiPriority w:val="49"/>
    <w:rsid w:val="00DB6B5C"/>
    <w:rPr>
      <w:rFonts w:ascii="Calibri" w:eastAsia="宋体" w:hAnsi="Calibri" w:cs="Calibri"/>
      <w:kern w:val="0"/>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3-42">
    <w:name w:val="清单表 3 - 着色 42"/>
    <w:basedOn w:val="a1"/>
    <w:uiPriority w:val="48"/>
    <w:rsid w:val="00DB6B5C"/>
    <w:rPr>
      <w:rFonts w:ascii="Calibri" w:eastAsia="宋体" w:hAnsi="Calibri" w:cs="Calibri"/>
      <w:kern w:val="0"/>
      <w:sz w:val="20"/>
      <w:szCs w:val="20"/>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styleId="af6">
    <w:name w:val="endnote text"/>
    <w:basedOn w:val="a"/>
    <w:link w:val="Char11"/>
    <w:uiPriority w:val="99"/>
    <w:semiHidden/>
    <w:unhideWhenUsed/>
    <w:rsid w:val="00DB6B5C"/>
    <w:pPr>
      <w:snapToGrid w:val="0"/>
      <w:jc w:val="left"/>
    </w:pPr>
    <w:rPr>
      <w:rFonts w:ascii="Calibri" w:eastAsia="宋体" w:hAnsi="Calibri"/>
      <w:sz w:val="21"/>
      <w:szCs w:val="22"/>
    </w:rPr>
  </w:style>
  <w:style w:type="character" w:customStyle="1" w:styleId="Char11">
    <w:name w:val="尾注文本 Char1"/>
    <w:basedOn w:val="a0"/>
    <w:link w:val="af6"/>
    <w:uiPriority w:val="99"/>
    <w:semiHidden/>
    <w:rsid w:val="00DB6B5C"/>
    <w:rPr>
      <w:rFonts w:ascii="Calibri" w:eastAsia="宋体" w:hAnsi="Calibri" w:cs="Times New Roman"/>
    </w:rPr>
  </w:style>
  <w:style w:type="numbering" w:customStyle="1" w:styleId="25">
    <w:name w:val="无列表2"/>
    <w:next w:val="a2"/>
    <w:uiPriority w:val="99"/>
    <w:semiHidden/>
    <w:unhideWhenUsed/>
    <w:rsid w:val="00DB6B5C"/>
  </w:style>
  <w:style w:type="table" w:customStyle="1" w:styleId="26">
    <w:name w:val="网格型2"/>
    <w:basedOn w:val="a1"/>
    <w:next w:val="af5"/>
    <w:uiPriority w:val="39"/>
    <w:rsid w:val="00DB6B5C"/>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清单表 3 - 着色 211"/>
    <w:basedOn w:val="a1"/>
    <w:uiPriority w:val="48"/>
    <w:rsid w:val="00DB6B5C"/>
    <w:rPr>
      <w:rFonts w:ascii="Calibri" w:eastAsia="宋体" w:hAnsi="Calibri" w:cs="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111">
    <w:name w:val="清单表 3 - 着色 111"/>
    <w:basedOn w:val="a1"/>
    <w:uiPriority w:val="48"/>
    <w:rsid w:val="00DB6B5C"/>
    <w:rPr>
      <w:rFonts w:ascii="Calibri" w:eastAsia="宋体"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11">
    <w:name w:val="清单表 3 - 着色 511"/>
    <w:basedOn w:val="a1"/>
    <w:uiPriority w:val="48"/>
    <w:rsid w:val="00DB6B5C"/>
    <w:rPr>
      <w:rFonts w:ascii="Calibri" w:eastAsia="宋体"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211">
    <w:name w:val="清单表 4 - 着色 211"/>
    <w:basedOn w:val="a1"/>
    <w:uiPriority w:val="49"/>
    <w:rsid w:val="00DB6B5C"/>
    <w:rPr>
      <w:rFonts w:ascii="Calibri" w:eastAsia="宋体" w:hAnsi="Calibri" w:cs="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1">
    <w:name w:val="清单表 4 - 着色 411"/>
    <w:basedOn w:val="a1"/>
    <w:uiPriority w:val="49"/>
    <w:rsid w:val="00DB6B5C"/>
    <w:rPr>
      <w:rFonts w:ascii="Calibri" w:eastAsia="宋体" w:hAnsi="Calibri" w:cs="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411">
    <w:name w:val="清单表 3 - 着色 411"/>
    <w:basedOn w:val="a1"/>
    <w:uiPriority w:val="48"/>
    <w:rsid w:val="00DB6B5C"/>
    <w:rPr>
      <w:rFonts w:ascii="Calibri" w:eastAsia="宋体" w:hAnsi="Calibri" w:cs="Times New Roma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paragraph" w:styleId="af8">
    <w:name w:val="annotation subject"/>
    <w:basedOn w:val="a8"/>
    <w:next w:val="a8"/>
    <w:link w:val="Char20"/>
    <w:uiPriority w:val="99"/>
    <w:semiHidden/>
    <w:unhideWhenUsed/>
    <w:rsid w:val="00DB6B5C"/>
    <w:pPr>
      <w:spacing w:line="360" w:lineRule="auto"/>
      <w:ind w:firstLineChars="200" w:firstLine="200"/>
    </w:pPr>
    <w:rPr>
      <w:rFonts w:ascii="黑体" w:eastAsia="宋体" w:hAnsi="黑体"/>
      <w:b/>
      <w:bCs/>
      <w:sz w:val="28"/>
      <w:szCs w:val="22"/>
    </w:rPr>
  </w:style>
  <w:style w:type="character" w:customStyle="1" w:styleId="Char12">
    <w:name w:val="批注主题 Char1"/>
    <w:basedOn w:val="Char2"/>
    <w:uiPriority w:val="99"/>
    <w:semiHidden/>
    <w:rsid w:val="00DB6B5C"/>
    <w:rPr>
      <w:rFonts w:ascii="Times New Roman" w:eastAsia="仿宋_GB2312" w:hAnsi="Times New Roman" w:cs="Times New Roman"/>
      <w:b/>
      <w:bCs/>
      <w:sz w:val="32"/>
      <w:szCs w:val="24"/>
    </w:rPr>
  </w:style>
  <w:style w:type="character" w:customStyle="1" w:styleId="Char20">
    <w:name w:val="批注主题 Char2"/>
    <w:link w:val="af8"/>
    <w:uiPriority w:val="99"/>
    <w:semiHidden/>
    <w:rsid w:val="00DB6B5C"/>
    <w:rPr>
      <w:rFonts w:ascii="黑体" w:eastAsia="宋体" w:hAnsi="黑体" w:cs="Times New Roman"/>
      <w:b/>
      <w:bCs/>
      <w:sz w:val="28"/>
    </w:rPr>
  </w:style>
  <w:style w:type="character" w:styleId="af9">
    <w:name w:val="FollowedHyperlink"/>
    <w:uiPriority w:val="99"/>
    <w:semiHidden/>
    <w:unhideWhenUsed/>
    <w:rsid w:val="00DB6B5C"/>
    <w:rPr>
      <w:color w:val="800080"/>
      <w:u w:val="single"/>
    </w:rPr>
  </w:style>
  <w:style w:type="paragraph" w:customStyle="1" w:styleId="font5">
    <w:name w:val="font5"/>
    <w:basedOn w:val="a"/>
    <w:rsid w:val="00DB6B5C"/>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DB6B5C"/>
    <w:pPr>
      <w:widowControl/>
      <w:spacing w:before="100" w:beforeAutospacing="1" w:after="100" w:afterAutospacing="1"/>
      <w:jc w:val="left"/>
    </w:pPr>
    <w:rPr>
      <w:rFonts w:ascii="宋体" w:eastAsia="宋体" w:hAnsi="宋体" w:cs="宋体"/>
      <w:kern w:val="0"/>
      <w:sz w:val="24"/>
    </w:rPr>
  </w:style>
  <w:style w:type="paragraph" w:customStyle="1" w:styleId="xl67">
    <w:name w:val="xl67"/>
    <w:basedOn w:val="a"/>
    <w:rsid w:val="00DB6B5C"/>
    <w:pPr>
      <w:widowControl/>
      <w:spacing w:before="100" w:beforeAutospacing="1" w:after="100" w:afterAutospacing="1"/>
      <w:jc w:val="left"/>
    </w:pPr>
    <w:rPr>
      <w:rFonts w:ascii="宋体" w:eastAsia="宋体" w:hAnsi="宋体" w:cs="宋体"/>
      <w:kern w:val="0"/>
      <w:sz w:val="24"/>
    </w:rPr>
  </w:style>
  <w:style w:type="paragraph" w:customStyle="1" w:styleId="xl68">
    <w:name w:val="xl68"/>
    <w:basedOn w:val="a"/>
    <w:rsid w:val="00DB6B5C"/>
    <w:pPr>
      <w:widowControl/>
      <w:spacing w:before="100" w:beforeAutospacing="1" w:after="100" w:afterAutospacing="1"/>
      <w:jc w:val="left"/>
      <w:textAlignment w:val="top"/>
    </w:pPr>
    <w:rPr>
      <w:rFonts w:ascii="宋体" w:eastAsia="宋体" w:hAnsi="宋体" w:cs="宋体"/>
      <w:kern w:val="0"/>
      <w:sz w:val="24"/>
    </w:rPr>
  </w:style>
  <w:style w:type="paragraph" w:customStyle="1" w:styleId="xl69">
    <w:name w:val="xl69"/>
    <w:basedOn w:val="a"/>
    <w:rsid w:val="00DB6B5C"/>
    <w:pPr>
      <w:widowControl/>
      <w:spacing w:before="100" w:beforeAutospacing="1" w:after="100" w:afterAutospacing="1"/>
      <w:jc w:val="left"/>
    </w:pPr>
    <w:rPr>
      <w:rFonts w:ascii="宋体" w:eastAsia="宋体" w:hAnsi="宋体" w:cs="宋体"/>
      <w:kern w:val="0"/>
      <w:sz w:val="24"/>
    </w:rPr>
  </w:style>
  <w:style w:type="paragraph" w:customStyle="1" w:styleId="xl70">
    <w:name w:val="xl70"/>
    <w:basedOn w:val="a"/>
    <w:rsid w:val="00DB6B5C"/>
    <w:pPr>
      <w:widowControl/>
      <w:spacing w:before="100" w:beforeAutospacing="1" w:after="100" w:afterAutospacing="1"/>
      <w:jc w:val="left"/>
      <w:textAlignment w:val="top"/>
    </w:pPr>
    <w:rPr>
      <w:rFonts w:ascii="宋体" w:eastAsia="宋体" w:hAnsi="宋体" w:cs="宋体"/>
      <w:kern w:val="0"/>
      <w:sz w:val="24"/>
    </w:rPr>
  </w:style>
  <w:style w:type="paragraph" w:styleId="40">
    <w:name w:val="toc 4"/>
    <w:basedOn w:val="a"/>
    <w:next w:val="a"/>
    <w:autoRedefine/>
    <w:uiPriority w:val="39"/>
    <w:unhideWhenUsed/>
    <w:rsid w:val="00DB6B5C"/>
    <w:pPr>
      <w:ind w:leftChars="600" w:left="1260"/>
    </w:pPr>
    <w:rPr>
      <w:rFonts w:ascii="Calibri" w:eastAsia="宋体" w:hAnsi="Calibri"/>
      <w:sz w:val="21"/>
      <w:szCs w:val="22"/>
    </w:rPr>
  </w:style>
  <w:style w:type="paragraph" w:styleId="50">
    <w:name w:val="toc 5"/>
    <w:basedOn w:val="a"/>
    <w:next w:val="a"/>
    <w:autoRedefine/>
    <w:uiPriority w:val="39"/>
    <w:unhideWhenUsed/>
    <w:rsid w:val="00DB6B5C"/>
    <w:pPr>
      <w:ind w:leftChars="800" w:left="1680"/>
    </w:pPr>
    <w:rPr>
      <w:rFonts w:ascii="Calibri" w:eastAsia="宋体" w:hAnsi="Calibri"/>
      <w:sz w:val="21"/>
      <w:szCs w:val="22"/>
    </w:rPr>
  </w:style>
  <w:style w:type="paragraph" w:styleId="6">
    <w:name w:val="toc 6"/>
    <w:basedOn w:val="a"/>
    <w:next w:val="a"/>
    <w:autoRedefine/>
    <w:uiPriority w:val="39"/>
    <w:unhideWhenUsed/>
    <w:rsid w:val="00DB6B5C"/>
    <w:pPr>
      <w:ind w:leftChars="1000" w:left="2100"/>
    </w:pPr>
    <w:rPr>
      <w:rFonts w:ascii="Calibri" w:eastAsia="宋体" w:hAnsi="Calibri"/>
      <w:sz w:val="21"/>
      <w:szCs w:val="22"/>
    </w:rPr>
  </w:style>
  <w:style w:type="paragraph" w:styleId="7">
    <w:name w:val="toc 7"/>
    <w:basedOn w:val="a"/>
    <w:next w:val="a"/>
    <w:autoRedefine/>
    <w:uiPriority w:val="39"/>
    <w:unhideWhenUsed/>
    <w:rsid w:val="00DB6B5C"/>
    <w:pPr>
      <w:ind w:leftChars="1200" w:left="2520"/>
    </w:pPr>
    <w:rPr>
      <w:rFonts w:ascii="Calibri" w:eastAsia="宋体" w:hAnsi="Calibri"/>
      <w:sz w:val="21"/>
      <w:szCs w:val="22"/>
    </w:rPr>
  </w:style>
  <w:style w:type="paragraph" w:styleId="8">
    <w:name w:val="toc 8"/>
    <w:basedOn w:val="a"/>
    <w:next w:val="a"/>
    <w:autoRedefine/>
    <w:uiPriority w:val="39"/>
    <w:unhideWhenUsed/>
    <w:rsid w:val="00DB6B5C"/>
    <w:pPr>
      <w:ind w:leftChars="1400" w:left="2940"/>
    </w:pPr>
    <w:rPr>
      <w:rFonts w:ascii="Calibri" w:eastAsia="宋体" w:hAnsi="Calibri"/>
      <w:sz w:val="21"/>
      <w:szCs w:val="22"/>
    </w:rPr>
  </w:style>
  <w:style w:type="paragraph" w:styleId="9">
    <w:name w:val="toc 9"/>
    <w:basedOn w:val="a"/>
    <w:next w:val="a"/>
    <w:autoRedefine/>
    <w:uiPriority w:val="39"/>
    <w:unhideWhenUsed/>
    <w:rsid w:val="00DB6B5C"/>
    <w:pPr>
      <w:ind w:leftChars="1600" w:left="3360"/>
    </w:pPr>
    <w:rPr>
      <w:rFonts w:ascii="Calibri" w:eastAsia="宋体" w:hAnsi="Calibri"/>
      <w:sz w:val="21"/>
      <w:szCs w:val="22"/>
    </w:rPr>
  </w:style>
  <w:style w:type="paragraph" w:customStyle="1" w:styleId="27">
    <w:name w:val="列出段落2"/>
    <w:basedOn w:val="a"/>
    <w:uiPriority w:val="34"/>
    <w:qFormat/>
    <w:rsid w:val="00DB6B5C"/>
    <w:pPr>
      <w:ind w:firstLineChars="200" w:firstLine="420"/>
    </w:pPr>
    <w:rPr>
      <w:rFonts w:ascii="Calibri" w:eastAsia="宋体" w:hAnsi="Calibri" w:cs="黑体"/>
      <w:sz w:val="21"/>
      <w:szCs w:val="22"/>
    </w:rPr>
  </w:style>
  <w:style w:type="paragraph" w:styleId="afa">
    <w:name w:val="Revision"/>
    <w:hidden/>
    <w:uiPriority w:val="99"/>
    <w:semiHidden/>
    <w:rsid w:val="00DB6B5C"/>
    <w:rPr>
      <w:rFonts w:ascii="Calibri" w:eastAsia="宋体" w:hAnsi="Calibri" w:cs="Times New Roman"/>
    </w:rPr>
  </w:style>
  <w:style w:type="character" w:customStyle="1" w:styleId="afb">
    <w:name w:val="文档结构图 字符"/>
    <w:uiPriority w:val="99"/>
    <w:semiHidden/>
    <w:rsid w:val="00DB6B5C"/>
    <w:rPr>
      <w:rFonts w:ascii="宋体" w:cs="Times New Roman"/>
      <w:kern w:val="2"/>
      <w:sz w:val="18"/>
      <w:szCs w:val="18"/>
    </w:rPr>
  </w:style>
  <w:style w:type="character" w:styleId="afc">
    <w:name w:val="Placeholder Text"/>
    <w:basedOn w:val="a0"/>
    <w:uiPriority w:val="99"/>
    <w:semiHidden/>
    <w:rsid w:val="00DB6B5C"/>
    <w:rPr>
      <w:color w:val="808080"/>
    </w:rPr>
  </w:style>
  <w:style w:type="paragraph" w:styleId="afd">
    <w:name w:val="Body Text"/>
    <w:basedOn w:val="a"/>
    <w:link w:val="Charb"/>
    <w:uiPriority w:val="99"/>
    <w:semiHidden/>
    <w:unhideWhenUsed/>
    <w:rsid w:val="00DB6B5C"/>
    <w:pPr>
      <w:spacing w:after="120"/>
    </w:pPr>
  </w:style>
  <w:style w:type="character" w:customStyle="1" w:styleId="Charb">
    <w:name w:val="正文文本 Char"/>
    <w:basedOn w:val="a0"/>
    <w:link w:val="afd"/>
    <w:uiPriority w:val="99"/>
    <w:semiHidden/>
    <w:rsid w:val="00DB6B5C"/>
    <w:rPr>
      <w:rFonts w:ascii="Times New Roman" w:eastAsia="仿宋_GB2312" w:hAnsi="Times New Roman" w:cs="Times New Roman"/>
      <w:sz w:val="32"/>
      <w:szCs w:val="24"/>
    </w:rPr>
  </w:style>
  <w:style w:type="paragraph" w:customStyle="1" w:styleId="afe">
    <w:name w:val="段"/>
    <w:rsid w:val="005D734A"/>
    <w:pPr>
      <w:autoSpaceDE w:val="0"/>
      <w:autoSpaceDN w:val="0"/>
      <w:ind w:firstLineChars="200" w:firstLine="200"/>
      <w:jc w:val="both"/>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C92F-D7EE-406D-AC76-A522D38E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25</Pages>
  <Words>2405</Words>
  <Characters>13715</Characters>
  <Application>Microsoft Office Word</Application>
  <DocSecurity>0</DocSecurity>
  <Lines>114</Lines>
  <Paragraphs>32</Paragraphs>
  <ScaleCrop>false</ScaleCrop>
  <Company/>
  <LinksUpToDate>false</LinksUpToDate>
  <CharactersWithSpaces>16088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唐喜斌</dc:creator>
  <cp:keywords/>
  <dc:description/>
  <cp:lastModifiedBy>张晖</cp:lastModifiedBy>
  <cp:revision>65</cp:revision>
  <cp:lastPrinted>2016-07-20T13:25:00Z</cp:lastPrinted>
  <dcterms:created xsi:type="dcterms:W3CDTF">2016-07-19T16:18:00Z</dcterms:created>
  <dcterms:modified xsi:type="dcterms:W3CDTF">2016-07-20T14:06:00Z</dcterms:modified>
</cp:coreProperties>
</file>