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30" w:rsidRDefault="00A76C30" w:rsidP="00327316">
      <w:pPr>
        <w:ind w:firstLine="964"/>
        <w:rPr>
          <w:rFonts w:ascii="黑体" w:eastAsia="黑体" w:hAnsi="黑体" w:cs="黑体"/>
          <w:b/>
          <w:bCs/>
          <w:sz w:val="48"/>
          <w:szCs w:val="48"/>
        </w:rPr>
      </w:pPr>
    </w:p>
    <w:p w:rsidR="00A76C30" w:rsidRDefault="00A76C30" w:rsidP="00327316">
      <w:pPr>
        <w:ind w:firstLine="803"/>
        <w:rPr>
          <w:b/>
          <w:sz w:val="40"/>
        </w:rPr>
      </w:pPr>
    </w:p>
    <w:p w:rsidR="00A76C30" w:rsidRDefault="00A76C30">
      <w:pPr>
        <w:ind w:firstLineChars="0" w:firstLine="0"/>
        <w:jc w:val="both"/>
        <w:rPr>
          <w:b/>
          <w:sz w:val="40"/>
        </w:rPr>
      </w:pPr>
    </w:p>
    <w:p w:rsidR="00D6450C" w:rsidRDefault="00D414C7" w:rsidP="00D6450C">
      <w:pPr>
        <w:ind w:leftChars="-118" w:left="-283" w:rightChars="-23" w:right="-55" w:firstLineChars="0" w:firstLine="0"/>
        <w:jc w:val="center"/>
        <w:rPr>
          <w:rFonts w:ascii="黑体" w:eastAsia="黑体" w:hAnsi="黑体" w:cs="黑体" w:hint="eastAsia"/>
          <w:b/>
          <w:sz w:val="44"/>
          <w:szCs w:val="44"/>
        </w:rPr>
      </w:pPr>
      <w:r w:rsidRPr="00D6450C">
        <w:rPr>
          <w:rFonts w:ascii="黑体" w:eastAsia="黑体" w:hAnsi="黑体" w:cs="黑体" w:hint="eastAsia"/>
          <w:b/>
          <w:sz w:val="44"/>
          <w:szCs w:val="44"/>
        </w:rPr>
        <w:t>《地表水自动监测系统数据传输规范》</w:t>
      </w:r>
    </w:p>
    <w:p w:rsidR="00A76C30" w:rsidRPr="00D6450C" w:rsidRDefault="00D414C7" w:rsidP="00D6450C">
      <w:pPr>
        <w:ind w:leftChars="-118" w:left="-283" w:rightChars="-23" w:right="-55" w:firstLineChars="0" w:firstLine="0"/>
        <w:jc w:val="center"/>
        <w:rPr>
          <w:rFonts w:ascii="黑体" w:eastAsia="黑体" w:hAnsi="黑体" w:cs="黑体"/>
          <w:b/>
          <w:sz w:val="44"/>
          <w:szCs w:val="44"/>
        </w:rPr>
      </w:pPr>
      <w:r w:rsidRPr="00D6450C">
        <w:rPr>
          <w:rFonts w:ascii="黑体" w:eastAsia="黑体" w:hAnsi="黑体" w:cs="黑体" w:hint="eastAsia"/>
          <w:b/>
          <w:sz w:val="44"/>
          <w:szCs w:val="44"/>
        </w:rPr>
        <w:t>编制说明</w:t>
      </w:r>
    </w:p>
    <w:p w:rsidR="00A76C30" w:rsidRDefault="00D6450C" w:rsidP="00D6450C">
      <w:pPr>
        <w:ind w:firstLineChars="0" w:firstLine="0"/>
        <w:jc w:val="center"/>
        <w:rPr>
          <w:rFonts w:ascii="仿宋" w:eastAsia="仿宋" w:hAnsi="仿宋"/>
          <w:b/>
          <w:sz w:val="36"/>
        </w:rPr>
      </w:pPr>
      <w:r>
        <w:rPr>
          <w:rFonts w:ascii="仿宋" w:eastAsia="仿宋" w:hAnsi="仿宋" w:hint="eastAsia"/>
          <w:b/>
          <w:sz w:val="36"/>
        </w:rPr>
        <w:t>（征求意见稿）</w:t>
      </w:r>
    </w:p>
    <w:p w:rsidR="00A76C30" w:rsidRDefault="00A76C30"/>
    <w:p w:rsidR="00A76C30" w:rsidRDefault="00A76C30"/>
    <w:p w:rsidR="00D6450C" w:rsidRDefault="00D6450C" w:rsidP="00D6450C">
      <w:pPr>
        <w:ind w:firstLineChars="0" w:firstLine="0"/>
        <w:jc w:val="center"/>
        <w:rPr>
          <w:rFonts w:hint="eastAsia"/>
        </w:rPr>
      </w:pPr>
    </w:p>
    <w:p w:rsidR="00D6450C" w:rsidRDefault="00D6450C" w:rsidP="00D6450C">
      <w:pPr>
        <w:ind w:firstLineChars="0" w:firstLine="0"/>
        <w:jc w:val="center"/>
        <w:rPr>
          <w:rFonts w:hint="eastAsia"/>
        </w:rPr>
      </w:pPr>
    </w:p>
    <w:p w:rsidR="00D6450C" w:rsidRDefault="00D6450C" w:rsidP="00D6450C">
      <w:pPr>
        <w:ind w:firstLineChars="0" w:firstLine="0"/>
        <w:jc w:val="center"/>
        <w:rPr>
          <w:rFonts w:hint="eastAsia"/>
        </w:rPr>
      </w:pPr>
    </w:p>
    <w:p w:rsidR="00D6450C" w:rsidRDefault="00D6450C" w:rsidP="00D6450C">
      <w:pPr>
        <w:ind w:firstLineChars="0" w:firstLine="0"/>
        <w:jc w:val="center"/>
        <w:rPr>
          <w:rFonts w:hint="eastAsia"/>
        </w:rPr>
      </w:pPr>
    </w:p>
    <w:p w:rsidR="00D6450C" w:rsidRDefault="00D6450C" w:rsidP="00D6450C">
      <w:pPr>
        <w:ind w:firstLineChars="0" w:firstLine="0"/>
        <w:jc w:val="center"/>
        <w:rPr>
          <w:rFonts w:hint="eastAsia"/>
        </w:rPr>
      </w:pPr>
    </w:p>
    <w:p w:rsidR="00D6450C" w:rsidRDefault="00D6450C" w:rsidP="00D6450C">
      <w:pPr>
        <w:ind w:firstLineChars="0" w:firstLine="0"/>
        <w:jc w:val="center"/>
        <w:rPr>
          <w:rFonts w:hint="eastAsia"/>
        </w:rPr>
      </w:pPr>
    </w:p>
    <w:p w:rsidR="00D6450C" w:rsidRDefault="00D6450C" w:rsidP="00D6450C">
      <w:pPr>
        <w:ind w:firstLineChars="0" w:firstLine="0"/>
        <w:jc w:val="center"/>
        <w:rPr>
          <w:rFonts w:hint="eastAsia"/>
        </w:rPr>
      </w:pPr>
    </w:p>
    <w:p w:rsidR="00D6450C" w:rsidRDefault="00D6450C" w:rsidP="00D6450C">
      <w:pPr>
        <w:ind w:firstLineChars="0" w:firstLine="0"/>
        <w:jc w:val="center"/>
        <w:rPr>
          <w:rFonts w:hint="eastAsia"/>
        </w:rPr>
      </w:pPr>
    </w:p>
    <w:p w:rsidR="00D6450C" w:rsidRDefault="00D6450C" w:rsidP="00D6450C">
      <w:pPr>
        <w:ind w:firstLineChars="0" w:firstLine="0"/>
        <w:jc w:val="center"/>
        <w:rPr>
          <w:rFonts w:hint="eastAsia"/>
        </w:rPr>
      </w:pPr>
    </w:p>
    <w:p w:rsidR="00D6450C" w:rsidRDefault="00D6450C" w:rsidP="00D6450C">
      <w:pPr>
        <w:ind w:firstLineChars="0" w:firstLine="0"/>
        <w:jc w:val="center"/>
        <w:rPr>
          <w:rFonts w:hint="eastAsia"/>
        </w:rPr>
      </w:pPr>
    </w:p>
    <w:p w:rsidR="00D6450C" w:rsidRDefault="00D6450C" w:rsidP="00D6450C">
      <w:pPr>
        <w:ind w:firstLineChars="0" w:firstLine="0"/>
        <w:jc w:val="center"/>
        <w:rPr>
          <w:rFonts w:hint="eastAsia"/>
        </w:rPr>
      </w:pPr>
    </w:p>
    <w:p w:rsidR="00D6450C" w:rsidRDefault="00D6450C" w:rsidP="00D6450C">
      <w:pPr>
        <w:ind w:firstLineChars="0" w:firstLine="0"/>
        <w:jc w:val="center"/>
        <w:rPr>
          <w:rFonts w:hint="eastAsia"/>
        </w:rPr>
      </w:pPr>
    </w:p>
    <w:p w:rsidR="00D6450C" w:rsidRDefault="00D6450C" w:rsidP="00D6450C">
      <w:pPr>
        <w:ind w:firstLineChars="0" w:firstLine="0"/>
        <w:jc w:val="center"/>
        <w:rPr>
          <w:rFonts w:hint="eastAsia"/>
        </w:rPr>
      </w:pPr>
    </w:p>
    <w:p w:rsidR="00A76C30" w:rsidRDefault="00D414C7" w:rsidP="00D6450C">
      <w:pPr>
        <w:ind w:firstLineChars="0" w:firstLine="0"/>
        <w:jc w:val="center"/>
        <w:rPr>
          <w:rFonts w:ascii="仿宋" w:eastAsia="仿宋" w:hAnsi="仿宋" w:cs="Times New Roman"/>
          <w:sz w:val="32"/>
          <w:szCs w:val="32"/>
        </w:rPr>
      </w:pPr>
      <w:r>
        <w:rPr>
          <w:rFonts w:ascii="仿宋" w:eastAsia="仿宋" w:hAnsi="仿宋" w:hint="eastAsia"/>
          <w:sz w:val="32"/>
          <w:szCs w:val="32"/>
        </w:rPr>
        <w:t>《地表水自动监测系统数据传输规范》编制组</w:t>
      </w:r>
    </w:p>
    <w:p w:rsidR="00A76C30" w:rsidRDefault="00D414C7" w:rsidP="00D6450C">
      <w:pPr>
        <w:ind w:firstLineChars="0" w:firstLine="0"/>
        <w:jc w:val="center"/>
        <w:rPr>
          <w:rFonts w:ascii="仿宋" w:eastAsia="仿宋" w:hAnsi="仿宋" w:cs="Times New Roman"/>
          <w:sz w:val="32"/>
          <w:szCs w:val="32"/>
        </w:rPr>
      </w:pPr>
      <w:r>
        <w:rPr>
          <w:rFonts w:ascii="仿宋" w:eastAsia="仿宋" w:hAnsi="仿宋" w:hint="eastAsia"/>
          <w:sz w:val="32"/>
          <w:szCs w:val="32"/>
        </w:rPr>
        <w:t>二</w:t>
      </w:r>
      <w:r>
        <w:rPr>
          <w:rFonts w:ascii="仿宋" w:eastAsia="仿宋" w:hAnsi="仿宋" w:cs="宋体" w:hint="eastAsia"/>
          <w:sz w:val="32"/>
          <w:szCs w:val="32"/>
        </w:rPr>
        <w:t>〇</w:t>
      </w:r>
      <w:r>
        <w:rPr>
          <w:rFonts w:ascii="仿宋" w:eastAsia="仿宋" w:hAnsi="仿宋" w:hint="eastAsia"/>
          <w:sz w:val="32"/>
          <w:szCs w:val="32"/>
        </w:rPr>
        <w:t>一</w:t>
      </w:r>
      <w:r w:rsidR="00C47683">
        <w:rPr>
          <w:rFonts w:ascii="仿宋" w:eastAsia="仿宋" w:hAnsi="仿宋" w:cs="宋体" w:hint="eastAsia"/>
          <w:sz w:val="32"/>
          <w:szCs w:val="32"/>
        </w:rPr>
        <w:t>六</w:t>
      </w:r>
      <w:r>
        <w:rPr>
          <w:rFonts w:ascii="仿宋" w:eastAsia="仿宋" w:hAnsi="仿宋" w:hint="eastAsia"/>
          <w:sz w:val="32"/>
          <w:szCs w:val="32"/>
        </w:rPr>
        <w:t>年十月</w:t>
      </w:r>
    </w:p>
    <w:p w:rsidR="00A76C30" w:rsidRDefault="00A76C30">
      <w:pPr>
        <w:ind w:firstLineChars="0" w:firstLine="0"/>
        <w:rPr>
          <w:rFonts w:ascii="黑体" w:eastAsia="黑体" w:hAnsi="黑体"/>
        </w:rPr>
      </w:pPr>
    </w:p>
    <w:p w:rsidR="00A76C30" w:rsidRDefault="00A76C30">
      <w:pPr>
        <w:pStyle w:val="a9"/>
        <w:spacing w:line="360" w:lineRule="auto"/>
        <w:jc w:val="both"/>
        <w:rPr>
          <w:rFonts w:hAnsi="黑体" w:cs="黑体"/>
          <w:color w:val="000000"/>
          <w:sz w:val="28"/>
          <w:szCs w:val="28"/>
        </w:rPr>
      </w:pPr>
    </w:p>
    <w:p w:rsidR="00A76C30" w:rsidRDefault="00D414C7">
      <w:pPr>
        <w:pStyle w:val="a9"/>
        <w:spacing w:line="360" w:lineRule="auto"/>
        <w:jc w:val="both"/>
        <w:rPr>
          <w:rFonts w:hAnsi="黑体" w:cs="黑体"/>
          <w:color w:val="000000"/>
          <w:sz w:val="28"/>
          <w:szCs w:val="28"/>
        </w:rPr>
      </w:pPr>
      <w:r>
        <w:rPr>
          <w:rFonts w:hAnsi="黑体" w:cs="黑体" w:hint="eastAsia"/>
          <w:color w:val="000000"/>
          <w:sz w:val="28"/>
          <w:szCs w:val="28"/>
        </w:rPr>
        <w:lastRenderedPageBreak/>
        <w:t>项目名称：</w:t>
      </w:r>
      <w:r>
        <w:rPr>
          <w:rFonts w:hAnsi="黑体" w:cs="仿宋_GB2312" w:hint="eastAsia"/>
          <w:bCs/>
          <w:sz w:val="28"/>
          <w:szCs w:val="28"/>
        </w:rPr>
        <w:t>地表水自动监测系统数据传输规范</w:t>
      </w:r>
    </w:p>
    <w:p w:rsidR="00A76C30" w:rsidRDefault="00D414C7">
      <w:pPr>
        <w:pStyle w:val="a9"/>
        <w:spacing w:line="360" w:lineRule="auto"/>
        <w:jc w:val="both"/>
        <w:rPr>
          <w:rFonts w:hAnsi="黑体" w:cs="黑体"/>
          <w:color w:val="000000"/>
          <w:sz w:val="28"/>
          <w:szCs w:val="28"/>
        </w:rPr>
      </w:pPr>
      <w:r>
        <w:rPr>
          <w:rFonts w:hAnsi="黑体" w:cs="黑体" w:hint="eastAsia"/>
          <w:color w:val="000000"/>
          <w:sz w:val="28"/>
          <w:szCs w:val="28"/>
        </w:rPr>
        <w:t>项目统一编号：</w:t>
      </w:r>
    </w:p>
    <w:p w:rsidR="00A76C30" w:rsidRDefault="00D414C7">
      <w:pPr>
        <w:pStyle w:val="a9"/>
        <w:spacing w:line="360" w:lineRule="auto"/>
        <w:jc w:val="both"/>
        <w:rPr>
          <w:rFonts w:hAnsi="黑体" w:cs="黑体"/>
          <w:color w:val="000000"/>
          <w:sz w:val="28"/>
          <w:szCs w:val="28"/>
        </w:rPr>
      </w:pPr>
      <w:r>
        <w:rPr>
          <w:rFonts w:hAnsi="黑体" w:cs="黑体" w:hint="eastAsia"/>
          <w:color w:val="000000"/>
          <w:sz w:val="28"/>
          <w:szCs w:val="28"/>
        </w:rPr>
        <w:t>项目承担单位：广东省环境监测中心</w:t>
      </w:r>
    </w:p>
    <w:p w:rsidR="00A76C30" w:rsidRDefault="00D414C7">
      <w:pPr>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项目参与单位：力合科技（湖南）股份有限公司、广州京诚检测技术有限公司</w:t>
      </w:r>
    </w:p>
    <w:p w:rsidR="00A76C30" w:rsidRDefault="00D414C7">
      <w:pPr>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项目归口管理单位：广东省环境保护厅</w:t>
      </w:r>
    </w:p>
    <w:p w:rsidR="00A76C30" w:rsidRDefault="00A76C30">
      <w:pPr>
        <w:pStyle w:val="a9"/>
        <w:spacing w:line="360" w:lineRule="auto"/>
        <w:jc w:val="both"/>
        <w:rPr>
          <w:rFonts w:hAnsi="黑体" w:cs="黑体"/>
          <w:color w:val="000000"/>
          <w:sz w:val="28"/>
          <w:szCs w:val="28"/>
        </w:rPr>
      </w:pPr>
    </w:p>
    <w:p w:rsidR="008D1439" w:rsidRPr="008D1439" w:rsidRDefault="008D1439" w:rsidP="008D1439">
      <w:pPr>
        <w:pStyle w:val="Default"/>
      </w:pPr>
    </w:p>
    <w:p w:rsidR="00A76C30" w:rsidRDefault="00D414C7">
      <w:pPr>
        <w:pStyle w:val="a9"/>
        <w:spacing w:line="360" w:lineRule="auto"/>
        <w:jc w:val="both"/>
        <w:rPr>
          <w:rFonts w:hAnsi="黑体" w:cs="黑体"/>
          <w:color w:val="000000"/>
          <w:sz w:val="28"/>
          <w:szCs w:val="28"/>
        </w:rPr>
      </w:pPr>
      <w:r>
        <w:rPr>
          <w:rFonts w:hAnsi="黑体" w:cs="黑体" w:hint="eastAsia"/>
          <w:color w:val="000000"/>
          <w:sz w:val="28"/>
          <w:szCs w:val="28"/>
        </w:rPr>
        <w:t>编制组组长：吕小明、向运荣</w:t>
      </w:r>
    </w:p>
    <w:p w:rsidR="00A76C30" w:rsidRDefault="00D414C7">
      <w:pPr>
        <w:pStyle w:val="a9"/>
        <w:spacing w:line="360" w:lineRule="auto"/>
        <w:jc w:val="both"/>
        <w:rPr>
          <w:rFonts w:hAnsi="黑体" w:cs="黑体"/>
          <w:color w:val="000000"/>
          <w:sz w:val="28"/>
          <w:szCs w:val="28"/>
        </w:rPr>
      </w:pPr>
      <w:r>
        <w:rPr>
          <w:rFonts w:hAnsi="黑体" w:cs="黑体" w:hint="eastAsia"/>
          <w:color w:val="000000"/>
          <w:sz w:val="28"/>
          <w:szCs w:val="28"/>
        </w:rPr>
        <w:t>编制组主编：黎如昊、武军贤、黄云生</w:t>
      </w:r>
    </w:p>
    <w:p w:rsidR="00A76C30" w:rsidRDefault="00D414C7">
      <w:pPr>
        <w:pStyle w:val="a9"/>
        <w:spacing w:line="360" w:lineRule="auto"/>
        <w:jc w:val="both"/>
        <w:rPr>
          <w:rFonts w:hAnsi="黑体" w:cs="黑体"/>
          <w:color w:val="000000"/>
          <w:sz w:val="28"/>
          <w:szCs w:val="28"/>
        </w:rPr>
      </w:pPr>
      <w:r>
        <w:rPr>
          <w:rFonts w:hAnsi="黑体" w:cs="黑体" w:hint="eastAsia"/>
          <w:color w:val="000000"/>
          <w:sz w:val="28"/>
          <w:szCs w:val="28"/>
        </w:rPr>
        <w:t>编制组主要成员：肖文、鲁言波、郭庆荣、张苒、王强、</w:t>
      </w:r>
      <w:r>
        <w:rPr>
          <w:rFonts w:hAnsi="黑体" w:cs="黑体"/>
          <w:color w:val="000000"/>
          <w:sz w:val="28"/>
          <w:szCs w:val="28"/>
        </w:rPr>
        <w:t>周纯、</w:t>
      </w:r>
      <w:r w:rsidR="00837472">
        <w:rPr>
          <w:rFonts w:hAnsi="黑体" w:cs="黑体" w:hint="eastAsia"/>
          <w:color w:val="000000"/>
          <w:sz w:val="28"/>
          <w:szCs w:val="28"/>
        </w:rPr>
        <w:t>陈斐、</w:t>
      </w:r>
      <w:r>
        <w:rPr>
          <w:rFonts w:hAnsi="黑体" w:cs="黑体"/>
          <w:color w:val="000000"/>
          <w:sz w:val="28"/>
          <w:szCs w:val="28"/>
        </w:rPr>
        <w:t>李晓芳</w:t>
      </w:r>
      <w:r>
        <w:rPr>
          <w:rFonts w:hAnsi="黑体" w:cs="黑体" w:hint="eastAsia"/>
          <w:color w:val="000000"/>
          <w:sz w:val="28"/>
          <w:szCs w:val="28"/>
        </w:rPr>
        <w:t>、</w:t>
      </w:r>
      <w:r>
        <w:rPr>
          <w:rFonts w:hAnsi="黑体" w:cs="黑体"/>
          <w:color w:val="000000"/>
          <w:sz w:val="28"/>
          <w:szCs w:val="28"/>
        </w:rPr>
        <w:t>陈婷婷</w:t>
      </w:r>
    </w:p>
    <w:p w:rsidR="00A76C30" w:rsidRDefault="00A76C30"/>
    <w:p w:rsidR="00A76C30" w:rsidRDefault="00A76C30"/>
    <w:p w:rsidR="00A76C30" w:rsidRDefault="00A76C30"/>
    <w:p w:rsidR="00A76C30" w:rsidRDefault="00A76C30"/>
    <w:p w:rsidR="00A76C30" w:rsidRDefault="00A76C30"/>
    <w:p w:rsidR="00A76C30" w:rsidRDefault="00A76C30">
      <w:pPr>
        <w:ind w:firstLineChars="0" w:firstLine="0"/>
      </w:pPr>
    </w:p>
    <w:p w:rsidR="00A76C30" w:rsidRDefault="00D414C7">
      <w:pPr>
        <w:ind w:firstLineChars="0" w:firstLine="0"/>
      </w:pPr>
      <w:r>
        <w:br w:type="page"/>
      </w:r>
    </w:p>
    <w:p w:rsidR="00A76C30" w:rsidRDefault="00A76C30"/>
    <w:p w:rsidR="00A76C30" w:rsidRDefault="00D414C7" w:rsidP="00327316">
      <w:pPr>
        <w:ind w:firstLine="643"/>
        <w:jc w:val="both"/>
        <w:rPr>
          <w:rFonts w:ascii="黑体" w:eastAsia="黑体" w:hAnsi="黑体"/>
          <w:b/>
          <w:sz w:val="32"/>
        </w:rPr>
      </w:pPr>
      <w:r>
        <w:rPr>
          <w:rFonts w:ascii="黑体" w:eastAsia="黑体" w:hAnsi="黑体" w:hint="eastAsia"/>
          <w:b/>
          <w:sz w:val="32"/>
        </w:rPr>
        <w:t xml:space="preserve">                     目  录</w:t>
      </w:r>
    </w:p>
    <w:p w:rsidR="00A76C30" w:rsidRDefault="00A76C30" w:rsidP="00327316">
      <w:pPr>
        <w:ind w:firstLine="643"/>
        <w:jc w:val="both"/>
        <w:rPr>
          <w:rFonts w:ascii="黑体" w:eastAsia="黑体" w:hAnsi="黑体"/>
          <w:b/>
          <w:sz w:val="32"/>
        </w:rPr>
      </w:pPr>
    </w:p>
    <w:p w:rsidR="00AD40AA" w:rsidRDefault="0033505F">
      <w:pPr>
        <w:pStyle w:val="11"/>
        <w:tabs>
          <w:tab w:val="left" w:pos="960"/>
          <w:tab w:val="right" w:leader="dot" w:pos="9005"/>
        </w:tabs>
        <w:ind w:firstLine="640"/>
        <w:rPr>
          <w:b w:val="0"/>
          <w:caps w:val="0"/>
          <w:noProof/>
          <w:sz w:val="21"/>
        </w:rPr>
      </w:pPr>
      <w:r w:rsidRPr="0033505F">
        <w:rPr>
          <w:rFonts w:ascii="黑体" w:eastAsia="黑体" w:hAnsi="黑体"/>
          <w:b w:val="0"/>
          <w:sz w:val="32"/>
        </w:rPr>
        <w:fldChar w:fldCharType="begin"/>
      </w:r>
      <w:r w:rsidR="00D414C7">
        <w:rPr>
          <w:rFonts w:ascii="黑体" w:eastAsia="黑体" w:hAnsi="黑体"/>
          <w:b w:val="0"/>
          <w:sz w:val="32"/>
        </w:rPr>
        <w:instrText xml:space="preserve"> TOC </w:instrText>
      </w:r>
      <w:r w:rsidR="00D414C7">
        <w:rPr>
          <w:rFonts w:ascii="黑体" w:eastAsia="黑体" w:hAnsi="黑体" w:hint="eastAsia"/>
          <w:b w:val="0"/>
          <w:sz w:val="32"/>
        </w:rPr>
        <w:instrText>\o "1-2"</w:instrText>
      </w:r>
      <w:r w:rsidRPr="0033505F">
        <w:rPr>
          <w:rFonts w:ascii="黑体" w:eastAsia="黑体" w:hAnsi="黑体"/>
          <w:b w:val="0"/>
          <w:sz w:val="32"/>
        </w:rPr>
        <w:fldChar w:fldCharType="separate"/>
      </w:r>
      <w:r w:rsidR="00AD40AA" w:rsidRPr="00154426">
        <w:rPr>
          <w:rFonts w:ascii="Arial" w:hAnsi="Arial" w:cs="Arial"/>
          <w:noProof/>
        </w:rPr>
        <w:t>1.</w:t>
      </w:r>
      <w:r w:rsidR="00AD40AA">
        <w:rPr>
          <w:b w:val="0"/>
          <w:caps w:val="0"/>
          <w:noProof/>
          <w:sz w:val="21"/>
        </w:rPr>
        <w:tab/>
      </w:r>
      <w:r w:rsidR="00AD40AA">
        <w:rPr>
          <w:rFonts w:hint="eastAsia"/>
          <w:noProof/>
        </w:rPr>
        <w:t>项目背景</w:t>
      </w:r>
      <w:r w:rsidR="00AD40AA">
        <w:rPr>
          <w:noProof/>
        </w:rPr>
        <w:tab/>
      </w:r>
      <w:r>
        <w:rPr>
          <w:noProof/>
        </w:rPr>
        <w:fldChar w:fldCharType="begin"/>
      </w:r>
      <w:r w:rsidR="00AD40AA">
        <w:rPr>
          <w:noProof/>
        </w:rPr>
        <w:instrText xml:space="preserve"> PAGEREF _Toc464121512 \h </w:instrText>
      </w:r>
      <w:r>
        <w:rPr>
          <w:noProof/>
        </w:rPr>
      </w:r>
      <w:r>
        <w:rPr>
          <w:noProof/>
        </w:rPr>
        <w:fldChar w:fldCharType="separate"/>
      </w:r>
      <w:r w:rsidR="00AD40AA">
        <w:rPr>
          <w:noProof/>
        </w:rPr>
        <w:t>1</w:t>
      </w:r>
      <w:r>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1.1.</w:t>
      </w:r>
      <w:r>
        <w:rPr>
          <w:smallCaps w:val="0"/>
          <w:noProof/>
          <w:sz w:val="21"/>
        </w:rPr>
        <w:tab/>
      </w:r>
      <w:r>
        <w:rPr>
          <w:rFonts w:hint="eastAsia"/>
          <w:noProof/>
        </w:rPr>
        <w:t>任务来源</w:t>
      </w:r>
      <w:r>
        <w:rPr>
          <w:noProof/>
        </w:rPr>
        <w:tab/>
      </w:r>
      <w:r w:rsidR="0033505F">
        <w:rPr>
          <w:noProof/>
        </w:rPr>
        <w:fldChar w:fldCharType="begin"/>
      </w:r>
      <w:r>
        <w:rPr>
          <w:noProof/>
        </w:rPr>
        <w:instrText xml:space="preserve"> PAGEREF _Toc464121513 \h </w:instrText>
      </w:r>
      <w:r w:rsidR="0033505F">
        <w:rPr>
          <w:noProof/>
        </w:rPr>
      </w:r>
      <w:r w:rsidR="0033505F">
        <w:rPr>
          <w:noProof/>
        </w:rPr>
        <w:fldChar w:fldCharType="separate"/>
      </w:r>
      <w:r>
        <w:rPr>
          <w:noProof/>
        </w:rPr>
        <w:t>1</w:t>
      </w:r>
      <w:r w:rsidR="0033505F">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1.2.</w:t>
      </w:r>
      <w:r>
        <w:rPr>
          <w:smallCaps w:val="0"/>
          <w:noProof/>
          <w:sz w:val="21"/>
        </w:rPr>
        <w:tab/>
      </w:r>
      <w:r>
        <w:rPr>
          <w:rFonts w:hint="eastAsia"/>
          <w:noProof/>
        </w:rPr>
        <w:t>工作过程</w:t>
      </w:r>
      <w:r>
        <w:rPr>
          <w:noProof/>
        </w:rPr>
        <w:tab/>
      </w:r>
      <w:r w:rsidR="0033505F">
        <w:rPr>
          <w:noProof/>
        </w:rPr>
        <w:fldChar w:fldCharType="begin"/>
      </w:r>
      <w:r>
        <w:rPr>
          <w:noProof/>
        </w:rPr>
        <w:instrText xml:space="preserve"> PAGEREF _Toc464121514 \h </w:instrText>
      </w:r>
      <w:r w:rsidR="0033505F">
        <w:rPr>
          <w:noProof/>
        </w:rPr>
      </w:r>
      <w:r w:rsidR="0033505F">
        <w:rPr>
          <w:noProof/>
        </w:rPr>
        <w:fldChar w:fldCharType="separate"/>
      </w:r>
      <w:r>
        <w:rPr>
          <w:noProof/>
        </w:rPr>
        <w:t>1</w:t>
      </w:r>
      <w:r w:rsidR="0033505F">
        <w:rPr>
          <w:noProof/>
        </w:rPr>
        <w:fldChar w:fldCharType="end"/>
      </w:r>
    </w:p>
    <w:p w:rsidR="00AD40AA" w:rsidRDefault="00AD40AA">
      <w:pPr>
        <w:pStyle w:val="11"/>
        <w:tabs>
          <w:tab w:val="left" w:pos="960"/>
          <w:tab w:val="right" w:leader="dot" w:pos="9005"/>
        </w:tabs>
        <w:ind w:firstLine="442"/>
        <w:rPr>
          <w:b w:val="0"/>
          <w:caps w:val="0"/>
          <w:noProof/>
          <w:sz w:val="21"/>
        </w:rPr>
      </w:pPr>
      <w:r w:rsidRPr="00154426">
        <w:rPr>
          <w:rFonts w:ascii="Arial" w:hAnsi="Arial" w:cs="Arial"/>
          <w:noProof/>
        </w:rPr>
        <w:t>2.</w:t>
      </w:r>
      <w:r>
        <w:rPr>
          <w:b w:val="0"/>
          <w:caps w:val="0"/>
          <w:noProof/>
          <w:sz w:val="21"/>
        </w:rPr>
        <w:tab/>
      </w:r>
      <w:r>
        <w:rPr>
          <w:rFonts w:hint="eastAsia"/>
          <w:noProof/>
        </w:rPr>
        <w:t>标准制（修）订的必要性分析</w:t>
      </w:r>
      <w:r>
        <w:rPr>
          <w:noProof/>
        </w:rPr>
        <w:tab/>
      </w:r>
      <w:r w:rsidR="0033505F">
        <w:rPr>
          <w:noProof/>
        </w:rPr>
        <w:fldChar w:fldCharType="begin"/>
      </w:r>
      <w:r>
        <w:rPr>
          <w:noProof/>
        </w:rPr>
        <w:instrText xml:space="preserve"> PAGEREF _Toc464121515 \h </w:instrText>
      </w:r>
      <w:r w:rsidR="0033505F">
        <w:rPr>
          <w:noProof/>
        </w:rPr>
      </w:r>
      <w:r w:rsidR="0033505F">
        <w:rPr>
          <w:noProof/>
        </w:rPr>
        <w:fldChar w:fldCharType="separate"/>
      </w:r>
      <w:r>
        <w:rPr>
          <w:noProof/>
        </w:rPr>
        <w:t>4</w:t>
      </w:r>
      <w:r w:rsidR="0033505F">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2.1.</w:t>
      </w:r>
      <w:r>
        <w:rPr>
          <w:smallCaps w:val="0"/>
          <w:noProof/>
          <w:sz w:val="21"/>
        </w:rPr>
        <w:tab/>
      </w:r>
      <w:r>
        <w:rPr>
          <w:rFonts w:hint="eastAsia"/>
          <w:noProof/>
        </w:rPr>
        <w:t>顺应新历史时期经济社会快速发展的趋势</w:t>
      </w:r>
      <w:r>
        <w:rPr>
          <w:noProof/>
        </w:rPr>
        <w:tab/>
      </w:r>
      <w:r w:rsidR="0033505F">
        <w:rPr>
          <w:noProof/>
        </w:rPr>
        <w:fldChar w:fldCharType="begin"/>
      </w:r>
      <w:r>
        <w:rPr>
          <w:noProof/>
        </w:rPr>
        <w:instrText xml:space="preserve"> PAGEREF _Toc464121516 \h </w:instrText>
      </w:r>
      <w:r w:rsidR="0033505F">
        <w:rPr>
          <w:noProof/>
        </w:rPr>
      </w:r>
      <w:r w:rsidR="0033505F">
        <w:rPr>
          <w:noProof/>
        </w:rPr>
        <w:fldChar w:fldCharType="separate"/>
      </w:r>
      <w:r>
        <w:rPr>
          <w:noProof/>
        </w:rPr>
        <w:t>4</w:t>
      </w:r>
      <w:r w:rsidR="0033505F">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2.2.</w:t>
      </w:r>
      <w:r>
        <w:rPr>
          <w:smallCaps w:val="0"/>
          <w:noProof/>
          <w:sz w:val="21"/>
        </w:rPr>
        <w:tab/>
      </w:r>
      <w:r>
        <w:rPr>
          <w:rFonts w:hint="eastAsia"/>
          <w:noProof/>
        </w:rPr>
        <w:t>地表水自动监测系统标准化建设的需要</w:t>
      </w:r>
      <w:r>
        <w:rPr>
          <w:noProof/>
        </w:rPr>
        <w:tab/>
      </w:r>
      <w:r w:rsidR="0033505F">
        <w:rPr>
          <w:noProof/>
        </w:rPr>
        <w:fldChar w:fldCharType="begin"/>
      </w:r>
      <w:r>
        <w:rPr>
          <w:noProof/>
        </w:rPr>
        <w:instrText xml:space="preserve"> PAGEREF _Toc464121517 \h </w:instrText>
      </w:r>
      <w:r w:rsidR="0033505F">
        <w:rPr>
          <w:noProof/>
        </w:rPr>
      </w:r>
      <w:r w:rsidR="0033505F">
        <w:rPr>
          <w:noProof/>
        </w:rPr>
        <w:fldChar w:fldCharType="separate"/>
      </w:r>
      <w:r>
        <w:rPr>
          <w:noProof/>
        </w:rPr>
        <w:t>4</w:t>
      </w:r>
      <w:r w:rsidR="0033505F">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2.3.</w:t>
      </w:r>
      <w:r>
        <w:rPr>
          <w:smallCaps w:val="0"/>
          <w:noProof/>
          <w:sz w:val="21"/>
        </w:rPr>
        <w:tab/>
      </w:r>
      <w:r>
        <w:rPr>
          <w:rFonts w:hint="eastAsia"/>
          <w:noProof/>
        </w:rPr>
        <w:t>地表水自动监测系统专业性的需要</w:t>
      </w:r>
      <w:r>
        <w:rPr>
          <w:noProof/>
        </w:rPr>
        <w:tab/>
      </w:r>
      <w:r w:rsidR="0033505F">
        <w:rPr>
          <w:noProof/>
        </w:rPr>
        <w:fldChar w:fldCharType="begin"/>
      </w:r>
      <w:r>
        <w:rPr>
          <w:noProof/>
        </w:rPr>
        <w:instrText xml:space="preserve"> PAGEREF _Toc464121518 \h </w:instrText>
      </w:r>
      <w:r w:rsidR="0033505F">
        <w:rPr>
          <w:noProof/>
        </w:rPr>
      </w:r>
      <w:r w:rsidR="0033505F">
        <w:rPr>
          <w:noProof/>
        </w:rPr>
        <w:fldChar w:fldCharType="separate"/>
      </w:r>
      <w:r>
        <w:rPr>
          <w:noProof/>
        </w:rPr>
        <w:t>4</w:t>
      </w:r>
      <w:r w:rsidR="0033505F">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2.4.</w:t>
      </w:r>
      <w:r>
        <w:rPr>
          <w:smallCaps w:val="0"/>
          <w:noProof/>
          <w:sz w:val="21"/>
        </w:rPr>
        <w:tab/>
      </w:r>
      <w:r>
        <w:rPr>
          <w:rFonts w:hint="eastAsia"/>
          <w:noProof/>
        </w:rPr>
        <w:t>广东省水站数据联网的需要</w:t>
      </w:r>
      <w:r>
        <w:rPr>
          <w:noProof/>
        </w:rPr>
        <w:tab/>
      </w:r>
      <w:r w:rsidR="0033505F">
        <w:rPr>
          <w:noProof/>
        </w:rPr>
        <w:fldChar w:fldCharType="begin"/>
      </w:r>
      <w:r>
        <w:rPr>
          <w:noProof/>
        </w:rPr>
        <w:instrText xml:space="preserve"> PAGEREF _Toc464121519 \h </w:instrText>
      </w:r>
      <w:r w:rsidR="0033505F">
        <w:rPr>
          <w:noProof/>
        </w:rPr>
      </w:r>
      <w:r w:rsidR="0033505F">
        <w:rPr>
          <w:noProof/>
        </w:rPr>
        <w:fldChar w:fldCharType="separate"/>
      </w:r>
      <w:r>
        <w:rPr>
          <w:noProof/>
        </w:rPr>
        <w:t>5</w:t>
      </w:r>
      <w:r w:rsidR="0033505F">
        <w:rPr>
          <w:noProof/>
        </w:rPr>
        <w:fldChar w:fldCharType="end"/>
      </w:r>
    </w:p>
    <w:p w:rsidR="00AD40AA" w:rsidRDefault="00AD40AA">
      <w:pPr>
        <w:pStyle w:val="11"/>
        <w:tabs>
          <w:tab w:val="left" w:pos="960"/>
          <w:tab w:val="right" w:leader="dot" w:pos="9005"/>
        </w:tabs>
        <w:ind w:firstLine="442"/>
        <w:rPr>
          <w:b w:val="0"/>
          <w:caps w:val="0"/>
          <w:noProof/>
          <w:sz w:val="21"/>
        </w:rPr>
      </w:pPr>
      <w:r w:rsidRPr="00154426">
        <w:rPr>
          <w:rFonts w:ascii="Arial" w:hAnsi="Arial" w:cs="Arial"/>
          <w:noProof/>
        </w:rPr>
        <w:t>3.</w:t>
      </w:r>
      <w:r>
        <w:rPr>
          <w:b w:val="0"/>
          <w:caps w:val="0"/>
          <w:noProof/>
          <w:sz w:val="21"/>
        </w:rPr>
        <w:tab/>
      </w:r>
      <w:r>
        <w:rPr>
          <w:rFonts w:hint="eastAsia"/>
          <w:noProof/>
        </w:rPr>
        <w:t>编制依据与原则</w:t>
      </w:r>
      <w:r>
        <w:rPr>
          <w:noProof/>
        </w:rPr>
        <w:tab/>
      </w:r>
      <w:r w:rsidR="0033505F">
        <w:rPr>
          <w:noProof/>
        </w:rPr>
        <w:fldChar w:fldCharType="begin"/>
      </w:r>
      <w:r>
        <w:rPr>
          <w:noProof/>
        </w:rPr>
        <w:instrText xml:space="preserve"> PAGEREF _Toc464121520 \h </w:instrText>
      </w:r>
      <w:r w:rsidR="0033505F">
        <w:rPr>
          <w:noProof/>
        </w:rPr>
      </w:r>
      <w:r w:rsidR="0033505F">
        <w:rPr>
          <w:noProof/>
        </w:rPr>
        <w:fldChar w:fldCharType="separate"/>
      </w:r>
      <w:r>
        <w:rPr>
          <w:noProof/>
        </w:rPr>
        <w:t>6</w:t>
      </w:r>
      <w:r w:rsidR="0033505F">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3.1.</w:t>
      </w:r>
      <w:r>
        <w:rPr>
          <w:smallCaps w:val="0"/>
          <w:noProof/>
          <w:sz w:val="21"/>
        </w:rPr>
        <w:tab/>
      </w:r>
      <w:r>
        <w:rPr>
          <w:rFonts w:hint="eastAsia"/>
          <w:noProof/>
        </w:rPr>
        <w:t>编制依据</w:t>
      </w:r>
      <w:r>
        <w:rPr>
          <w:noProof/>
        </w:rPr>
        <w:tab/>
      </w:r>
      <w:r w:rsidR="0033505F">
        <w:rPr>
          <w:noProof/>
        </w:rPr>
        <w:fldChar w:fldCharType="begin"/>
      </w:r>
      <w:r>
        <w:rPr>
          <w:noProof/>
        </w:rPr>
        <w:instrText xml:space="preserve"> PAGEREF _Toc464121521 \h </w:instrText>
      </w:r>
      <w:r w:rsidR="0033505F">
        <w:rPr>
          <w:noProof/>
        </w:rPr>
      </w:r>
      <w:r w:rsidR="0033505F">
        <w:rPr>
          <w:noProof/>
        </w:rPr>
        <w:fldChar w:fldCharType="separate"/>
      </w:r>
      <w:r>
        <w:rPr>
          <w:noProof/>
        </w:rPr>
        <w:t>6</w:t>
      </w:r>
      <w:r w:rsidR="0033505F">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3.2.</w:t>
      </w:r>
      <w:r>
        <w:rPr>
          <w:smallCaps w:val="0"/>
          <w:noProof/>
          <w:sz w:val="21"/>
        </w:rPr>
        <w:tab/>
      </w:r>
      <w:r>
        <w:rPr>
          <w:rFonts w:hint="eastAsia"/>
          <w:noProof/>
        </w:rPr>
        <w:t>标准编制的原则</w:t>
      </w:r>
      <w:r>
        <w:rPr>
          <w:noProof/>
        </w:rPr>
        <w:tab/>
      </w:r>
      <w:r w:rsidR="0033505F">
        <w:rPr>
          <w:noProof/>
        </w:rPr>
        <w:fldChar w:fldCharType="begin"/>
      </w:r>
      <w:r>
        <w:rPr>
          <w:noProof/>
        </w:rPr>
        <w:instrText xml:space="preserve"> PAGEREF _Toc464121522 \h </w:instrText>
      </w:r>
      <w:r w:rsidR="0033505F">
        <w:rPr>
          <w:noProof/>
        </w:rPr>
      </w:r>
      <w:r w:rsidR="0033505F">
        <w:rPr>
          <w:noProof/>
        </w:rPr>
        <w:fldChar w:fldCharType="separate"/>
      </w:r>
      <w:r>
        <w:rPr>
          <w:noProof/>
        </w:rPr>
        <w:t>6</w:t>
      </w:r>
      <w:r w:rsidR="0033505F">
        <w:rPr>
          <w:noProof/>
        </w:rPr>
        <w:fldChar w:fldCharType="end"/>
      </w:r>
    </w:p>
    <w:p w:rsidR="00AD40AA" w:rsidRDefault="00AD40AA">
      <w:pPr>
        <w:pStyle w:val="11"/>
        <w:tabs>
          <w:tab w:val="left" w:pos="960"/>
          <w:tab w:val="right" w:leader="dot" w:pos="9005"/>
        </w:tabs>
        <w:ind w:firstLine="442"/>
        <w:rPr>
          <w:b w:val="0"/>
          <w:caps w:val="0"/>
          <w:noProof/>
          <w:sz w:val="21"/>
        </w:rPr>
      </w:pPr>
      <w:r w:rsidRPr="00154426">
        <w:rPr>
          <w:rFonts w:ascii="Arial" w:hAnsi="Arial" w:cs="Arial"/>
          <w:noProof/>
        </w:rPr>
        <w:t>4.</w:t>
      </w:r>
      <w:r>
        <w:rPr>
          <w:b w:val="0"/>
          <w:caps w:val="0"/>
          <w:noProof/>
          <w:sz w:val="21"/>
        </w:rPr>
        <w:tab/>
      </w:r>
      <w:r>
        <w:rPr>
          <w:rFonts w:hint="eastAsia"/>
          <w:noProof/>
        </w:rPr>
        <w:t>标准主要技术内容</w:t>
      </w:r>
      <w:r>
        <w:rPr>
          <w:noProof/>
        </w:rPr>
        <w:tab/>
      </w:r>
      <w:r w:rsidR="0033505F">
        <w:rPr>
          <w:noProof/>
        </w:rPr>
        <w:fldChar w:fldCharType="begin"/>
      </w:r>
      <w:r>
        <w:rPr>
          <w:noProof/>
        </w:rPr>
        <w:instrText xml:space="preserve"> PAGEREF _Toc464121523 \h </w:instrText>
      </w:r>
      <w:r w:rsidR="0033505F">
        <w:rPr>
          <w:noProof/>
        </w:rPr>
      </w:r>
      <w:r w:rsidR="0033505F">
        <w:rPr>
          <w:noProof/>
        </w:rPr>
        <w:fldChar w:fldCharType="separate"/>
      </w:r>
      <w:r>
        <w:rPr>
          <w:noProof/>
        </w:rPr>
        <w:t>7</w:t>
      </w:r>
      <w:r w:rsidR="0033505F">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4.1.</w:t>
      </w:r>
      <w:r>
        <w:rPr>
          <w:smallCaps w:val="0"/>
          <w:noProof/>
          <w:sz w:val="21"/>
        </w:rPr>
        <w:tab/>
      </w:r>
      <w:r>
        <w:rPr>
          <w:rFonts w:hint="eastAsia"/>
          <w:noProof/>
        </w:rPr>
        <w:t>适用范围</w:t>
      </w:r>
      <w:r>
        <w:rPr>
          <w:noProof/>
        </w:rPr>
        <w:tab/>
      </w:r>
      <w:r w:rsidR="0033505F">
        <w:rPr>
          <w:noProof/>
        </w:rPr>
        <w:fldChar w:fldCharType="begin"/>
      </w:r>
      <w:r>
        <w:rPr>
          <w:noProof/>
        </w:rPr>
        <w:instrText xml:space="preserve"> PAGEREF _Toc464121524 \h </w:instrText>
      </w:r>
      <w:r w:rsidR="0033505F">
        <w:rPr>
          <w:noProof/>
        </w:rPr>
      </w:r>
      <w:r w:rsidR="0033505F">
        <w:rPr>
          <w:noProof/>
        </w:rPr>
        <w:fldChar w:fldCharType="separate"/>
      </w:r>
      <w:r>
        <w:rPr>
          <w:noProof/>
        </w:rPr>
        <w:t>7</w:t>
      </w:r>
      <w:r w:rsidR="0033505F">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4.2.</w:t>
      </w:r>
      <w:r>
        <w:rPr>
          <w:smallCaps w:val="0"/>
          <w:noProof/>
          <w:sz w:val="21"/>
        </w:rPr>
        <w:tab/>
      </w:r>
      <w:r>
        <w:rPr>
          <w:rFonts w:hint="eastAsia"/>
          <w:noProof/>
        </w:rPr>
        <w:t>标准结构框架</w:t>
      </w:r>
      <w:r>
        <w:rPr>
          <w:noProof/>
        </w:rPr>
        <w:tab/>
      </w:r>
      <w:r w:rsidR="0033505F">
        <w:rPr>
          <w:noProof/>
        </w:rPr>
        <w:fldChar w:fldCharType="begin"/>
      </w:r>
      <w:r>
        <w:rPr>
          <w:noProof/>
        </w:rPr>
        <w:instrText xml:space="preserve"> PAGEREF _Toc464121525 \h </w:instrText>
      </w:r>
      <w:r w:rsidR="0033505F">
        <w:rPr>
          <w:noProof/>
        </w:rPr>
      </w:r>
      <w:r w:rsidR="0033505F">
        <w:rPr>
          <w:noProof/>
        </w:rPr>
        <w:fldChar w:fldCharType="separate"/>
      </w:r>
      <w:r>
        <w:rPr>
          <w:noProof/>
        </w:rPr>
        <w:t>7</w:t>
      </w:r>
      <w:r w:rsidR="0033505F">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4.3.</w:t>
      </w:r>
      <w:r>
        <w:rPr>
          <w:smallCaps w:val="0"/>
          <w:noProof/>
          <w:sz w:val="21"/>
        </w:rPr>
        <w:tab/>
      </w:r>
      <w:r>
        <w:rPr>
          <w:rFonts w:hint="eastAsia"/>
          <w:noProof/>
        </w:rPr>
        <w:t>术语和定义</w:t>
      </w:r>
      <w:r>
        <w:rPr>
          <w:noProof/>
        </w:rPr>
        <w:tab/>
      </w:r>
      <w:r w:rsidR="0033505F">
        <w:rPr>
          <w:noProof/>
        </w:rPr>
        <w:fldChar w:fldCharType="begin"/>
      </w:r>
      <w:r>
        <w:rPr>
          <w:noProof/>
        </w:rPr>
        <w:instrText xml:space="preserve"> PAGEREF _Toc464121526 \h </w:instrText>
      </w:r>
      <w:r w:rsidR="0033505F">
        <w:rPr>
          <w:noProof/>
        </w:rPr>
      </w:r>
      <w:r w:rsidR="0033505F">
        <w:rPr>
          <w:noProof/>
        </w:rPr>
        <w:fldChar w:fldCharType="separate"/>
      </w:r>
      <w:r>
        <w:rPr>
          <w:noProof/>
        </w:rPr>
        <w:t>8</w:t>
      </w:r>
      <w:r w:rsidR="0033505F">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4.4.</w:t>
      </w:r>
      <w:r>
        <w:rPr>
          <w:smallCaps w:val="0"/>
          <w:noProof/>
          <w:sz w:val="21"/>
        </w:rPr>
        <w:tab/>
      </w:r>
      <w:r>
        <w:rPr>
          <w:rFonts w:hint="eastAsia"/>
          <w:noProof/>
        </w:rPr>
        <w:t>通信协议的选择</w:t>
      </w:r>
      <w:r>
        <w:rPr>
          <w:noProof/>
        </w:rPr>
        <w:tab/>
      </w:r>
      <w:r w:rsidR="0033505F">
        <w:rPr>
          <w:noProof/>
        </w:rPr>
        <w:fldChar w:fldCharType="begin"/>
      </w:r>
      <w:r>
        <w:rPr>
          <w:noProof/>
        </w:rPr>
        <w:instrText xml:space="preserve"> PAGEREF _Toc464121527 \h </w:instrText>
      </w:r>
      <w:r w:rsidR="0033505F">
        <w:rPr>
          <w:noProof/>
        </w:rPr>
      </w:r>
      <w:r w:rsidR="0033505F">
        <w:rPr>
          <w:noProof/>
        </w:rPr>
        <w:fldChar w:fldCharType="separate"/>
      </w:r>
      <w:r>
        <w:rPr>
          <w:noProof/>
        </w:rPr>
        <w:t>9</w:t>
      </w:r>
      <w:r w:rsidR="0033505F">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4.5.</w:t>
      </w:r>
      <w:r>
        <w:rPr>
          <w:smallCaps w:val="0"/>
          <w:noProof/>
          <w:sz w:val="21"/>
        </w:rPr>
        <w:tab/>
      </w:r>
      <w:r>
        <w:rPr>
          <w:rFonts w:hint="eastAsia"/>
          <w:noProof/>
        </w:rPr>
        <w:t>命令编号</w:t>
      </w:r>
      <w:r>
        <w:rPr>
          <w:noProof/>
        </w:rPr>
        <w:tab/>
      </w:r>
      <w:r w:rsidR="0033505F">
        <w:rPr>
          <w:noProof/>
        </w:rPr>
        <w:fldChar w:fldCharType="begin"/>
      </w:r>
      <w:r>
        <w:rPr>
          <w:noProof/>
        </w:rPr>
        <w:instrText xml:space="preserve"> PAGEREF _Toc464121528 \h </w:instrText>
      </w:r>
      <w:r w:rsidR="0033505F">
        <w:rPr>
          <w:noProof/>
        </w:rPr>
      </w:r>
      <w:r w:rsidR="0033505F">
        <w:rPr>
          <w:noProof/>
        </w:rPr>
        <w:fldChar w:fldCharType="separate"/>
      </w:r>
      <w:r>
        <w:rPr>
          <w:noProof/>
        </w:rPr>
        <w:t>12</w:t>
      </w:r>
      <w:r w:rsidR="0033505F">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4.6.</w:t>
      </w:r>
      <w:r>
        <w:rPr>
          <w:smallCaps w:val="0"/>
          <w:noProof/>
          <w:sz w:val="21"/>
        </w:rPr>
        <w:tab/>
      </w:r>
      <w:r>
        <w:rPr>
          <w:rFonts w:hint="eastAsia"/>
          <w:noProof/>
        </w:rPr>
        <w:t>监测项目代码</w:t>
      </w:r>
      <w:r>
        <w:rPr>
          <w:noProof/>
        </w:rPr>
        <w:tab/>
      </w:r>
      <w:r w:rsidR="0033505F">
        <w:rPr>
          <w:noProof/>
        </w:rPr>
        <w:fldChar w:fldCharType="begin"/>
      </w:r>
      <w:r>
        <w:rPr>
          <w:noProof/>
        </w:rPr>
        <w:instrText xml:space="preserve"> PAGEREF _Toc464121529 \h </w:instrText>
      </w:r>
      <w:r w:rsidR="0033505F">
        <w:rPr>
          <w:noProof/>
        </w:rPr>
      </w:r>
      <w:r w:rsidR="0033505F">
        <w:rPr>
          <w:noProof/>
        </w:rPr>
        <w:fldChar w:fldCharType="separate"/>
      </w:r>
      <w:r>
        <w:rPr>
          <w:noProof/>
        </w:rPr>
        <w:t>12</w:t>
      </w:r>
      <w:r w:rsidR="0033505F">
        <w:rPr>
          <w:noProof/>
        </w:rPr>
        <w:fldChar w:fldCharType="end"/>
      </w:r>
    </w:p>
    <w:p w:rsidR="00AD40AA" w:rsidRDefault="00AD40AA">
      <w:pPr>
        <w:pStyle w:val="20"/>
        <w:tabs>
          <w:tab w:val="left" w:pos="1440"/>
          <w:tab w:val="right" w:leader="dot" w:pos="9005"/>
        </w:tabs>
        <w:ind w:firstLine="440"/>
        <w:rPr>
          <w:smallCaps w:val="0"/>
          <w:noProof/>
          <w:sz w:val="21"/>
        </w:rPr>
      </w:pPr>
      <w:r w:rsidRPr="00154426">
        <w:rPr>
          <w:rFonts w:ascii="Arial" w:hAnsi="Arial" w:cs="Arial"/>
          <w:noProof/>
        </w:rPr>
        <w:t>4.7.</w:t>
      </w:r>
      <w:r>
        <w:rPr>
          <w:smallCaps w:val="0"/>
          <w:noProof/>
          <w:sz w:val="21"/>
        </w:rPr>
        <w:tab/>
      </w:r>
      <w:r>
        <w:rPr>
          <w:rFonts w:hint="eastAsia"/>
          <w:noProof/>
        </w:rPr>
        <w:t>质量控制在线溯源机制</w:t>
      </w:r>
      <w:r>
        <w:rPr>
          <w:noProof/>
        </w:rPr>
        <w:tab/>
      </w:r>
      <w:r w:rsidR="0033505F">
        <w:rPr>
          <w:noProof/>
        </w:rPr>
        <w:fldChar w:fldCharType="begin"/>
      </w:r>
      <w:r>
        <w:rPr>
          <w:noProof/>
        </w:rPr>
        <w:instrText xml:space="preserve"> PAGEREF _Toc464121530 \h </w:instrText>
      </w:r>
      <w:r w:rsidR="0033505F">
        <w:rPr>
          <w:noProof/>
        </w:rPr>
      </w:r>
      <w:r w:rsidR="0033505F">
        <w:rPr>
          <w:noProof/>
        </w:rPr>
        <w:fldChar w:fldCharType="separate"/>
      </w:r>
      <w:r>
        <w:rPr>
          <w:noProof/>
        </w:rPr>
        <w:t>12</w:t>
      </w:r>
      <w:r w:rsidR="0033505F">
        <w:rPr>
          <w:noProof/>
        </w:rPr>
        <w:fldChar w:fldCharType="end"/>
      </w:r>
    </w:p>
    <w:p w:rsidR="00AD40AA" w:rsidRDefault="00AD40AA">
      <w:pPr>
        <w:pStyle w:val="11"/>
        <w:tabs>
          <w:tab w:val="left" w:pos="960"/>
          <w:tab w:val="right" w:leader="dot" w:pos="9005"/>
        </w:tabs>
        <w:ind w:firstLine="442"/>
        <w:rPr>
          <w:b w:val="0"/>
          <w:caps w:val="0"/>
          <w:noProof/>
          <w:sz w:val="21"/>
        </w:rPr>
      </w:pPr>
      <w:r w:rsidRPr="00154426">
        <w:rPr>
          <w:rFonts w:ascii="Arial" w:hAnsi="Arial" w:cs="Arial"/>
          <w:noProof/>
        </w:rPr>
        <w:t>5.</w:t>
      </w:r>
      <w:r>
        <w:rPr>
          <w:b w:val="0"/>
          <w:caps w:val="0"/>
          <w:noProof/>
          <w:sz w:val="21"/>
        </w:rPr>
        <w:tab/>
      </w:r>
      <w:r>
        <w:rPr>
          <w:rFonts w:hint="eastAsia"/>
          <w:noProof/>
        </w:rPr>
        <w:t>对实施本标准的建议</w:t>
      </w:r>
      <w:r>
        <w:rPr>
          <w:noProof/>
        </w:rPr>
        <w:tab/>
      </w:r>
      <w:r w:rsidR="0033505F">
        <w:rPr>
          <w:noProof/>
        </w:rPr>
        <w:fldChar w:fldCharType="begin"/>
      </w:r>
      <w:r>
        <w:rPr>
          <w:noProof/>
        </w:rPr>
        <w:instrText xml:space="preserve"> PAGEREF _Toc464121531 \h </w:instrText>
      </w:r>
      <w:r w:rsidR="0033505F">
        <w:rPr>
          <w:noProof/>
        </w:rPr>
      </w:r>
      <w:r w:rsidR="0033505F">
        <w:rPr>
          <w:noProof/>
        </w:rPr>
        <w:fldChar w:fldCharType="separate"/>
      </w:r>
      <w:r>
        <w:rPr>
          <w:noProof/>
        </w:rPr>
        <w:t>15</w:t>
      </w:r>
      <w:r w:rsidR="0033505F">
        <w:rPr>
          <w:noProof/>
        </w:rPr>
        <w:fldChar w:fldCharType="end"/>
      </w:r>
    </w:p>
    <w:p w:rsidR="00A76C30" w:rsidRDefault="0033505F" w:rsidP="00327316">
      <w:pPr>
        <w:ind w:firstLine="643"/>
        <w:rPr>
          <w:rFonts w:ascii="黑体" w:eastAsia="黑体" w:hAnsi="黑体"/>
          <w:b/>
          <w:sz w:val="32"/>
        </w:rPr>
      </w:pPr>
      <w:r>
        <w:rPr>
          <w:rFonts w:ascii="黑体" w:eastAsia="黑体" w:hAnsi="黑体"/>
          <w:b/>
          <w:sz w:val="32"/>
        </w:rPr>
        <w:fldChar w:fldCharType="end"/>
      </w:r>
    </w:p>
    <w:p w:rsidR="00A76C30" w:rsidRDefault="00A76C30">
      <w:pPr>
        <w:ind w:firstLineChars="0" w:firstLine="0"/>
        <w:sectPr w:rsidR="00A76C30">
          <w:headerReference w:type="even" r:id="rId9"/>
          <w:headerReference w:type="default" r:id="rId10"/>
          <w:footerReference w:type="even" r:id="rId11"/>
          <w:footerReference w:type="default" r:id="rId12"/>
          <w:headerReference w:type="first" r:id="rId13"/>
          <w:footerReference w:type="first" r:id="rId14"/>
          <w:pgSz w:w="11849" w:h="16781"/>
          <w:pgMar w:top="1417" w:right="1417" w:bottom="1134" w:left="1417" w:header="851" w:footer="992" w:gutter="0"/>
          <w:cols w:space="0"/>
          <w:docGrid w:type="lines" w:linePitch="330"/>
        </w:sectPr>
      </w:pPr>
    </w:p>
    <w:p w:rsidR="00A76C30" w:rsidRDefault="00A76C30">
      <w:pPr>
        <w:ind w:firstLineChars="0" w:firstLine="0"/>
      </w:pPr>
    </w:p>
    <w:p w:rsidR="00A76C30" w:rsidRDefault="00D414C7">
      <w:pPr>
        <w:pStyle w:val="1"/>
      </w:pPr>
      <w:bookmarkStart w:id="0" w:name="_Toc464121512"/>
      <w:r>
        <w:rPr>
          <w:rFonts w:hint="eastAsia"/>
        </w:rPr>
        <w:t>项目背景</w:t>
      </w:r>
      <w:bookmarkEnd w:id="0"/>
    </w:p>
    <w:p w:rsidR="00A76C30" w:rsidRDefault="00D414C7">
      <w:pPr>
        <w:pStyle w:val="2"/>
        <w:ind w:left="565"/>
      </w:pPr>
      <w:bookmarkStart w:id="1" w:name="_Toc464121513"/>
      <w:r>
        <w:rPr>
          <w:rFonts w:hint="eastAsia"/>
        </w:rPr>
        <w:t>任务来源</w:t>
      </w:r>
      <w:bookmarkEnd w:id="1"/>
    </w:p>
    <w:p w:rsidR="00A76C30" w:rsidRDefault="00EC6ED3" w:rsidP="00EC6ED3">
      <w:pPr>
        <w:pStyle w:val="Default"/>
        <w:spacing w:line="360" w:lineRule="auto"/>
        <w:ind w:firstLineChars="200" w:firstLine="480"/>
      </w:pPr>
      <w:r>
        <w:rPr>
          <w:rFonts w:hint="eastAsia"/>
        </w:rPr>
        <w:t>为加强对广东省地表水自动监测系统的监督管理，全面提升自动化监控水平，提供地表水自动监测技术可持续发展的机制，保障广东省地表水自动监测系统数据采集和传输流程的质量</w:t>
      </w:r>
      <w:r w:rsidR="005054BC">
        <w:rPr>
          <w:rFonts w:hint="eastAsia"/>
        </w:rPr>
        <w:t>，加快推进省级、市级、县级环境监测中心数据的共享，以更好地适应</w:t>
      </w:r>
      <w:r>
        <w:rPr>
          <w:rFonts w:hint="eastAsia"/>
        </w:rPr>
        <w:t>新形势下对环境监测的更高要求，编制符合广东省特色</w:t>
      </w:r>
      <w:r>
        <w:t>、科学实用的</w:t>
      </w:r>
      <w:r>
        <w:rPr>
          <w:rFonts w:hint="eastAsia"/>
        </w:rPr>
        <w:t>地表水在线自动监测系统数据传输标准</w:t>
      </w:r>
      <w:r w:rsidR="00670733">
        <w:rPr>
          <w:rFonts w:hint="eastAsia"/>
        </w:rPr>
        <w:t>，</w:t>
      </w:r>
      <w:r w:rsidR="00AB66EA">
        <w:rPr>
          <w:rFonts w:hint="eastAsia"/>
        </w:rPr>
        <w:t>广东省环保厅特向省质监局提交了《广东省地方标准制修订计划项目任务书》，项目名称是《广东省地表水自动监测系统数据传输规范》。据此，省质监局经核实审定后印发了</w:t>
      </w:r>
      <w:r w:rsidR="00D414C7">
        <w:rPr>
          <w:rFonts w:hint="eastAsia"/>
        </w:rPr>
        <w:t>《广东省质监局关于批准下达</w:t>
      </w:r>
      <w:r w:rsidR="00D414C7">
        <w:t>2014</w:t>
      </w:r>
      <w:r w:rsidR="00D414C7">
        <w:rPr>
          <w:rFonts w:hint="eastAsia"/>
        </w:rPr>
        <w:t>年省地方标准制修订计划项目（第一批）的通知》</w:t>
      </w:r>
      <w:r w:rsidR="00D414C7">
        <w:t>(</w:t>
      </w:r>
      <w:r w:rsidR="00D414C7">
        <w:rPr>
          <w:rFonts w:hint="eastAsia"/>
        </w:rPr>
        <w:t>粤质监标函</w:t>
      </w:r>
      <w:r w:rsidR="00D414C7">
        <w:t>[2014]519</w:t>
      </w:r>
      <w:r w:rsidR="00D414C7">
        <w:rPr>
          <w:rFonts w:hint="eastAsia"/>
        </w:rPr>
        <w:t>号</w:t>
      </w:r>
      <w:r w:rsidR="00D414C7">
        <w:t>)</w:t>
      </w:r>
      <w:r w:rsidR="00AB66EA">
        <w:rPr>
          <w:rFonts w:hint="eastAsia"/>
        </w:rPr>
        <w:t>。根据粤质监标函</w:t>
      </w:r>
      <w:r w:rsidR="00AB66EA">
        <w:t>[2014]519</w:t>
      </w:r>
      <w:r w:rsidR="00AB66EA">
        <w:rPr>
          <w:rFonts w:hint="eastAsia"/>
        </w:rPr>
        <w:t>号</w:t>
      </w:r>
      <w:r w:rsidR="005054BC">
        <w:rPr>
          <w:rFonts w:hint="eastAsia"/>
        </w:rPr>
        <w:t>文</w:t>
      </w:r>
      <w:r w:rsidR="00AB66EA">
        <w:rPr>
          <w:rFonts w:hint="eastAsia"/>
        </w:rPr>
        <w:t>要求，广东省环保厅指定由</w:t>
      </w:r>
      <w:r w:rsidR="00D414C7">
        <w:rPr>
          <w:rFonts w:hint="eastAsia"/>
        </w:rPr>
        <w:t>广东省环境监测</w:t>
      </w:r>
      <w:r w:rsidR="00D414C7">
        <w:t>中心</w:t>
      </w:r>
      <w:r w:rsidR="00D414C7">
        <w:rPr>
          <w:rFonts w:hint="eastAsia"/>
        </w:rPr>
        <w:t>承担</w:t>
      </w:r>
      <w:r w:rsidR="00C700FC">
        <w:rPr>
          <w:rFonts w:hint="eastAsia"/>
        </w:rPr>
        <w:t>，</w:t>
      </w:r>
      <w:r w:rsidR="00D414C7">
        <w:rPr>
          <w:rFonts w:hint="eastAsia"/>
        </w:rPr>
        <w:t>力合科技（湖南）股份有限公司、广州京诚检测技术有限公司参与</w:t>
      </w:r>
      <w:r w:rsidR="00AB66EA">
        <w:rPr>
          <w:rFonts w:hint="eastAsia"/>
        </w:rPr>
        <w:t>，制订广东省地方标准《地表水自动监测系统数据传输规范》</w:t>
      </w:r>
      <w:r w:rsidR="00D414C7">
        <w:rPr>
          <w:rFonts w:hint="eastAsia"/>
        </w:rPr>
        <w:t>。</w:t>
      </w:r>
    </w:p>
    <w:p w:rsidR="00A76C30" w:rsidRDefault="00D414C7">
      <w:r>
        <w:rPr>
          <w:rFonts w:hint="eastAsia"/>
        </w:rPr>
        <w:t>标准归口管理单位为广东省环境保护厅。</w:t>
      </w:r>
    </w:p>
    <w:p w:rsidR="00A76C30" w:rsidRDefault="00D414C7">
      <w:pPr>
        <w:pStyle w:val="2"/>
        <w:ind w:left="565"/>
      </w:pPr>
      <w:bookmarkStart w:id="2" w:name="_Toc464121514"/>
      <w:r>
        <w:rPr>
          <w:rFonts w:hint="eastAsia"/>
        </w:rPr>
        <w:t>工作</w:t>
      </w:r>
      <w:r>
        <w:t>过程</w:t>
      </w:r>
      <w:bookmarkEnd w:id="2"/>
    </w:p>
    <w:p w:rsidR="00505C2A" w:rsidRPr="00505C2A" w:rsidRDefault="00505C2A" w:rsidP="00505C2A">
      <w:r>
        <w:rPr>
          <w:rFonts w:hint="eastAsia"/>
        </w:rPr>
        <w:t>《地表水自动监测</w:t>
      </w:r>
      <w:r>
        <w:t>系统数据</w:t>
      </w:r>
      <w:r>
        <w:rPr>
          <w:rFonts w:hint="eastAsia"/>
        </w:rPr>
        <w:t>传输</w:t>
      </w:r>
      <w:r>
        <w:t>规范</w:t>
      </w:r>
      <w:r>
        <w:rPr>
          <w:rFonts w:hint="eastAsia"/>
        </w:rPr>
        <w:t>》</w:t>
      </w:r>
      <w:r w:rsidR="005054BC">
        <w:rPr>
          <w:rFonts w:hint="eastAsia"/>
          <w:bCs/>
        </w:rPr>
        <w:t>（以下简称</w:t>
      </w:r>
      <w:r w:rsidR="005054BC">
        <w:rPr>
          <w:bCs/>
        </w:rPr>
        <w:t>《</w:t>
      </w:r>
      <w:r w:rsidR="005054BC">
        <w:rPr>
          <w:rFonts w:hint="eastAsia"/>
          <w:bCs/>
        </w:rPr>
        <w:t>规范</w:t>
      </w:r>
      <w:r w:rsidR="005054BC">
        <w:rPr>
          <w:bCs/>
        </w:rPr>
        <w:t>》）</w:t>
      </w:r>
      <w:r>
        <w:t>是地表水自动监测系统的</w:t>
      </w:r>
      <w:r>
        <w:rPr>
          <w:rFonts w:hint="eastAsia"/>
        </w:rPr>
        <w:t>重要</w:t>
      </w:r>
      <w:r>
        <w:t>组成部分</w:t>
      </w:r>
      <w:r>
        <w:rPr>
          <w:rFonts w:hint="eastAsia"/>
        </w:rPr>
        <w:t>，从最初</w:t>
      </w:r>
      <w:r>
        <w:t>的</w:t>
      </w:r>
      <w:r>
        <w:rPr>
          <w:rFonts w:hint="eastAsia"/>
        </w:rPr>
        <w:t>技术</w:t>
      </w:r>
      <w:r>
        <w:t>雏形</w:t>
      </w:r>
      <w:r w:rsidR="00255485">
        <w:rPr>
          <w:rFonts w:hint="eastAsia"/>
        </w:rPr>
        <w:t>、</w:t>
      </w:r>
      <w:r w:rsidR="00255485">
        <w:t>实践验证、</w:t>
      </w:r>
      <w:r w:rsidR="00255485">
        <w:rPr>
          <w:rFonts w:hint="eastAsia"/>
        </w:rPr>
        <w:t>迭代</w:t>
      </w:r>
      <w:r w:rsidR="00255485">
        <w:t>修改</w:t>
      </w:r>
      <w:r>
        <w:rPr>
          <w:rFonts w:hint="eastAsia"/>
        </w:rPr>
        <w:t>到</w:t>
      </w:r>
      <w:r>
        <w:t>最终形成科学完整的技术方案并定稿，经历了以下</w:t>
      </w:r>
      <w:r>
        <w:rPr>
          <w:rFonts w:hint="eastAsia"/>
        </w:rPr>
        <w:t>的</w:t>
      </w:r>
      <w:r>
        <w:t>工作过程：</w:t>
      </w:r>
    </w:p>
    <w:p w:rsidR="00A76C30" w:rsidRDefault="00B33F10">
      <w:pPr>
        <w:pStyle w:val="3"/>
        <w:ind w:left="707"/>
        <w:rPr>
          <w:b w:val="0"/>
          <w:bCs/>
        </w:rPr>
      </w:pPr>
      <w:r>
        <w:rPr>
          <w:rFonts w:hint="eastAsia"/>
          <w:b w:val="0"/>
          <w:bCs/>
        </w:rPr>
        <w:t>编制</w:t>
      </w:r>
      <w:r w:rsidR="00703DB2">
        <w:rPr>
          <w:rFonts w:hint="eastAsia"/>
          <w:b w:val="0"/>
          <w:bCs/>
        </w:rPr>
        <w:t>《</w:t>
      </w:r>
      <w:r w:rsidR="00703DB2" w:rsidRPr="00703DB2">
        <w:rPr>
          <w:b w:val="0"/>
          <w:bCs/>
        </w:rPr>
        <w:t>广东省水质自动监测站数据实时报送技术指南</w:t>
      </w:r>
      <w:r w:rsidR="00703DB2" w:rsidRPr="00703DB2">
        <w:rPr>
          <w:rFonts w:hint="eastAsia"/>
          <w:b w:val="0"/>
          <w:bCs/>
        </w:rPr>
        <w:t>》</w:t>
      </w:r>
    </w:p>
    <w:p w:rsidR="00A76C30" w:rsidRDefault="00D414C7">
      <w:r>
        <w:rPr>
          <w:rFonts w:hint="eastAsia"/>
        </w:rPr>
        <w:t>201</w:t>
      </w:r>
      <w:r>
        <w:t>1</w:t>
      </w:r>
      <w:r>
        <w:rPr>
          <w:rFonts w:hint="eastAsia"/>
        </w:rPr>
        <w:t>年</w:t>
      </w:r>
      <w:r>
        <w:rPr>
          <w:rFonts w:hint="eastAsia"/>
        </w:rPr>
        <w:t>6</w:t>
      </w:r>
      <w:r>
        <w:rPr>
          <w:rFonts w:hint="eastAsia"/>
        </w:rPr>
        <w:t>月</w:t>
      </w:r>
      <w:r>
        <w:t>，</w:t>
      </w:r>
      <w:r>
        <w:rPr>
          <w:rFonts w:hint="eastAsia"/>
        </w:rPr>
        <w:t>为</w:t>
      </w:r>
      <w:r w:rsidR="005F24DD">
        <w:rPr>
          <w:rFonts w:hint="eastAsia"/>
        </w:rPr>
        <w:t>全面</w:t>
      </w:r>
      <w:r>
        <w:rPr>
          <w:rFonts w:hint="eastAsia"/>
        </w:rPr>
        <w:t>贯彻落实《珠三角环境保护一体化规划》对珠三角环境监测一体化的要求，实现</w:t>
      </w:r>
      <w:r>
        <w:t>强化流域统筹、齐防共治跨界水污染</w:t>
      </w:r>
      <w:r>
        <w:rPr>
          <w:rFonts w:hint="eastAsia"/>
        </w:rPr>
        <w:t>的目标，</w:t>
      </w:r>
      <w:r w:rsidR="005F24DD">
        <w:rPr>
          <w:rFonts w:hint="eastAsia"/>
        </w:rPr>
        <w:t>省环保厅</w:t>
      </w:r>
      <w:r w:rsidR="00B33F10">
        <w:rPr>
          <w:rFonts w:hint="eastAsia"/>
        </w:rPr>
        <w:t>指定由</w:t>
      </w:r>
      <w:r w:rsidR="00974E77">
        <w:t>广东省环境监测中心承担</w:t>
      </w:r>
      <w:r w:rsidR="00B33F10">
        <w:rPr>
          <w:rFonts w:hint="eastAsia"/>
        </w:rPr>
        <w:t>全省地表水自动监测系统的数据联网工作。在此期间，广东省环境监测中心</w:t>
      </w:r>
      <w:r w:rsidR="00974E77">
        <w:t>负责</w:t>
      </w:r>
      <w:r w:rsidR="00974E77">
        <w:rPr>
          <w:rFonts w:hint="eastAsia"/>
        </w:rPr>
        <w:t>编制《广东省水质自动站数据实时联网工作方案》和</w:t>
      </w:r>
      <w:r>
        <w:t>《广东省水质自动监测站数据实时报送技术指南》</w:t>
      </w:r>
      <w:r w:rsidR="00B33F10">
        <w:rPr>
          <w:rFonts w:hint="eastAsia"/>
        </w:rPr>
        <w:t>，其中，</w:t>
      </w:r>
      <w:r w:rsidR="00974E77">
        <w:t>《广东省水质自动监测站数据实时报送技术指南》</w:t>
      </w:r>
      <w:r>
        <w:rPr>
          <w:rFonts w:hint="eastAsia"/>
        </w:rPr>
        <w:t>是《地表水自动监测系统数据传输规范》</w:t>
      </w:r>
      <w:r>
        <w:t>初期</w:t>
      </w:r>
      <w:r>
        <w:rPr>
          <w:rFonts w:hint="eastAsia"/>
        </w:rPr>
        <w:t>研究阶段</w:t>
      </w:r>
      <w:r>
        <w:t>的</w:t>
      </w:r>
      <w:r>
        <w:rPr>
          <w:rFonts w:hint="eastAsia"/>
        </w:rPr>
        <w:t>工作</w:t>
      </w:r>
      <w:r>
        <w:t>成果</w:t>
      </w:r>
      <w:r>
        <w:rPr>
          <w:rFonts w:hint="eastAsia"/>
        </w:rPr>
        <w:t>，为编制广东省地方标准《地表水自动监测系统数据传输规范》</w:t>
      </w:r>
      <w:r w:rsidR="003A2449">
        <w:rPr>
          <w:rFonts w:hint="eastAsia"/>
        </w:rPr>
        <w:t>奠定</w:t>
      </w:r>
      <w:r>
        <w:rPr>
          <w:rFonts w:hint="eastAsia"/>
        </w:rPr>
        <w:t>坚实基础</w:t>
      </w:r>
      <w:r>
        <w:t>。</w:t>
      </w:r>
    </w:p>
    <w:p w:rsidR="00A76C30" w:rsidRDefault="00703DB2">
      <w:pPr>
        <w:pStyle w:val="3"/>
        <w:ind w:left="707"/>
        <w:rPr>
          <w:b w:val="0"/>
          <w:bCs/>
        </w:rPr>
      </w:pPr>
      <w:r>
        <w:rPr>
          <w:rFonts w:hint="eastAsia"/>
          <w:b w:val="0"/>
          <w:bCs/>
        </w:rPr>
        <w:t>开展</w:t>
      </w:r>
      <w:r w:rsidR="00CD5684">
        <w:rPr>
          <w:rFonts w:hint="eastAsia"/>
          <w:b w:val="0"/>
          <w:bCs/>
        </w:rPr>
        <w:t>水站数据传输的</w:t>
      </w:r>
      <w:r>
        <w:rPr>
          <w:rFonts w:hint="eastAsia"/>
          <w:b w:val="0"/>
          <w:bCs/>
        </w:rPr>
        <w:t>调研和资料搜集工作</w:t>
      </w:r>
    </w:p>
    <w:p w:rsidR="00A76C30" w:rsidRDefault="00D414C7">
      <w:r>
        <w:rPr>
          <w:rFonts w:hint="eastAsia"/>
        </w:rPr>
        <w:lastRenderedPageBreak/>
        <w:t>2011</w:t>
      </w:r>
      <w:r>
        <w:rPr>
          <w:rFonts w:hint="eastAsia"/>
        </w:rPr>
        <w:t>年至</w:t>
      </w:r>
      <w:r>
        <w:rPr>
          <w:rFonts w:hint="eastAsia"/>
        </w:rPr>
        <w:t>2012</w:t>
      </w:r>
      <w:r>
        <w:rPr>
          <w:rFonts w:hint="eastAsia"/>
        </w:rPr>
        <w:t>年期间，广东省</w:t>
      </w:r>
      <w:r>
        <w:t>环境监测中心</w:t>
      </w:r>
      <w:r>
        <w:rPr>
          <w:rFonts w:hint="eastAsia"/>
        </w:rPr>
        <w:t>组织监测人员对江苏省、浙江省、山东省、河南省和福建</w:t>
      </w:r>
      <w:r w:rsidR="00622516">
        <w:rPr>
          <w:rFonts w:hint="eastAsia"/>
        </w:rPr>
        <w:t>省</w:t>
      </w:r>
      <w:r>
        <w:rPr>
          <w:rFonts w:hint="eastAsia"/>
        </w:rPr>
        <w:t>等省</w:t>
      </w:r>
      <w:r w:rsidR="00703DB2">
        <w:rPr>
          <w:rFonts w:hint="eastAsia"/>
        </w:rPr>
        <w:t>开展调研工作，</w:t>
      </w:r>
      <w:r w:rsidR="00CD5684">
        <w:rPr>
          <w:rFonts w:hint="eastAsia"/>
        </w:rPr>
        <w:t>进行了实地</w:t>
      </w:r>
      <w:r w:rsidR="003A2449">
        <w:rPr>
          <w:rFonts w:hint="eastAsia"/>
        </w:rPr>
        <w:t>考察</w:t>
      </w:r>
      <w:r w:rsidR="00CD5684">
        <w:rPr>
          <w:rFonts w:hint="eastAsia"/>
        </w:rPr>
        <w:t>，</w:t>
      </w:r>
      <w:r w:rsidR="00703DB2">
        <w:rPr>
          <w:rFonts w:hint="eastAsia"/>
        </w:rPr>
        <w:t>搜集技术资料，并展开座谈，互相</w:t>
      </w:r>
      <w:r w:rsidR="00622516">
        <w:rPr>
          <w:rFonts w:hint="eastAsia"/>
        </w:rPr>
        <w:t>交流</w:t>
      </w:r>
      <w:r w:rsidR="003A2449">
        <w:rPr>
          <w:rFonts w:hint="eastAsia"/>
        </w:rPr>
        <w:t>学习。此行深入了解了当前水站数据传输普遍存在的问题。</w:t>
      </w:r>
      <w:r w:rsidR="00622516">
        <w:rPr>
          <w:rFonts w:hint="eastAsia"/>
        </w:rPr>
        <w:t>目前，</w:t>
      </w:r>
      <w:r w:rsidR="00622516">
        <w:t>国内</w:t>
      </w:r>
      <w:r w:rsidR="003A2449">
        <w:rPr>
          <w:rFonts w:hint="eastAsia"/>
        </w:rPr>
        <w:t>各公司和各水站代维商都推出了自己的</w:t>
      </w:r>
      <w:r w:rsidR="003A2449">
        <w:t>数据传输</w:t>
      </w:r>
      <w:r w:rsidR="003A2449">
        <w:rPr>
          <w:rFonts w:hint="eastAsia"/>
        </w:rPr>
        <w:t>系统，并相继制定了一系列的数据传输协议，但</w:t>
      </w:r>
      <w:r w:rsidR="003A2449">
        <w:t>缺乏统一的</w:t>
      </w:r>
      <w:r w:rsidR="003A2449">
        <w:rPr>
          <w:rFonts w:hint="eastAsia"/>
        </w:rPr>
        <w:t>地表水自动监测系统数据传输</w:t>
      </w:r>
      <w:r w:rsidR="003A2449">
        <w:t>规范</w:t>
      </w:r>
      <w:r w:rsidR="003A2449">
        <w:rPr>
          <w:rFonts w:hint="eastAsia"/>
        </w:rPr>
        <w:t>。</w:t>
      </w:r>
    </w:p>
    <w:p w:rsidR="00A76C30" w:rsidRPr="003A48B8" w:rsidRDefault="00D414C7">
      <w:pPr>
        <w:pStyle w:val="3"/>
        <w:ind w:left="707"/>
        <w:rPr>
          <w:b w:val="0"/>
          <w:bCs/>
        </w:rPr>
      </w:pPr>
      <w:r>
        <w:rPr>
          <w:rFonts w:hint="eastAsia"/>
          <w:b w:val="0"/>
          <w:bCs/>
        </w:rPr>
        <w:t>建立数据传输标准</w:t>
      </w:r>
      <w:r>
        <w:rPr>
          <w:b w:val="0"/>
          <w:bCs/>
        </w:rPr>
        <w:t>方法</w:t>
      </w:r>
      <w:r w:rsidR="003A48B8">
        <w:rPr>
          <w:rFonts w:hint="eastAsia"/>
          <w:b w:val="0"/>
          <w:bCs/>
        </w:rPr>
        <w:t>，</w:t>
      </w:r>
      <w:r w:rsidR="003A48B8" w:rsidRPr="003A48B8">
        <w:rPr>
          <w:b w:val="0"/>
          <w:bCs/>
        </w:rPr>
        <w:t>开发相应的数据</w:t>
      </w:r>
      <w:r w:rsidR="003A48B8" w:rsidRPr="003A48B8">
        <w:rPr>
          <w:rFonts w:hint="eastAsia"/>
          <w:b w:val="0"/>
          <w:bCs/>
        </w:rPr>
        <w:t>传输</w:t>
      </w:r>
      <w:r w:rsidR="003A48B8" w:rsidRPr="003A48B8">
        <w:rPr>
          <w:b w:val="0"/>
          <w:bCs/>
        </w:rPr>
        <w:t>软件</w:t>
      </w:r>
      <w:r w:rsidR="003A48B8" w:rsidRPr="003A48B8">
        <w:rPr>
          <w:rFonts w:hint="eastAsia"/>
          <w:b w:val="0"/>
          <w:bCs/>
        </w:rPr>
        <w:t>系统</w:t>
      </w:r>
    </w:p>
    <w:p w:rsidR="00A76C30" w:rsidRDefault="00D414C7">
      <w:pPr>
        <w:pStyle w:val="a9"/>
        <w:spacing w:line="360" w:lineRule="auto"/>
        <w:ind w:firstLineChars="200" w:firstLine="480"/>
        <w:jc w:val="both"/>
        <w:rPr>
          <w:rFonts w:ascii="Arial" w:hAnsi="Arial" w:cs="Arial"/>
          <w:color w:val="000000"/>
        </w:rPr>
      </w:pPr>
      <w:r>
        <w:rPr>
          <w:rFonts w:ascii="Arial" w:eastAsiaTheme="minorEastAsia" w:hAnsi="Arial" w:cs="Arial" w:hint="eastAsia"/>
          <w:color w:val="000000"/>
        </w:rPr>
        <w:t>2011</w:t>
      </w:r>
      <w:r>
        <w:rPr>
          <w:rFonts w:ascii="Arial" w:eastAsiaTheme="minorEastAsia" w:hAnsi="Arial" w:cs="Arial" w:hint="eastAsia"/>
          <w:color w:val="000000"/>
        </w:rPr>
        <w:t>年至</w:t>
      </w:r>
      <w:r>
        <w:rPr>
          <w:rFonts w:ascii="Arial" w:eastAsiaTheme="minorEastAsia" w:hAnsi="Arial" w:cs="Arial" w:hint="eastAsia"/>
          <w:color w:val="000000"/>
        </w:rPr>
        <w:t>2012</w:t>
      </w:r>
      <w:r>
        <w:rPr>
          <w:rFonts w:ascii="Arial" w:eastAsiaTheme="minorEastAsia" w:hAnsi="Arial" w:cs="Arial" w:hint="eastAsia"/>
          <w:color w:val="000000"/>
        </w:rPr>
        <w:t>年期间，广东省</w:t>
      </w:r>
      <w:r>
        <w:rPr>
          <w:rFonts w:ascii="Arial" w:eastAsiaTheme="minorEastAsia" w:hAnsi="Arial" w:cs="Arial"/>
          <w:color w:val="000000"/>
        </w:rPr>
        <w:t>环境监测中心</w:t>
      </w:r>
      <w:r>
        <w:rPr>
          <w:rFonts w:ascii="Arial" w:eastAsiaTheme="minorEastAsia" w:hAnsi="Arial" w:cs="Arial" w:hint="eastAsia"/>
          <w:color w:val="000000"/>
        </w:rPr>
        <w:t>和力合科技（湖南）股份有限公司组织</w:t>
      </w:r>
      <w:r w:rsidR="00622516">
        <w:rPr>
          <w:rFonts w:ascii="Arial" w:eastAsiaTheme="minorEastAsia" w:hAnsi="Arial" w:cs="Arial" w:hint="eastAsia"/>
          <w:color w:val="000000"/>
        </w:rPr>
        <w:t>相关</w:t>
      </w:r>
      <w:r>
        <w:rPr>
          <w:rFonts w:ascii="Arial" w:eastAsiaTheme="minorEastAsia" w:hAnsi="Arial" w:cs="Arial" w:hint="eastAsia"/>
          <w:color w:val="000000"/>
        </w:rPr>
        <w:t>监测人员</w:t>
      </w:r>
      <w:r w:rsidR="00622516">
        <w:rPr>
          <w:rFonts w:ascii="Arial" w:eastAsiaTheme="minorEastAsia" w:hAnsi="Arial" w:cs="Arial" w:hint="eastAsia"/>
          <w:color w:val="000000"/>
        </w:rPr>
        <w:t>，</w:t>
      </w:r>
      <w:r w:rsidR="00622516">
        <w:rPr>
          <w:rFonts w:ascii="Arial" w:eastAsiaTheme="minorEastAsia" w:hAnsi="Arial" w:cs="Arial"/>
          <w:color w:val="000000"/>
        </w:rPr>
        <w:t>就</w:t>
      </w:r>
      <w:r w:rsidR="00622516">
        <w:rPr>
          <w:rFonts w:ascii="Arial" w:eastAsiaTheme="minorEastAsia" w:hAnsi="Arial" w:cs="Arial" w:hint="eastAsia"/>
          <w:color w:val="000000"/>
        </w:rPr>
        <w:t>国内</w:t>
      </w:r>
      <w:r>
        <w:rPr>
          <w:rFonts w:ascii="Arial" w:eastAsiaTheme="minorEastAsia" w:hAnsi="Arial" w:cs="Arial" w:hint="eastAsia"/>
          <w:color w:val="000000"/>
        </w:rPr>
        <w:t>研究</w:t>
      </w:r>
      <w:r>
        <w:rPr>
          <w:rFonts w:ascii="Arial" w:eastAsiaTheme="minorEastAsia" w:hAnsi="Arial" w:cs="Arial"/>
          <w:color w:val="000000"/>
        </w:rPr>
        <w:t>主流的数据传输技术</w:t>
      </w:r>
      <w:r w:rsidR="00622516">
        <w:rPr>
          <w:rFonts w:ascii="Arial" w:eastAsiaTheme="minorEastAsia" w:hAnsi="Arial" w:cs="Arial" w:hint="eastAsia"/>
          <w:color w:val="000000"/>
        </w:rPr>
        <w:t>进行了专题的、</w:t>
      </w:r>
      <w:r w:rsidR="00622516">
        <w:rPr>
          <w:rFonts w:ascii="Arial" w:eastAsiaTheme="minorEastAsia" w:hAnsi="Arial" w:cs="Arial"/>
          <w:color w:val="000000"/>
        </w:rPr>
        <w:t>深入</w:t>
      </w:r>
      <w:r w:rsidR="00622516">
        <w:rPr>
          <w:rFonts w:ascii="Arial" w:eastAsiaTheme="minorEastAsia" w:hAnsi="Arial" w:cs="Arial" w:hint="eastAsia"/>
          <w:color w:val="000000"/>
        </w:rPr>
        <w:t>的研究</w:t>
      </w:r>
      <w:r>
        <w:rPr>
          <w:rFonts w:ascii="Arial" w:eastAsiaTheme="minorEastAsia" w:hAnsi="Arial" w:cs="Arial"/>
          <w:color w:val="000000"/>
        </w:rPr>
        <w:t>，</w:t>
      </w:r>
      <w:r w:rsidR="00622516">
        <w:rPr>
          <w:rFonts w:ascii="Arial" w:eastAsiaTheme="minorEastAsia" w:hAnsi="Arial" w:cs="Arial" w:hint="eastAsia"/>
          <w:color w:val="000000"/>
        </w:rPr>
        <w:t>并</w:t>
      </w:r>
      <w:r>
        <w:rPr>
          <w:rFonts w:ascii="Arial" w:eastAsiaTheme="minorEastAsia" w:hAnsi="Arial" w:cs="Arial" w:hint="eastAsia"/>
          <w:color w:val="000000"/>
        </w:rPr>
        <w:t>综合考虑数据</w:t>
      </w:r>
      <w:r>
        <w:rPr>
          <w:rFonts w:ascii="Arial" w:eastAsiaTheme="minorEastAsia" w:hAnsi="Arial" w:cs="Arial"/>
          <w:color w:val="000000"/>
        </w:rPr>
        <w:t>传输可靠性、安全性，</w:t>
      </w:r>
      <w:r w:rsidR="00622516">
        <w:rPr>
          <w:rFonts w:ascii="Arial" w:eastAsiaTheme="minorEastAsia" w:hAnsi="Arial" w:cs="Arial" w:hint="eastAsia"/>
          <w:color w:val="000000"/>
        </w:rPr>
        <w:t>以及</w:t>
      </w:r>
      <w:r>
        <w:rPr>
          <w:rFonts w:ascii="Arial" w:eastAsiaTheme="minorEastAsia" w:hAnsi="Arial" w:cs="Arial"/>
          <w:color w:val="000000"/>
        </w:rPr>
        <w:t>与</w:t>
      </w:r>
      <w:r>
        <w:rPr>
          <w:rFonts w:ascii="Arial" w:eastAsiaTheme="minorEastAsia" w:hAnsi="Arial" w:cs="Arial" w:hint="eastAsia"/>
          <w:color w:val="000000"/>
        </w:rPr>
        <w:t>国家</w:t>
      </w:r>
      <w:r>
        <w:rPr>
          <w:rFonts w:ascii="Arial" w:eastAsiaTheme="minorEastAsia" w:hAnsi="Arial" w:cs="Arial"/>
          <w:color w:val="000000"/>
        </w:rPr>
        <w:t>相关标准</w:t>
      </w:r>
      <w:r w:rsidRPr="00B9789C">
        <w:rPr>
          <w:rFonts w:ascii="Arial" w:eastAsiaTheme="minorEastAsia" w:hAnsi="Arial" w:cs="Arial"/>
          <w:color w:val="0D0D0D" w:themeColor="text1" w:themeTint="F2"/>
        </w:rPr>
        <w:t>，</w:t>
      </w:r>
      <w:r w:rsidR="00622516">
        <w:rPr>
          <w:rFonts w:ascii="Arial" w:eastAsiaTheme="minorEastAsia" w:hAnsi="Arial" w:cs="Arial" w:hint="eastAsia"/>
          <w:color w:val="000000"/>
        </w:rPr>
        <w:t>包括</w:t>
      </w:r>
      <w:r w:rsidR="00B9789C" w:rsidRPr="00B9789C">
        <w:rPr>
          <w:rFonts w:ascii="Arial" w:eastAsiaTheme="minorEastAsia" w:hAnsi="Arial" w:cs="Arial" w:hint="eastAsia"/>
          <w:color w:val="000000"/>
        </w:rPr>
        <w:t>国家标准《</w:t>
      </w:r>
      <w:r w:rsidR="00B9789C" w:rsidRPr="00B9789C">
        <w:rPr>
          <w:rFonts w:ascii="Arial" w:eastAsiaTheme="minorEastAsia" w:hAnsi="Arial" w:cs="Arial" w:hint="eastAsia"/>
          <w:color w:val="000000"/>
        </w:rPr>
        <w:t xml:space="preserve">HJ/T 212-2005HJ </w:t>
      </w:r>
      <w:r w:rsidR="00B9789C" w:rsidRPr="00B9789C">
        <w:rPr>
          <w:rFonts w:ascii="Arial" w:eastAsiaTheme="minorEastAsia" w:hAnsi="Arial" w:cs="Arial"/>
          <w:color w:val="000000"/>
        </w:rPr>
        <w:t>污染源在线自动监控（监测）系统数据传输标准</w:t>
      </w:r>
      <w:r w:rsidR="00B9789C" w:rsidRPr="00B9789C">
        <w:rPr>
          <w:rFonts w:ascii="Arial" w:eastAsiaTheme="minorEastAsia" w:hAnsi="Arial" w:cs="Arial" w:hint="eastAsia"/>
          <w:color w:val="000000"/>
        </w:rPr>
        <w:t>》</w:t>
      </w:r>
      <w:r w:rsidR="00622516">
        <w:rPr>
          <w:rFonts w:ascii="Arial" w:eastAsiaTheme="minorEastAsia" w:hAnsi="Arial" w:cs="Arial" w:hint="eastAsia"/>
          <w:color w:val="000000"/>
        </w:rPr>
        <w:t>的衔接等问题</w:t>
      </w:r>
      <w:r w:rsidRPr="00B9789C">
        <w:rPr>
          <w:rFonts w:ascii="Arial" w:eastAsiaTheme="minorEastAsia" w:hAnsi="Arial" w:cs="Arial" w:hint="eastAsia"/>
          <w:color w:val="000000"/>
        </w:rPr>
        <w:t>的</w:t>
      </w:r>
      <w:r w:rsidRPr="00B9789C">
        <w:rPr>
          <w:rFonts w:ascii="Arial" w:eastAsiaTheme="minorEastAsia" w:hAnsi="Arial" w:cs="Arial"/>
          <w:color w:val="000000"/>
        </w:rPr>
        <w:t>基础</w:t>
      </w:r>
      <w:r w:rsidRPr="00B9789C">
        <w:rPr>
          <w:rFonts w:ascii="Arial" w:eastAsiaTheme="minorEastAsia" w:hAnsi="Arial" w:cs="Arial" w:hint="eastAsia"/>
          <w:color w:val="000000"/>
        </w:rPr>
        <w:t>上</w:t>
      </w:r>
      <w:r w:rsidRPr="00B9789C">
        <w:rPr>
          <w:rFonts w:ascii="Arial" w:eastAsiaTheme="minorEastAsia" w:hAnsi="Arial" w:cs="Arial"/>
          <w:color w:val="000000"/>
        </w:rPr>
        <w:t>，</w:t>
      </w:r>
      <w:r w:rsidR="003A48B8">
        <w:rPr>
          <w:rFonts w:ascii="Arial" w:eastAsiaTheme="minorEastAsia" w:hAnsi="Arial" w:cs="Arial" w:hint="eastAsia"/>
          <w:color w:val="000000"/>
        </w:rPr>
        <w:t>建立</w:t>
      </w:r>
      <w:r w:rsidR="003A48B8">
        <w:rPr>
          <w:rFonts w:ascii="Arial" w:eastAsiaTheme="minorEastAsia" w:hAnsi="Arial" w:cs="Arial"/>
          <w:color w:val="000000"/>
        </w:rPr>
        <w:t>数据传输标准方法</w:t>
      </w:r>
      <w:r w:rsidR="003A48B8">
        <w:rPr>
          <w:rFonts w:ascii="Arial" w:eastAsiaTheme="minorEastAsia" w:hAnsi="Arial" w:cs="Arial" w:hint="eastAsia"/>
          <w:color w:val="000000"/>
        </w:rPr>
        <w:t>，</w:t>
      </w:r>
      <w:r w:rsidR="00622516">
        <w:rPr>
          <w:rFonts w:ascii="Arial" w:eastAsiaTheme="minorEastAsia" w:hAnsi="Arial" w:cs="Arial" w:hint="eastAsia"/>
          <w:color w:val="000000"/>
        </w:rPr>
        <w:t>通过</w:t>
      </w:r>
      <w:r>
        <w:rPr>
          <w:rFonts w:ascii="Arial" w:eastAsiaTheme="minorEastAsia" w:hAnsi="Arial" w:cs="Arial" w:hint="eastAsia"/>
          <w:color w:val="000000"/>
        </w:rPr>
        <w:t>优化</w:t>
      </w:r>
      <w:r>
        <w:rPr>
          <w:rFonts w:ascii="Arial" w:eastAsiaTheme="minorEastAsia" w:hAnsi="Arial" w:cs="Arial"/>
          <w:color w:val="000000"/>
        </w:rPr>
        <w:t>数据</w:t>
      </w:r>
      <w:r>
        <w:rPr>
          <w:rFonts w:ascii="Arial" w:eastAsiaTheme="minorEastAsia" w:hAnsi="Arial" w:cs="Arial" w:hint="eastAsia"/>
          <w:color w:val="000000"/>
        </w:rPr>
        <w:t>通讯</w:t>
      </w:r>
      <w:r>
        <w:rPr>
          <w:rFonts w:ascii="Arial" w:eastAsiaTheme="minorEastAsia" w:hAnsi="Arial" w:cs="Arial"/>
          <w:color w:val="000000"/>
        </w:rPr>
        <w:t>流程和</w:t>
      </w:r>
      <w:r>
        <w:rPr>
          <w:rFonts w:ascii="Arial" w:eastAsiaTheme="minorEastAsia" w:hAnsi="Arial" w:cs="Arial" w:hint="eastAsia"/>
          <w:color w:val="000000"/>
        </w:rPr>
        <w:t>应答</w:t>
      </w:r>
      <w:r>
        <w:rPr>
          <w:rFonts w:ascii="Arial" w:eastAsiaTheme="minorEastAsia" w:hAnsi="Arial" w:cs="Arial"/>
          <w:color w:val="000000"/>
        </w:rPr>
        <w:t>机制，并融合地表水自动监测的业务内容，</w:t>
      </w:r>
      <w:r>
        <w:rPr>
          <w:rFonts w:ascii="Arial" w:eastAsiaTheme="minorEastAsia" w:hAnsi="Arial" w:cs="Arial" w:hint="eastAsia"/>
          <w:color w:val="000000"/>
        </w:rPr>
        <w:t>同步</w:t>
      </w:r>
      <w:r>
        <w:rPr>
          <w:rFonts w:ascii="Arial" w:eastAsiaTheme="minorEastAsia" w:hAnsi="Arial" w:cs="Arial"/>
          <w:color w:val="000000"/>
        </w:rPr>
        <w:t>在水站</w:t>
      </w:r>
      <w:r>
        <w:rPr>
          <w:rFonts w:ascii="Arial" w:eastAsiaTheme="minorEastAsia" w:hAnsi="Arial" w:cs="Arial" w:hint="eastAsia"/>
          <w:color w:val="000000"/>
        </w:rPr>
        <w:t>端</w:t>
      </w:r>
      <w:r>
        <w:rPr>
          <w:rFonts w:ascii="Arial" w:eastAsiaTheme="minorEastAsia" w:hAnsi="Arial" w:cs="Arial"/>
          <w:color w:val="000000"/>
        </w:rPr>
        <w:t>和平台</w:t>
      </w:r>
      <w:r>
        <w:rPr>
          <w:rFonts w:ascii="Arial" w:eastAsiaTheme="minorEastAsia" w:hAnsi="Arial" w:cs="Arial" w:hint="eastAsia"/>
          <w:color w:val="000000"/>
        </w:rPr>
        <w:t>端</w:t>
      </w:r>
      <w:r>
        <w:rPr>
          <w:rFonts w:ascii="Arial" w:eastAsiaTheme="minorEastAsia" w:hAnsi="Arial" w:cs="Arial"/>
          <w:color w:val="000000"/>
        </w:rPr>
        <w:t>开发相应的数据</w:t>
      </w:r>
      <w:r>
        <w:rPr>
          <w:rFonts w:ascii="Arial" w:eastAsiaTheme="minorEastAsia" w:hAnsi="Arial" w:cs="Arial" w:hint="eastAsia"/>
          <w:color w:val="000000"/>
        </w:rPr>
        <w:t>传输</w:t>
      </w:r>
      <w:r>
        <w:rPr>
          <w:rFonts w:ascii="Arial" w:eastAsiaTheme="minorEastAsia" w:hAnsi="Arial" w:cs="Arial"/>
          <w:color w:val="000000"/>
        </w:rPr>
        <w:t>软件</w:t>
      </w:r>
      <w:r>
        <w:rPr>
          <w:rFonts w:ascii="Arial" w:eastAsiaTheme="minorEastAsia" w:hAnsi="Arial" w:cs="Arial" w:hint="eastAsia"/>
          <w:color w:val="000000"/>
        </w:rPr>
        <w:t>系统</w:t>
      </w:r>
      <w:r w:rsidR="003A48B8">
        <w:rPr>
          <w:rFonts w:ascii="Arial" w:eastAsiaTheme="minorEastAsia" w:hAnsi="Arial" w:cs="Arial" w:hint="eastAsia"/>
          <w:color w:val="000000"/>
        </w:rPr>
        <w:t>。</w:t>
      </w:r>
    </w:p>
    <w:p w:rsidR="00A76C30" w:rsidRDefault="00D414C7">
      <w:pPr>
        <w:pStyle w:val="3"/>
        <w:ind w:left="707"/>
        <w:rPr>
          <w:b w:val="0"/>
          <w:bCs/>
        </w:rPr>
      </w:pPr>
      <w:r>
        <w:rPr>
          <w:rFonts w:hint="eastAsia"/>
          <w:b w:val="0"/>
          <w:bCs/>
        </w:rPr>
        <w:t>依托</w:t>
      </w:r>
      <w:r>
        <w:rPr>
          <w:b w:val="0"/>
          <w:bCs/>
        </w:rPr>
        <w:t>项目，</w:t>
      </w:r>
      <w:r>
        <w:rPr>
          <w:rFonts w:hint="eastAsia"/>
          <w:b w:val="0"/>
          <w:bCs/>
        </w:rPr>
        <w:t>完善</w:t>
      </w:r>
      <w:r>
        <w:rPr>
          <w:b w:val="0"/>
          <w:bCs/>
        </w:rPr>
        <w:t>方法并形成</w:t>
      </w:r>
      <w:r w:rsidR="003A48B8">
        <w:rPr>
          <w:b w:val="0"/>
          <w:bCs/>
        </w:rPr>
        <w:t>《</w:t>
      </w:r>
      <w:r>
        <w:rPr>
          <w:rFonts w:hint="eastAsia"/>
          <w:b w:val="0"/>
          <w:bCs/>
        </w:rPr>
        <w:t>规范</w:t>
      </w:r>
      <w:r w:rsidR="003A48B8">
        <w:rPr>
          <w:rFonts w:hint="eastAsia"/>
          <w:b w:val="0"/>
          <w:bCs/>
        </w:rPr>
        <w:t>》</w:t>
      </w:r>
    </w:p>
    <w:p w:rsidR="00A76C30" w:rsidRDefault="00D414C7">
      <w:r>
        <w:rPr>
          <w:rFonts w:hint="eastAsia"/>
        </w:rPr>
        <w:t>广东省环境监测中心依托广东省专项资金，环境监管能力建设项目《潮州赤风等</w:t>
      </w:r>
      <w:r>
        <w:rPr>
          <w:rFonts w:hint="eastAsia"/>
        </w:rPr>
        <w:t>4</w:t>
      </w:r>
      <w:r>
        <w:rPr>
          <w:rFonts w:hint="eastAsia"/>
        </w:rPr>
        <w:t>个水站更新改造及水质自动监测实时联网平台建设》，搭建了广东省地表水水质自动监测实时联网预警监控平台</w:t>
      </w:r>
      <w:r w:rsidR="00FA6B18">
        <w:rPr>
          <w:rFonts w:hint="eastAsia"/>
        </w:rPr>
        <w:t>（以下简称“监控平台”）</w:t>
      </w:r>
      <w:r>
        <w:rPr>
          <w:rFonts w:hint="eastAsia"/>
        </w:rPr>
        <w:t>，</w:t>
      </w:r>
      <w:r w:rsidR="005054BC">
        <w:rPr>
          <w:rFonts w:hint="eastAsia"/>
        </w:rPr>
        <w:t>在</w:t>
      </w:r>
      <w:r w:rsidR="005054BC">
        <w:t>前期</w:t>
      </w:r>
      <w:r w:rsidR="005054BC">
        <w:rPr>
          <w:rFonts w:hint="eastAsia"/>
        </w:rPr>
        <w:t>工作</w:t>
      </w:r>
      <w:r w:rsidR="005054BC">
        <w:t>的基础上，</w:t>
      </w:r>
      <w:r w:rsidR="003A48B8" w:rsidRPr="003A48B8">
        <w:rPr>
          <w:rFonts w:hint="eastAsia"/>
        </w:rPr>
        <w:t>制订了</w:t>
      </w:r>
      <w:r w:rsidR="003A48B8">
        <w:rPr>
          <w:bCs/>
        </w:rPr>
        <w:t>《</w:t>
      </w:r>
      <w:r w:rsidR="003A48B8">
        <w:rPr>
          <w:rFonts w:hint="eastAsia"/>
          <w:bCs/>
        </w:rPr>
        <w:t>规范》</w:t>
      </w:r>
      <w:r w:rsidR="005054BC">
        <w:rPr>
          <w:rFonts w:hint="eastAsia"/>
          <w:bCs/>
        </w:rPr>
        <w:t>初稿</w:t>
      </w:r>
      <w:r w:rsidR="003A48B8">
        <w:rPr>
          <w:rFonts w:hint="eastAsia"/>
        </w:rPr>
        <w:t>，</w:t>
      </w:r>
      <w:r>
        <w:rPr>
          <w:rFonts w:hint="eastAsia"/>
        </w:rPr>
        <w:t>实现</w:t>
      </w:r>
      <w:r>
        <w:t>了</w:t>
      </w:r>
      <w:r w:rsidR="003056C1">
        <w:rPr>
          <w:rFonts w:hint="eastAsia"/>
        </w:rPr>
        <w:t>广东省</w:t>
      </w:r>
      <w:r w:rsidR="00614D91">
        <w:t>34</w:t>
      </w:r>
      <w:r>
        <w:rPr>
          <w:rFonts w:hint="eastAsia"/>
        </w:rPr>
        <w:t>个省建水站长期稳定高效</w:t>
      </w:r>
      <w:r>
        <w:t>的</w:t>
      </w:r>
      <w:r>
        <w:rPr>
          <w:rFonts w:hint="eastAsia"/>
        </w:rPr>
        <w:t>实时</w:t>
      </w:r>
      <w:r>
        <w:t>数据联网</w:t>
      </w:r>
      <w:r>
        <w:rPr>
          <w:rFonts w:hint="eastAsia"/>
        </w:rPr>
        <w:t>。地方</w:t>
      </w:r>
      <w:r>
        <w:t>建</w:t>
      </w:r>
      <w:r>
        <w:rPr>
          <w:rFonts w:hint="eastAsia"/>
        </w:rPr>
        <w:t>水站</w:t>
      </w:r>
      <w:r>
        <w:t>和科学</w:t>
      </w:r>
      <w:r>
        <w:rPr>
          <w:rFonts w:hint="eastAsia"/>
        </w:rPr>
        <w:t>机构</w:t>
      </w:r>
      <w:r>
        <w:t>的移动</w:t>
      </w:r>
      <w:r>
        <w:rPr>
          <w:rFonts w:hint="eastAsia"/>
        </w:rPr>
        <w:t>监测</w:t>
      </w:r>
      <w:r>
        <w:t>点也能迅速</w:t>
      </w:r>
      <w:r>
        <w:rPr>
          <w:rFonts w:hint="eastAsia"/>
        </w:rPr>
        <w:t>准确</w:t>
      </w:r>
      <w:r>
        <w:t>地把数据</w:t>
      </w:r>
      <w:r>
        <w:rPr>
          <w:rFonts w:hint="eastAsia"/>
        </w:rPr>
        <w:t>传送</w:t>
      </w:r>
      <w:r>
        <w:t>到</w:t>
      </w:r>
      <w:r w:rsidR="00FA6B18">
        <w:rPr>
          <w:rFonts w:hint="eastAsia"/>
        </w:rPr>
        <w:t>监控</w:t>
      </w:r>
      <w:r>
        <w:t>平台</w:t>
      </w:r>
      <w:r>
        <w:rPr>
          <w:rFonts w:hint="eastAsia"/>
        </w:rPr>
        <w:t>。</w:t>
      </w:r>
      <w:r w:rsidR="004C0416">
        <w:rPr>
          <w:rFonts w:hint="eastAsia"/>
        </w:rPr>
        <w:t>截止到</w:t>
      </w:r>
      <w:r>
        <w:rPr>
          <w:rFonts w:hint="eastAsia"/>
        </w:rPr>
        <w:t>201</w:t>
      </w:r>
      <w:r w:rsidR="00614D91">
        <w:t>6</w:t>
      </w:r>
      <w:r>
        <w:rPr>
          <w:rFonts w:hint="eastAsia"/>
        </w:rPr>
        <w:t>年</w:t>
      </w:r>
      <w:r w:rsidR="00614D91">
        <w:t>7</w:t>
      </w:r>
      <w:r w:rsidR="004C0416">
        <w:rPr>
          <w:rFonts w:hint="eastAsia"/>
        </w:rPr>
        <w:t>月</w:t>
      </w:r>
      <w:r>
        <w:t>，</w:t>
      </w:r>
      <w:r>
        <w:rPr>
          <w:rFonts w:hint="eastAsia"/>
        </w:rPr>
        <w:t>联入</w:t>
      </w:r>
      <w:r w:rsidR="00FA6B18">
        <w:rPr>
          <w:rFonts w:hint="eastAsia"/>
        </w:rPr>
        <w:t>监控</w:t>
      </w:r>
      <w:r>
        <w:rPr>
          <w:rFonts w:hint="eastAsia"/>
        </w:rPr>
        <w:t>平台</w:t>
      </w:r>
      <w:r>
        <w:t>的</w:t>
      </w:r>
      <w:r>
        <w:rPr>
          <w:rFonts w:hint="eastAsia"/>
        </w:rPr>
        <w:t>国家建</w:t>
      </w:r>
      <w:r>
        <w:t>和地方建</w:t>
      </w:r>
      <w:r>
        <w:rPr>
          <w:rFonts w:hint="eastAsia"/>
        </w:rPr>
        <w:t>的</w:t>
      </w:r>
      <w:r>
        <w:t>水站</w:t>
      </w:r>
      <w:r>
        <w:rPr>
          <w:rFonts w:hint="eastAsia"/>
        </w:rPr>
        <w:t>合计</w:t>
      </w:r>
      <w:r w:rsidR="00614D91">
        <w:t>50</w:t>
      </w:r>
      <w:r>
        <w:rPr>
          <w:rFonts w:hint="eastAsia"/>
        </w:rPr>
        <w:t>个</w:t>
      </w:r>
      <w:r w:rsidR="00614D91">
        <w:rPr>
          <w:rFonts w:hint="eastAsia"/>
        </w:rPr>
        <w:t>，囊括了</w:t>
      </w:r>
      <w:r w:rsidR="001308DA">
        <w:rPr>
          <w:rFonts w:hint="eastAsia"/>
        </w:rPr>
        <w:t>广东省境内</w:t>
      </w:r>
      <w:r w:rsidR="00614D91">
        <w:rPr>
          <w:rFonts w:hint="eastAsia"/>
        </w:rPr>
        <w:t>全部国家建和地方建的地表水自动监测站</w:t>
      </w:r>
      <w:r>
        <w:rPr>
          <w:rFonts w:hint="eastAsia"/>
        </w:rPr>
        <w:t>，</w:t>
      </w:r>
      <w:r w:rsidR="001308DA">
        <w:rPr>
          <w:rFonts w:hint="eastAsia"/>
        </w:rPr>
        <w:t>此外</w:t>
      </w:r>
      <w:r w:rsidR="00614D91">
        <w:rPr>
          <w:rFonts w:hint="eastAsia"/>
        </w:rPr>
        <w:t>，</w:t>
      </w:r>
      <w:r>
        <w:rPr>
          <w:rFonts w:hint="eastAsia"/>
        </w:rPr>
        <w:t>广州</w:t>
      </w:r>
      <w:r>
        <w:t>中科院</w:t>
      </w:r>
      <w:r>
        <w:rPr>
          <w:rFonts w:hint="eastAsia"/>
        </w:rPr>
        <w:t>沈自</w:t>
      </w:r>
      <w:r>
        <w:t>所</w:t>
      </w:r>
      <w:r>
        <w:rPr>
          <w:rFonts w:hint="eastAsia"/>
        </w:rPr>
        <w:t>分所的</w:t>
      </w:r>
      <w:r w:rsidR="00614D91">
        <w:rPr>
          <w:rFonts w:hint="eastAsia"/>
        </w:rPr>
        <w:t>一个</w:t>
      </w:r>
      <w:r>
        <w:t>移动研究点</w:t>
      </w:r>
      <w:r w:rsidR="00614D91">
        <w:t>也通过《规范》联入</w:t>
      </w:r>
      <w:r w:rsidR="00FA6B18">
        <w:rPr>
          <w:rFonts w:hint="eastAsia"/>
        </w:rPr>
        <w:t>监控</w:t>
      </w:r>
      <w:r w:rsidR="00614D91">
        <w:t>平台</w:t>
      </w:r>
      <w:r>
        <w:t>。</w:t>
      </w:r>
    </w:p>
    <w:p w:rsidR="00A76C30" w:rsidRDefault="003A48B8">
      <w:pPr>
        <w:pStyle w:val="3"/>
        <w:ind w:left="707"/>
        <w:rPr>
          <w:b w:val="0"/>
          <w:bCs/>
        </w:rPr>
      </w:pPr>
      <w:r>
        <w:rPr>
          <w:rFonts w:hint="eastAsia"/>
          <w:b w:val="0"/>
          <w:bCs/>
        </w:rPr>
        <w:t>建立</w:t>
      </w:r>
      <w:r w:rsidR="00D414C7">
        <w:rPr>
          <w:rFonts w:hint="eastAsia"/>
          <w:b w:val="0"/>
          <w:bCs/>
        </w:rPr>
        <w:t>质量控制在线溯源机制</w:t>
      </w:r>
      <w:r>
        <w:rPr>
          <w:rFonts w:hint="eastAsia"/>
          <w:b w:val="0"/>
          <w:bCs/>
        </w:rPr>
        <w:t>，补充完善《</w:t>
      </w:r>
      <w:r>
        <w:rPr>
          <w:b w:val="0"/>
          <w:bCs/>
        </w:rPr>
        <w:t>规范</w:t>
      </w:r>
      <w:r>
        <w:rPr>
          <w:rFonts w:hint="eastAsia"/>
          <w:b w:val="0"/>
          <w:bCs/>
        </w:rPr>
        <w:t>》</w:t>
      </w:r>
    </w:p>
    <w:p w:rsidR="00A76C30" w:rsidRDefault="00D414C7">
      <w:r>
        <w:rPr>
          <w:rFonts w:hint="eastAsia"/>
        </w:rPr>
        <w:t>从</w:t>
      </w:r>
      <w:r>
        <w:rPr>
          <w:rFonts w:hint="eastAsia"/>
        </w:rPr>
        <w:t>2012</w:t>
      </w:r>
      <w:r>
        <w:rPr>
          <w:rFonts w:hint="eastAsia"/>
        </w:rPr>
        <w:t>年至今</w:t>
      </w:r>
      <w:r>
        <w:t>，</w:t>
      </w:r>
      <w:r>
        <w:rPr>
          <w:rFonts w:hint="eastAsia"/>
        </w:rPr>
        <w:t>完善</w:t>
      </w:r>
      <w:r>
        <w:t>水站的</w:t>
      </w:r>
      <w:r>
        <w:rPr>
          <w:rFonts w:hint="eastAsia"/>
        </w:rPr>
        <w:t>状态在线信息和</w:t>
      </w:r>
      <w:r>
        <w:t>仪器日志</w:t>
      </w:r>
      <w:r>
        <w:rPr>
          <w:rFonts w:hint="eastAsia"/>
        </w:rPr>
        <w:t>等</w:t>
      </w:r>
      <w:r>
        <w:t>技术，不断</w:t>
      </w:r>
      <w:r>
        <w:rPr>
          <w:rFonts w:hint="eastAsia"/>
        </w:rPr>
        <w:t>修改平台</w:t>
      </w:r>
      <w:r>
        <w:t>端</w:t>
      </w:r>
      <w:r>
        <w:rPr>
          <w:rFonts w:hint="eastAsia"/>
        </w:rPr>
        <w:t>-</w:t>
      </w:r>
      <w:r>
        <w:rPr>
          <w:rFonts w:hint="eastAsia"/>
        </w:rPr>
        <w:t>水站</w:t>
      </w:r>
      <w:r>
        <w:t>端</w:t>
      </w:r>
      <w:r>
        <w:rPr>
          <w:rFonts w:hint="eastAsia"/>
        </w:rPr>
        <w:t>双方</w:t>
      </w:r>
      <w:r>
        <w:t>的</w:t>
      </w:r>
      <w:r>
        <w:rPr>
          <w:rFonts w:hint="eastAsia"/>
        </w:rPr>
        <w:t>数据</w:t>
      </w:r>
      <w:r>
        <w:t>标识</w:t>
      </w:r>
      <w:r>
        <w:rPr>
          <w:rFonts w:hint="eastAsia"/>
        </w:rPr>
        <w:t>和</w:t>
      </w:r>
      <w:r>
        <w:t>质控数据</w:t>
      </w:r>
      <w:r>
        <w:rPr>
          <w:rFonts w:hint="eastAsia"/>
        </w:rPr>
        <w:t>录入的</w:t>
      </w:r>
      <w:r>
        <w:t>技术方案，</w:t>
      </w:r>
      <w:r>
        <w:rPr>
          <w:rFonts w:hint="eastAsia"/>
        </w:rPr>
        <w:t>并升级</w:t>
      </w:r>
      <w:r>
        <w:t>平台端和水站端</w:t>
      </w:r>
      <w:r>
        <w:rPr>
          <w:rFonts w:hint="eastAsia"/>
        </w:rPr>
        <w:t>的</w:t>
      </w:r>
      <w:r>
        <w:t>软件服务。经过</w:t>
      </w:r>
      <w:r>
        <w:rPr>
          <w:rFonts w:hint="eastAsia"/>
        </w:rPr>
        <w:t>多年努</w:t>
      </w:r>
      <w:r>
        <w:t>力，目前</w:t>
      </w:r>
      <w:r>
        <w:rPr>
          <w:rFonts w:hint="eastAsia"/>
        </w:rPr>
        <w:t>广东省</w:t>
      </w:r>
      <w:r>
        <w:t>地表水自动监控平台已建立一套完善的</w:t>
      </w:r>
      <w:r>
        <w:rPr>
          <w:rFonts w:hint="eastAsia"/>
        </w:rPr>
        <w:t>质量</w:t>
      </w:r>
      <w:r>
        <w:t>控制在线溯源机制，</w:t>
      </w:r>
      <w:r>
        <w:rPr>
          <w:rFonts w:hint="eastAsia"/>
        </w:rPr>
        <w:t>每个监测</w:t>
      </w:r>
      <w:r>
        <w:t>数据</w:t>
      </w:r>
      <w:r>
        <w:rPr>
          <w:rFonts w:hint="eastAsia"/>
        </w:rPr>
        <w:t>都能对其</w:t>
      </w:r>
      <w:r>
        <w:t>质</w:t>
      </w:r>
      <w:r>
        <w:rPr>
          <w:rFonts w:hint="eastAsia"/>
        </w:rPr>
        <w:t>控溯源</w:t>
      </w:r>
      <w:r>
        <w:t>，准确</w:t>
      </w:r>
      <w:r>
        <w:rPr>
          <w:rFonts w:hint="eastAsia"/>
        </w:rPr>
        <w:t>性</w:t>
      </w:r>
      <w:r>
        <w:t>和可靠性</w:t>
      </w:r>
      <w:r>
        <w:rPr>
          <w:rFonts w:hint="eastAsia"/>
        </w:rPr>
        <w:t>得到</w:t>
      </w:r>
      <w:r>
        <w:t>了保障</w:t>
      </w:r>
      <w:r w:rsidR="005054BC">
        <w:rPr>
          <w:rFonts w:hint="eastAsia"/>
        </w:rPr>
        <w:t>。</w:t>
      </w:r>
      <w:r w:rsidR="003A48B8">
        <w:rPr>
          <w:rFonts w:hint="eastAsia"/>
        </w:rPr>
        <w:t>这套机制</w:t>
      </w:r>
      <w:r w:rsidR="00EC6ED3">
        <w:rPr>
          <w:rFonts w:hint="eastAsia"/>
        </w:rPr>
        <w:t>的技术</w:t>
      </w:r>
      <w:r w:rsidR="00EC6ED3">
        <w:t>规范不断</w:t>
      </w:r>
      <w:r w:rsidR="00EC6ED3">
        <w:rPr>
          <w:rFonts w:hint="eastAsia"/>
        </w:rPr>
        <w:t>修正</w:t>
      </w:r>
      <w:r w:rsidR="00EC6ED3">
        <w:t>并</w:t>
      </w:r>
      <w:r w:rsidR="00EC6ED3">
        <w:rPr>
          <w:rFonts w:hint="eastAsia"/>
        </w:rPr>
        <w:t>补充</w:t>
      </w:r>
      <w:r w:rsidR="00EC6ED3">
        <w:t>写进</w:t>
      </w:r>
      <w:r w:rsidR="00EC6ED3" w:rsidRPr="00EC6ED3">
        <w:rPr>
          <w:rFonts w:hint="eastAsia"/>
        </w:rPr>
        <w:t>《</w:t>
      </w:r>
      <w:r w:rsidR="00EC6ED3" w:rsidRPr="00EC6ED3">
        <w:t>规范</w:t>
      </w:r>
      <w:r w:rsidR="00EC6ED3" w:rsidRPr="00EC6ED3">
        <w:rPr>
          <w:rFonts w:hint="eastAsia"/>
        </w:rPr>
        <w:t>》</w:t>
      </w:r>
      <w:r w:rsidR="00EC6ED3">
        <w:rPr>
          <w:rFonts w:hint="eastAsia"/>
        </w:rPr>
        <w:t>，</w:t>
      </w:r>
      <w:r w:rsidR="00EC6ED3">
        <w:t>使规范</w:t>
      </w:r>
      <w:r w:rsidR="005054BC">
        <w:rPr>
          <w:rFonts w:hint="eastAsia"/>
        </w:rPr>
        <w:t>内容</w:t>
      </w:r>
      <w:r w:rsidR="00EC6ED3">
        <w:rPr>
          <w:rFonts w:hint="eastAsia"/>
        </w:rPr>
        <w:t>日臻</w:t>
      </w:r>
      <w:r w:rsidR="00EC6ED3">
        <w:t>完善。</w:t>
      </w:r>
      <w:r w:rsidR="005054BC">
        <w:rPr>
          <w:rFonts w:hint="eastAsia"/>
        </w:rPr>
        <w:t>《规范》很好</w:t>
      </w:r>
      <w:r w:rsidR="005054BC">
        <w:t>地串联了平台端和水站端</w:t>
      </w:r>
      <w:r w:rsidR="005054BC">
        <w:rPr>
          <w:rFonts w:hint="eastAsia"/>
        </w:rPr>
        <w:t>各自</w:t>
      </w:r>
      <w:r w:rsidR="005054BC">
        <w:t>的质控</w:t>
      </w:r>
      <w:r w:rsidR="005054BC">
        <w:rPr>
          <w:rFonts w:hint="eastAsia"/>
        </w:rPr>
        <w:t>工作</w:t>
      </w:r>
      <w:r w:rsidR="005054BC">
        <w:t>，实现了两者工作的</w:t>
      </w:r>
      <w:r w:rsidR="005054BC">
        <w:rPr>
          <w:rFonts w:hint="eastAsia"/>
        </w:rPr>
        <w:t>对接</w:t>
      </w:r>
      <w:r w:rsidR="005054BC">
        <w:t>、</w:t>
      </w:r>
      <w:r w:rsidR="005054BC">
        <w:rPr>
          <w:rFonts w:hint="eastAsia"/>
        </w:rPr>
        <w:t>同步</w:t>
      </w:r>
      <w:r w:rsidR="005054BC">
        <w:t>和统一。</w:t>
      </w:r>
    </w:p>
    <w:p w:rsidR="00A76C30" w:rsidRDefault="00D414C7">
      <w:pPr>
        <w:pStyle w:val="3"/>
        <w:ind w:left="707"/>
        <w:rPr>
          <w:b w:val="0"/>
          <w:bCs/>
        </w:rPr>
      </w:pPr>
      <w:r>
        <w:rPr>
          <w:rFonts w:hint="eastAsia"/>
          <w:b w:val="0"/>
          <w:bCs/>
        </w:rPr>
        <w:lastRenderedPageBreak/>
        <w:t>梅州</w:t>
      </w:r>
      <w:r>
        <w:rPr>
          <w:b w:val="0"/>
          <w:bCs/>
        </w:rPr>
        <w:t>长沙、吴川</w:t>
      </w:r>
      <w:r>
        <w:rPr>
          <w:rFonts w:hint="eastAsia"/>
          <w:b w:val="0"/>
          <w:bCs/>
        </w:rPr>
        <w:t>小东江的智能化改造工作</w:t>
      </w:r>
    </w:p>
    <w:p w:rsidR="00A76C30" w:rsidRDefault="00D414C7">
      <w:r>
        <w:rPr>
          <w:rFonts w:hint="eastAsia"/>
        </w:rPr>
        <w:t>对梅州长沙、吴川小东江等两个水站进行智能化改造。改造的内容包括仪器接口技术开发与监测数据实时上传、现场自动标样核查功能和质控任务远程控制等，并对其可行性、有关性能的稳定性实施了严格的跟踪管理。此项</w:t>
      </w:r>
      <w:r>
        <w:t>工作</w:t>
      </w:r>
      <w:r w:rsidR="006E2702">
        <w:t>完成后，梅州长沙、吴川小东江两个水站</w:t>
      </w:r>
      <w:r w:rsidR="00614D91">
        <w:t>的</w:t>
      </w:r>
      <w:r w:rsidR="00614D91">
        <w:t>QA/QC</w:t>
      </w:r>
      <w:r w:rsidR="00614D91">
        <w:t>工作实现了网络化和</w:t>
      </w:r>
      <w:r w:rsidR="006E2702">
        <w:t>自动化</w:t>
      </w:r>
      <w:r w:rsidR="00614D91">
        <w:t>，</w:t>
      </w:r>
      <w:r w:rsidR="00FA6B18">
        <w:rPr>
          <w:rFonts w:hint="eastAsia"/>
        </w:rPr>
        <w:t>监控</w:t>
      </w:r>
      <w:r w:rsidR="006E2702">
        <w:t>平台能</w:t>
      </w:r>
      <w:r w:rsidR="00614D91">
        <w:t>通过《规范》高效地对</w:t>
      </w:r>
      <w:r w:rsidR="006E2702">
        <w:t>两个水站</w:t>
      </w:r>
      <w:r w:rsidR="00614D91">
        <w:t>开展远程质量管理工作，</w:t>
      </w:r>
      <w:r>
        <w:t>印证了</w:t>
      </w:r>
      <w:r>
        <w:rPr>
          <w:rFonts w:hint="eastAsia"/>
        </w:rPr>
        <w:t>广东省</w:t>
      </w:r>
      <w:r>
        <w:t>地表水</w:t>
      </w:r>
      <w:r>
        <w:rPr>
          <w:rFonts w:hint="eastAsia"/>
        </w:rPr>
        <w:t>自动</w:t>
      </w:r>
      <w:r>
        <w:t>监测系统</w:t>
      </w:r>
      <w:r>
        <w:rPr>
          <w:rFonts w:hint="eastAsia"/>
        </w:rPr>
        <w:t>数据</w:t>
      </w:r>
      <w:r>
        <w:t>传输规范</w:t>
      </w:r>
      <w:r>
        <w:rPr>
          <w:rFonts w:hint="eastAsia"/>
        </w:rPr>
        <w:t>对地表水自动</w:t>
      </w:r>
      <w:r>
        <w:t>监测的</w:t>
      </w:r>
      <w:r>
        <w:rPr>
          <w:rFonts w:hint="eastAsia"/>
        </w:rPr>
        <w:t>远程</w:t>
      </w:r>
      <w:r>
        <w:t>控制、</w:t>
      </w:r>
      <w:r>
        <w:rPr>
          <w:rFonts w:hint="eastAsia"/>
        </w:rPr>
        <w:t>在线自动质控等工作的</w:t>
      </w:r>
      <w:r>
        <w:t>有力</w:t>
      </w:r>
      <w:r>
        <w:rPr>
          <w:rFonts w:hint="eastAsia"/>
        </w:rPr>
        <w:t>支撑</w:t>
      </w:r>
      <w:r>
        <w:t>。</w:t>
      </w:r>
    </w:p>
    <w:p w:rsidR="00A76C30" w:rsidRDefault="00D414C7">
      <w:pPr>
        <w:ind w:firstLineChars="0" w:firstLine="0"/>
      </w:pPr>
      <w:r>
        <w:br w:type="page"/>
      </w:r>
    </w:p>
    <w:p w:rsidR="00A76C30" w:rsidRDefault="00A76C30"/>
    <w:p w:rsidR="00A76C30" w:rsidRDefault="00D414C7">
      <w:pPr>
        <w:pStyle w:val="1"/>
      </w:pPr>
      <w:bookmarkStart w:id="3" w:name="_Toc464121515"/>
      <w:r>
        <w:rPr>
          <w:rFonts w:hint="eastAsia"/>
        </w:rPr>
        <w:t>标准制（修</w:t>
      </w:r>
      <w:r>
        <w:t>）</w:t>
      </w:r>
      <w:r>
        <w:rPr>
          <w:rFonts w:hint="eastAsia"/>
        </w:rPr>
        <w:t>订的必要性分析</w:t>
      </w:r>
      <w:bookmarkEnd w:id="3"/>
    </w:p>
    <w:p w:rsidR="0034558E" w:rsidRDefault="0034558E">
      <w:pPr>
        <w:pStyle w:val="2"/>
        <w:ind w:left="565"/>
      </w:pPr>
      <w:bookmarkStart w:id="4" w:name="_Toc464121516"/>
      <w:r>
        <w:rPr>
          <w:rFonts w:hint="eastAsia"/>
        </w:rPr>
        <w:t>顺应</w:t>
      </w:r>
      <w:r>
        <w:t>新历史时期经济社会快速发展的趋势</w:t>
      </w:r>
      <w:bookmarkEnd w:id="4"/>
    </w:p>
    <w:p w:rsidR="0034558E" w:rsidRPr="005D1BB4" w:rsidRDefault="0034558E" w:rsidP="0034558E">
      <w:r w:rsidRPr="005D1BB4">
        <w:rPr>
          <w:rFonts w:hint="eastAsia"/>
        </w:rPr>
        <w:t>随着世界性的信息科学技术的讯猛发展，大数据在具体实践应用的范围将更为广泛，海量的数据传输将成为助推经济社会快速发展的重要性环节。人的生活方式、思想观念也因此发生重要性的变化，对关系到身体健康的水环境质量安全保障的相关信息的关注度将越来越高，这无疑对水环境监督管理和相关信息的提供提出了前所未有的高要求。同时，我省是国家级经济大省之一，是国家全面实施对外开放政策的南端门户，境内水域面积相对较为宽广，河网众多、交错纵横，水环境保护监督管理任务既复杂</w:t>
      </w:r>
      <w:r w:rsidR="005D1BB4">
        <w:rPr>
          <w:rFonts w:hint="eastAsia"/>
        </w:rPr>
        <w:t>且</w:t>
      </w:r>
      <w:r w:rsidRPr="005D1BB4">
        <w:rPr>
          <w:rFonts w:hint="eastAsia"/>
        </w:rPr>
        <w:t>繁重。</w:t>
      </w:r>
    </w:p>
    <w:p w:rsidR="0034558E" w:rsidRPr="0034558E" w:rsidRDefault="0034558E" w:rsidP="0034558E">
      <w:r w:rsidRPr="005D1BB4">
        <w:rPr>
          <w:rFonts w:hint="eastAsia"/>
        </w:rPr>
        <w:t>地表水自动监测系统是水环境保护监督管理的有机组成部分，是提升水环境保护监督管理整体水平、顺应外在经济社会快速发展大势的重要性基础。制订和实施《规范》必将对保障相应的数据传输质量、提升水环境保护监督管理整体能力、协调好经济社会快速发展与自然环境大系统的内在关系、增强经济社会系统整体发展内在动力、保障水环境质量安全、促进经济社会持续、快速、健康发展起着重要而积极的作用</w:t>
      </w:r>
      <w:r w:rsidR="005D1BB4">
        <w:rPr>
          <w:rFonts w:hint="eastAsia"/>
        </w:rPr>
        <w:t>，</w:t>
      </w:r>
      <w:r w:rsidRPr="005D1BB4">
        <w:rPr>
          <w:rFonts w:hint="eastAsia"/>
        </w:rPr>
        <w:t>现实意义重大，历史意义深远。</w:t>
      </w:r>
    </w:p>
    <w:p w:rsidR="00A76C30" w:rsidRDefault="00D414C7">
      <w:pPr>
        <w:pStyle w:val="2"/>
        <w:ind w:left="565"/>
      </w:pPr>
      <w:bookmarkStart w:id="5" w:name="_Toc464121517"/>
      <w:r>
        <w:t>地表水自动监测系统标准化建设的需要</w:t>
      </w:r>
      <w:bookmarkEnd w:id="5"/>
    </w:p>
    <w:p w:rsidR="00A76C30" w:rsidRPr="00BE3789" w:rsidRDefault="00D414C7">
      <w:pPr>
        <w:jc w:val="both"/>
      </w:pPr>
      <w:r>
        <w:t>地表水自动监测系统</w:t>
      </w:r>
      <w:r>
        <w:rPr>
          <w:rFonts w:hint="eastAsia"/>
        </w:rPr>
        <w:t>的标准化建设</w:t>
      </w:r>
      <w:r>
        <w:t>不仅包括水站和</w:t>
      </w:r>
      <w:r>
        <w:rPr>
          <w:rFonts w:hint="eastAsia"/>
        </w:rPr>
        <w:t>数据监控</w:t>
      </w:r>
      <w:r>
        <w:t>平台建设，还包括数据采集和</w:t>
      </w:r>
      <w:r>
        <w:rPr>
          <w:rFonts w:hint="eastAsia"/>
        </w:rPr>
        <w:t>传输系统建设</w:t>
      </w:r>
      <w:r>
        <w:t>。</w:t>
      </w:r>
      <w:r>
        <w:rPr>
          <w:rFonts w:hint="eastAsia"/>
        </w:rPr>
        <w:t>目前，广东省</w:t>
      </w:r>
      <w:r>
        <w:t>缺乏统一的</w:t>
      </w:r>
      <w:r>
        <w:rPr>
          <w:rFonts w:hint="eastAsia"/>
        </w:rPr>
        <w:t>地表水自动监测系统数据传输</w:t>
      </w:r>
      <w:r>
        <w:t>规范，</w:t>
      </w:r>
      <w:r>
        <w:rPr>
          <w:rFonts w:hint="eastAsia"/>
        </w:rPr>
        <w:t>各公司和各水站代维商都推出了自己的</w:t>
      </w:r>
      <w:r>
        <w:t>数据传输</w:t>
      </w:r>
      <w:r>
        <w:rPr>
          <w:rFonts w:hint="eastAsia"/>
        </w:rPr>
        <w:t>系统并相继制定了一系列的数据传输协议，但这些协议都是各公司和各代维商为开发产品而专门设计的，协议之间互不兼容，严重影响了跨平台跨商家的系统构建。环境保护监测</w:t>
      </w:r>
      <w:r>
        <w:t>部门</w:t>
      </w:r>
      <w:r>
        <w:rPr>
          <w:rFonts w:hint="eastAsia"/>
        </w:rPr>
        <w:t>对通用的数据传输协议的需求越来越迫切。</w:t>
      </w:r>
      <w:r w:rsidR="00BE3789">
        <w:rPr>
          <w:rFonts w:hint="eastAsia"/>
        </w:rPr>
        <w:t>因此，很有必要通过《规范》的制定，引导、纠正各公司和各代维商各自为政的行为，整合优化地表水自动监测系统内在资源，以实现系统</w:t>
      </w:r>
      <w:r w:rsidR="00BE3789" w:rsidRPr="00BE3789">
        <w:rPr>
          <w:rFonts w:hint="eastAsia"/>
        </w:rPr>
        <w:t>整体质量保障</w:t>
      </w:r>
      <w:r w:rsidR="00BE3789">
        <w:rPr>
          <w:rFonts w:hint="eastAsia"/>
        </w:rPr>
        <w:t>、内在资源共享、运作性能稳定和高效，以及对外服务质量的提高的基本目标。</w:t>
      </w:r>
    </w:p>
    <w:p w:rsidR="00A76C30" w:rsidRDefault="00D414C7">
      <w:pPr>
        <w:pStyle w:val="2"/>
        <w:ind w:left="565"/>
      </w:pPr>
      <w:bookmarkStart w:id="6" w:name="_Toc464121518"/>
      <w:r>
        <w:rPr>
          <w:rFonts w:hint="eastAsia"/>
        </w:rPr>
        <w:t>地表水</w:t>
      </w:r>
      <w:r>
        <w:t>自动监测系统专业性</w:t>
      </w:r>
      <w:r>
        <w:rPr>
          <w:rFonts w:hint="eastAsia"/>
        </w:rPr>
        <w:t>的需</w:t>
      </w:r>
      <w:r>
        <w:t>要</w:t>
      </w:r>
      <w:bookmarkEnd w:id="6"/>
    </w:p>
    <w:p w:rsidR="00A76C30" w:rsidRDefault="00D414C7">
      <w:r>
        <w:rPr>
          <w:rFonts w:hint="eastAsia"/>
        </w:rPr>
        <w:t>环境</w:t>
      </w:r>
      <w:r>
        <w:t>自动监测系统包括空气自动监测</w:t>
      </w:r>
      <w:r>
        <w:rPr>
          <w:rFonts w:hint="eastAsia"/>
        </w:rPr>
        <w:t>、</w:t>
      </w:r>
      <w:r>
        <w:t>地表水自动监测</w:t>
      </w:r>
      <w:r>
        <w:rPr>
          <w:rFonts w:hint="eastAsia"/>
        </w:rPr>
        <w:t>、</w:t>
      </w:r>
      <w:r>
        <w:t>污染源在线监测和噪声自动监测</w:t>
      </w:r>
      <w:r>
        <w:rPr>
          <w:rFonts w:hint="eastAsia"/>
        </w:rPr>
        <w:t>等</w:t>
      </w:r>
      <w:r>
        <w:t>。</w:t>
      </w:r>
      <w:r w:rsidR="00BE3789">
        <w:rPr>
          <w:rFonts w:hint="eastAsia"/>
        </w:rPr>
        <w:t>目前，国家尚未出台关于地表水自动监测系统数据传输的标准，而是按照空</w:t>
      </w:r>
      <w:r w:rsidR="00BE3789">
        <w:rPr>
          <w:rFonts w:hint="eastAsia"/>
        </w:rPr>
        <w:lastRenderedPageBreak/>
        <w:t>气自动监测、地表水自动监测和污染源在线监测的通用数据传输标准进行具体的操作。</w:t>
      </w:r>
      <w:r>
        <w:t>地表水自动监测系统</w:t>
      </w:r>
      <w:r>
        <w:rPr>
          <w:rFonts w:hint="eastAsia"/>
        </w:rPr>
        <w:t>的监测项目</w:t>
      </w:r>
      <w:r>
        <w:t>和频率、仪器</w:t>
      </w:r>
      <w:r>
        <w:rPr>
          <w:rFonts w:hint="eastAsia"/>
        </w:rPr>
        <w:t>质控</w:t>
      </w:r>
      <w:r>
        <w:t>方法，</w:t>
      </w:r>
      <w:r>
        <w:rPr>
          <w:rFonts w:hint="eastAsia"/>
        </w:rPr>
        <w:t>采样和</w:t>
      </w:r>
      <w:r>
        <w:t>预处理技术、系统结构</w:t>
      </w:r>
      <w:r>
        <w:rPr>
          <w:rFonts w:hint="eastAsia"/>
        </w:rPr>
        <w:t>及</w:t>
      </w:r>
      <w:r>
        <w:t>工作方式，均与其他自动监测系统存在着巨大的的差异，</w:t>
      </w:r>
      <w:r>
        <w:rPr>
          <w:rFonts w:hint="eastAsia"/>
        </w:rPr>
        <w:t>这些差异充分</w:t>
      </w:r>
      <w:r>
        <w:t>反映了地表水自动监测系统的专业性</w:t>
      </w:r>
      <w:r>
        <w:rPr>
          <w:rFonts w:hint="eastAsia"/>
        </w:rPr>
        <w:t>、复杂性</w:t>
      </w:r>
      <w:r>
        <w:t>和特殊性，</w:t>
      </w:r>
      <w:r w:rsidR="00BE3789">
        <w:rPr>
          <w:rFonts w:hint="eastAsia"/>
        </w:rPr>
        <w:t>因此</w:t>
      </w:r>
      <w:r w:rsidR="00BE3789">
        <w:t>，很有必要</w:t>
      </w:r>
      <w:r>
        <w:t>为地表水</w:t>
      </w:r>
      <w:r>
        <w:rPr>
          <w:rFonts w:hint="eastAsia"/>
        </w:rPr>
        <w:t>自动</w:t>
      </w:r>
      <w:r>
        <w:t>监测系统</w:t>
      </w:r>
      <w:r>
        <w:rPr>
          <w:rFonts w:hint="eastAsia"/>
        </w:rPr>
        <w:t>单独量身订造一套有</w:t>
      </w:r>
      <w:r>
        <w:t>针对性、可靠</w:t>
      </w:r>
      <w:r>
        <w:rPr>
          <w:rFonts w:hint="eastAsia"/>
        </w:rPr>
        <w:t>而</w:t>
      </w:r>
      <w:r>
        <w:t>稳定</w:t>
      </w:r>
      <w:r>
        <w:rPr>
          <w:rFonts w:hint="eastAsia"/>
        </w:rPr>
        <w:t>的</w:t>
      </w:r>
      <w:r>
        <w:t>数据传输</w:t>
      </w:r>
      <w:r>
        <w:rPr>
          <w:rFonts w:hint="eastAsia"/>
        </w:rPr>
        <w:t>规范</w:t>
      </w:r>
      <w:r>
        <w:t>，</w:t>
      </w:r>
      <w:r w:rsidR="00BE3789">
        <w:rPr>
          <w:rFonts w:hint="eastAsia"/>
        </w:rPr>
        <w:t>以</w:t>
      </w:r>
      <w:r>
        <w:t>保障地数据传输控制通道的畅通</w:t>
      </w:r>
      <w:r w:rsidR="00BE3789">
        <w:rPr>
          <w:rFonts w:hint="eastAsia"/>
        </w:rPr>
        <w:t>和</w:t>
      </w:r>
      <w:r>
        <w:t>系统的正常运行。</w:t>
      </w:r>
    </w:p>
    <w:p w:rsidR="00A76C30" w:rsidRDefault="00D414C7">
      <w:pPr>
        <w:pStyle w:val="2"/>
        <w:ind w:left="565"/>
      </w:pPr>
      <w:bookmarkStart w:id="7" w:name="_Toc464121519"/>
      <w:r>
        <w:rPr>
          <w:rFonts w:hint="eastAsia"/>
        </w:rPr>
        <w:t>广东省水站数据</w:t>
      </w:r>
      <w:r>
        <w:t>联网的需要</w:t>
      </w:r>
      <w:bookmarkEnd w:id="7"/>
    </w:p>
    <w:p w:rsidR="00A76C30" w:rsidRDefault="00D414C7">
      <w:pPr>
        <w:jc w:val="both"/>
      </w:pPr>
      <w:r>
        <w:rPr>
          <w:rFonts w:hint="eastAsia"/>
        </w:rPr>
        <w:t>广东省水站数据</w:t>
      </w:r>
      <w:r>
        <w:t>联网</w:t>
      </w:r>
      <w:r>
        <w:rPr>
          <w:rFonts w:hint="eastAsia"/>
        </w:rPr>
        <w:t>是</w:t>
      </w:r>
      <w:r>
        <w:t>全省水环境质量监测一体化和建立先进的水质监测预警体系</w:t>
      </w:r>
      <w:r>
        <w:rPr>
          <w:rFonts w:hint="eastAsia"/>
        </w:rPr>
        <w:t>的</w:t>
      </w:r>
      <w:r w:rsidR="00E15B6C">
        <w:rPr>
          <w:rFonts w:hint="eastAsia"/>
        </w:rPr>
        <w:t>基础，水站数据</w:t>
      </w:r>
      <w:r w:rsidR="00E15B6C">
        <w:t>联网</w:t>
      </w:r>
      <w:r w:rsidR="00E15B6C">
        <w:rPr>
          <w:rFonts w:hint="eastAsia"/>
        </w:rPr>
        <w:t>的质量保障，必然要通过建立统一数据传输标准才能得以实现。</w:t>
      </w:r>
    </w:p>
    <w:p w:rsidR="00A76C30" w:rsidRDefault="00D414C7">
      <w:pPr>
        <w:jc w:val="both"/>
      </w:pPr>
      <w:r>
        <w:rPr>
          <w:rFonts w:hint="eastAsia"/>
        </w:rPr>
        <w:t>目前，由于缺乏统一的数据传输规范，各地表水自动监测系统</w:t>
      </w:r>
      <w:r w:rsidR="00E15B6C">
        <w:rPr>
          <w:rFonts w:hint="eastAsia"/>
        </w:rPr>
        <w:t>数据</w:t>
      </w:r>
      <w:r>
        <w:rPr>
          <w:rFonts w:hint="eastAsia"/>
        </w:rPr>
        <w:t>互通性</w:t>
      </w:r>
      <w:r w:rsidR="00E15B6C">
        <w:rPr>
          <w:rFonts w:hint="eastAsia"/>
        </w:rPr>
        <w:t>较为薄弱</w:t>
      </w:r>
      <w:r>
        <w:rPr>
          <w:rFonts w:hint="eastAsia"/>
        </w:rPr>
        <w:t>，各级行政区域在水自动监测数据共享上存在极大的障碍，</w:t>
      </w:r>
      <w:r w:rsidR="00E15B6C">
        <w:rPr>
          <w:rFonts w:hint="eastAsia"/>
        </w:rPr>
        <w:t>对</w:t>
      </w:r>
      <w:r>
        <w:rPr>
          <w:rFonts w:hint="eastAsia"/>
        </w:rPr>
        <w:t>广东省环境监测一体化的发展基础</w:t>
      </w:r>
      <w:r w:rsidR="00E15B6C">
        <w:rPr>
          <w:rFonts w:hint="eastAsia"/>
        </w:rPr>
        <w:t>带来</w:t>
      </w:r>
      <w:r w:rsidR="00E15B6C">
        <w:t>较大的影响</w:t>
      </w:r>
      <w:r>
        <w:rPr>
          <w:rFonts w:hint="eastAsia"/>
        </w:rPr>
        <w:t>。</w:t>
      </w:r>
    </w:p>
    <w:p w:rsidR="00A76C30" w:rsidRDefault="00E15B6C">
      <w:pPr>
        <w:jc w:val="both"/>
      </w:pPr>
      <w:r>
        <w:rPr>
          <w:rFonts w:hint="eastAsia"/>
        </w:rPr>
        <w:t>因此</w:t>
      </w:r>
      <w:r>
        <w:t>，很有必要</w:t>
      </w:r>
      <w:r w:rsidR="00D414C7">
        <w:rPr>
          <w:rFonts w:hint="eastAsia"/>
        </w:rPr>
        <w:t>制订广东省地方标准《</w:t>
      </w:r>
      <w:r w:rsidR="00D414C7">
        <w:t>地表水自动监测系统数据</w:t>
      </w:r>
      <w:r w:rsidR="00D414C7">
        <w:rPr>
          <w:rFonts w:hint="eastAsia"/>
        </w:rPr>
        <w:t>传输规范》，指导地级市及以下环境管理部门和水站运维商按照统一的传输方式和数据格式把数据上传到省</w:t>
      </w:r>
      <w:r w:rsidR="00FA6B18">
        <w:rPr>
          <w:rFonts w:hint="eastAsia"/>
        </w:rPr>
        <w:t>监控</w:t>
      </w:r>
      <w:r w:rsidR="00D414C7">
        <w:rPr>
          <w:rFonts w:hint="eastAsia"/>
        </w:rPr>
        <w:t>平台，</w:t>
      </w:r>
      <w:r>
        <w:rPr>
          <w:rFonts w:hint="eastAsia"/>
        </w:rPr>
        <w:t>以</w:t>
      </w:r>
      <w:r w:rsidR="00D414C7">
        <w:rPr>
          <w:rFonts w:hint="eastAsia"/>
        </w:rPr>
        <w:t>保障全省数据联网工作的顺利开展。</w:t>
      </w:r>
      <w:bookmarkStart w:id="8" w:name="_GoBack"/>
      <w:bookmarkEnd w:id="8"/>
      <w:r w:rsidR="00D414C7">
        <w:br w:type="page"/>
      </w:r>
    </w:p>
    <w:p w:rsidR="00A76C30" w:rsidRDefault="00A76C30"/>
    <w:p w:rsidR="00A76C30" w:rsidRDefault="00D414C7">
      <w:pPr>
        <w:pStyle w:val="1"/>
      </w:pPr>
      <w:bookmarkStart w:id="9" w:name="_Toc464121520"/>
      <w:r>
        <w:rPr>
          <w:rFonts w:hint="eastAsia"/>
        </w:rPr>
        <w:t>编制</w:t>
      </w:r>
      <w:r>
        <w:t>依据</w:t>
      </w:r>
      <w:r>
        <w:rPr>
          <w:rFonts w:hint="eastAsia"/>
        </w:rPr>
        <w:t>与</w:t>
      </w:r>
      <w:r>
        <w:t>原则</w:t>
      </w:r>
      <w:bookmarkEnd w:id="9"/>
    </w:p>
    <w:p w:rsidR="00A76C30" w:rsidRDefault="00D414C7">
      <w:pPr>
        <w:pStyle w:val="2"/>
        <w:ind w:left="565"/>
      </w:pPr>
      <w:bookmarkStart w:id="10" w:name="_Toc464121521"/>
      <w:r>
        <w:rPr>
          <w:rFonts w:hint="eastAsia"/>
        </w:rPr>
        <w:t>编制</w:t>
      </w:r>
      <w:r>
        <w:t>依据</w:t>
      </w:r>
      <w:bookmarkEnd w:id="10"/>
    </w:p>
    <w:p w:rsidR="00EC6ED3" w:rsidRDefault="00EC6ED3" w:rsidP="00EC6ED3">
      <w:r>
        <w:rPr>
          <w:rFonts w:hint="eastAsia"/>
        </w:rPr>
        <w:t>在上面标准制（修）订的必要性分析中，已对制订《规范》的必要性进行了具体的分析，明晰了制订《规范》</w:t>
      </w:r>
      <w:r w:rsidRPr="00932BD4">
        <w:rPr>
          <w:rFonts w:asciiTheme="minorEastAsia" w:hAnsiTheme="minorEastAsia" w:hint="eastAsia"/>
        </w:rPr>
        <w:t>是顺应新历史时期经济社会快速发展势头</w:t>
      </w:r>
      <w:r>
        <w:rPr>
          <w:rFonts w:asciiTheme="minorEastAsia" w:hAnsiTheme="minorEastAsia" w:hint="eastAsia"/>
        </w:rPr>
        <w:t>、</w:t>
      </w:r>
      <w:r>
        <w:t>地表水自动监测系统标准化建设</w:t>
      </w:r>
      <w:r>
        <w:rPr>
          <w:rFonts w:hint="eastAsia"/>
        </w:rPr>
        <w:t>、地表水自动监测系统专业性建设和全省水站数据</w:t>
      </w:r>
      <w:r>
        <w:t>联网</w:t>
      </w:r>
      <w:r>
        <w:rPr>
          <w:rFonts w:hint="eastAsia"/>
        </w:rPr>
        <w:t>建设</w:t>
      </w:r>
      <w:r>
        <w:t>的</w:t>
      </w:r>
      <w:r>
        <w:rPr>
          <w:rFonts w:hint="eastAsia"/>
        </w:rPr>
        <w:t>必要性。依据这些分析和具体实际操作情况制定本《规范》。</w:t>
      </w:r>
    </w:p>
    <w:p w:rsidR="00A76C30" w:rsidRDefault="00D414C7">
      <w:pPr>
        <w:pStyle w:val="a9"/>
        <w:spacing w:line="360" w:lineRule="auto"/>
        <w:ind w:firstLineChars="200" w:firstLine="480"/>
        <w:jc w:val="both"/>
        <w:rPr>
          <w:rFonts w:ascii="Arial" w:eastAsiaTheme="minorEastAsia" w:hAnsi="Arial" w:cs="Arial"/>
          <w:color w:val="000000"/>
        </w:rPr>
      </w:pPr>
      <w:r>
        <w:rPr>
          <w:rFonts w:ascii="Arial" w:eastAsiaTheme="minorEastAsia" w:hAnsi="Arial" w:cs="Arial" w:hint="eastAsia"/>
          <w:color w:val="000000"/>
        </w:rPr>
        <w:t>本指导性技术文件的编制依据主要包括但不限于以下内容：</w:t>
      </w:r>
    </w:p>
    <w:p w:rsidR="00A76C30" w:rsidRDefault="00D414C7">
      <w:r>
        <w:t>——</w:t>
      </w:r>
      <w:r>
        <w:rPr>
          <w:rFonts w:hint="eastAsia"/>
        </w:rPr>
        <w:t xml:space="preserve">HJ/T 212-2005  </w:t>
      </w:r>
      <w:r>
        <w:t>污染源在线自动监控（监测）系统数据传输标准</w:t>
      </w:r>
    </w:p>
    <w:p w:rsidR="00A76C30" w:rsidRDefault="00D414C7">
      <w:r>
        <w:t>——HJ 525-2009</w:t>
      </w:r>
      <w:r>
        <w:rPr>
          <w:rFonts w:hint="eastAsia"/>
        </w:rPr>
        <w:t>水污染物名称代码</w:t>
      </w:r>
    </w:p>
    <w:p w:rsidR="00A76C30" w:rsidRDefault="00D414C7">
      <w:pPr>
        <w:pStyle w:val="2"/>
        <w:ind w:left="565"/>
      </w:pPr>
      <w:bookmarkStart w:id="11" w:name="_Toc464121522"/>
      <w:r>
        <w:rPr>
          <w:rFonts w:hint="eastAsia"/>
        </w:rPr>
        <w:t>标准</w:t>
      </w:r>
      <w:r>
        <w:t>编制的</w:t>
      </w:r>
      <w:r>
        <w:rPr>
          <w:rFonts w:hint="eastAsia"/>
        </w:rPr>
        <w:t>原则</w:t>
      </w:r>
      <w:bookmarkEnd w:id="11"/>
    </w:p>
    <w:p w:rsidR="00A76C30" w:rsidRDefault="00D414C7">
      <w:pPr>
        <w:pStyle w:val="3"/>
        <w:ind w:left="707"/>
      </w:pPr>
      <w:r>
        <w:rPr>
          <w:rFonts w:hint="eastAsia"/>
        </w:rPr>
        <w:t>普遍性</w:t>
      </w:r>
      <w:r>
        <w:t>原则</w:t>
      </w:r>
    </w:p>
    <w:p w:rsidR="00C907C5" w:rsidRDefault="00C907C5">
      <w:r>
        <w:rPr>
          <w:rFonts w:hint="eastAsia"/>
        </w:rPr>
        <w:t>当前网络通讯技术更新换代比较快，各</w:t>
      </w:r>
      <w:r>
        <w:t>代维商</w:t>
      </w:r>
      <w:r>
        <w:rPr>
          <w:rFonts w:hint="eastAsia"/>
        </w:rPr>
        <w:t>之间的技术</w:t>
      </w:r>
      <w:r>
        <w:t>路线不一样，</w:t>
      </w:r>
      <w:r>
        <w:rPr>
          <w:rFonts w:hint="eastAsia"/>
        </w:rPr>
        <w:t>不同</w:t>
      </w:r>
      <w:r>
        <w:t>代维商负责</w:t>
      </w:r>
      <w:r>
        <w:rPr>
          <w:rFonts w:hint="eastAsia"/>
        </w:rPr>
        <w:t>的</w:t>
      </w:r>
      <w:r>
        <w:t>水</w:t>
      </w:r>
      <w:r>
        <w:rPr>
          <w:rFonts w:hint="eastAsia"/>
        </w:rPr>
        <w:t>站</w:t>
      </w:r>
      <w:r>
        <w:t>的</w:t>
      </w:r>
      <w:r>
        <w:rPr>
          <w:rFonts w:hint="eastAsia"/>
        </w:rPr>
        <w:t>硬件设备</w:t>
      </w:r>
      <w:r>
        <w:t>和软件系统配置</w:t>
      </w:r>
      <w:r>
        <w:rPr>
          <w:rFonts w:hint="eastAsia"/>
        </w:rPr>
        <w:t>均不相同。</w:t>
      </w:r>
    </w:p>
    <w:p w:rsidR="00A76C30" w:rsidRDefault="00C907C5">
      <w:r>
        <w:rPr>
          <w:rFonts w:hint="eastAsia"/>
        </w:rPr>
        <w:t>针对上述</w:t>
      </w:r>
      <w:r>
        <w:t>情况，</w:t>
      </w:r>
      <w:r w:rsidR="00D414C7">
        <w:rPr>
          <w:rFonts w:hint="eastAsia"/>
        </w:rPr>
        <w:t>规范</w:t>
      </w:r>
      <w:r w:rsidR="00D414C7">
        <w:t>应能跨</w:t>
      </w:r>
      <w:r w:rsidR="00D414C7">
        <w:rPr>
          <w:rFonts w:hint="eastAsia"/>
        </w:rPr>
        <w:t>平台</w:t>
      </w:r>
      <w:r w:rsidR="00D414C7">
        <w:t>，</w:t>
      </w:r>
      <w:r w:rsidR="00D414C7">
        <w:rPr>
          <w:rFonts w:hint="eastAsia"/>
        </w:rPr>
        <w:t>对不同水站</w:t>
      </w:r>
      <w:r w:rsidR="00D414C7">
        <w:t>集成系统</w:t>
      </w:r>
      <w:r w:rsidR="00D414C7">
        <w:rPr>
          <w:rFonts w:hint="eastAsia"/>
        </w:rPr>
        <w:t>都能快速</w:t>
      </w:r>
      <w:r w:rsidR="00D414C7">
        <w:t>适应</w:t>
      </w:r>
      <w:r w:rsidR="00D414C7">
        <w:rPr>
          <w:rFonts w:hint="eastAsia"/>
        </w:rPr>
        <w:t>和</w:t>
      </w:r>
      <w:r w:rsidR="00D414C7">
        <w:t>移植</w:t>
      </w:r>
      <w:r w:rsidR="00D414C7">
        <w:rPr>
          <w:rFonts w:hint="eastAsia"/>
        </w:rPr>
        <w:t>，覆盖</w:t>
      </w:r>
      <w:r w:rsidR="00D414C7">
        <w:t>地表水自动监测系统的所有监测业务</w:t>
      </w:r>
      <w:r w:rsidR="00D414C7">
        <w:rPr>
          <w:rFonts w:hint="eastAsia"/>
        </w:rPr>
        <w:t>，</w:t>
      </w:r>
      <w:r w:rsidR="00D414C7">
        <w:t>并能适应各种</w:t>
      </w:r>
      <w:r w:rsidR="00D414C7">
        <w:rPr>
          <w:rFonts w:hint="eastAsia"/>
        </w:rPr>
        <w:t>数据</w:t>
      </w:r>
      <w:r w:rsidR="00D414C7">
        <w:t>传输网络环境。</w:t>
      </w:r>
    </w:p>
    <w:p w:rsidR="00A76C30" w:rsidRDefault="00D414C7">
      <w:pPr>
        <w:pStyle w:val="3"/>
        <w:ind w:left="707"/>
      </w:pPr>
      <w:r>
        <w:rPr>
          <w:rFonts w:hint="eastAsia"/>
        </w:rPr>
        <w:t>专业</w:t>
      </w:r>
      <w:r>
        <w:t>性原则</w:t>
      </w:r>
    </w:p>
    <w:p w:rsidR="00A76C30" w:rsidRDefault="00D414C7">
      <w:r>
        <w:rPr>
          <w:rFonts w:hint="eastAsia"/>
        </w:rPr>
        <w:t>地表水</w:t>
      </w:r>
      <w:r>
        <w:t>自动监测系统</w:t>
      </w:r>
      <w:r>
        <w:rPr>
          <w:rFonts w:hint="eastAsia"/>
        </w:rPr>
        <w:t>独特的</w:t>
      </w:r>
      <w:r>
        <w:t>结构</w:t>
      </w:r>
      <w:r>
        <w:rPr>
          <w:rFonts w:hint="eastAsia"/>
        </w:rPr>
        <w:t>原理、运行方式和监测</w:t>
      </w:r>
      <w:r>
        <w:t>仪器的运维方法都表现出</w:t>
      </w:r>
      <w:r>
        <w:rPr>
          <w:rFonts w:hint="eastAsia"/>
        </w:rPr>
        <w:t>与</w:t>
      </w:r>
      <w:r>
        <w:t>其他</w:t>
      </w:r>
      <w:r>
        <w:rPr>
          <w:rFonts w:hint="eastAsia"/>
        </w:rPr>
        <w:t>环境自动</w:t>
      </w:r>
      <w:r>
        <w:t>监测系统</w:t>
      </w:r>
      <w:r>
        <w:rPr>
          <w:rFonts w:hint="eastAsia"/>
        </w:rPr>
        <w:t>巨大的</w:t>
      </w:r>
      <w:r>
        <w:t>差异性</w:t>
      </w:r>
      <w:r w:rsidR="00C907C5">
        <w:rPr>
          <w:rFonts w:hint="eastAsia"/>
        </w:rPr>
        <w:t>。根据</w:t>
      </w:r>
      <w:r w:rsidR="00C907C5">
        <w:t>这一</w:t>
      </w:r>
      <w:r w:rsidR="00C907C5">
        <w:rPr>
          <w:rFonts w:hint="eastAsia"/>
        </w:rPr>
        <w:t>特点</w:t>
      </w:r>
      <w:r w:rsidR="00C907C5">
        <w:t>，</w:t>
      </w:r>
      <w:r>
        <w:rPr>
          <w:rFonts w:hint="eastAsia"/>
        </w:rPr>
        <w:t>规范</w:t>
      </w:r>
      <w:r>
        <w:t>制订</w:t>
      </w:r>
      <w:r>
        <w:rPr>
          <w:rFonts w:hint="eastAsia"/>
        </w:rPr>
        <w:t>应</w:t>
      </w:r>
      <w:r w:rsidR="00C907C5">
        <w:rPr>
          <w:rFonts w:hint="eastAsia"/>
        </w:rPr>
        <w:t>充分融合</w:t>
      </w:r>
      <w:r w:rsidR="00C907C5">
        <w:t>地表水自动监测的业务内容</w:t>
      </w:r>
      <w:r>
        <w:t>，</w:t>
      </w:r>
      <w:r>
        <w:rPr>
          <w:rFonts w:hint="eastAsia"/>
        </w:rPr>
        <w:t>并提出</w:t>
      </w:r>
      <w:r>
        <w:t>有针对性的措施。</w:t>
      </w:r>
    </w:p>
    <w:p w:rsidR="00A76C30" w:rsidRDefault="00D414C7">
      <w:pPr>
        <w:pStyle w:val="3"/>
        <w:ind w:left="707"/>
      </w:pPr>
      <w:r>
        <w:rPr>
          <w:rFonts w:hint="eastAsia"/>
        </w:rPr>
        <w:t>桥梁</w:t>
      </w:r>
      <w:r>
        <w:t>原则</w:t>
      </w:r>
    </w:p>
    <w:p w:rsidR="00A76C30" w:rsidRDefault="00D414C7">
      <w:r>
        <w:rPr>
          <w:rFonts w:hint="eastAsia"/>
        </w:rPr>
        <w:t>数据</w:t>
      </w:r>
      <w:r>
        <w:t>传输</w:t>
      </w:r>
      <w:r>
        <w:rPr>
          <w:rFonts w:hint="eastAsia"/>
        </w:rPr>
        <w:t>规范并</w:t>
      </w:r>
      <w:r>
        <w:t>不承担平台端和水站端</w:t>
      </w:r>
      <w:r>
        <w:rPr>
          <w:rFonts w:hint="eastAsia"/>
        </w:rPr>
        <w:t>自身</w:t>
      </w:r>
      <w:r>
        <w:t>的技术</w:t>
      </w:r>
      <w:r>
        <w:rPr>
          <w:rFonts w:hint="eastAsia"/>
        </w:rPr>
        <w:t>研发</w:t>
      </w:r>
      <w:r>
        <w:t>，</w:t>
      </w:r>
      <w:r>
        <w:rPr>
          <w:rFonts w:hint="eastAsia"/>
        </w:rPr>
        <w:t>但</w:t>
      </w:r>
      <w:r>
        <w:t>作为平台端和水站端沟通的语言</w:t>
      </w:r>
      <w:r>
        <w:rPr>
          <w:rFonts w:hint="eastAsia"/>
        </w:rPr>
        <w:t>和桥梁</w:t>
      </w:r>
      <w:r>
        <w:t>，</w:t>
      </w:r>
      <w:r>
        <w:rPr>
          <w:rFonts w:hint="eastAsia"/>
        </w:rPr>
        <w:t>规范不能</w:t>
      </w:r>
      <w:r>
        <w:t>把两</w:t>
      </w:r>
      <w:r>
        <w:rPr>
          <w:rFonts w:hint="eastAsia"/>
        </w:rPr>
        <w:t>者</w:t>
      </w:r>
      <w:r>
        <w:t>割裂考虑，而</w:t>
      </w:r>
      <w:r>
        <w:rPr>
          <w:rFonts w:hint="eastAsia"/>
        </w:rPr>
        <w:t>应</w:t>
      </w:r>
      <w:r>
        <w:t>充分考虑双方的</w:t>
      </w:r>
      <w:r>
        <w:rPr>
          <w:rFonts w:hint="eastAsia"/>
        </w:rPr>
        <w:t>运行</w:t>
      </w:r>
      <w:r>
        <w:t>特点、内需</w:t>
      </w:r>
      <w:r>
        <w:rPr>
          <w:rFonts w:hint="eastAsia"/>
        </w:rPr>
        <w:t>和</w:t>
      </w:r>
      <w:r>
        <w:t>联系，</w:t>
      </w:r>
      <w:r>
        <w:rPr>
          <w:rFonts w:hint="eastAsia"/>
        </w:rPr>
        <w:t>实现</w:t>
      </w:r>
      <w:r>
        <w:t>平台端和水站端的联动和协调发展。</w:t>
      </w:r>
    </w:p>
    <w:p w:rsidR="00A76C30" w:rsidRDefault="00D414C7">
      <w:pPr>
        <w:pStyle w:val="3"/>
        <w:ind w:left="707"/>
      </w:pPr>
      <w:r>
        <w:rPr>
          <w:rFonts w:hint="eastAsia"/>
        </w:rPr>
        <w:t>弹性</w:t>
      </w:r>
      <w:r>
        <w:t>原则</w:t>
      </w:r>
    </w:p>
    <w:p w:rsidR="00A76C30" w:rsidRDefault="00D414C7">
      <w:r>
        <w:rPr>
          <w:rFonts w:hint="eastAsia"/>
        </w:rPr>
        <w:t>地表水自动</w:t>
      </w:r>
      <w:r>
        <w:t>监测系统数据传输</w:t>
      </w:r>
      <w:r>
        <w:rPr>
          <w:rFonts w:hint="eastAsia"/>
        </w:rPr>
        <w:t>规范的编制应遵循弹性原则，针对监测业务</w:t>
      </w:r>
      <w:r>
        <w:t>、监测项目</w:t>
      </w:r>
      <w:r>
        <w:rPr>
          <w:rFonts w:hint="eastAsia"/>
        </w:rPr>
        <w:t>等的新增与变更，提供良好的扩充性。以确保本规范的扩展，对原有数据传输和反控</w:t>
      </w:r>
      <w:r>
        <w:lastRenderedPageBreak/>
        <w:t>等</w:t>
      </w:r>
      <w:r>
        <w:rPr>
          <w:rFonts w:hint="eastAsia"/>
        </w:rPr>
        <w:t>工作不造成任何影响。</w:t>
      </w:r>
    </w:p>
    <w:p w:rsidR="00A76C30" w:rsidRDefault="00D414C7">
      <w:pPr>
        <w:pStyle w:val="3"/>
        <w:ind w:left="707"/>
        <w:rPr>
          <w:b w:val="0"/>
          <w:bCs/>
        </w:rPr>
      </w:pPr>
      <w:r>
        <w:rPr>
          <w:rFonts w:hint="eastAsia"/>
          <w:b w:val="0"/>
          <w:bCs/>
        </w:rPr>
        <w:t>基准</w:t>
      </w:r>
      <w:r>
        <w:rPr>
          <w:b w:val="0"/>
          <w:bCs/>
        </w:rPr>
        <w:t>原则</w:t>
      </w:r>
    </w:p>
    <w:p w:rsidR="00A76C30" w:rsidRDefault="00D414C7">
      <w:r>
        <w:rPr>
          <w:rFonts w:hint="eastAsia"/>
        </w:rPr>
        <w:t>地表水</w:t>
      </w:r>
      <w:r>
        <w:t>自动监测数据传输规范</w:t>
      </w:r>
      <w:r>
        <w:rPr>
          <w:rFonts w:hint="eastAsia"/>
        </w:rPr>
        <w:t>的监测</w:t>
      </w:r>
      <w:r>
        <w:t>项目编码应以</w:t>
      </w:r>
      <w:r>
        <w:rPr>
          <w:rFonts w:hint="eastAsia"/>
        </w:rPr>
        <w:t>国家标准《</w:t>
      </w:r>
      <w:r>
        <w:t>HJ 525-2009</w:t>
      </w:r>
      <w:r>
        <w:t>水污染物名称代码</w:t>
      </w:r>
      <w:r>
        <w:rPr>
          <w:rFonts w:hint="eastAsia"/>
        </w:rPr>
        <w:t>》</w:t>
      </w:r>
      <w:r>
        <w:t>为基础，在此基础上进行适当扩展</w:t>
      </w:r>
      <w:r>
        <w:rPr>
          <w:rFonts w:hint="eastAsia"/>
        </w:rPr>
        <w:t>。</w:t>
      </w:r>
    </w:p>
    <w:p w:rsidR="00A76C30" w:rsidRDefault="00A76C30"/>
    <w:p w:rsidR="00A76C30" w:rsidRDefault="00D414C7">
      <w:pPr>
        <w:pStyle w:val="1"/>
      </w:pPr>
      <w:bookmarkStart w:id="12" w:name="_Toc464121523"/>
      <w:r>
        <w:rPr>
          <w:rFonts w:hint="eastAsia"/>
        </w:rPr>
        <w:t>标准主要技术内容</w:t>
      </w:r>
      <w:bookmarkEnd w:id="12"/>
    </w:p>
    <w:p w:rsidR="00A76C30" w:rsidRDefault="00D414C7">
      <w:pPr>
        <w:pStyle w:val="2"/>
        <w:ind w:left="565"/>
      </w:pPr>
      <w:bookmarkStart w:id="13" w:name="_Toc464121524"/>
      <w:r>
        <w:rPr>
          <w:rFonts w:hint="eastAsia"/>
        </w:rPr>
        <w:t>适用范围</w:t>
      </w:r>
      <w:bookmarkEnd w:id="13"/>
    </w:p>
    <w:p w:rsidR="00A76C30" w:rsidRDefault="00D414C7">
      <w:r>
        <w:rPr>
          <w:rFonts w:hint="eastAsia"/>
        </w:rPr>
        <w:t>本规范适用范围包括：</w:t>
      </w:r>
    </w:p>
    <w:p w:rsidR="00A76C30" w:rsidRDefault="00D414C7">
      <w:r>
        <w:rPr>
          <w:rFonts w:hint="eastAsia"/>
        </w:rPr>
        <w:t>广东省环境监测中心的地表水自动监测系统实时联网技术方案。</w:t>
      </w:r>
    </w:p>
    <w:p w:rsidR="00A76C30" w:rsidRDefault="00D414C7">
      <w:r>
        <w:rPr>
          <w:rFonts w:hint="eastAsia"/>
        </w:rPr>
        <w:t>广东省地表水自动监测系统建设、改造的数据传输技术方案。</w:t>
      </w:r>
    </w:p>
    <w:p w:rsidR="00A76C30" w:rsidRDefault="00D414C7">
      <w:r>
        <w:rPr>
          <w:rFonts w:hint="eastAsia"/>
        </w:rPr>
        <w:t>广东省各级环境监测站和</w:t>
      </w:r>
      <w:r>
        <w:t>有关单位</w:t>
      </w:r>
      <w:r>
        <w:rPr>
          <w:rFonts w:hint="eastAsia"/>
        </w:rPr>
        <w:t>之间地表水自动监测数据交互技术方案。</w:t>
      </w:r>
    </w:p>
    <w:p w:rsidR="00A76C30" w:rsidRDefault="00D414C7">
      <w:pPr>
        <w:pStyle w:val="2"/>
        <w:ind w:left="565"/>
      </w:pPr>
      <w:bookmarkStart w:id="14" w:name="_Toc464121525"/>
      <w:r>
        <w:rPr>
          <w:rFonts w:hint="eastAsia"/>
        </w:rPr>
        <w:t>标准结构框架</w:t>
      </w:r>
      <w:bookmarkEnd w:id="14"/>
    </w:p>
    <w:p w:rsidR="00A76C30" w:rsidRDefault="00D414C7">
      <w:r>
        <w:rPr>
          <w:rFonts w:hint="eastAsia"/>
        </w:rPr>
        <w:t>《地表水自动监测系统数据传输规范》共有</w:t>
      </w:r>
      <w:r>
        <w:t>6</w:t>
      </w:r>
      <w:r>
        <w:rPr>
          <w:rFonts w:hint="eastAsia"/>
        </w:rPr>
        <w:t>章和</w:t>
      </w:r>
      <w:r>
        <w:t>5</w:t>
      </w:r>
      <w:r>
        <w:rPr>
          <w:rFonts w:hint="eastAsia"/>
        </w:rPr>
        <w:t>个附录组成，主要内容如下：</w:t>
      </w:r>
    </w:p>
    <w:p w:rsidR="00A76C30" w:rsidRDefault="00D414C7">
      <w:r>
        <w:rPr>
          <w:rFonts w:hint="eastAsia"/>
        </w:rPr>
        <w:t>第一章为适用范围：概述了本标准的主要内容和适用范围。</w:t>
      </w:r>
    </w:p>
    <w:p w:rsidR="00A76C30" w:rsidRDefault="00D414C7">
      <w:r>
        <w:rPr>
          <w:rFonts w:hint="eastAsia"/>
        </w:rPr>
        <w:t>第二章为规范性引用文件：介绍了本标准中引用的相关标准文件。</w:t>
      </w:r>
    </w:p>
    <w:p w:rsidR="00A76C30" w:rsidRDefault="00D414C7">
      <w:r>
        <w:rPr>
          <w:rFonts w:hint="eastAsia"/>
        </w:rPr>
        <w:t>第三章为术语和定义：列出了在本标准中出现的相关术语及其定义。</w:t>
      </w:r>
    </w:p>
    <w:p w:rsidR="00A76C30" w:rsidRDefault="00D414C7">
      <w:r>
        <w:rPr>
          <w:rFonts w:hint="eastAsia"/>
        </w:rPr>
        <w:t>第</w:t>
      </w:r>
      <w:r>
        <w:t>四章</w:t>
      </w:r>
      <w:r>
        <w:rPr>
          <w:rFonts w:hint="eastAsia"/>
        </w:rPr>
        <w:t>为地表水</w:t>
      </w:r>
      <w:r>
        <w:t>自动监测系统结构</w:t>
      </w:r>
      <w:r>
        <w:rPr>
          <w:rFonts w:hint="eastAsia"/>
        </w:rPr>
        <w:t>：描述</w:t>
      </w:r>
      <w:r>
        <w:t>了</w:t>
      </w:r>
      <w:r>
        <w:rPr>
          <w:rFonts w:hint="eastAsia"/>
        </w:rPr>
        <w:t>包括地表水自动监测站、传输网络和数据监控平台的系统结构</w:t>
      </w:r>
      <w:r>
        <w:t>。</w:t>
      </w:r>
    </w:p>
    <w:p w:rsidR="00A76C30" w:rsidRDefault="00D414C7">
      <w:r>
        <w:rPr>
          <w:rFonts w:hint="eastAsia"/>
        </w:rPr>
        <w:t>第</w:t>
      </w:r>
      <w:r>
        <w:t>五章</w:t>
      </w:r>
      <w:r>
        <w:rPr>
          <w:rFonts w:hint="eastAsia"/>
        </w:rPr>
        <w:t>为协议层次：</w:t>
      </w:r>
      <w:r>
        <w:t>描述了本标准</w:t>
      </w:r>
      <w:r>
        <w:rPr>
          <w:rFonts w:hint="eastAsia"/>
        </w:rPr>
        <w:t>所</w:t>
      </w:r>
      <w:r>
        <w:t>使用</w:t>
      </w:r>
      <w:r>
        <w:rPr>
          <w:rFonts w:hint="eastAsia"/>
        </w:rPr>
        <w:t>的</w:t>
      </w:r>
      <w:r>
        <w:t>传输网络以及</w:t>
      </w:r>
      <w:r>
        <w:rPr>
          <w:rFonts w:hint="eastAsia"/>
        </w:rPr>
        <w:t>本</w:t>
      </w:r>
      <w:r>
        <w:t>标准</w:t>
      </w:r>
      <w:r>
        <w:rPr>
          <w:rFonts w:hint="eastAsia"/>
        </w:rPr>
        <w:t>在</w:t>
      </w:r>
      <w:r>
        <w:t>TCP/IP</w:t>
      </w:r>
      <w:r>
        <w:rPr>
          <w:rFonts w:hint="eastAsia"/>
        </w:rPr>
        <w:t>层次模型中</w:t>
      </w:r>
      <w:r>
        <w:t>所处的位置。</w:t>
      </w:r>
    </w:p>
    <w:p w:rsidR="00A76C30" w:rsidRDefault="00D414C7">
      <w:r>
        <w:rPr>
          <w:rFonts w:hint="eastAsia"/>
        </w:rPr>
        <w:t>第六章</w:t>
      </w:r>
      <w:r>
        <w:t>为</w:t>
      </w:r>
      <w:r>
        <w:rPr>
          <w:rFonts w:hint="eastAsia"/>
        </w:rPr>
        <w:t>数据</w:t>
      </w:r>
      <w:r>
        <w:t>传输协议具体内容：</w:t>
      </w:r>
      <w:r>
        <w:rPr>
          <w:rFonts w:hint="eastAsia"/>
        </w:rPr>
        <w:t>规范</w:t>
      </w:r>
      <w:r>
        <w:t>了</w:t>
      </w:r>
      <w:r>
        <w:rPr>
          <w:rFonts w:hint="eastAsia"/>
        </w:rPr>
        <w:t>通信流程和应答机制，规范</w:t>
      </w:r>
      <w:r>
        <w:t>了</w:t>
      </w:r>
      <w:r>
        <w:rPr>
          <w:rFonts w:hint="eastAsia"/>
        </w:rPr>
        <w:t>数据</w:t>
      </w:r>
      <w:r>
        <w:t>传输的数据结构</w:t>
      </w:r>
      <w:r>
        <w:rPr>
          <w:rFonts w:hint="eastAsia"/>
        </w:rPr>
        <w:t>、报文</w:t>
      </w:r>
      <w:r>
        <w:t>格式</w:t>
      </w:r>
      <w:r>
        <w:rPr>
          <w:rFonts w:hint="eastAsia"/>
        </w:rPr>
        <w:t>、</w:t>
      </w:r>
      <w:r>
        <w:t>命令编号</w:t>
      </w:r>
      <w:r>
        <w:rPr>
          <w:rFonts w:hint="eastAsia"/>
        </w:rPr>
        <w:t>、</w:t>
      </w:r>
      <w:r>
        <w:t>系统代码</w:t>
      </w:r>
      <w:r>
        <w:rPr>
          <w:rFonts w:hint="eastAsia"/>
        </w:rPr>
        <w:t>和数据类型及上传时间间隔。</w:t>
      </w:r>
    </w:p>
    <w:p w:rsidR="00A76C30" w:rsidRDefault="00D414C7">
      <w:r>
        <w:rPr>
          <w:rFonts w:hint="eastAsia"/>
        </w:rPr>
        <w:t>附录</w:t>
      </w:r>
      <w:r>
        <w:t>A</w:t>
      </w:r>
      <w:r>
        <w:rPr>
          <w:rFonts w:hint="eastAsia"/>
        </w:rPr>
        <w:t>为</w:t>
      </w:r>
      <w:r>
        <w:rPr>
          <w:rFonts w:hint="eastAsia"/>
        </w:rPr>
        <w:t>CRC</w:t>
      </w:r>
      <w:r>
        <w:rPr>
          <w:rFonts w:hint="eastAsia"/>
        </w:rPr>
        <w:t>校验：与国家标准《</w:t>
      </w:r>
      <w:r>
        <w:rPr>
          <w:rFonts w:hint="eastAsia"/>
        </w:rPr>
        <w:t xml:space="preserve">HJ/T 212-2005HJ </w:t>
      </w:r>
      <w:r>
        <w:t>污染源在线自动监控（监测）系统数据传输标准</w:t>
      </w:r>
      <w:r>
        <w:rPr>
          <w:rFonts w:hint="eastAsia"/>
        </w:rPr>
        <w:t>》保持</w:t>
      </w:r>
      <w:r>
        <w:t>一致。</w:t>
      </w:r>
    </w:p>
    <w:p w:rsidR="00A76C30" w:rsidRDefault="00D414C7">
      <w:r>
        <w:rPr>
          <w:rFonts w:hint="eastAsia"/>
        </w:rPr>
        <w:t>附录</w:t>
      </w:r>
      <w:r>
        <w:t>B</w:t>
      </w:r>
      <w:r>
        <w:rPr>
          <w:rFonts w:hint="eastAsia"/>
        </w:rPr>
        <w:t>为监测</w:t>
      </w:r>
      <w:r>
        <w:t>项目代码</w:t>
      </w:r>
      <w:r>
        <w:rPr>
          <w:rFonts w:hint="eastAsia"/>
        </w:rPr>
        <w:t>：按国家标准《</w:t>
      </w:r>
      <w:r>
        <w:t>HJ 525-2009</w:t>
      </w:r>
      <w:r>
        <w:t>水污染物名称代码</w:t>
      </w:r>
      <w:r>
        <w:rPr>
          <w:rFonts w:hint="eastAsia"/>
        </w:rPr>
        <w:t>》的水污染物代码表对广东省</w:t>
      </w:r>
      <w:r>
        <w:t>地表水自动监测的</w:t>
      </w:r>
      <w:r>
        <w:rPr>
          <w:rFonts w:hint="eastAsia"/>
        </w:rPr>
        <w:t>监测污染物赋码。</w:t>
      </w:r>
    </w:p>
    <w:p w:rsidR="00A76C30" w:rsidRDefault="00D414C7">
      <w:r>
        <w:rPr>
          <w:rFonts w:hint="eastAsia"/>
        </w:rPr>
        <w:t>附录</w:t>
      </w:r>
      <w:r>
        <w:t>C</w:t>
      </w:r>
      <w:r>
        <w:rPr>
          <w:rFonts w:hint="eastAsia"/>
        </w:rPr>
        <w:t>为数据</w:t>
      </w:r>
      <w:r>
        <w:t>标识</w:t>
      </w:r>
      <w:r>
        <w:rPr>
          <w:rFonts w:hint="eastAsia"/>
        </w:rPr>
        <w:t>：规范了</w:t>
      </w:r>
      <w:r>
        <w:t>四种类型的数据标识，</w:t>
      </w:r>
      <w:r>
        <w:rPr>
          <w:rFonts w:hint="eastAsia"/>
        </w:rPr>
        <w:t>并</w:t>
      </w:r>
      <w:r>
        <w:t>提供使用范例。</w:t>
      </w:r>
    </w:p>
    <w:p w:rsidR="00A76C30" w:rsidRDefault="00D414C7">
      <w:r>
        <w:rPr>
          <w:rFonts w:hint="eastAsia"/>
        </w:rPr>
        <w:lastRenderedPageBreak/>
        <w:t>附录</w:t>
      </w:r>
      <w:r>
        <w:t>D</w:t>
      </w:r>
      <w:r>
        <w:rPr>
          <w:rFonts w:hint="eastAsia"/>
        </w:rPr>
        <w:t>为数据</w:t>
      </w:r>
      <w:r>
        <w:t>包示例</w:t>
      </w:r>
      <w:r>
        <w:rPr>
          <w:rFonts w:hint="eastAsia"/>
        </w:rPr>
        <w:t>：为</w:t>
      </w:r>
      <w:r>
        <w:t>本标准</w:t>
      </w:r>
      <w:r>
        <w:rPr>
          <w:rFonts w:hint="eastAsia"/>
        </w:rPr>
        <w:t>的应用</w:t>
      </w:r>
      <w:r>
        <w:t>提供了全面详细的</w:t>
      </w:r>
      <w:r>
        <w:rPr>
          <w:rFonts w:hint="eastAsia"/>
        </w:rPr>
        <w:t>范例</w:t>
      </w:r>
      <w:r>
        <w:t>。</w:t>
      </w:r>
    </w:p>
    <w:p w:rsidR="00A76C30" w:rsidRDefault="00D414C7">
      <w:pPr>
        <w:pStyle w:val="2"/>
        <w:ind w:left="565"/>
      </w:pPr>
      <w:bookmarkStart w:id="15" w:name="_Toc464121526"/>
      <w:r>
        <w:rPr>
          <w:rFonts w:hint="eastAsia"/>
        </w:rPr>
        <w:t>术语和定义</w:t>
      </w:r>
      <w:bookmarkEnd w:id="15"/>
    </w:p>
    <w:p w:rsidR="00A76C30" w:rsidRDefault="00D414C7">
      <w:r>
        <w:rPr>
          <w:rFonts w:hint="eastAsia"/>
        </w:rPr>
        <w:t>目前，广东省地表水自动监测范围包括水质、水文和气象参数等方面内容，监测覆盖面广、监测技术交叉融合、数据采集难统一规范。针对地表水自动监测这一特点，在设计数据采集方案时，对各种监测设备的采样方法、分析周期和监测频次进行了细致划分和归类，提出周期数据的概念，并在此基础上定义地表水自动监测系统的监测数据类型。</w:t>
      </w:r>
    </w:p>
    <w:p w:rsidR="00A76C30" w:rsidRDefault="00D414C7">
      <w:r>
        <w:rPr>
          <w:rFonts w:hint="eastAsia"/>
        </w:rPr>
        <w:t>监测数据类型：</w:t>
      </w:r>
    </w:p>
    <w:p w:rsidR="00A76C30" w:rsidRDefault="00D414C7">
      <w:pPr>
        <w:rPr>
          <w:rFonts w:ascii="黑体" w:eastAsia="黑体" w:hAnsi="黑体" w:cs="黑体"/>
        </w:rPr>
      </w:pPr>
      <w:r>
        <w:rPr>
          <w:rFonts w:ascii="黑体" w:eastAsia="黑体" w:hAnsi="黑体" w:cs="黑体" w:hint="eastAsia"/>
        </w:rPr>
        <w:t>（一）监测周期</w:t>
      </w:r>
    </w:p>
    <w:p w:rsidR="00A76C30" w:rsidRDefault="00D414C7">
      <w:pPr>
        <w:pStyle w:val="Default"/>
        <w:spacing w:line="360" w:lineRule="auto"/>
        <w:ind w:firstLineChars="200" w:firstLine="480"/>
        <w:rPr>
          <w:color w:val="000000" w:themeColor="text1"/>
        </w:rPr>
      </w:pPr>
      <w:r>
        <w:rPr>
          <w:rFonts w:hint="eastAsia"/>
          <w:color w:val="000000" w:themeColor="text1"/>
        </w:rPr>
        <w:t>监测周期是指水站定期采样进行所有项目分析的工作模式下，相邻两次采样所间隔的时间。如果水站连续不停监测，监测周期应根据水站所配置的监测项目里最长的分析周期来确定。根据广东省地表水自动监测系统实际的运行情况，监测周期通常设置为</w:t>
      </w:r>
      <w:r>
        <w:rPr>
          <w:rFonts w:hint="eastAsia"/>
          <w:color w:val="000000" w:themeColor="text1"/>
        </w:rPr>
        <w:t>2</w:t>
      </w:r>
      <w:r>
        <w:rPr>
          <w:rFonts w:hint="eastAsia"/>
          <w:color w:val="000000" w:themeColor="text1"/>
        </w:rPr>
        <w:t>小时（即相邻两次监测的时间间隔为</w:t>
      </w:r>
      <w:r>
        <w:rPr>
          <w:rFonts w:hint="eastAsia"/>
          <w:color w:val="000000" w:themeColor="text1"/>
        </w:rPr>
        <w:t>2</w:t>
      </w:r>
      <w:r>
        <w:rPr>
          <w:rFonts w:hint="eastAsia"/>
          <w:color w:val="000000" w:themeColor="text1"/>
        </w:rPr>
        <w:t>小时，每天</w:t>
      </w:r>
      <w:r>
        <w:rPr>
          <w:rFonts w:hint="eastAsia"/>
          <w:color w:val="000000" w:themeColor="text1"/>
        </w:rPr>
        <w:t>12</w:t>
      </w:r>
      <w:r>
        <w:rPr>
          <w:rFonts w:hint="eastAsia"/>
          <w:color w:val="000000" w:themeColor="text1"/>
        </w:rPr>
        <w:t>组监测数据）。能瞬时监测的项目（如水质常规五参数、水文和气象参数等）可实时采集数据，取其平均值或时段累加值。</w:t>
      </w:r>
    </w:p>
    <w:p w:rsidR="00A76C30" w:rsidRDefault="00D414C7">
      <w:pPr>
        <w:rPr>
          <w:rFonts w:ascii="黑体" w:eastAsia="黑体" w:hAnsi="黑体" w:cs="黑体"/>
        </w:rPr>
      </w:pPr>
      <w:r>
        <w:rPr>
          <w:rFonts w:ascii="黑体" w:eastAsia="黑体" w:hAnsi="黑体" w:cs="黑体" w:hint="eastAsia"/>
        </w:rPr>
        <w:t>（二）周期数据</w:t>
      </w:r>
    </w:p>
    <w:p w:rsidR="00A76C30" w:rsidRDefault="00D414C7">
      <w:r>
        <w:rPr>
          <w:rFonts w:hint="eastAsia"/>
        </w:rPr>
        <w:t>周期数据指监测周期时段内的算术平均监测值（流量的周期数据取监测周期时段内的监测值总和）。</w:t>
      </w:r>
    </w:p>
    <w:p w:rsidR="00A76C30" w:rsidRDefault="00D414C7">
      <w:pPr>
        <w:rPr>
          <w:rFonts w:ascii="黑体" w:eastAsia="黑体" w:hAnsi="黑体" w:cs="黑体"/>
        </w:rPr>
      </w:pPr>
      <w:r>
        <w:rPr>
          <w:rFonts w:ascii="黑体" w:eastAsia="黑体" w:hAnsi="黑体" w:cs="黑体" w:hint="eastAsia"/>
        </w:rPr>
        <w:t>（三）实时数据</w:t>
      </w:r>
    </w:p>
    <w:p w:rsidR="00A76C30" w:rsidRDefault="00D414C7">
      <w:r>
        <w:rPr>
          <w:rFonts w:hint="eastAsia"/>
        </w:rPr>
        <w:t>实时数据指当前监测值。根据广东省地表水自动监测系统实际的运行情况，实时数据的上报频次通常设置为</w:t>
      </w:r>
      <w:r>
        <w:rPr>
          <w:rFonts w:hint="eastAsia"/>
        </w:rPr>
        <w:t>5</w:t>
      </w:r>
      <w:r>
        <w:rPr>
          <w:rFonts w:hint="eastAsia"/>
        </w:rPr>
        <w:t>分钟一次。</w:t>
      </w:r>
    </w:p>
    <w:p w:rsidR="00A76C30" w:rsidRDefault="00D414C7">
      <w:r>
        <w:rPr>
          <w:rFonts w:ascii="黑体" w:eastAsia="黑体" w:hAnsi="黑体" w:cs="黑体" w:hint="eastAsia"/>
        </w:rPr>
        <w:t>（四）分钟数据</w:t>
      </w:r>
    </w:p>
    <w:p w:rsidR="00A76C30" w:rsidRDefault="00D414C7">
      <w:r>
        <w:rPr>
          <w:rFonts w:hint="eastAsia"/>
        </w:rPr>
        <w:t>分钟数据指在一个监测周期内，以分钟为单位的算术平均监测值（流量按仪器的实际监测能力确定）。</w:t>
      </w:r>
    </w:p>
    <w:p w:rsidR="00A76C30" w:rsidRDefault="00D414C7">
      <w:pPr>
        <w:rPr>
          <w:rFonts w:ascii="黑体" w:eastAsia="黑体" w:hAnsi="黑体" w:cs="黑体"/>
        </w:rPr>
      </w:pPr>
      <w:r>
        <w:rPr>
          <w:rFonts w:ascii="黑体" w:eastAsia="黑体" w:hAnsi="黑体" w:cs="黑体" w:hint="eastAsia"/>
        </w:rPr>
        <w:t>（五）小时数据</w:t>
      </w:r>
    </w:p>
    <w:p w:rsidR="00A76C30" w:rsidRDefault="00D414C7">
      <w:r>
        <w:rPr>
          <w:rFonts w:hint="eastAsia"/>
        </w:rPr>
        <w:t>小时数据指在一个监测周期内，以小时为单位的算术平均监测值（流量取该小时时段内的监测值总和）。</w:t>
      </w:r>
    </w:p>
    <w:p w:rsidR="00A76C30" w:rsidRDefault="00D414C7">
      <w:r>
        <w:rPr>
          <w:rFonts w:ascii="黑体" w:eastAsia="黑体" w:hAnsi="黑体" w:cs="黑体" w:hint="eastAsia"/>
        </w:rPr>
        <w:t>（六）日历史数据</w:t>
      </w:r>
    </w:p>
    <w:p w:rsidR="00A76C30" w:rsidRDefault="00D414C7">
      <w:r>
        <w:t>点位一个自然日</w:t>
      </w:r>
      <w:r>
        <w:t>24</w:t>
      </w:r>
      <w:r>
        <w:t>小时</w:t>
      </w:r>
      <w:r>
        <w:rPr>
          <w:rFonts w:hint="eastAsia"/>
        </w:rPr>
        <w:t>周期数据</w:t>
      </w:r>
      <w:r>
        <w:t>的算术平均值</w:t>
      </w:r>
      <w:r>
        <w:rPr>
          <w:rFonts w:hint="eastAsia"/>
        </w:rPr>
        <w:t>（流量取当天监测值总和）</w:t>
      </w:r>
      <w:r>
        <w:t>，也称为</w:t>
      </w:r>
      <w:r>
        <w:lastRenderedPageBreak/>
        <w:t>日平均。</w:t>
      </w:r>
    </w:p>
    <w:p w:rsidR="00A76C30" w:rsidRDefault="00D414C7">
      <w:pPr>
        <w:pStyle w:val="2"/>
        <w:ind w:left="565"/>
      </w:pPr>
      <w:bookmarkStart w:id="16" w:name="_Toc464121527"/>
      <w:r>
        <w:rPr>
          <w:rFonts w:hint="eastAsia"/>
        </w:rPr>
        <w:t>通信协议的</w:t>
      </w:r>
      <w:r>
        <w:t>选择</w:t>
      </w:r>
      <w:bookmarkEnd w:id="16"/>
    </w:p>
    <w:p w:rsidR="00A76C30" w:rsidRDefault="00D414C7">
      <w:pPr>
        <w:pStyle w:val="3"/>
        <w:ind w:left="707"/>
        <w:rPr>
          <w:b w:val="0"/>
          <w:bCs/>
        </w:rPr>
      </w:pPr>
      <w:r>
        <w:rPr>
          <w:rFonts w:hint="eastAsia"/>
          <w:b w:val="0"/>
          <w:bCs/>
        </w:rPr>
        <w:t>通讯</w:t>
      </w:r>
      <w:r>
        <w:rPr>
          <w:b w:val="0"/>
          <w:bCs/>
        </w:rPr>
        <w:t>协议的</w:t>
      </w:r>
      <w:r>
        <w:rPr>
          <w:rFonts w:hint="eastAsia"/>
          <w:b w:val="0"/>
          <w:bCs/>
        </w:rPr>
        <w:t>要求</w:t>
      </w:r>
    </w:p>
    <w:p w:rsidR="00A76C30" w:rsidRDefault="00D414C7">
      <w:pPr>
        <w:pStyle w:val="4"/>
        <w:ind w:left="849"/>
        <w:rPr>
          <w:b w:val="0"/>
          <w:bCs/>
        </w:rPr>
      </w:pPr>
      <w:r>
        <w:rPr>
          <w:rFonts w:hint="eastAsia"/>
          <w:b w:val="0"/>
          <w:bCs/>
        </w:rPr>
        <w:t>实时</w:t>
      </w:r>
      <w:r>
        <w:rPr>
          <w:b w:val="0"/>
          <w:bCs/>
        </w:rPr>
        <w:t>性</w:t>
      </w:r>
      <w:r>
        <w:rPr>
          <w:rFonts w:hint="eastAsia"/>
          <w:b w:val="0"/>
          <w:bCs/>
        </w:rPr>
        <w:t>和可靠性</w:t>
      </w:r>
      <w:r>
        <w:rPr>
          <w:b w:val="0"/>
          <w:bCs/>
        </w:rPr>
        <w:t>的要求</w:t>
      </w:r>
    </w:p>
    <w:p w:rsidR="00A76C30" w:rsidRDefault="00D414C7">
      <w:r>
        <w:rPr>
          <w:rFonts w:hint="eastAsia"/>
        </w:rPr>
        <w:t>水站具有连续监测、实时在线等特性，同时广东省地表水自动系统的水站数量每年都在增长，为了保障平台能同步接收、处理所有水站的实时数据、提高</w:t>
      </w:r>
      <w:r>
        <w:t>网络系统的性能，</w:t>
      </w:r>
      <w:r>
        <w:rPr>
          <w:rFonts w:hint="eastAsia"/>
        </w:rPr>
        <w:t>数据传输规范的传输速度和传输效率起着至关重要的作用。制订合适的数据传输协议，要考虑系统传输数据的复杂程度和数据量，不断改进和优化其实时性能，减小协议对系统的开销，才能满足地表水自动监测系统数据实时传输的要求。</w:t>
      </w:r>
    </w:p>
    <w:p w:rsidR="00A76C30" w:rsidRDefault="00D414C7">
      <w:pPr>
        <w:pStyle w:val="4"/>
        <w:ind w:left="849"/>
        <w:rPr>
          <w:b w:val="0"/>
          <w:bCs/>
        </w:rPr>
      </w:pPr>
      <w:r>
        <w:rPr>
          <w:rFonts w:hint="eastAsia"/>
          <w:b w:val="0"/>
          <w:bCs/>
        </w:rPr>
        <w:t>远程</w:t>
      </w:r>
      <w:r>
        <w:rPr>
          <w:b w:val="0"/>
          <w:bCs/>
        </w:rPr>
        <w:t>控制的要求</w:t>
      </w:r>
    </w:p>
    <w:p w:rsidR="00A76C30" w:rsidRDefault="00D414C7">
      <w:r>
        <w:rPr>
          <w:rFonts w:hint="eastAsia"/>
        </w:rPr>
        <w:t>水站普遍分布在交通不便、</w:t>
      </w:r>
      <w:r>
        <w:t>偏</w:t>
      </w:r>
      <w:r>
        <w:rPr>
          <w:rFonts w:hint="eastAsia"/>
        </w:rPr>
        <w:t>远的位置。为完成水站质量控制的要求，平台应能通过数据传输规范找到水站，并对其实施远程控制，主要工作内容包括三部分，第一部分是远程对水站系统的运行过程进行监视和干预，第二部分是监视水站监测仪器的运行状态、远程仪器调试和故障诊断。第三部分是平台向水站发送质控命令，让水站完成常规质控任务。</w:t>
      </w:r>
    </w:p>
    <w:p w:rsidR="00A76C30" w:rsidRDefault="00D414C7">
      <w:pPr>
        <w:pStyle w:val="4"/>
        <w:ind w:left="849"/>
        <w:rPr>
          <w:b w:val="0"/>
          <w:bCs/>
        </w:rPr>
      </w:pPr>
      <w:r>
        <w:rPr>
          <w:rFonts w:hint="eastAsia"/>
          <w:b w:val="0"/>
          <w:bCs/>
        </w:rPr>
        <w:t>通用性的要求</w:t>
      </w:r>
    </w:p>
    <w:p w:rsidR="00A76C30" w:rsidRDefault="00D414C7">
      <w:r>
        <w:rPr>
          <w:rFonts w:hint="eastAsia"/>
        </w:rPr>
        <w:t>广东省水站建设和运维分别由数个</w:t>
      </w:r>
      <w:r>
        <w:t>代维商负责</w:t>
      </w:r>
      <w:r>
        <w:rPr>
          <w:rFonts w:hint="eastAsia"/>
        </w:rPr>
        <w:t>。因各</w:t>
      </w:r>
      <w:r>
        <w:t>代维商</w:t>
      </w:r>
      <w:r>
        <w:rPr>
          <w:rFonts w:hint="eastAsia"/>
        </w:rPr>
        <w:t>之间的技术</w:t>
      </w:r>
      <w:r>
        <w:t>路线不一样，</w:t>
      </w:r>
      <w:r>
        <w:rPr>
          <w:rFonts w:hint="eastAsia"/>
        </w:rPr>
        <w:t>不同</w:t>
      </w:r>
      <w:r>
        <w:t>代维商负责</w:t>
      </w:r>
      <w:r>
        <w:rPr>
          <w:rFonts w:hint="eastAsia"/>
        </w:rPr>
        <w:t>的</w:t>
      </w:r>
      <w:r>
        <w:t>水</w:t>
      </w:r>
      <w:r>
        <w:rPr>
          <w:rFonts w:hint="eastAsia"/>
        </w:rPr>
        <w:t>站</w:t>
      </w:r>
      <w:r>
        <w:t>的</w:t>
      </w:r>
      <w:r>
        <w:rPr>
          <w:rFonts w:hint="eastAsia"/>
        </w:rPr>
        <w:t>硬件设备</w:t>
      </w:r>
      <w:r>
        <w:t>和软件系统配置</w:t>
      </w:r>
      <w:r>
        <w:rPr>
          <w:rFonts w:hint="eastAsia"/>
        </w:rPr>
        <w:t>均不相同</w:t>
      </w:r>
      <w:r>
        <w:t>，</w:t>
      </w:r>
      <w:r>
        <w:rPr>
          <w:rFonts w:hint="eastAsia"/>
        </w:rPr>
        <w:t>其数据处理和</w:t>
      </w:r>
      <w:r>
        <w:t>传输能力也</w:t>
      </w:r>
      <w:r>
        <w:rPr>
          <w:rFonts w:hint="eastAsia"/>
        </w:rPr>
        <w:t>因地而异。因此</w:t>
      </w:r>
      <w:r>
        <w:t>，数据传输</w:t>
      </w:r>
      <w:r>
        <w:rPr>
          <w:rFonts w:hint="eastAsia"/>
        </w:rPr>
        <w:t>规范的</w:t>
      </w:r>
      <w:r>
        <w:t>设计</w:t>
      </w:r>
      <w:r>
        <w:rPr>
          <w:rFonts w:hint="eastAsia"/>
        </w:rPr>
        <w:t>不能好高骛远</w:t>
      </w:r>
      <w:r>
        <w:t>，</w:t>
      </w:r>
      <w:r>
        <w:rPr>
          <w:rFonts w:hint="eastAsia"/>
        </w:rPr>
        <w:t>制订不切实际</w:t>
      </w:r>
      <w:r>
        <w:t>的数据传输</w:t>
      </w:r>
      <w:r>
        <w:rPr>
          <w:rFonts w:hint="eastAsia"/>
        </w:rPr>
        <w:t>协议只能</w:t>
      </w:r>
      <w:r>
        <w:t>让水站</w:t>
      </w:r>
      <w:r>
        <w:rPr>
          <w:rFonts w:hint="eastAsia"/>
        </w:rPr>
        <w:t>被迫</w:t>
      </w:r>
      <w:r>
        <w:t>通过</w:t>
      </w:r>
      <w:r>
        <w:rPr>
          <w:rFonts w:hint="eastAsia"/>
        </w:rPr>
        <w:t>硬件和软件</w:t>
      </w:r>
      <w:r>
        <w:t>的改造</w:t>
      </w:r>
      <w:r>
        <w:rPr>
          <w:rFonts w:hint="eastAsia"/>
        </w:rPr>
        <w:t>去</w:t>
      </w:r>
      <w:r>
        <w:t>适应</w:t>
      </w:r>
      <w:r>
        <w:rPr>
          <w:rFonts w:hint="eastAsia"/>
        </w:rPr>
        <w:t>，</w:t>
      </w:r>
      <w:r>
        <w:t>增大开发成本。</w:t>
      </w:r>
      <w:r>
        <w:rPr>
          <w:rFonts w:hint="eastAsia"/>
        </w:rPr>
        <w:t>广东省</w:t>
      </w:r>
      <w:r>
        <w:t>数据传输</w:t>
      </w:r>
      <w:r>
        <w:rPr>
          <w:rFonts w:hint="eastAsia"/>
        </w:rPr>
        <w:t>规范应该具有广泛</w:t>
      </w:r>
      <w:r>
        <w:t>的可</w:t>
      </w:r>
      <w:r>
        <w:rPr>
          <w:rFonts w:hint="eastAsia"/>
        </w:rPr>
        <w:t>实现性，能</w:t>
      </w:r>
      <w:r>
        <w:t>提高</w:t>
      </w:r>
      <w:r>
        <w:rPr>
          <w:rFonts w:hint="eastAsia"/>
        </w:rPr>
        <w:t>代维商和水站</w:t>
      </w:r>
      <w:r>
        <w:t>管理方</w:t>
      </w:r>
      <w:r>
        <w:rPr>
          <w:rFonts w:hint="eastAsia"/>
        </w:rPr>
        <w:t>的工作效率和</w:t>
      </w:r>
      <w:r>
        <w:t>满意度。</w:t>
      </w:r>
    </w:p>
    <w:p w:rsidR="00A76C30" w:rsidRDefault="00D414C7">
      <w:pPr>
        <w:pStyle w:val="3"/>
        <w:ind w:left="707"/>
        <w:rPr>
          <w:b w:val="0"/>
          <w:bCs/>
        </w:rPr>
      </w:pPr>
      <w:r>
        <w:rPr>
          <w:rFonts w:hint="eastAsia"/>
          <w:b w:val="0"/>
          <w:bCs/>
        </w:rPr>
        <w:t>常用的</w:t>
      </w:r>
      <w:r>
        <w:rPr>
          <w:b w:val="0"/>
          <w:bCs/>
        </w:rPr>
        <w:t>数据</w:t>
      </w:r>
      <w:r>
        <w:rPr>
          <w:rFonts w:hint="eastAsia"/>
          <w:b w:val="0"/>
          <w:bCs/>
        </w:rPr>
        <w:t>传输</w:t>
      </w:r>
      <w:r>
        <w:rPr>
          <w:b w:val="0"/>
          <w:bCs/>
        </w:rPr>
        <w:t>协议比较</w:t>
      </w:r>
    </w:p>
    <w:p w:rsidR="00A76C30" w:rsidRDefault="00D414C7">
      <w:r>
        <w:rPr>
          <w:rFonts w:hint="eastAsia"/>
        </w:rPr>
        <w:t>文件传输协议（</w:t>
      </w:r>
      <w:r>
        <w:rPr>
          <w:rFonts w:hint="eastAsia"/>
        </w:rPr>
        <w:t>FTP</w:t>
      </w:r>
      <w:r>
        <w:rPr>
          <w:rFonts w:hint="eastAsia"/>
        </w:rPr>
        <w:t>）发布</w:t>
      </w:r>
      <w:r>
        <w:t>的</w:t>
      </w:r>
      <w:r>
        <w:rPr>
          <w:rFonts w:hint="eastAsia"/>
        </w:rPr>
        <w:t>时间</w:t>
      </w:r>
      <w:r>
        <w:t>比较早（</w:t>
      </w:r>
      <w:r>
        <w:rPr>
          <w:rFonts w:hint="eastAsia"/>
        </w:rPr>
        <w:t>1985</w:t>
      </w:r>
      <w:r>
        <w:rPr>
          <w:rFonts w:hint="eastAsia"/>
        </w:rPr>
        <w:t>年</w:t>
      </w:r>
      <w:r>
        <w:t>）</w:t>
      </w:r>
      <w:r>
        <w:rPr>
          <w:rFonts w:hint="eastAsia"/>
        </w:rPr>
        <w:t>，属于</w:t>
      </w:r>
      <w:r>
        <w:t>逐步要被淘汰的传输协议。</w:t>
      </w:r>
      <w:r>
        <w:rPr>
          <w:rFonts w:hint="eastAsia"/>
        </w:rPr>
        <w:t>FTP</w:t>
      </w:r>
      <w:r>
        <w:t>传输效率低</w:t>
      </w:r>
      <w:r>
        <w:rPr>
          <w:rFonts w:hint="eastAsia"/>
        </w:rPr>
        <w:t>，由于数据</w:t>
      </w:r>
      <w:r>
        <w:t>格式是文本文件，数据解析</w:t>
      </w:r>
      <w:r>
        <w:rPr>
          <w:rFonts w:hint="eastAsia"/>
        </w:rPr>
        <w:t>的</w:t>
      </w:r>
      <w:r>
        <w:t>系统开销大，</w:t>
      </w:r>
      <w:r>
        <w:rPr>
          <w:rFonts w:hint="eastAsia"/>
        </w:rPr>
        <w:t>不容易</w:t>
      </w:r>
      <w:r>
        <w:t>实现平台对水站的反向控制</w:t>
      </w:r>
      <w:r>
        <w:rPr>
          <w:rFonts w:hint="eastAsia"/>
        </w:rPr>
        <w:t>，</w:t>
      </w:r>
      <w:r>
        <w:t>不适宜用在地表水自动监测系统的数据传输。</w:t>
      </w:r>
    </w:p>
    <w:p w:rsidR="00A76C30" w:rsidRDefault="00D414C7">
      <w:r>
        <w:rPr>
          <w:rFonts w:hint="eastAsia"/>
        </w:rPr>
        <w:t>基于</w:t>
      </w:r>
      <w:r>
        <w:rPr>
          <w:rFonts w:hint="eastAsia"/>
        </w:rPr>
        <w:t>XML</w:t>
      </w:r>
      <w:r>
        <w:rPr>
          <w:rFonts w:hint="eastAsia"/>
        </w:rPr>
        <w:t>、</w:t>
      </w:r>
      <w:r>
        <w:t>J</w:t>
      </w:r>
      <w:r>
        <w:rPr>
          <w:rFonts w:hint="eastAsia"/>
        </w:rPr>
        <w:t>SON</w:t>
      </w:r>
      <w:r>
        <w:rPr>
          <w:rFonts w:hint="eastAsia"/>
        </w:rPr>
        <w:t>的</w:t>
      </w:r>
      <w:r>
        <w:t>数据通讯协议</w:t>
      </w:r>
      <w:r>
        <w:rPr>
          <w:rFonts w:hint="eastAsia"/>
        </w:rPr>
        <w:t>主要应用在</w:t>
      </w:r>
      <w:r>
        <w:t>WEB</w:t>
      </w:r>
      <w:r>
        <w:rPr>
          <w:rFonts w:hint="eastAsia"/>
        </w:rPr>
        <w:t>应用程序，适合</w:t>
      </w:r>
      <w:r>
        <w:t>服务器之间的数据通讯，</w:t>
      </w:r>
      <w:r>
        <w:rPr>
          <w:rFonts w:hint="eastAsia"/>
        </w:rPr>
        <w:t>数据</w:t>
      </w:r>
      <w:r>
        <w:t>封装和解析</w:t>
      </w:r>
      <w:r>
        <w:rPr>
          <w:rFonts w:hint="eastAsia"/>
        </w:rPr>
        <w:t>的</w:t>
      </w:r>
      <w:r>
        <w:t>系统开销大，</w:t>
      </w:r>
      <w:r>
        <w:rPr>
          <w:rFonts w:hint="eastAsia"/>
        </w:rPr>
        <w:t>需要水站</w:t>
      </w:r>
      <w:r>
        <w:t>具备</w:t>
      </w:r>
      <w:r>
        <w:rPr>
          <w:rFonts w:hint="eastAsia"/>
        </w:rPr>
        <w:t>较高</w:t>
      </w:r>
      <w:r>
        <w:t>的硬件</w:t>
      </w:r>
      <w:r>
        <w:rPr>
          <w:rFonts w:hint="eastAsia"/>
        </w:rPr>
        <w:t>配置和</w:t>
      </w:r>
      <w:r>
        <w:t>计算能力，</w:t>
      </w:r>
      <w:r>
        <w:rPr>
          <w:rFonts w:hint="eastAsia"/>
        </w:rPr>
        <w:t>同时</w:t>
      </w:r>
      <w:r>
        <w:t>也不容易实现</w:t>
      </w:r>
      <w:r>
        <w:rPr>
          <w:rFonts w:hint="eastAsia"/>
        </w:rPr>
        <w:t>平台</w:t>
      </w:r>
      <w:r>
        <w:t>对水站的</w:t>
      </w:r>
      <w:r>
        <w:rPr>
          <w:rFonts w:hint="eastAsia"/>
        </w:rPr>
        <w:t>反向控制，因此同样不适合应</w:t>
      </w:r>
      <w:r>
        <w:t>用在地表水自动监测系统的数</w:t>
      </w:r>
      <w:r>
        <w:lastRenderedPageBreak/>
        <w:t>据传输</w:t>
      </w:r>
      <w:r>
        <w:rPr>
          <w:rFonts w:hint="eastAsia"/>
        </w:rPr>
        <w:t>。</w:t>
      </w:r>
    </w:p>
    <w:p w:rsidR="00A76C30" w:rsidRDefault="00D414C7">
      <w:r>
        <w:rPr>
          <w:rFonts w:hint="eastAsia"/>
        </w:rPr>
        <w:t>《</w:t>
      </w:r>
      <w:r>
        <w:rPr>
          <w:rFonts w:hint="eastAsia"/>
        </w:rPr>
        <w:t>HJ</w:t>
      </w:r>
      <w:r>
        <w:t>/</w:t>
      </w:r>
      <w:r>
        <w:rPr>
          <w:rFonts w:hint="eastAsia"/>
        </w:rPr>
        <w:t>T212-2005</w:t>
      </w:r>
      <w:r>
        <w:rPr>
          <w:rFonts w:hint="eastAsia"/>
        </w:rPr>
        <w:t>污染源在线自动监控</w:t>
      </w:r>
      <w:r>
        <w:rPr>
          <w:rFonts w:hint="eastAsia"/>
        </w:rPr>
        <w:t>(</w:t>
      </w:r>
      <w:r>
        <w:rPr>
          <w:rFonts w:hint="eastAsia"/>
        </w:rPr>
        <w:t>监测</w:t>
      </w:r>
      <w:r>
        <w:rPr>
          <w:rFonts w:hint="eastAsia"/>
        </w:rPr>
        <w:t>)</w:t>
      </w:r>
      <w:r>
        <w:rPr>
          <w:rFonts w:hint="eastAsia"/>
        </w:rPr>
        <w:t>系统数据传输标准》（以下</w:t>
      </w:r>
      <w:r>
        <w:t>简称为</w:t>
      </w:r>
      <w:r>
        <w:rPr>
          <w:rFonts w:hint="eastAsia"/>
        </w:rPr>
        <w:t>HJ</w:t>
      </w:r>
      <w:r>
        <w:t>/</w:t>
      </w:r>
      <w:r>
        <w:rPr>
          <w:rFonts w:hint="eastAsia"/>
        </w:rPr>
        <w:t>T212-2005</w:t>
      </w:r>
      <w:r>
        <w:t>）</w:t>
      </w:r>
      <w:r>
        <w:rPr>
          <w:rFonts w:hint="eastAsia"/>
        </w:rPr>
        <w:t>是基于</w:t>
      </w:r>
      <w:r>
        <w:t>TCP/IP</w:t>
      </w:r>
      <w:r>
        <w:rPr>
          <w:rFonts w:hint="eastAsia"/>
        </w:rPr>
        <w:t>应用层</w:t>
      </w:r>
      <w:r>
        <w:t>的自定义通讯协议</w:t>
      </w:r>
      <w:r>
        <w:rPr>
          <w:rFonts w:hint="eastAsia"/>
        </w:rPr>
        <w:t>，</w:t>
      </w:r>
      <w:r>
        <w:t>精确地定义了</w:t>
      </w:r>
      <w:r>
        <w:rPr>
          <w:rFonts w:hint="eastAsia"/>
        </w:rPr>
        <w:t>上位机和现场机</w:t>
      </w:r>
      <w:r>
        <w:t>通信控制信息和解释信息</w:t>
      </w:r>
      <w:r>
        <w:rPr>
          <w:rFonts w:hint="eastAsia"/>
        </w:rPr>
        <w:t>，有清晰明确的字段定义</w:t>
      </w:r>
      <w:r>
        <w:rPr>
          <w:rFonts w:hint="eastAsia"/>
        </w:rPr>
        <w:t xml:space="preserve">, </w:t>
      </w:r>
      <w:r>
        <w:rPr>
          <w:rFonts w:hint="eastAsia"/>
        </w:rPr>
        <w:t>又有合理规范的格式，容易</w:t>
      </w:r>
      <w:r>
        <w:t>实现</w:t>
      </w:r>
      <w:r>
        <w:rPr>
          <w:rFonts w:hint="eastAsia"/>
        </w:rPr>
        <w:t>上位机</w:t>
      </w:r>
      <w:r>
        <w:t>到</w:t>
      </w:r>
      <w:r>
        <w:rPr>
          <w:rFonts w:hint="eastAsia"/>
        </w:rPr>
        <w:t>现场机</w:t>
      </w:r>
      <w:r>
        <w:t>的反向控制，</w:t>
      </w:r>
      <w:r>
        <w:rPr>
          <w:rFonts w:hint="eastAsia"/>
        </w:rPr>
        <w:t>易管理、拓展性强、复用性高，</w:t>
      </w:r>
      <w:r>
        <w:t>通过</w:t>
      </w:r>
      <w:r>
        <w:rPr>
          <w:rFonts w:hint="eastAsia"/>
        </w:rPr>
        <w:t>优化</w:t>
      </w:r>
      <w:r>
        <w:t>和拓展</w:t>
      </w:r>
      <w:r>
        <w:rPr>
          <w:rFonts w:hint="eastAsia"/>
        </w:rPr>
        <w:t>后</w:t>
      </w:r>
      <w:r>
        <w:t>适合用在广东省地表水自动监测系统中</w:t>
      </w:r>
      <w:r>
        <w:rPr>
          <w:rFonts w:hint="eastAsia"/>
        </w:rPr>
        <w:t>。本技术</w:t>
      </w:r>
      <w:r>
        <w:t>思路也</w:t>
      </w:r>
      <w:r>
        <w:rPr>
          <w:rFonts w:hint="eastAsia"/>
        </w:rPr>
        <w:t>在广东省</w:t>
      </w:r>
      <w:r>
        <w:t>地表水</w:t>
      </w:r>
      <w:r>
        <w:rPr>
          <w:rFonts w:hint="eastAsia"/>
        </w:rPr>
        <w:t>自动</w:t>
      </w:r>
      <w:r>
        <w:t>监测系统数据联网工作中得到验证。</w:t>
      </w:r>
    </w:p>
    <w:p w:rsidR="00A76C30" w:rsidRDefault="00D414C7">
      <w:pPr>
        <w:pStyle w:val="3"/>
        <w:ind w:left="707"/>
        <w:rPr>
          <w:b w:val="0"/>
          <w:bCs/>
        </w:rPr>
      </w:pPr>
      <w:r>
        <w:rPr>
          <w:rFonts w:hint="eastAsia"/>
          <w:b w:val="0"/>
          <w:bCs/>
        </w:rPr>
        <w:t>广东省</w:t>
      </w:r>
      <w:r>
        <w:rPr>
          <w:b w:val="0"/>
          <w:bCs/>
        </w:rPr>
        <w:t>地表水自动监测数据</w:t>
      </w:r>
      <w:r>
        <w:rPr>
          <w:rFonts w:hint="eastAsia"/>
          <w:b w:val="0"/>
          <w:bCs/>
        </w:rPr>
        <w:t>传输规范与HJ/T 212-2005的</w:t>
      </w:r>
      <w:r>
        <w:rPr>
          <w:b w:val="0"/>
          <w:bCs/>
        </w:rPr>
        <w:t>异同</w:t>
      </w:r>
    </w:p>
    <w:p w:rsidR="00A76C30" w:rsidRDefault="00D414C7">
      <w:r>
        <w:rPr>
          <w:rFonts w:hint="eastAsia"/>
        </w:rPr>
        <w:t>（一）相同点：</w:t>
      </w:r>
    </w:p>
    <w:p w:rsidR="00A76C30" w:rsidRDefault="00D414C7">
      <w:r>
        <w:rPr>
          <w:rFonts w:hint="eastAsia"/>
        </w:rPr>
        <w:t>1</w:t>
      </w:r>
      <w:r>
        <w:rPr>
          <w:rFonts w:hint="eastAsia"/>
        </w:rPr>
        <w:t>）广东省地方标准《</w:t>
      </w:r>
      <w:r>
        <w:t>地表水自动监测系统数据</w:t>
      </w:r>
      <w:r>
        <w:rPr>
          <w:rFonts w:hint="eastAsia"/>
        </w:rPr>
        <w:t>传输规范》</w:t>
      </w:r>
      <w:r>
        <w:t>的通讯包</w:t>
      </w:r>
      <w:r>
        <w:rPr>
          <w:rFonts w:hint="eastAsia"/>
        </w:rPr>
        <w:t>采用了</w:t>
      </w:r>
      <w:r>
        <w:rPr>
          <w:rFonts w:hint="eastAsia"/>
        </w:rPr>
        <w:t>HJ</w:t>
      </w:r>
      <w:r>
        <w:t>/</w:t>
      </w:r>
      <w:r>
        <w:rPr>
          <w:rFonts w:hint="eastAsia"/>
        </w:rPr>
        <w:t>T212-2005</w:t>
      </w:r>
      <w:r>
        <w:rPr>
          <w:rFonts w:hint="eastAsia"/>
        </w:rPr>
        <w:t>规定</w:t>
      </w:r>
      <w:r>
        <w:t>的格式</w:t>
      </w:r>
      <w:r>
        <w:rPr>
          <w:rFonts w:hint="eastAsia"/>
        </w:rPr>
        <w:t>，两者通信包</w:t>
      </w:r>
      <w:r>
        <w:t>的数据结构</w:t>
      </w:r>
      <w:r>
        <w:rPr>
          <w:rFonts w:hint="eastAsia"/>
        </w:rPr>
        <w:t>格式一致，均由</w:t>
      </w:r>
      <w:r>
        <w:t>包头、数据段长度、数据段、</w:t>
      </w:r>
      <w:r>
        <w:rPr>
          <w:rFonts w:hint="eastAsia"/>
        </w:rPr>
        <w:t>CRC</w:t>
      </w:r>
      <w:r>
        <w:rPr>
          <w:rFonts w:hint="eastAsia"/>
        </w:rPr>
        <w:t>校验比和包尾组成，</w:t>
      </w:r>
      <w:r>
        <w:rPr>
          <w:rFonts w:hint="eastAsia"/>
        </w:rPr>
        <w:t>,</w:t>
      </w:r>
    </w:p>
    <w:p w:rsidR="00A76C30" w:rsidRDefault="00D414C7">
      <w:r>
        <w:rPr>
          <w:rFonts w:hint="eastAsia"/>
        </w:rPr>
        <w:t>2</w:t>
      </w:r>
      <w:r>
        <w:rPr>
          <w:rFonts w:hint="eastAsia"/>
        </w:rPr>
        <w:t>）两者</w:t>
      </w:r>
      <w:r>
        <w:rPr>
          <w:rFonts w:hint="eastAsia"/>
        </w:rPr>
        <w:t>CRC</w:t>
      </w:r>
      <w:r>
        <w:rPr>
          <w:rFonts w:hint="eastAsia"/>
        </w:rPr>
        <w:t>校验相同。</w:t>
      </w:r>
    </w:p>
    <w:p w:rsidR="00A76C30" w:rsidRDefault="00D414C7">
      <w:r>
        <w:rPr>
          <w:rFonts w:hint="eastAsia"/>
        </w:rPr>
        <w:t>（二）不同点：</w:t>
      </w:r>
    </w:p>
    <w:p w:rsidR="00A76C30" w:rsidRDefault="00D414C7">
      <w:r>
        <w:rPr>
          <w:rFonts w:hint="eastAsia"/>
        </w:rPr>
        <w:t>1</w:t>
      </w:r>
      <w:r>
        <w:rPr>
          <w:rFonts w:hint="eastAsia"/>
        </w:rPr>
        <w:t>）</w:t>
      </w:r>
      <w:r>
        <w:rPr>
          <w:rFonts w:hint="eastAsia"/>
        </w:rPr>
        <w:t>HJ</w:t>
      </w:r>
      <w:r>
        <w:t>/</w:t>
      </w:r>
      <w:r>
        <w:rPr>
          <w:rFonts w:hint="eastAsia"/>
        </w:rPr>
        <w:t>T212-2005</w:t>
      </w:r>
      <w:r>
        <w:rPr>
          <w:rFonts w:hint="eastAsia"/>
        </w:rPr>
        <w:t>定义的每个包长度为</w:t>
      </w:r>
      <w:r>
        <w:rPr>
          <w:rFonts w:hint="eastAsia"/>
        </w:rPr>
        <w:t>1024</w:t>
      </w:r>
      <w:r>
        <w:rPr>
          <w:rFonts w:hint="eastAsia"/>
        </w:rPr>
        <w:t>，广东省地方标准《</w:t>
      </w:r>
      <w:r>
        <w:t>地表水自动监测系统数据</w:t>
      </w:r>
      <w:r>
        <w:rPr>
          <w:rFonts w:hint="eastAsia"/>
        </w:rPr>
        <w:t>传输规范》去掉了这个限制，</w:t>
      </w:r>
      <w:r>
        <w:t>方便扩展</w:t>
      </w:r>
      <w:r>
        <w:rPr>
          <w:rFonts w:hint="eastAsia"/>
        </w:rPr>
        <w:t>。</w:t>
      </w:r>
    </w:p>
    <w:p w:rsidR="00A76C30" w:rsidRDefault="00D414C7">
      <w:r>
        <w:rPr>
          <w:rFonts w:hint="eastAsia"/>
        </w:rPr>
        <w:t>2</w:t>
      </w:r>
      <w:r>
        <w:rPr>
          <w:rFonts w:hint="eastAsia"/>
        </w:rPr>
        <w:t>）</w:t>
      </w:r>
      <w:r>
        <w:t>数据段的长度不一样，</w:t>
      </w:r>
      <w:r>
        <w:rPr>
          <w:rFonts w:hint="eastAsia"/>
        </w:rPr>
        <w:t>广东省地方标准《</w:t>
      </w:r>
      <w:r>
        <w:t>地表水自动监测系统数据</w:t>
      </w:r>
      <w:r>
        <w:rPr>
          <w:rFonts w:hint="eastAsia"/>
        </w:rPr>
        <w:t>传输规范》能</w:t>
      </w:r>
      <w:r>
        <w:t>传送更</w:t>
      </w:r>
      <w:r>
        <w:rPr>
          <w:rFonts w:hint="eastAsia"/>
        </w:rPr>
        <w:t>复杂</w:t>
      </w:r>
      <w:r>
        <w:t>的</w:t>
      </w:r>
      <w:r>
        <w:rPr>
          <w:rFonts w:hint="eastAsia"/>
        </w:rPr>
        <w:t>数据</w:t>
      </w:r>
      <w:r>
        <w:t>。</w:t>
      </w:r>
    </w:p>
    <w:p w:rsidR="00A76C30" w:rsidRDefault="00D414C7">
      <w:r>
        <w:t>3</w:t>
      </w:r>
      <w:r>
        <w:rPr>
          <w:rFonts w:hint="eastAsia"/>
        </w:rPr>
        <w:t>）去掉了拆包模式，即一个包只用一条指令发送，不需要进行拆包。</w:t>
      </w:r>
    </w:p>
    <w:p w:rsidR="00A76C30" w:rsidRDefault="00D414C7">
      <w:r>
        <w:t>4</w:t>
      </w:r>
      <w:r w:rsidR="00E66389">
        <w:rPr>
          <w:rFonts w:hint="eastAsia"/>
        </w:rPr>
        <w:t>）在保证通信握手安全的前提下，对应答机制进行了优化，详见《</w:t>
      </w:r>
      <w:r>
        <w:rPr>
          <w:rFonts w:hint="eastAsia"/>
        </w:rPr>
        <w:t>地表水</w:t>
      </w:r>
      <w:r>
        <w:t>自动监测</w:t>
      </w:r>
      <w:r w:rsidR="00E66389">
        <w:t>系统</w:t>
      </w:r>
      <w:r>
        <w:t>数据传输规范</w:t>
      </w:r>
      <w:r w:rsidR="00E66389">
        <w:t>》</w:t>
      </w:r>
      <w:r>
        <w:rPr>
          <w:rFonts w:hint="eastAsia"/>
        </w:rPr>
        <w:t>内容。</w:t>
      </w:r>
    </w:p>
    <w:p w:rsidR="00A76C30" w:rsidRDefault="00D414C7">
      <w:r>
        <w:t>5</w:t>
      </w:r>
      <w:r>
        <w:rPr>
          <w:rFonts w:hint="eastAsia"/>
        </w:rPr>
        <w:t>）不再采用</w:t>
      </w:r>
      <w:r>
        <w:t>基于非</w:t>
      </w:r>
      <w:r>
        <w:t>TCP/IP</w:t>
      </w:r>
      <w:r>
        <w:rPr>
          <w:rFonts w:hint="eastAsia"/>
        </w:rPr>
        <w:t>协议的传输网络</w:t>
      </w:r>
      <w:r>
        <w:t>。</w:t>
      </w:r>
    </w:p>
    <w:p w:rsidR="00A76C30" w:rsidRDefault="00D414C7">
      <w:r>
        <w:t>6</w:t>
      </w:r>
      <w:r>
        <w:rPr>
          <w:rFonts w:hint="eastAsia"/>
        </w:rPr>
        <w:t>）按照</w:t>
      </w:r>
      <w:r>
        <w:t>地表水自动监测系统的业务</w:t>
      </w:r>
      <w:r>
        <w:rPr>
          <w:rFonts w:hint="eastAsia"/>
        </w:rPr>
        <w:t>内容</w:t>
      </w:r>
      <w:r>
        <w:t>，</w:t>
      </w:r>
      <w:r>
        <w:rPr>
          <w:rFonts w:hint="eastAsia"/>
        </w:rPr>
        <w:t>全新</w:t>
      </w:r>
      <w:r>
        <w:t>定义了</w:t>
      </w:r>
      <w:r>
        <w:rPr>
          <w:rFonts w:hint="eastAsia"/>
        </w:rPr>
        <w:t>传输规范</w:t>
      </w:r>
      <w:r>
        <w:t>的</w:t>
      </w:r>
      <w:r>
        <w:rPr>
          <w:rFonts w:hint="eastAsia"/>
        </w:rPr>
        <w:t>术语。</w:t>
      </w:r>
    </w:p>
    <w:p w:rsidR="00A76C30" w:rsidRDefault="00D414C7">
      <w:r>
        <w:t>7</w:t>
      </w:r>
      <w:r>
        <w:rPr>
          <w:rFonts w:hint="eastAsia"/>
        </w:rPr>
        <w:t>）按照</w:t>
      </w:r>
      <w:r>
        <w:t>地表水自动监测系统的业务</w:t>
      </w:r>
      <w:r>
        <w:rPr>
          <w:rFonts w:hint="eastAsia"/>
        </w:rPr>
        <w:t>内容，修改和拓展</w:t>
      </w:r>
      <w:r>
        <w:t>了</w:t>
      </w:r>
      <w:r>
        <w:rPr>
          <w:rFonts w:hint="eastAsia"/>
        </w:rPr>
        <w:t>数据区</w:t>
      </w:r>
      <w:r>
        <w:t>的字段</w:t>
      </w:r>
      <w:r>
        <w:rPr>
          <w:rFonts w:hint="eastAsia"/>
        </w:rPr>
        <w:t>，规定了</w:t>
      </w:r>
      <w:r>
        <w:t>其使用</w:t>
      </w:r>
      <w:r>
        <w:rPr>
          <w:rFonts w:hint="eastAsia"/>
        </w:rPr>
        <w:t>方法</w:t>
      </w:r>
      <w:r>
        <w:t>。</w:t>
      </w:r>
    </w:p>
    <w:p w:rsidR="00A76C30" w:rsidRDefault="00D414C7">
      <w:r>
        <w:t>8</w:t>
      </w:r>
      <w:r>
        <w:rPr>
          <w:rFonts w:hint="eastAsia"/>
        </w:rPr>
        <w:t>）对各种监测设备的采样方法、分析周期和监测频次进行了细致划分和归类，提出周期数据的概念，并在此基础上定义地表水自动监测系统的监测数据类型。</w:t>
      </w:r>
    </w:p>
    <w:p w:rsidR="00A76C30" w:rsidRDefault="00D414C7">
      <w:r>
        <w:t>9</w:t>
      </w:r>
      <w:r>
        <w:rPr>
          <w:rFonts w:hint="eastAsia"/>
        </w:rPr>
        <w:t>）按《</w:t>
      </w:r>
      <w:r>
        <w:t>HJ 525-2009</w:t>
      </w:r>
      <w:r>
        <w:t>水污染物名称代码</w:t>
      </w:r>
      <w:r>
        <w:rPr>
          <w:rFonts w:hint="eastAsia"/>
        </w:rPr>
        <w:t>》的编码原则对监测</w:t>
      </w:r>
      <w:r>
        <w:t>项目编码，并规范统一</w:t>
      </w:r>
      <w:r>
        <w:lastRenderedPageBreak/>
        <w:t>了计量单位。</w:t>
      </w:r>
    </w:p>
    <w:p w:rsidR="00A76C30" w:rsidRDefault="00D414C7">
      <w:r>
        <w:t>10</w:t>
      </w:r>
      <w:r>
        <w:rPr>
          <w:rFonts w:hint="eastAsia"/>
        </w:rPr>
        <w:t>）分析研究状态信息、日志、数据</w:t>
      </w:r>
      <w:r>
        <w:t>标识</w:t>
      </w:r>
      <w:r>
        <w:rPr>
          <w:rFonts w:hint="eastAsia"/>
        </w:rPr>
        <w:t>和在线</w:t>
      </w:r>
      <w:r>
        <w:t>质控数据</w:t>
      </w:r>
      <w:r>
        <w:rPr>
          <w:rFonts w:hint="eastAsia"/>
        </w:rPr>
        <w:t>的</w:t>
      </w:r>
      <w:r>
        <w:t>形成机制，</w:t>
      </w:r>
      <w:r>
        <w:rPr>
          <w:rFonts w:hint="eastAsia"/>
        </w:rPr>
        <w:t>对</w:t>
      </w:r>
      <w:r>
        <w:t>其详细</w:t>
      </w:r>
      <w:r>
        <w:rPr>
          <w:rFonts w:hint="eastAsia"/>
        </w:rPr>
        <w:t>定义</w:t>
      </w:r>
      <w:r>
        <w:t>及</w:t>
      </w:r>
      <w:r>
        <w:rPr>
          <w:rFonts w:hint="eastAsia"/>
        </w:rPr>
        <w:t>全新分类，使其符合质量</w:t>
      </w:r>
      <w:r>
        <w:t>控制在线溯源机制的工作要求。</w:t>
      </w:r>
      <w:r>
        <w:br w:type="page"/>
      </w:r>
    </w:p>
    <w:p w:rsidR="00A76C30" w:rsidRDefault="00A76C30"/>
    <w:p w:rsidR="00A76C30" w:rsidRDefault="00D414C7">
      <w:pPr>
        <w:pStyle w:val="2"/>
        <w:ind w:left="565"/>
      </w:pPr>
      <w:bookmarkStart w:id="17" w:name="_Toc464121528"/>
      <w:r>
        <w:rPr>
          <w:rFonts w:hint="eastAsia"/>
        </w:rPr>
        <w:t>命令编号</w:t>
      </w:r>
      <w:bookmarkEnd w:id="17"/>
    </w:p>
    <w:p w:rsidR="00A76C30" w:rsidRDefault="00D414C7">
      <w:r>
        <w:rPr>
          <w:rFonts w:hint="eastAsia"/>
        </w:rPr>
        <w:t>命令</w:t>
      </w:r>
      <w:r>
        <w:t>编号</w:t>
      </w:r>
      <w:r>
        <w:rPr>
          <w:rFonts w:hint="eastAsia"/>
        </w:rPr>
        <w:t>规定</w:t>
      </w:r>
      <w:r>
        <w:t>了</w:t>
      </w:r>
      <w:r>
        <w:rPr>
          <w:rFonts w:hint="eastAsia"/>
        </w:rPr>
        <w:t>水站</w:t>
      </w:r>
      <w:r>
        <w:t>和平台</w:t>
      </w:r>
      <w:r>
        <w:rPr>
          <w:rFonts w:hint="eastAsia"/>
        </w:rPr>
        <w:t>所有</w:t>
      </w:r>
      <w:r>
        <w:t>交换</w:t>
      </w:r>
      <w:r>
        <w:rPr>
          <w:rFonts w:hint="eastAsia"/>
        </w:rPr>
        <w:t>指令</w:t>
      </w:r>
      <w:r>
        <w:t>的</w:t>
      </w:r>
      <w:r>
        <w:rPr>
          <w:rFonts w:hint="eastAsia"/>
        </w:rPr>
        <w:t>格式</w:t>
      </w:r>
      <w:r>
        <w:t>与含义</w:t>
      </w:r>
      <w:r>
        <w:rPr>
          <w:rFonts w:hint="eastAsia"/>
        </w:rPr>
        <w:t>，</w:t>
      </w:r>
      <w:r>
        <w:t>能实现系统互联、数据传输</w:t>
      </w:r>
      <w:r>
        <w:rPr>
          <w:rFonts w:hint="eastAsia"/>
        </w:rPr>
        <w:t>、远程</w:t>
      </w:r>
      <w:r>
        <w:t>控制</w:t>
      </w:r>
      <w:r>
        <w:rPr>
          <w:rFonts w:hint="eastAsia"/>
        </w:rPr>
        <w:t>、</w:t>
      </w:r>
      <w:r>
        <w:t>水站状态采集等功能</w:t>
      </w:r>
      <w:r>
        <w:rPr>
          <w:rFonts w:hint="eastAsia"/>
        </w:rPr>
        <w:t>。</w:t>
      </w:r>
    </w:p>
    <w:p w:rsidR="00A76C30" w:rsidRDefault="00D414C7">
      <w:pPr>
        <w:rPr>
          <w:rFonts w:ascii="黑体" w:eastAsia="黑体" w:hAnsi="黑体" w:cs="黑体"/>
        </w:rPr>
      </w:pPr>
      <w:r>
        <w:rPr>
          <w:rFonts w:ascii="黑体" w:eastAsia="黑体" w:hAnsi="黑体" w:cs="黑体" w:hint="eastAsia"/>
        </w:rPr>
        <w:t>1）通讯初始化命令</w:t>
      </w:r>
    </w:p>
    <w:p w:rsidR="00A76C30" w:rsidRDefault="00D414C7">
      <w:r>
        <w:t>水站</w:t>
      </w:r>
      <w:r>
        <w:rPr>
          <w:rFonts w:hint="eastAsia"/>
        </w:rPr>
        <w:t>需</w:t>
      </w:r>
      <w:r>
        <w:t>主动向平台发出登陆请求，</w:t>
      </w:r>
      <w:r>
        <w:rPr>
          <w:rFonts w:hint="eastAsia"/>
        </w:rPr>
        <w:t>登陆</w:t>
      </w:r>
      <w:r>
        <w:t>成功后需</w:t>
      </w:r>
      <w:r>
        <w:rPr>
          <w:rFonts w:hint="eastAsia"/>
        </w:rPr>
        <w:t>每</w:t>
      </w:r>
      <w:r>
        <w:rPr>
          <w:rFonts w:hint="eastAsia"/>
        </w:rPr>
        <w:t>2</w:t>
      </w:r>
      <w:r>
        <w:rPr>
          <w:rFonts w:hint="eastAsia"/>
        </w:rPr>
        <w:t>分钟</w:t>
      </w:r>
      <w:r>
        <w:t>发一次心跳</w:t>
      </w:r>
      <w:r>
        <w:rPr>
          <w:rFonts w:hint="eastAsia"/>
        </w:rPr>
        <w:t>检测</w:t>
      </w:r>
      <w:r>
        <w:t>包，以保障</w:t>
      </w:r>
      <w:r>
        <w:rPr>
          <w:rFonts w:hint="eastAsia"/>
        </w:rPr>
        <w:t>数据传输</w:t>
      </w:r>
      <w:r>
        <w:t>的畅通。</w:t>
      </w:r>
    </w:p>
    <w:p w:rsidR="00A76C30" w:rsidRDefault="00D414C7">
      <w:pPr>
        <w:rPr>
          <w:rFonts w:ascii="黑体" w:eastAsia="黑体" w:hAnsi="黑体" w:cs="黑体"/>
        </w:rPr>
      </w:pPr>
      <w:r>
        <w:rPr>
          <w:rFonts w:ascii="黑体" w:eastAsia="黑体" w:hAnsi="黑体" w:cs="黑体" w:hint="eastAsia"/>
        </w:rPr>
        <w:t>2）平台数据采集及水站主动上报数据命令</w:t>
      </w:r>
    </w:p>
    <w:p w:rsidR="00A76C30" w:rsidRDefault="00D414C7">
      <w:r>
        <w:rPr>
          <w:rFonts w:hint="eastAsia"/>
        </w:rPr>
        <w:t>包括</w:t>
      </w:r>
      <w:r>
        <w:t>水站主动往平台发送数据</w:t>
      </w:r>
      <w:r>
        <w:rPr>
          <w:rFonts w:hint="eastAsia"/>
        </w:rPr>
        <w:t>的</w:t>
      </w:r>
      <w:r>
        <w:t>命令</w:t>
      </w:r>
      <w:r>
        <w:rPr>
          <w:rFonts w:hint="eastAsia"/>
        </w:rPr>
        <w:t>，</w:t>
      </w:r>
      <w:r>
        <w:t>及在特殊情况下平台向水站</w:t>
      </w:r>
      <w:r>
        <w:rPr>
          <w:rFonts w:hint="eastAsia"/>
        </w:rPr>
        <w:t>发出</w:t>
      </w:r>
      <w:r>
        <w:t>采集数据的命令</w:t>
      </w:r>
      <w:r>
        <w:rPr>
          <w:rFonts w:hint="eastAsia"/>
        </w:rPr>
        <w:t>。</w:t>
      </w:r>
    </w:p>
    <w:p w:rsidR="00A76C30" w:rsidRDefault="00D414C7">
      <w:pPr>
        <w:rPr>
          <w:rFonts w:ascii="黑体" w:eastAsia="黑体" w:hAnsi="黑体" w:cs="黑体"/>
        </w:rPr>
      </w:pPr>
      <w:r>
        <w:rPr>
          <w:rFonts w:ascii="黑体" w:eastAsia="黑体" w:hAnsi="黑体" w:cs="黑体" w:hint="eastAsia"/>
        </w:rPr>
        <w:t>3）反控命令</w:t>
      </w:r>
    </w:p>
    <w:p w:rsidR="00A76C30" w:rsidRDefault="00D414C7">
      <w:r>
        <w:rPr>
          <w:rFonts w:hint="eastAsia"/>
        </w:rPr>
        <w:t>平台</w:t>
      </w:r>
      <w:r>
        <w:t>向水站发送反控命令，</w:t>
      </w:r>
      <w:r>
        <w:rPr>
          <w:rFonts w:hint="eastAsia"/>
        </w:rPr>
        <w:t>包括</w:t>
      </w:r>
      <w:r>
        <w:t>紧急监测、质控任务</w:t>
      </w:r>
      <w:r>
        <w:rPr>
          <w:rFonts w:hint="eastAsia"/>
        </w:rPr>
        <w:t>下达等</w:t>
      </w:r>
      <w:r>
        <w:t>，</w:t>
      </w:r>
      <w:r>
        <w:rPr>
          <w:rFonts w:hint="eastAsia"/>
        </w:rPr>
        <w:t>水站接收</w:t>
      </w:r>
      <w:r>
        <w:t>并</w:t>
      </w:r>
      <w:r>
        <w:rPr>
          <w:rFonts w:hint="eastAsia"/>
        </w:rPr>
        <w:t>解析反控</w:t>
      </w:r>
      <w:r>
        <w:t>命令，</w:t>
      </w:r>
      <w:r>
        <w:rPr>
          <w:rFonts w:hint="eastAsia"/>
        </w:rPr>
        <w:t>根据</w:t>
      </w:r>
      <w:r>
        <w:t>当前工作情况决定是否执行操作。如</w:t>
      </w:r>
      <w:r>
        <w:rPr>
          <w:rFonts w:hint="eastAsia"/>
        </w:rPr>
        <w:t>执行</w:t>
      </w:r>
      <w:r>
        <w:t>操作应向平台反馈执行结果。</w:t>
      </w:r>
    </w:p>
    <w:p w:rsidR="00A76C30" w:rsidRDefault="00D414C7">
      <w:r>
        <w:rPr>
          <w:rFonts w:ascii="黑体" w:eastAsia="黑体" w:hAnsi="黑体" w:cs="黑体" w:hint="eastAsia"/>
        </w:rPr>
        <w:t>4）状态命令</w:t>
      </w:r>
    </w:p>
    <w:p w:rsidR="00A76C30" w:rsidRDefault="00D414C7">
      <w:r>
        <w:rPr>
          <w:rFonts w:hint="eastAsia"/>
        </w:rPr>
        <w:t>平台</w:t>
      </w:r>
      <w:r>
        <w:t>向水站发送状态命令，了解水站的</w:t>
      </w:r>
      <w:r>
        <w:rPr>
          <w:rFonts w:hint="eastAsia"/>
        </w:rPr>
        <w:t>实时</w:t>
      </w:r>
      <w:r>
        <w:t>工作</w:t>
      </w:r>
      <w:r>
        <w:rPr>
          <w:rFonts w:hint="eastAsia"/>
        </w:rPr>
        <w:t>状态</w:t>
      </w:r>
      <w:r>
        <w:t>，</w:t>
      </w:r>
      <w:r>
        <w:rPr>
          <w:rFonts w:hint="eastAsia"/>
        </w:rPr>
        <w:t>实现远程</w:t>
      </w:r>
      <w:r>
        <w:t>诊断水站</w:t>
      </w:r>
      <w:r>
        <w:rPr>
          <w:rFonts w:hint="eastAsia"/>
        </w:rPr>
        <w:t>是否</w:t>
      </w:r>
      <w:r>
        <w:t>正常运行。</w:t>
      </w:r>
    </w:p>
    <w:p w:rsidR="00A76C30" w:rsidRDefault="00D414C7">
      <w:r>
        <w:rPr>
          <w:rFonts w:ascii="黑体" w:eastAsia="黑体" w:hAnsi="黑体" w:cs="黑体" w:hint="eastAsia"/>
        </w:rPr>
        <w:t>5）模式命令</w:t>
      </w:r>
    </w:p>
    <w:p w:rsidR="00A76C30" w:rsidRDefault="00D414C7">
      <w:r>
        <w:rPr>
          <w:rFonts w:hint="eastAsia"/>
        </w:rPr>
        <w:t>平台可</w:t>
      </w:r>
      <w:r>
        <w:t>通过模式命令远程设置水站的工作模式，</w:t>
      </w:r>
      <w:r>
        <w:rPr>
          <w:rFonts w:hint="eastAsia"/>
        </w:rPr>
        <w:t>包括监测</w:t>
      </w:r>
      <w:r>
        <w:t>任务和质控任务的</w:t>
      </w:r>
      <w:r>
        <w:rPr>
          <w:rFonts w:hint="eastAsia"/>
        </w:rPr>
        <w:t>测试时间</w:t>
      </w:r>
      <w:r>
        <w:t>、测试周期、优先级等。</w:t>
      </w:r>
    </w:p>
    <w:p w:rsidR="00A76C30" w:rsidRDefault="00D414C7">
      <w:pPr>
        <w:pStyle w:val="2"/>
        <w:ind w:left="565"/>
      </w:pPr>
      <w:bookmarkStart w:id="18" w:name="_Toc464121529"/>
      <w:r>
        <w:rPr>
          <w:rFonts w:hint="eastAsia"/>
        </w:rPr>
        <w:t>监测项目代码</w:t>
      </w:r>
      <w:bookmarkEnd w:id="18"/>
    </w:p>
    <w:p w:rsidR="00A76C30" w:rsidRDefault="00D414C7">
      <w:r>
        <w:rPr>
          <w:rFonts w:hint="eastAsia"/>
        </w:rPr>
        <w:t>1</w:t>
      </w:r>
      <w:r>
        <w:rPr>
          <w:rFonts w:hint="eastAsia"/>
        </w:rPr>
        <w:t>）监测项目代码优先采用国家标准《</w:t>
      </w:r>
      <w:r>
        <w:t>HJ 525-2009</w:t>
      </w:r>
      <w:r>
        <w:t>水污染物名称代码</w:t>
      </w:r>
      <w:r>
        <w:rPr>
          <w:rFonts w:hint="eastAsia"/>
        </w:rPr>
        <w:t>》的水污染物代码表，对于未列出的监测污染物或污染指标，可依据《</w:t>
      </w:r>
      <w:r>
        <w:t>HJ 525-2009</w:t>
      </w:r>
      <w:r>
        <w:t>水污染物名称代码</w:t>
      </w:r>
      <w:r>
        <w:rPr>
          <w:rFonts w:hint="eastAsia"/>
        </w:rPr>
        <w:t>》的分类原则对其进行归类，在其相应类别中已有编码的基础上顺延赋码。</w:t>
      </w:r>
    </w:p>
    <w:p w:rsidR="00A76C30" w:rsidRDefault="00D414C7">
      <w:r>
        <w:rPr>
          <w:rFonts w:hint="eastAsia"/>
        </w:rPr>
        <w:t>2</w:t>
      </w:r>
      <w:r>
        <w:rPr>
          <w:rFonts w:hint="eastAsia"/>
        </w:rPr>
        <w:t>）本规范统一了监测项目的计量单位。</w:t>
      </w:r>
    </w:p>
    <w:p w:rsidR="00A76C30" w:rsidRDefault="00D414C7">
      <w:pPr>
        <w:pStyle w:val="2"/>
        <w:ind w:left="565"/>
      </w:pPr>
      <w:bookmarkStart w:id="19" w:name="_Toc464121530"/>
      <w:r>
        <w:rPr>
          <w:rFonts w:hint="eastAsia"/>
        </w:rPr>
        <w:t>质量控制在线溯源机制</w:t>
      </w:r>
      <w:bookmarkEnd w:id="19"/>
    </w:p>
    <w:p w:rsidR="00A76C30" w:rsidRDefault="00D414C7">
      <w:r>
        <w:rPr>
          <w:rFonts w:hint="eastAsia"/>
        </w:rPr>
        <w:t>面对广东省地表水自动监测系统快速增长的海量数据，数据质量如何保障至关重要，将影响监测数据的权威性和可用性。通过对系统整体考虑和关键影响因素的差别设计，</w:t>
      </w:r>
      <w:r>
        <w:rPr>
          <w:rFonts w:hint="eastAsia"/>
        </w:rPr>
        <w:lastRenderedPageBreak/>
        <w:t>逐一解决在线质量控制措施、人工质量控制措施、系统及仪器的运行原理和工作流程和外部环境影响等因素带来的问题，形成实时化、动态化、可扩展的质量控制在线溯源机制，它的主要要素包括状态信息、日志、数据</w:t>
      </w:r>
      <w:r>
        <w:t>标识</w:t>
      </w:r>
      <w:r>
        <w:rPr>
          <w:rFonts w:hint="eastAsia"/>
        </w:rPr>
        <w:t>和在线</w:t>
      </w:r>
      <w:r>
        <w:t>质控数据</w:t>
      </w:r>
      <w:r>
        <w:rPr>
          <w:rFonts w:hint="eastAsia"/>
        </w:rPr>
        <w:t>。</w:t>
      </w:r>
    </w:p>
    <w:p w:rsidR="00A76C30" w:rsidRDefault="00D414C7">
      <w:pPr>
        <w:pStyle w:val="3"/>
        <w:ind w:left="707"/>
        <w:rPr>
          <w:b w:val="0"/>
          <w:bCs/>
        </w:rPr>
      </w:pPr>
      <w:r>
        <w:rPr>
          <w:rFonts w:hint="eastAsia"/>
          <w:b w:val="0"/>
          <w:bCs/>
        </w:rPr>
        <w:t>状态信息</w:t>
      </w:r>
    </w:p>
    <w:p w:rsidR="00A76C30" w:rsidRDefault="00D414C7">
      <w:r>
        <w:rPr>
          <w:rFonts w:hint="eastAsia"/>
        </w:rPr>
        <w:t>状态</w:t>
      </w:r>
      <w:r>
        <w:t>信息</w:t>
      </w:r>
      <w:r>
        <w:rPr>
          <w:rFonts w:hint="eastAsia"/>
        </w:rPr>
        <w:t>包括</w:t>
      </w:r>
      <w:r>
        <w:t>了系统和仪器的状态信息，它是</w:t>
      </w:r>
      <w:r>
        <w:rPr>
          <w:rFonts w:hint="eastAsia"/>
        </w:rPr>
        <w:t>地表水</w:t>
      </w:r>
      <w:r>
        <w:t>自动监测系统远程</w:t>
      </w:r>
      <w:r>
        <w:rPr>
          <w:rFonts w:hint="eastAsia"/>
        </w:rPr>
        <w:t>质控自动化、实时化</w:t>
      </w:r>
      <w:r>
        <w:t>和可视化的</w:t>
      </w:r>
      <w:r>
        <w:rPr>
          <w:rFonts w:hint="eastAsia"/>
        </w:rPr>
        <w:t>基础。</w:t>
      </w:r>
      <w:r>
        <w:t>通过</w:t>
      </w:r>
      <w:r>
        <w:rPr>
          <w:rFonts w:hint="eastAsia"/>
        </w:rPr>
        <w:t>阅读状态</w:t>
      </w:r>
      <w:r>
        <w:t>信息</w:t>
      </w:r>
      <w:r>
        <w:rPr>
          <w:rFonts w:hint="eastAsia"/>
        </w:rPr>
        <w:t>，</w:t>
      </w:r>
      <w:r>
        <w:t>可</w:t>
      </w:r>
      <w:r>
        <w:rPr>
          <w:rFonts w:hint="eastAsia"/>
        </w:rPr>
        <w:t>获取系统</w:t>
      </w:r>
      <w:r>
        <w:t>和仪器工作流程的</w:t>
      </w:r>
      <w:r>
        <w:rPr>
          <w:rFonts w:hint="eastAsia"/>
        </w:rPr>
        <w:t>实时工作步骤信息</w:t>
      </w:r>
      <w:r>
        <w:t>，</w:t>
      </w:r>
      <w:r>
        <w:rPr>
          <w:rFonts w:hint="eastAsia"/>
        </w:rPr>
        <w:t>并</w:t>
      </w:r>
      <w:r>
        <w:t>能判断</w:t>
      </w:r>
      <w:r>
        <w:rPr>
          <w:rFonts w:hint="eastAsia"/>
        </w:rPr>
        <w:t>系统</w:t>
      </w:r>
      <w:r>
        <w:t>和仪器</w:t>
      </w:r>
      <w:r>
        <w:rPr>
          <w:rFonts w:hint="eastAsia"/>
        </w:rPr>
        <w:t>的状态和</w:t>
      </w:r>
      <w:r>
        <w:t>运行</w:t>
      </w:r>
      <w:r>
        <w:rPr>
          <w:rFonts w:hint="eastAsia"/>
        </w:rPr>
        <w:t>情况。</w:t>
      </w:r>
    </w:p>
    <w:p w:rsidR="00A76C30" w:rsidRDefault="00D414C7">
      <w:r>
        <w:rPr>
          <w:rFonts w:hint="eastAsia"/>
        </w:rPr>
        <w:t>系统状态信息一般包括：空闲；取水；排水；清洗；无液位；测试等。</w:t>
      </w:r>
    </w:p>
    <w:p w:rsidR="00A76C30" w:rsidRDefault="00D414C7">
      <w:r>
        <w:rPr>
          <w:rFonts w:hint="eastAsia"/>
        </w:rPr>
        <w:t>仪器状态信息包括：空闲；测试；标样核查；加标回收；故障等。</w:t>
      </w:r>
    </w:p>
    <w:p w:rsidR="00A76C30" w:rsidRDefault="00D414C7">
      <w:pPr>
        <w:pStyle w:val="3"/>
        <w:ind w:left="707"/>
        <w:rPr>
          <w:b w:val="0"/>
          <w:bCs/>
        </w:rPr>
      </w:pPr>
      <w:r>
        <w:rPr>
          <w:rFonts w:hint="eastAsia"/>
          <w:b w:val="0"/>
          <w:bCs/>
        </w:rPr>
        <w:t>日志</w:t>
      </w:r>
    </w:p>
    <w:p w:rsidR="00A76C30" w:rsidRDefault="00D414C7">
      <w:r>
        <w:rPr>
          <w:rFonts w:hint="eastAsia"/>
        </w:rPr>
        <w:t>（一）日志是系统</w:t>
      </w:r>
      <w:r>
        <w:t>和仪器工作的历史记录。</w:t>
      </w:r>
      <w:r>
        <w:rPr>
          <w:rFonts w:hint="eastAsia"/>
        </w:rPr>
        <w:t>与</w:t>
      </w:r>
      <w:r>
        <w:t>状态信息</w:t>
      </w:r>
      <w:r>
        <w:rPr>
          <w:rFonts w:hint="eastAsia"/>
        </w:rPr>
        <w:t>描述</w:t>
      </w:r>
      <w:r>
        <w:t>实时状态不同，</w:t>
      </w:r>
      <w:r>
        <w:rPr>
          <w:rFonts w:hint="eastAsia"/>
        </w:rPr>
        <w:t>日志重现系统</w:t>
      </w:r>
      <w:r>
        <w:t>和仪器</w:t>
      </w:r>
      <w:r>
        <w:rPr>
          <w:rFonts w:hint="eastAsia"/>
        </w:rPr>
        <w:t>的历史</w:t>
      </w:r>
      <w:r>
        <w:t>状态</w:t>
      </w:r>
      <w:r>
        <w:rPr>
          <w:rFonts w:hint="eastAsia"/>
        </w:rPr>
        <w:t>和</w:t>
      </w:r>
      <w:r>
        <w:t>工作过程</w:t>
      </w:r>
      <w:r>
        <w:rPr>
          <w:rFonts w:hint="eastAsia"/>
        </w:rPr>
        <w:t>，实现地表水自动监测系统基础层工作过程</w:t>
      </w:r>
      <w:r>
        <w:t>的追溯</w:t>
      </w:r>
      <w:r>
        <w:rPr>
          <w:rFonts w:hint="eastAsia"/>
        </w:rPr>
        <w:t>。</w:t>
      </w:r>
    </w:p>
    <w:p w:rsidR="00A76C30" w:rsidRDefault="00D414C7">
      <w:r>
        <w:rPr>
          <w:rFonts w:hint="eastAsia"/>
        </w:rPr>
        <w:t>（二）只规定了日志的远程提取命令。不同系统集成商或仪器厂家的日志格式及内容可自行制订。</w:t>
      </w:r>
    </w:p>
    <w:p w:rsidR="00A76C30" w:rsidRDefault="00D414C7">
      <w:pPr>
        <w:pStyle w:val="3"/>
        <w:ind w:left="707"/>
        <w:rPr>
          <w:b w:val="0"/>
          <w:bCs/>
        </w:rPr>
      </w:pPr>
      <w:r>
        <w:rPr>
          <w:rFonts w:hint="eastAsia"/>
          <w:b w:val="0"/>
          <w:bCs/>
        </w:rPr>
        <w:t>数据标识</w:t>
      </w:r>
    </w:p>
    <w:p w:rsidR="00A76C30" w:rsidRDefault="00D414C7">
      <w:r>
        <w:rPr>
          <w:rFonts w:hint="eastAsia"/>
        </w:rPr>
        <w:t>（一）数据标识直接反映了环境监测数据的最终状态，是基站端和平台端通过自动控制或人工操作等方式，完成系统维护、质量控制、实验评估、数据审核等一系列工作后的综合成果。从监测结果、质量控制工作、系统及仪器监测状态及数据标识来源等方面着手，把数据标识分为以下四类：</w:t>
      </w:r>
    </w:p>
    <w:p w:rsidR="00A76C30" w:rsidRDefault="00D414C7">
      <w:r>
        <w:rPr>
          <w:rFonts w:hint="eastAsia"/>
        </w:rPr>
        <w:t>1</w:t>
      </w:r>
      <w:r>
        <w:rPr>
          <w:rFonts w:hint="eastAsia"/>
        </w:rPr>
        <w:t>）监测数据状态标识</w:t>
      </w:r>
    </w:p>
    <w:p w:rsidR="00A76C30" w:rsidRDefault="00D414C7">
      <w:pPr>
        <w:pStyle w:val="10"/>
        <w:ind w:firstLine="480"/>
      </w:pPr>
      <w:r>
        <w:rPr>
          <w:rFonts w:hint="eastAsia"/>
        </w:rPr>
        <w:t>监测数据状态标识反映了计算机或人工通过监测数据本身作出的初步判断。如超出仪器上下限，数据统计不足、监测周期仪器完成监测、平台端数据审核后删除数据等。</w:t>
      </w:r>
    </w:p>
    <w:p w:rsidR="00A76C30" w:rsidRDefault="00D414C7">
      <w:r>
        <w:rPr>
          <w:rFonts w:hint="eastAsia"/>
        </w:rPr>
        <w:t>2</w:t>
      </w:r>
      <w:r>
        <w:rPr>
          <w:rFonts w:hint="eastAsia"/>
        </w:rPr>
        <w:t>）质控任务标识</w:t>
      </w:r>
    </w:p>
    <w:p w:rsidR="00A76C30" w:rsidRDefault="00D414C7">
      <w:pPr>
        <w:pStyle w:val="10"/>
        <w:ind w:firstLine="480"/>
      </w:pPr>
      <w:r>
        <w:rPr>
          <w:rFonts w:hint="eastAsia"/>
        </w:rPr>
        <w:t>质控任务标识记录了地表水自动监测系统所采取的质量控制措施，包括系统对水样分析过程的每一环节进行控制，主要有定期校准、空白试验、标样核查、加标回收和校准曲线控制等工作。</w:t>
      </w:r>
    </w:p>
    <w:p w:rsidR="00A76C30" w:rsidRDefault="00D414C7">
      <w:r>
        <w:rPr>
          <w:rFonts w:hint="eastAsia"/>
        </w:rPr>
        <w:t>3</w:t>
      </w:r>
      <w:r>
        <w:rPr>
          <w:rFonts w:hint="eastAsia"/>
        </w:rPr>
        <w:t>）基站系统及仪器故障标识</w:t>
      </w:r>
    </w:p>
    <w:p w:rsidR="00A76C30" w:rsidRDefault="00D414C7">
      <w:pPr>
        <w:pStyle w:val="10"/>
        <w:ind w:firstLine="480"/>
      </w:pPr>
      <w:r>
        <w:rPr>
          <w:rFonts w:hint="eastAsia"/>
        </w:rPr>
        <w:t>基站系统及仪器故障标识包括监测系统及仪器的故障以及外界影响因素，主要包括</w:t>
      </w:r>
      <w:r>
        <w:rPr>
          <w:rFonts w:hint="eastAsia"/>
        </w:rPr>
        <w:lastRenderedPageBreak/>
        <w:t>系统故障、仪器故障、系统及仪器对水样分析过程的影响因素等。</w:t>
      </w:r>
    </w:p>
    <w:p w:rsidR="00A76C30" w:rsidRDefault="00D414C7">
      <w:r>
        <w:rPr>
          <w:rFonts w:hint="eastAsia"/>
        </w:rPr>
        <w:t>4</w:t>
      </w:r>
      <w:r>
        <w:rPr>
          <w:rFonts w:hint="eastAsia"/>
        </w:rPr>
        <w:t>）来源标识</w:t>
      </w:r>
    </w:p>
    <w:p w:rsidR="00A76C30" w:rsidRDefault="00D414C7">
      <w:pPr>
        <w:pStyle w:val="10"/>
        <w:ind w:firstLine="480"/>
      </w:pPr>
      <w:r>
        <w:rPr>
          <w:rFonts w:hint="eastAsia"/>
        </w:rPr>
        <w:t>来源标识反映了数据标识的产生来源，包括平台端的控制命令和操作、基站的控制命令和基站人工数据审核等。</w:t>
      </w:r>
    </w:p>
    <w:p w:rsidR="00A76C30" w:rsidRDefault="00D414C7">
      <w:pPr>
        <w:pStyle w:val="10"/>
        <w:ind w:firstLine="480"/>
      </w:pPr>
      <w:r>
        <w:rPr>
          <w:rFonts w:hint="eastAsia"/>
        </w:rPr>
        <w:t>（二</w:t>
      </w:r>
      <w:r>
        <w:t>）</w:t>
      </w:r>
      <w:r>
        <w:rPr>
          <w:rFonts w:hint="eastAsia"/>
        </w:rPr>
        <w:t>数据标识可根据</w:t>
      </w:r>
      <w:r>
        <w:t>需要，</w:t>
      </w:r>
      <w:r>
        <w:rPr>
          <w:rFonts w:hint="eastAsia"/>
        </w:rPr>
        <w:t>按照分类的定义进行扩展，这里不做规定。</w:t>
      </w:r>
    </w:p>
    <w:p w:rsidR="00A76C30" w:rsidRDefault="00D414C7">
      <w:pPr>
        <w:pStyle w:val="3"/>
        <w:ind w:left="707"/>
        <w:rPr>
          <w:b w:val="0"/>
          <w:bCs/>
        </w:rPr>
      </w:pPr>
      <w:r>
        <w:rPr>
          <w:rFonts w:hint="eastAsia"/>
          <w:b w:val="0"/>
          <w:bCs/>
        </w:rPr>
        <w:t>在线</w:t>
      </w:r>
      <w:r>
        <w:rPr>
          <w:b w:val="0"/>
          <w:bCs/>
        </w:rPr>
        <w:t>质控数据</w:t>
      </w:r>
    </w:p>
    <w:p w:rsidR="00A76C30" w:rsidRDefault="00D414C7">
      <w:pPr>
        <w:pStyle w:val="10"/>
        <w:ind w:firstLine="480"/>
      </w:pPr>
      <w:r>
        <w:rPr>
          <w:rFonts w:hint="eastAsia"/>
        </w:rPr>
        <w:t>地表水</w:t>
      </w:r>
      <w:r>
        <w:t>自动</w:t>
      </w:r>
      <w:r>
        <w:rPr>
          <w:rFonts w:hint="eastAsia"/>
        </w:rPr>
        <w:t>监测</w:t>
      </w:r>
      <w:r>
        <w:t>系统</w:t>
      </w:r>
      <w:r>
        <w:rPr>
          <w:rFonts w:hint="eastAsia"/>
        </w:rPr>
        <w:t>的</w:t>
      </w:r>
      <w:r>
        <w:t>质控</w:t>
      </w:r>
      <w:r>
        <w:rPr>
          <w:rFonts w:hint="eastAsia"/>
        </w:rPr>
        <w:t>任务通常</w:t>
      </w:r>
      <w:r>
        <w:t>除了</w:t>
      </w:r>
      <w:r>
        <w:rPr>
          <w:rFonts w:hint="eastAsia"/>
        </w:rPr>
        <w:t>具备满足实验室常规质控</w:t>
      </w:r>
      <w:r>
        <w:t>方法的基本</w:t>
      </w:r>
      <w:r>
        <w:rPr>
          <w:rFonts w:hint="eastAsia"/>
        </w:rPr>
        <w:t>要求</w:t>
      </w:r>
      <w:r>
        <w:t>外，还有</w:t>
      </w:r>
      <w:r>
        <w:rPr>
          <w:rFonts w:hint="eastAsia"/>
        </w:rPr>
        <w:t>任务</w:t>
      </w:r>
      <w:r>
        <w:t>密度大、</w:t>
      </w:r>
      <w:r>
        <w:rPr>
          <w:rFonts w:hint="eastAsia"/>
        </w:rPr>
        <w:t>在线要求</w:t>
      </w:r>
      <w:r>
        <w:t>高</w:t>
      </w:r>
      <w:r>
        <w:rPr>
          <w:rFonts w:hint="eastAsia"/>
        </w:rPr>
        <w:t>和自动</w:t>
      </w:r>
      <w:r>
        <w:t>人工混合等</w:t>
      </w:r>
      <w:r>
        <w:rPr>
          <w:rFonts w:hint="eastAsia"/>
        </w:rPr>
        <w:t>特点，需细化</w:t>
      </w:r>
      <w:r>
        <w:t>其执行方法和质控</w:t>
      </w:r>
      <w:r>
        <w:rPr>
          <w:rFonts w:hint="eastAsia"/>
        </w:rPr>
        <w:t>数据类别</w:t>
      </w:r>
      <w:r>
        <w:t>。</w:t>
      </w:r>
    </w:p>
    <w:p w:rsidR="00A76C30" w:rsidRDefault="00D414C7">
      <w:pPr>
        <w:pStyle w:val="4"/>
        <w:ind w:left="849"/>
        <w:rPr>
          <w:b w:val="0"/>
          <w:bCs/>
        </w:rPr>
      </w:pPr>
      <w:r>
        <w:rPr>
          <w:rFonts w:hint="eastAsia"/>
          <w:b w:val="0"/>
          <w:bCs/>
        </w:rPr>
        <w:t>执行</w:t>
      </w:r>
      <w:r>
        <w:rPr>
          <w:b w:val="0"/>
          <w:bCs/>
        </w:rPr>
        <w:t>方法</w:t>
      </w:r>
    </w:p>
    <w:p w:rsidR="00A76C30" w:rsidRDefault="00D414C7">
      <w:pPr>
        <w:pStyle w:val="10"/>
        <w:ind w:firstLine="480"/>
      </w:pPr>
      <w:r>
        <w:rPr>
          <w:rFonts w:hint="eastAsia"/>
        </w:rPr>
        <w:t>1</w:t>
      </w:r>
      <w:r>
        <w:rPr>
          <w:rFonts w:hint="eastAsia"/>
        </w:rPr>
        <w:t>）在线质控</w:t>
      </w:r>
    </w:p>
    <w:p w:rsidR="00A76C30" w:rsidRDefault="00D414C7">
      <w:pPr>
        <w:pStyle w:val="10"/>
        <w:ind w:firstLine="480"/>
      </w:pPr>
      <w:r>
        <w:rPr>
          <w:rFonts w:hint="eastAsia"/>
        </w:rPr>
        <w:t>通过</w:t>
      </w:r>
      <w:r>
        <w:t>中心平台</w:t>
      </w:r>
      <w:r>
        <w:rPr>
          <w:rFonts w:hint="eastAsia"/>
        </w:rPr>
        <w:t>向基站</w:t>
      </w:r>
      <w:r>
        <w:t>发送</w:t>
      </w:r>
      <w:r>
        <w:rPr>
          <w:rFonts w:hint="eastAsia"/>
        </w:rPr>
        <w:t>质</w:t>
      </w:r>
      <w:r>
        <w:t>控</w:t>
      </w:r>
      <w:r>
        <w:rPr>
          <w:rFonts w:hint="eastAsia"/>
        </w:rPr>
        <w:t>反控</w:t>
      </w:r>
      <w:r>
        <w:t>命令</w:t>
      </w:r>
      <w:r>
        <w:rPr>
          <w:rFonts w:hint="eastAsia"/>
        </w:rPr>
        <w:t>或</w:t>
      </w:r>
      <w:r w:rsidR="004D76A3">
        <w:t>在基站预设质控任务的方式执行，反</w:t>
      </w:r>
      <w:r w:rsidR="004D76A3">
        <w:rPr>
          <w:rFonts w:hint="eastAsia"/>
        </w:rPr>
        <w:t>控</w:t>
      </w:r>
      <w:r>
        <w:t>命令的格式可见</w:t>
      </w:r>
      <w:r w:rsidR="004D76A3">
        <w:rPr>
          <w:rFonts w:hint="eastAsia"/>
        </w:rPr>
        <w:t>标准</w:t>
      </w:r>
      <w:r w:rsidR="004D76A3">
        <w:t>的</w:t>
      </w:r>
      <w:r w:rsidR="004D76A3">
        <w:t>4.4</w:t>
      </w:r>
      <w:r w:rsidR="004D76A3">
        <w:rPr>
          <w:rFonts w:hint="eastAsia"/>
        </w:rPr>
        <w:t>及</w:t>
      </w:r>
      <w:r w:rsidR="004D76A3">
        <w:t>附录</w:t>
      </w:r>
      <w:r w:rsidR="004D76A3">
        <w:t>D</w:t>
      </w:r>
    </w:p>
    <w:p w:rsidR="00A76C30" w:rsidRDefault="00D414C7">
      <w:pPr>
        <w:pStyle w:val="10"/>
        <w:ind w:firstLine="480"/>
      </w:pPr>
      <w:r>
        <w:t>2</w:t>
      </w:r>
      <w:r>
        <w:rPr>
          <w:rFonts w:hint="eastAsia"/>
        </w:rPr>
        <w:t>)</w:t>
      </w:r>
      <w:r>
        <w:rPr>
          <w:rFonts w:hint="eastAsia"/>
        </w:rPr>
        <w:t>手工质控</w:t>
      </w:r>
    </w:p>
    <w:p w:rsidR="00A76C30" w:rsidRDefault="00D414C7">
      <w:pPr>
        <w:pStyle w:val="10"/>
        <w:ind w:firstLine="480"/>
      </w:pPr>
      <w:r>
        <w:rPr>
          <w:rFonts w:hint="eastAsia"/>
        </w:rPr>
        <w:t>通过现场人工做实验</w:t>
      </w:r>
      <w:r>
        <w:t>的方法执行，质控结果需</w:t>
      </w:r>
      <w:r>
        <w:rPr>
          <w:rFonts w:hint="eastAsia"/>
        </w:rPr>
        <w:t>在</w:t>
      </w:r>
      <w:r>
        <w:t>现场</w:t>
      </w:r>
      <w:r>
        <w:rPr>
          <w:rFonts w:hint="eastAsia"/>
        </w:rPr>
        <w:t>输入工控机</w:t>
      </w:r>
      <w:r>
        <w:t>，</w:t>
      </w:r>
      <w:r>
        <w:rPr>
          <w:rFonts w:hint="eastAsia"/>
        </w:rPr>
        <w:t>数据加上数据</w:t>
      </w:r>
      <w:r>
        <w:t>标识并</w:t>
      </w:r>
      <w:r>
        <w:rPr>
          <w:rFonts w:hint="eastAsia"/>
        </w:rPr>
        <w:t>实时</w:t>
      </w:r>
      <w:r>
        <w:t>上传</w:t>
      </w:r>
      <w:r>
        <w:rPr>
          <w:rFonts w:hint="eastAsia"/>
        </w:rPr>
        <w:t>到</w:t>
      </w:r>
      <w:r>
        <w:t>中心平台。</w:t>
      </w:r>
    </w:p>
    <w:p w:rsidR="00A76C30" w:rsidRDefault="00D414C7">
      <w:pPr>
        <w:pStyle w:val="4"/>
        <w:ind w:left="849"/>
        <w:rPr>
          <w:b w:val="0"/>
          <w:bCs/>
        </w:rPr>
      </w:pPr>
      <w:r>
        <w:rPr>
          <w:rFonts w:hint="eastAsia"/>
          <w:b w:val="0"/>
          <w:bCs/>
        </w:rPr>
        <w:t>在线质控数据</w:t>
      </w:r>
    </w:p>
    <w:p w:rsidR="00A76C30" w:rsidRDefault="00D414C7">
      <w:pPr>
        <w:pStyle w:val="10"/>
        <w:ind w:firstLine="480"/>
      </w:pPr>
      <w:r>
        <w:rPr>
          <w:rFonts w:hint="eastAsia"/>
        </w:rPr>
        <w:t>1</w:t>
      </w:r>
      <w:r>
        <w:t>）</w:t>
      </w:r>
      <w:r>
        <w:rPr>
          <w:rFonts w:hint="eastAsia"/>
        </w:rPr>
        <w:t>标样数据</w:t>
      </w:r>
    </w:p>
    <w:p w:rsidR="00A76C30" w:rsidRDefault="00D414C7">
      <w:pPr>
        <w:pStyle w:val="10"/>
        <w:ind w:firstLine="480"/>
      </w:pPr>
      <w:r>
        <w:rPr>
          <w:rFonts w:hint="eastAsia"/>
        </w:rPr>
        <w:t>系统</w:t>
      </w:r>
      <w:r>
        <w:t>进行</w:t>
      </w:r>
      <w:r>
        <w:rPr>
          <w:rFonts w:hint="eastAsia"/>
        </w:rPr>
        <w:t>空白试验</w:t>
      </w:r>
      <w:r>
        <w:t>和</w:t>
      </w:r>
      <w:r>
        <w:rPr>
          <w:rFonts w:hint="eastAsia"/>
        </w:rPr>
        <w:t>标准物质</w:t>
      </w:r>
      <w:r>
        <w:t>控制试验产生的</w:t>
      </w:r>
      <w:r>
        <w:rPr>
          <w:rFonts w:hint="eastAsia"/>
        </w:rPr>
        <w:t>仪器标样测试结果、标准物的</w:t>
      </w:r>
      <w:r>
        <w:t>量值</w:t>
      </w:r>
      <w:r>
        <w:rPr>
          <w:rFonts w:hint="eastAsia"/>
        </w:rPr>
        <w:t>和相对误差计算</w:t>
      </w:r>
      <w:r>
        <w:t>结果。</w:t>
      </w:r>
    </w:p>
    <w:p w:rsidR="00A76C30" w:rsidRDefault="00D414C7">
      <w:pPr>
        <w:pStyle w:val="10"/>
        <w:ind w:firstLine="480"/>
      </w:pPr>
      <w:r>
        <w:rPr>
          <w:rFonts w:hint="eastAsia"/>
        </w:rPr>
        <w:t>2</w:t>
      </w:r>
      <w:r>
        <w:t>）</w:t>
      </w:r>
      <w:r>
        <w:rPr>
          <w:rFonts w:hint="eastAsia"/>
        </w:rPr>
        <w:t>加标回收数据</w:t>
      </w:r>
    </w:p>
    <w:p w:rsidR="00A76C30" w:rsidRDefault="00D414C7">
      <w:pPr>
        <w:pStyle w:val="10"/>
        <w:ind w:firstLine="480"/>
      </w:pPr>
      <w:r>
        <w:rPr>
          <w:rFonts w:hint="eastAsia"/>
        </w:rPr>
        <w:t>系统</w:t>
      </w:r>
      <w:r>
        <w:t>进行</w:t>
      </w:r>
      <w:r>
        <w:rPr>
          <w:rFonts w:hint="eastAsia"/>
        </w:rPr>
        <w:t>加标回收实验产生</w:t>
      </w:r>
      <w:r>
        <w:t>的</w:t>
      </w:r>
      <w:r>
        <w:rPr>
          <w:rFonts w:hint="eastAsia"/>
        </w:rPr>
        <w:t>仪器水样</w:t>
      </w:r>
      <w:r>
        <w:t>结果</w:t>
      </w:r>
      <w:r>
        <w:rPr>
          <w:rFonts w:hint="eastAsia"/>
        </w:rPr>
        <w:t>、</w:t>
      </w:r>
      <w:r>
        <w:t>标准物的量</w:t>
      </w:r>
      <w:r>
        <w:rPr>
          <w:rFonts w:hint="eastAsia"/>
        </w:rPr>
        <w:t>值和</w:t>
      </w:r>
      <w:r>
        <w:t>加标</w:t>
      </w:r>
      <w:r>
        <w:rPr>
          <w:rFonts w:hint="eastAsia"/>
        </w:rPr>
        <w:t>回收率</w:t>
      </w:r>
      <w:r>
        <w:t>。</w:t>
      </w:r>
    </w:p>
    <w:p w:rsidR="00A76C30" w:rsidRDefault="00D414C7">
      <w:pPr>
        <w:pStyle w:val="10"/>
        <w:ind w:firstLine="480"/>
      </w:pPr>
      <w:r>
        <w:rPr>
          <w:rFonts w:hint="eastAsia"/>
        </w:rPr>
        <w:t>3</w:t>
      </w:r>
      <w:r>
        <w:t>）</w:t>
      </w:r>
      <w:r>
        <w:rPr>
          <w:rFonts w:hint="eastAsia"/>
        </w:rPr>
        <w:t>平行样</w:t>
      </w:r>
      <w:r>
        <w:t>数据</w:t>
      </w:r>
    </w:p>
    <w:p w:rsidR="00A76C30" w:rsidRDefault="00D414C7">
      <w:pPr>
        <w:pStyle w:val="10"/>
        <w:ind w:firstLine="480"/>
      </w:pPr>
      <w:r>
        <w:rPr>
          <w:rFonts w:hint="eastAsia"/>
        </w:rPr>
        <w:t>系统</w:t>
      </w:r>
      <w:r>
        <w:t>进行</w:t>
      </w:r>
      <w:r>
        <w:rPr>
          <w:rFonts w:hint="eastAsia"/>
        </w:rPr>
        <w:t>平行样实验产生</w:t>
      </w:r>
      <w:r>
        <w:t>的</w:t>
      </w:r>
      <w:r>
        <w:rPr>
          <w:rFonts w:hint="eastAsia"/>
        </w:rPr>
        <w:t>平行双样</w:t>
      </w:r>
      <w:r>
        <w:t>的仪器测试结果。</w:t>
      </w:r>
    </w:p>
    <w:p w:rsidR="00A76C30" w:rsidRDefault="00A76C30"/>
    <w:p w:rsidR="00A76C30" w:rsidRDefault="00D414C7">
      <w:pPr>
        <w:pStyle w:val="1"/>
      </w:pPr>
      <w:bookmarkStart w:id="20" w:name="_Toc464121531"/>
      <w:r>
        <w:rPr>
          <w:rFonts w:hint="eastAsia"/>
        </w:rPr>
        <w:t>对实施本标准的建议</w:t>
      </w:r>
      <w:bookmarkEnd w:id="20"/>
    </w:p>
    <w:p w:rsidR="00A76C30" w:rsidRDefault="00D414C7">
      <w:pPr>
        <w:pStyle w:val="Default"/>
        <w:spacing w:line="360" w:lineRule="auto"/>
        <w:ind w:firstLineChars="150" w:firstLine="360"/>
      </w:pPr>
      <w:r>
        <w:rPr>
          <w:rFonts w:hint="eastAsia"/>
        </w:rPr>
        <w:t>本规范考虑了目前广东省地表水自动监测系统软硬件的</w:t>
      </w:r>
      <w:r>
        <w:t>主流配置</w:t>
      </w:r>
      <w:r>
        <w:rPr>
          <w:rFonts w:hint="eastAsia"/>
        </w:rPr>
        <w:t>，规定</w:t>
      </w:r>
      <w:r>
        <w:t>了地表水自动监测系统</w:t>
      </w:r>
      <w:r>
        <w:rPr>
          <w:rFonts w:hint="eastAsia"/>
        </w:rPr>
        <w:t>数据</w:t>
      </w:r>
      <w:r>
        <w:t>传输的模型</w:t>
      </w:r>
      <w:r>
        <w:rPr>
          <w:rFonts w:hint="eastAsia"/>
        </w:rPr>
        <w:t>、</w:t>
      </w:r>
      <w:r>
        <w:t>通讯</w:t>
      </w:r>
      <w:r>
        <w:rPr>
          <w:rFonts w:hint="eastAsia"/>
        </w:rPr>
        <w:t>流程</w:t>
      </w:r>
      <w:r>
        <w:t>和应答机制，</w:t>
      </w:r>
      <w:r>
        <w:rPr>
          <w:rFonts w:hint="eastAsia"/>
        </w:rPr>
        <w:t>制订</w:t>
      </w:r>
      <w:r>
        <w:t>数据传输</w:t>
      </w:r>
      <w:r>
        <w:rPr>
          <w:rFonts w:hint="eastAsia"/>
        </w:rPr>
        <w:t>协议</w:t>
      </w:r>
      <w:r>
        <w:t>，</w:t>
      </w:r>
      <w:r>
        <w:rPr>
          <w:rFonts w:hint="eastAsia"/>
        </w:rPr>
        <w:t>并</w:t>
      </w:r>
      <w:r>
        <w:t>融合了地表</w:t>
      </w:r>
      <w:r>
        <w:lastRenderedPageBreak/>
        <w:t>水自动监测的</w:t>
      </w:r>
      <w:r>
        <w:rPr>
          <w:rFonts w:hint="eastAsia"/>
        </w:rPr>
        <w:t>监测方法、</w:t>
      </w:r>
      <w:r>
        <w:t>质量控制和</w:t>
      </w:r>
      <w:r>
        <w:rPr>
          <w:rFonts w:hint="eastAsia"/>
        </w:rPr>
        <w:t>反控等技术</w:t>
      </w:r>
      <w:r>
        <w:t>，制订详细的</w:t>
      </w:r>
      <w:r>
        <w:rPr>
          <w:rFonts w:hint="eastAsia"/>
        </w:rPr>
        <w:t>数据包</w:t>
      </w:r>
      <w:r>
        <w:t>报文格式</w:t>
      </w:r>
      <w:r>
        <w:rPr>
          <w:rFonts w:hint="eastAsia"/>
        </w:rPr>
        <w:t>、</w:t>
      </w:r>
      <w:r>
        <w:t>命令编号</w:t>
      </w:r>
      <w:r>
        <w:rPr>
          <w:rFonts w:hint="eastAsia"/>
        </w:rPr>
        <w:t>、监测</w:t>
      </w:r>
      <w:r>
        <w:t>项目代码</w:t>
      </w:r>
      <w:r>
        <w:rPr>
          <w:rFonts w:hint="eastAsia"/>
        </w:rPr>
        <w:t>和</w:t>
      </w:r>
      <w:r>
        <w:t>数据标识</w:t>
      </w:r>
      <w:r>
        <w:rPr>
          <w:rFonts w:hint="eastAsia"/>
        </w:rPr>
        <w:t>等</w:t>
      </w:r>
      <w:r>
        <w:t>。</w:t>
      </w:r>
    </w:p>
    <w:p w:rsidR="00A76C30" w:rsidRDefault="00D414C7">
      <w:r>
        <w:rPr>
          <w:rFonts w:hint="eastAsia"/>
        </w:rPr>
        <w:t>按照</w:t>
      </w:r>
      <w:r>
        <w:t>本标准</w:t>
      </w:r>
      <w:r>
        <w:rPr>
          <w:rFonts w:hint="eastAsia"/>
        </w:rPr>
        <w:t>开发</w:t>
      </w:r>
      <w:r>
        <w:t>数据</w:t>
      </w:r>
      <w:r>
        <w:rPr>
          <w:rFonts w:hint="eastAsia"/>
        </w:rPr>
        <w:t>采集</w:t>
      </w:r>
      <w:r>
        <w:t>和传输系统时，可参考附录</w:t>
      </w:r>
      <w:r>
        <w:t>D</w:t>
      </w:r>
      <w:r>
        <w:rPr>
          <w:rFonts w:hint="eastAsia"/>
        </w:rPr>
        <w:t>的数据</w:t>
      </w:r>
      <w:r>
        <w:t>包示范</w:t>
      </w:r>
      <w:r>
        <w:rPr>
          <w:rFonts w:hint="eastAsia"/>
        </w:rPr>
        <w:t>。如要</w:t>
      </w:r>
      <w:r>
        <w:t>快速了解</w:t>
      </w:r>
      <w:r>
        <w:rPr>
          <w:rFonts w:hint="eastAsia"/>
        </w:rPr>
        <w:t>广东省地表水</w:t>
      </w:r>
      <w:r>
        <w:t>自动监控系统的</w:t>
      </w:r>
      <w:r>
        <w:rPr>
          <w:rFonts w:hint="eastAsia"/>
        </w:rPr>
        <w:t>质控溯源机制在本</w:t>
      </w:r>
      <w:r>
        <w:t>标准的应用</w:t>
      </w:r>
      <w:r>
        <w:rPr>
          <w:rFonts w:hint="eastAsia"/>
        </w:rPr>
        <w:t>，</w:t>
      </w:r>
      <w:r>
        <w:t>可参考</w:t>
      </w:r>
      <w:r>
        <w:rPr>
          <w:rFonts w:hint="eastAsia"/>
        </w:rPr>
        <w:t>本标准</w:t>
      </w:r>
      <w:r>
        <w:t>的范例</w:t>
      </w:r>
      <w:r>
        <w:rPr>
          <w:rFonts w:hint="eastAsia"/>
        </w:rPr>
        <w:t>：状态信息（附录</w:t>
      </w:r>
      <w:r>
        <w:rPr>
          <w:rFonts w:hint="eastAsia"/>
        </w:rPr>
        <w:t>D</w:t>
      </w:r>
      <w:r>
        <w:rPr>
          <w:rFonts w:hint="eastAsia"/>
        </w:rPr>
        <w:t>的</w:t>
      </w:r>
      <w:r>
        <w:t>D16</w:t>
      </w:r>
      <w:r>
        <w:rPr>
          <w:rFonts w:hint="eastAsia"/>
        </w:rPr>
        <w:t>）、日志（附录</w:t>
      </w:r>
      <w:r>
        <w:rPr>
          <w:rFonts w:hint="eastAsia"/>
        </w:rPr>
        <w:t>D</w:t>
      </w:r>
      <w:r>
        <w:rPr>
          <w:rFonts w:hint="eastAsia"/>
        </w:rPr>
        <w:t>的</w:t>
      </w:r>
      <w:r>
        <w:t>D7</w:t>
      </w:r>
      <w:r>
        <w:rPr>
          <w:rFonts w:hint="eastAsia"/>
        </w:rPr>
        <w:t>）、数据标识（附录</w:t>
      </w:r>
      <w:r>
        <w:t>C</w:t>
      </w:r>
      <w:r>
        <w:t>）</w:t>
      </w:r>
      <w:r>
        <w:rPr>
          <w:rFonts w:hint="eastAsia"/>
        </w:rPr>
        <w:t>和在线质控数据（附录</w:t>
      </w:r>
      <w:r>
        <w:t>D</w:t>
      </w:r>
      <w:r>
        <w:rPr>
          <w:rFonts w:hint="eastAsia"/>
        </w:rPr>
        <w:t>的</w:t>
      </w:r>
      <w:r>
        <w:t xml:space="preserve"> D5</w:t>
      </w:r>
      <w:r>
        <w:rPr>
          <w:rFonts w:hint="eastAsia"/>
        </w:rPr>
        <w:t>、</w:t>
      </w:r>
      <w:r>
        <w:t>D6</w:t>
      </w:r>
      <w:r>
        <w:rPr>
          <w:rFonts w:hint="eastAsia"/>
        </w:rPr>
        <w:t>、</w:t>
      </w:r>
      <w:r>
        <w:rPr>
          <w:rFonts w:hint="eastAsia"/>
        </w:rPr>
        <w:t>D17</w:t>
      </w:r>
      <w:r>
        <w:rPr>
          <w:rFonts w:hint="eastAsia"/>
        </w:rPr>
        <w:t>）</w:t>
      </w:r>
      <w:r>
        <w:t>。</w:t>
      </w:r>
    </w:p>
    <w:p w:rsidR="00A76C30" w:rsidRDefault="00D414C7">
      <w:r>
        <w:rPr>
          <w:rFonts w:hint="eastAsia"/>
        </w:rPr>
        <w:t>本标准不限制扩展其他的信息内容，在扩展内容时不得与本标准中所使用或保留的控制命令相冲突。</w:t>
      </w:r>
    </w:p>
    <w:sectPr w:rsidR="00A76C30" w:rsidSect="0033505F">
      <w:pgSz w:w="11849" w:h="16781"/>
      <w:pgMar w:top="1417" w:right="1417" w:bottom="1134" w:left="1417" w:header="851" w:footer="992" w:gutter="0"/>
      <w:pgNumType w:start="1"/>
      <w:cols w:space="0"/>
      <w:docGrid w:type="lines" w:linePitch="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19" w:rsidRDefault="00D67419">
      <w:pPr>
        <w:spacing w:line="240" w:lineRule="auto"/>
      </w:pPr>
      <w:r>
        <w:separator/>
      </w:r>
    </w:p>
  </w:endnote>
  <w:endnote w:type="continuationSeparator" w:id="1">
    <w:p w:rsidR="00D67419" w:rsidRDefault="00D674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E" w:rsidRDefault="0033505F">
    <w:pPr>
      <w:pStyle w:val="a5"/>
      <w:framePr w:wrap="around" w:vAnchor="text" w:hAnchor="margin" w:xAlign="center" w:y="1"/>
      <w:ind w:firstLine="360"/>
      <w:rPr>
        <w:rStyle w:val="a7"/>
      </w:rPr>
    </w:pPr>
    <w:r>
      <w:rPr>
        <w:rStyle w:val="a7"/>
      </w:rPr>
      <w:fldChar w:fldCharType="begin"/>
    </w:r>
    <w:r w:rsidR="0060150E">
      <w:rPr>
        <w:rStyle w:val="a7"/>
      </w:rPr>
      <w:instrText xml:space="preserve">PAGE  </w:instrText>
    </w:r>
    <w:r>
      <w:rPr>
        <w:rStyle w:val="a7"/>
      </w:rPr>
      <w:fldChar w:fldCharType="end"/>
    </w:r>
  </w:p>
  <w:p w:rsidR="0060150E" w:rsidRDefault="0060150E">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E" w:rsidRDefault="0033505F">
    <w:pPr>
      <w:pStyle w:val="a5"/>
      <w:framePr w:wrap="around" w:vAnchor="text" w:hAnchor="margin" w:xAlign="center" w:y="1"/>
      <w:ind w:firstLine="360"/>
      <w:rPr>
        <w:rStyle w:val="a7"/>
      </w:rPr>
    </w:pPr>
    <w:r>
      <w:rPr>
        <w:rStyle w:val="a7"/>
      </w:rPr>
      <w:fldChar w:fldCharType="begin"/>
    </w:r>
    <w:r w:rsidR="0060150E">
      <w:rPr>
        <w:rStyle w:val="a7"/>
      </w:rPr>
      <w:instrText xml:space="preserve">PAGE  </w:instrText>
    </w:r>
    <w:r>
      <w:rPr>
        <w:rStyle w:val="a7"/>
      </w:rPr>
      <w:fldChar w:fldCharType="separate"/>
    </w:r>
    <w:r w:rsidR="00D6450C">
      <w:rPr>
        <w:rStyle w:val="a7"/>
        <w:noProof/>
      </w:rPr>
      <w:t>2</w:t>
    </w:r>
    <w:r>
      <w:rPr>
        <w:rStyle w:val="a7"/>
      </w:rPr>
      <w:fldChar w:fldCharType="end"/>
    </w:r>
  </w:p>
  <w:p w:rsidR="0060150E" w:rsidRDefault="0060150E">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E" w:rsidRDefault="0060150E">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19" w:rsidRDefault="00D67419">
      <w:pPr>
        <w:spacing w:line="240" w:lineRule="auto"/>
      </w:pPr>
      <w:r>
        <w:separator/>
      </w:r>
    </w:p>
  </w:footnote>
  <w:footnote w:type="continuationSeparator" w:id="1">
    <w:p w:rsidR="00D67419" w:rsidRDefault="00D674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E" w:rsidRDefault="0060150E">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E" w:rsidRDefault="0060150E" w:rsidP="008E7DB1">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E" w:rsidRDefault="0060150E">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A033B"/>
    <w:multiLevelType w:val="multilevel"/>
    <w:tmpl w:val="7CDA033B"/>
    <w:lvl w:ilvl="0">
      <w:start w:val="1"/>
      <w:numFmt w:val="decimal"/>
      <w:pStyle w:val="1"/>
      <w:lvlText w:val="%1."/>
      <w:lvlJc w:val="left"/>
      <w:pPr>
        <w:ind w:left="425" w:hanging="425"/>
      </w:pPr>
      <w:rPr>
        <w:rFonts w:ascii="Arial" w:hAnsi="Arial" w:cs="Arial" w:hint="default"/>
      </w:rPr>
    </w:lvl>
    <w:lvl w:ilvl="1">
      <w:start w:val="1"/>
      <w:numFmt w:val="decimal"/>
      <w:pStyle w:val="2"/>
      <w:lvlText w:val="%1.%2."/>
      <w:lvlJc w:val="left"/>
      <w:pPr>
        <w:ind w:left="567" w:hanging="567"/>
      </w:pPr>
      <w:rPr>
        <w:rFonts w:ascii="Arial" w:eastAsia="黑体" w:hAnsi="Arial" w:cs="Arial" w:hint="default"/>
      </w:rPr>
    </w:lvl>
    <w:lvl w:ilvl="2">
      <w:start w:val="1"/>
      <w:numFmt w:val="decimal"/>
      <w:pStyle w:val="3"/>
      <w:lvlText w:val="%1.%2.%3."/>
      <w:lvlJc w:val="left"/>
      <w:pPr>
        <w:ind w:left="709" w:hanging="709"/>
      </w:pPr>
      <w:rPr>
        <w:rFonts w:ascii="Arial" w:hAnsi="Arial" w:cs="Arial" w:hint="default"/>
      </w:rPr>
    </w:lvl>
    <w:lvl w:ilvl="3">
      <w:start w:val="1"/>
      <w:numFmt w:val="decimal"/>
      <w:pStyle w:val="4"/>
      <w:lvlText w:val="%1.%2.%3.%4."/>
      <w:lvlJc w:val="left"/>
      <w:pPr>
        <w:ind w:left="851" w:hanging="851"/>
      </w:pPr>
      <w:rPr>
        <w:rFonts w:ascii="Arial" w:hAnsi="Arial" w:cs="Arial" w:hint="default"/>
      </w:rPr>
    </w:lvl>
    <w:lvl w:ilvl="4" w:tentative="1">
      <w:start w:val="1"/>
      <w:numFmt w:val="decimal"/>
      <w:lvlText w:val="%1.%2.%3.%4.%5."/>
      <w:lvlJc w:val="left"/>
      <w:pPr>
        <w:ind w:left="992" w:hanging="992"/>
      </w:pPr>
    </w:lvl>
    <w:lvl w:ilvl="5" w:tentative="1">
      <w:start w:val="1"/>
      <w:numFmt w:val="decimal"/>
      <w:lvlText w:val="%1.%2.%3.%4.%5.%6."/>
      <w:lvlJc w:val="left"/>
      <w:pPr>
        <w:ind w:left="1134" w:hanging="1134"/>
      </w:pPr>
    </w:lvl>
    <w:lvl w:ilvl="6" w:tentative="1">
      <w:start w:val="1"/>
      <w:numFmt w:val="decimal"/>
      <w:lvlText w:val="%1.%2.%3.%4.%5.%6.%7."/>
      <w:lvlJc w:val="left"/>
      <w:pPr>
        <w:ind w:left="1276" w:hanging="1276"/>
      </w:pPr>
    </w:lvl>
    <w:lvl w:ilvl="7" w:tentative="1">
      <w:start w:val="1"/>
      <w:numFmt w:val="decimal"/>
      <w:lvlText w:val="%1.%2.%3.%4.%5.%6.%7.%8."/>
      <w:lvlJc w:val="left"/>
      <w:pPr>
        <w:ind w:left="1418" w:hanging="1418"/>
      </w:pPr>
    </w:lvl>
    <w:lvl w:ilvl="8" w:tentative="1">
      <w:start w:val="1"/>
      <w:numFmt w:val="decimal"/>
      <w:lvlText w:val="%1.%2.%3.%4.%5.%6.%7.%8.%9."/>
      <w:lvlJc w:val="left"/>
      <w:pPr>
        <w:ind w:left="1559" w:hanging="155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65"/>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CFA"/>
    <w:rsid w:val="0002012F"/>
    <w:rsid w:val="0002672B"/>
    <w:rsid w:val="0003378F"/>
    <w:rsid w:val="00036CC8"/>
    <w:rsid w:val="0006272A"/>
    <w:rsid w:val="000834B6"/>
    <w:rsid w:val="00094ADE"/>
    <w:rsid w:val="000D7EF4"/>
    <w:rsid w:val="001308DA"/>
    <w:rsid w:val="001A654A"/>
    <w:rsid w:val="001B24D5"/>
    <w:rsid w:val="001B2726"/>
    <w:rsid w:val="001C7FA2"/>
    <w:rsid w:val="001F6DBF"/>
    <w:rsid w:val="00204C22"/>
    <w:rsid w:val="00213B5E"/>
    <w:rsid w:val="00237008"/>
    <w:rsid w:val="00246272"/>
    <w:rsid w:val="00255485"/>
    <w:rsid w:val="00263D0B"/>
    <w:rsid w:val="00290190"/>
    <w:rsid w:val="002F5FFB"/>
    <w:rsid w:val="002F7029"/>
    <w:rsid w:val="00300E79"/>
    <w:rsid w:val="003056C1"/>
    <w:rsid w:val="00314FA8"/>
    <w:rsid w:val="00316FB0"/>
    <w:rsid w:val="003208E1"/>
    <w:rsid w:val="00327316"/>
    <w:rsid w:val="00331EED"/>
    <w:rsid w:val="0033505F"/>
    <w:rsid w:val="003441C7"/>
    <w:rsid w:val="003452EB"/>
    <w:rsid w:val="0034558E"/>
    <w:rsid w:val="0037330D"/>
    <w:rsid w:val="00386492"/>
    <w:rsid w:val="00395969"/>
    <w:rsid w:val="003A2449"/>
    <w:rsid w:val="003A48B8"/>
    <w:rsid w:val="00412633"/>
    <w:rsid w:val="004468F2"/>
    <w:rsid w:val="00467AEF"/>
    <w:rsid w:val="004A6F08"/>
    <w:rsid w:val="004C0416"/>
    <w:rsid w:val="004D00B7"/>
    <w:rsid w:val="004D4050"/>
    <w:rsid w:val="004D76A3"/>
    <w:rsid w:val="004E4F2E"/>
    <w:rsid w:val="005054BC"/>
    <w:rsid w:val="00505C2A"/>
    <w:rsid w:val="0052676A"/>
    <w:rsid w:val="005436B1"/>
    <w:rsid w:val="005A1465"/>
    <w:rsid w:val="005A2BD3"/>
    <w:rsid w:val="005D1BB4"/>
    <w:rsid w:val="005F24DD"/>
    <w:rsid w:val="0060150E"/>
    <w:rsid w:val="00614C4B"/>
    <w:rsid w:val="00614D91"/>
    <w:rsid w:val="00622516"/>
    <w:rsid w:val="00670733"/>
    <w:rsid w:val="0067346A"/>
    <w:rsid w:val="00674F05"/>
    <w:rsid w:val="006A08F0"/>
    <w:rsid w:val="006A396E"/>
    <w:rsid w:val="006D11A7"/>
    <w:rsid w:val="006E2702"/>
    <w:rsid w:val="00703DB2"/>
    <w:rsid w:val="007067AE"/>
    <w:rsid w:val="00731D50"/>
    <w:rsid w:val="007348DC"/>
    <w:rsid w:val="00775DD2"/>
    <w:rsid w:val="007C7D88"/>
    <w:rsid w:val="007E69DD"/>
    <w:rsid w:val="007F15E1"/>
    <w:rsid w:val="00802450"/>
    <w:rsid w:val="008147E9"/>
    <w:rsid w:val="00837472"/>
    <w:rsid w:val="00855B18"/>
    <w:rsid w:val="00875044"/>
    <w:rsid w:val="00875131"/>
    <w:rsid w:val="00885CB7"/>
    <w:rsid w:val="0088639B"/>
    <w:rsid w:val="0089172C"/>
    <w:rsid w:val="008A3597"/>
    <w:rsid w:val="008B4903"/>
    <w:rsid w:val="008C1F95"/>
    <w:rsid w:val="008D1439"/>
    <w:rsid w:val="008D4A4A"/>
    <w:rsid w:val="008D72F9"/>
    <w:rsid w:val="008E7DB1"/>
    <w:rsid w:val="008F1BE5"/>
    <w:rsid w:val="008F23A2"/>
    <w:rsid w:val="009160D9"/>
    <w:rsid w:val="00970768"/>
    <w:rsid w:val="00974E77"/>
    <w:rsid w:val="009B5B96"/>
    <w:rsid w:val="009F54F0"/>
    <w:rsid w:val="00A0167D"/>
    <w:rsid w:val="00A13CA3"/>
    <w:rsid w:val="00A44C19"/>
    <w:rsid w:val="00A67372"/>
    <w:rsid w:val="00A76C30"/>
    <w:rsid w:val="00A950E5"/>
    <w:rsid w:val="00A956D0"/>
    <w:rsid w:val="00AB66EA"/>
    <w:rsid w:val="00AD40AA"/>
    <w:rsid w:val="00B33F10"/>
    <w:rsid w:val="00B456DC"/>
    <w:rsid w:val="00B823C3"/>
    <w:rsid w:val="00B92A25"/>
    <w:rsid w:val="00B9789C"/>
    <w:rsid w:val="00BA57E5"/>
    <w:rsid w:val="00BC2D93"/>
    <w:rsid w:val="00BD1A3A"/>
    <w:rsid w:val="00BD5BDD"/>
    <w:rsid w:val="00BE3789"/>
    <w:rsid w:val="00C47683"/>
    <w:rsid w:val="00C700FC"/>
    <w:rsid w:val="00C70A6B"/>
    <w:rsid w:val="00C718A9"/>
    <w:rsid w:val="00C907C5"/>
    <w:rsid w:val="00CD5684"/>
    <w:rsid w:val="00CE2928"/>
    <w:rsid w:val="00CF3E0C"/>
    <w:rsid w:val="00D029DF"/>
    <w:rsid w:val="00D414C7"/>
    <w:rsid w:val="00D44CDE"/>
    <w:rsid w:val="00D44F13"/>
    <w:rsid w:val="00D6450C"/>
    <w:rsid w:val="00D65A46"/>
    <w:rsid w:val="00D67419"/>
    <w:rsid w:val="00D73A0C"/>
    <w:rsid w:val="00D965B3"/>
    <w:rsid w:val="00DA34FA"/>
    <w:rsid w:val="00DC2310"/>
    <w:rsid w:val="00DC4D72"/>
    <w:rsid w:val="00DC7577"/>
    <w:rsid w:val="00DF128E"/>
    <w:rsid w:val="00E15B6C"/>
    <w:rsid w:val="00E204DE"/>
    <w:rsid w:val="00E35DFC"/>
    <w:rsid w:val="00E651A6"/>
    <w:rsid w:val="00E66389"/>
    <w:rsid w:val="00E672A2"/>
    <w:rsid w:val="00E93927"/>
    <w:rsid w:val="00EA4E2E"/>
    <w:rsid w:val="00EB13C3"/>
    <w:rsid w:val="00EB15BC"/>
    <w:rsid w:val="00EB2505"/>
    <w:rsid w:val="00EC0688"/>
    <w:rsid w:val="00EC6ED3"/>
    <w:rsid w:val="00EC7F6C"/>
    <w:rsid w:val="00EF6CFA"/>
    <w:rsid w:val="00F04B67"/>
    <w:rsid w:val="00F067CB"/>
    <w:rsid w:val="00F14E9F"/>
    <w:rsid w:val="00F21A3C"/>
    <w:rsid w:val="00F4757A"/>
    <w:rsid w:val="00F654C5"/>
    <w:rsid w:val="00F958C2"/>
    <w:rsid w:val="00FA2DD1"/>
    <w:rsid w:val="00FA6B18"/>
    <w:rsid w:val="00FB28FC"/>
    <w:rsid w:val="00FB52AF"/>
    <w:rsid w:val="00FD1A68"/>
    <w:rsid w:val="00FD4C82"/>
    <w:rsid w:val="00FF1283"/>
    <w:rsid w:val="0314419D"/>
    <w:rsid w:val="0664230B"/>
    <w:rsid w:val="09BD6B8A"/>
    <w:rsid w:val="0EBE46BE"/>
    <w:rsid w:val="18E0605D"/>
    <w:rsid w:val="1C5A0892"/>
    <w:rsid w:val="1D1D63D2"/>
    <w:rsid w:val="26A86578"/>
    <w:rsid w:val="2D0F4C79"/>
    <w:rsid w:val="2FDA6411"/>
    <w:rsid w:val="327C3161"/>
    <w:rsid w:val="32E80292"/>
    <w:rsid w:val="356928AF"/>
    <w:rsid w:val="37253E8A"/>
    <w:rsid w:val="37FF5D6B"/>
    <w:rsid w:val="39440601"/>
    <w:rsid w:val="41CA6CFC"/>
    <w:rsid w:val="44970113"/>
    <w:rsid w:val="493A5DD8"/>
    <w:rsid w:val="4D2607A2"/>
    <w:rsid w:val="5670465C"/>
    <w:rsid w:val="5B301727"/>
    <w:rsid w:val="66CF38B7"/>
    <w:rsid w:val="6C105A58"/>
    <w:rsid w:val="6D5502EE"/>
    <w:rsid w:val="71D310CC"/>
    <w:rsid w:val="7622450F"/>
    <w:rsid w:val="791E32C2"/>
    <w:rsid w:val="7B7F75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5F"/>
    <w:pPr>
      <w:widowControl w:val="0"/>
      <w:autoSpaceDE w:val="0"/>
      <w:autoSpaceDN w:val="0"/>
      <w:adjustRightInd w:val="0"/>
      <w:spacing w:line="360" w:lineRule="auto"/>
      <w:ind w:firstLineChars="200" w:firstLine="480"/>
    </w:pPr>
    <w:rPr>
      <w:kern w:val="2"/>
      <w:sz w:val="24"/>
      <w:szCs w:val="24"/>
    </w:rPr>
  </w:style>
  <w:style w:type="paragraph" w:styleId="1">
    <w:name w:val="heading 1"/>
    <w:basedOn w:val="10"/>
    <w:next w:val="a"/>
    <w:link w:val="1Char"/>
    <w:uiPriority w:val="9"/>
    <w:qFormat/>
    <w:rsid w:val="0033505F"/>
    <w:pPr>
      <w:numPr>
        <w:numId w:val="1"/>
      </w:numPr>
      <w:ind w:leftChars="-1" w:left="-2" w:firstLineChars="0" w:firstLine="1"/>
      <w:outlineLvl w:val="0"/>
    </w:pPr>
    <w:rPr>
      <w:rFonts w:ascii="黑体" w:eastAsia="黑体" w:hAnsi="黑体"/>
      <w:b/>
      <w:sz w:val="32"/>
    </w:rPr>
  </w:style>
  <w:style w:type="paragraph" w:styleId="2">
    <w:name w:val="heading 2"/>
    <w:basedOn w:val="1"/>
    <w:next w:val="a"/>
    <w:link w:val="2Char"/>
    <w:uiPriority w:val="9"/>
    <w:unhideWhenUsed/>
    <w:qFormat/>
    <w:rsid w:val="0033505F"/>
    <w:pPr>
      <w:numPr>
        <w:ilvl w:val="1"/>
      </w:numPr>
      <w:outlineLvl w:val="1"/>
    </w:pPr>
    <w:rPr>
      <w:sz w:val="28"/>
    </w:rPr>
  </w:style>
  <w:style w:type="paragraph" w:styleId="3">
    <w:name w:val="heading 3"/>
    <w:basedOn w:val="2"/>
    <w:next w:val="a"/>
    <w:link w:val="3Char"/>
    <w:uiPriority w:val="9"/>
    <w:unhideWhenUsed/>
    <w:qFormat/>
    <w:rsid w:val="0033505F"/>
    <w:pPr>
      <w:numPr>
        <w:ilvl w:val="2"/>
      </w:numPr>
      <w:outlineLvl w:val="2"/>
    </w:pPr>
    <w:rPr>
      <w:sz w:val="24"/>
    </w:rPr>
  </w:style>
  <w:style w:type="paragraph" w:styleId="4">
    <w:name w:val="heading 4"/>
    <w:basedOn w:val="3"/>
    <w:next w:val="a"/>
    <w:link w:val="4Char"/>
    <w:uiPriority w:val="9"/>
    <w:unhideWhenUsed/>
    <w:qFormat/>
    <w:rsid w:val="0033505F"/>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33505F"/>
    <w:pPr>
      <w:ind w:firstLine="420"/>
    </w:pPr>
  </w:style>
  <w:style w:type="paragraph" w:styleId="7">
    <w:name w:val="toc 7"/>
    <w:basedOn w:val="a"/>
    <w:next w:val="a"/>
    <w:uiPriority w:val="39"/>
    <w:unhideWhenUsed/>
    <w:qFormat/>
    <w:rsid w:val="0033505F"/>
    <w:pPr>
      <w:ind w:left="1440"/>
    </w:pPr>
    <w:rPr>
      <w:sz w:val="18"/>
      <w:szCs w:val="18"/>
    </w:rPr>
  </w:style>
  <w:style w:type="paragraph" w:styleId="a3">
    <w:name w:val="Document Map"/>
    <w:basedOn w:val="a"/>
    <w:link w:val="Char"/>
    <w:uiPriority w:val="99"/>
    <w:unhideWhenUsed/>
    <w:qFormat/>
    <w:rsid w:val="0033505F"/>
    <w:rPr>
      <w:rFonts w:ascii="Heiti SC Light" w:eastAsia="Heiti SC Light"/>
    </w:rPr>
  </w:style>
  <w:style w:type="paragraph" w:styleId="5">
    <w:name w:val="toc 5"/>
    <w:basedOn w:val="a"/>
    <w:next w:val="a"/>
    <w:uiPriority w:val="39"/>
    <w:unhideWhenUsed/>
    <w:rsid w:val="0033505F"/>
    <w:pPr>
      <w:ind w:left="960"/>
    </w:pPr>
    <w:rPr>
      <w:sz w:val="18"/>
      <w:szCs w:val="18"/>
    </w:rPr>
  </w:style>
  <w:style w:type="paragraph" w:styleId="30">
    <w:name w:val="toc 3"/>
    <w:basedOn w:val="a"/>
    <w:next w:val="a"/>
    <w:uiPriority w:val="39"/>
    <w:unhideWhenUsed/>
    <w:rsid w:val="0033505F"/>
    <w:pPr>
      <w:ind w:left="480"/>
    </w:pPr>
    <w:rPr>
      <w:i/>
      <w:sz w:val="22"/>
      <w:szCs w:val="22"/>
    </w:rPr>
  </w:style>
  <w:style w:type="paragraph" w:styleId="8">
    <w:name w:val="toc 8"/>
    <w:basedOn w:val="a"/>
    <w:next w:val="a"/>
    <w:uiPriority w:val="39"/>
    <w:unhideWhenUsed/>
    <w:rsid w:val="0033505F"/>
    <w:pPr>
      <w:ind w:left="1680"/>
    </w:pPr>
    <w:rPr>
      <w:sz w:val="18"/>
      <w:szCs w:val="18"/>
    </w:rPr>
  </w:style>
  <w:style w:type="paragraph" w:styleId="a4">
    <w:name w:val="Date"/>
    <w:basedOn w:val="a"/>
    <w:next w:val="a"/>
    <w:link w:val="Char0"/>
    <w:uiPriority w:val="99"/>
    <w:unhideWhenUsed/>
    <w:rsid w:val="0033505F"/>
    <w:pPr>
      <w:ind w:leftChars="2500" w:left="100"/>
    </w:pPr>
  </w:style>
  <w:style w:type="paragraph" w:styleId="a5">
    <w:name w:val="footer"/>
    <w:basedOn w:val="a"/>
    <w:link w:val="Char1"/>
    <w:uiPriority w:val="99"/>
    <w:unhideWhenUsed/>
    <w:rsid w:val="0033505F"/>
    <w:pPr>
      <w:tabs>
        <w:tab w:val="center" w:pos="4153"/>
        <w:tab w:val="right" w:pos="8306"/>
      </w:tabs>
      <w:snapToGrid w:val="0"/>
    </w:pPr>
    <w:rPr>
      <w:sz w:val="18"/>
      <w:szCs w:val="18"/>
    </w:rPr>
  </w:style>
  <w:style w:type="paragraph" w:styleId="a6">
    <w:name w:val="header"/>
    <w:basedOn w:val="a"/>
    <w:link w:val="Char2"/>
    <w:uiPriority w:val="99"/>
    <w:unhideWhenUsed/>
    <w:qFormat/>
    <w:rsid w:val="0033505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rsid w:val="0033505F"/>
    <w:pPr>
      <w:spacing w:before="120"/>
    </w:pPr>
    <w:rPr>
      <w:b/>
      <w:caps/>
      <w:sz w:val="22"/>
      <w:szCs w:val="22"/>
    </w:rPr>
  </w:style>
  <w:style w:type="paragraph" w:styleId="40">
    <w:name w:val="toc 4"/>
    <w:basedOn w:val="a"/>
    <w:next w:val="a"/>
    <w:uiPriority w:val="39"/>
    <w:unhideWhenUsed/>
    <w:rsid w:val="0033505F"/>
    <w:pPr>
      <w:ind w:left="720"/>
    </w:pPr>
    <w:rPr>
      <w:sz w:val="18"/>
      <w:szCs w:val="18"/>
    </w:rPr>
  </w:style>
  <w:style w:type="paragraph" w:styleId="6">
    <w:name w:val="toc 6"/>
    <w:basedOn w:val="a"/>
    <w:next w:val="a"/>
    <w:uiPriority w:val="39"/>
    <w:unhideWhenUsed/>
    <w:rsid w:val="0033505F"/>
    <w:pPr>
      <w:ind w:left="1200"/>
    </w:pPr>
    <w:rPr>
      <w:sz w:val="18"/>
      <w:szCs w:val="18"/>
    </w:rPr>
  </w:style>
  <w:style w:type="paragraph" w:styleId="20">
    <w:name w:val="toc 2"/>
    <w:basedOn w:val="a"/>
    <w:next w:val="a"/>
    <w:uiPriority w:val="39"/>
    <w:unhideWhenUsed/>
    <w:rsid w:val="0033505F"/>
    <w:pPr>
      <w:ind w:left="240"/>
    </w:pPr>
    <w:rPr>
      <w:smallCaps/>
      <w:sz w:val="22"/>
      <w:szCs w:val="22"/>
    </w:rPr>
  </w:style>
  <w:style w:type="paragraph" w:styleId="9">
    <w:name w:val="toc 9"/>
    <w:basedOn w:val="a"/>
    <w:next w:val="a"/>
    <w:uiPriority w:val="39"/>
    <w:unhideWhenUsed/>
    <w:rsid w:val="0033505F"/>
    <w:pPr>
      <w:ind w:left="1920"/>
    </w:pPr>
    <w:rPr>
      <w:sz w:val="18"/>
      <w:szCs w:val="18"/>
    </w:rPr>
  </w:style>
  <w:style w:type="character" w:styleId="a7">
    <w:name w:val="page number"/>
    <w:basedOn w:val="a0"/>
    <w:uiPriority w:val="99"/>
    <w:unhideWhenUsed/>
    <w:rsid w:val="0033505F"/>
  </w:style>
  <w:style w:type="character" w:styleId="a8">
    <w:name w:val="Emphasis"/>
    <w:basedOn w:val="a0"/>
    <w:uiPriority w:val="20"/>
    <w:qFormat/>
    <w:rsid w:val="0033505F"/>
    <w:rPr>
      <w:i/>
      <w:iCs/>
    </w:rPr>
  </w:style>
  <w:style w:type="character" w:customStyle="1" w:styleId="Char2">
    <w:name w:val="页眉 Char"/>
    <w:basedOn w:val="a0"/>
    <w:link w:val="a6"/>
    <w:uiPriority w:val="99"/>
    <w:rsid w:val="0033505F"/>
    <w:rPr>
      <w:sz w:val="18"/>
      <w:szCs w:val="18"/>
    </w:rPr>
  </w:style>
  <w:style w:type="character" w:customStyle="1" w:styleId="Char1">
    <w:name w:val="页脚 Char"/>
    <w:basedOn w:val="a0"/>
    <w:link w:val="a5"/>
    <w:uiPriority w:val="99"/>
    <w:rsid w:val="0033505F"/>
    <w:rPr>
      <w:sz w:val="18"/>
      <w:szCs w:val="18"/>
    </w:rPr>
  </w:style>
  <w:style w:type="paragraph" w:customStyle="1" w:styleId="Default">
    <w:name w:val="Default"/>
    <w:rsid w:val="0033505F"/>
    <w:pPr>
      <w:widowControl w:val="0"/>
      <w:autoSpaceDE w:val="0"/>
      <w:autoSpaceDN w:val="0"/>
      <w:adjustRightInd w:val="0"/>
    </w:pPr>
    <w:rPr>
      <w:rFonts w:ascii="Arial" w:hAnsi="Arial" w:cs="Arial"/>
      <w:color w:val="000000"/>
      <w:sz w:val="24"/>
      <w:szCs w:val="24"/>
    </w:rPr>
  </w:style>
  <w:style w:type="character" w:customStyle="1" w:styleId="apple-converted-space">
    <w:name w:val="apple-converted-space"/>
    <w:basedOn w:val="a0"/>
    <w:rsid w:val="0033505F"/>
  </w:style>
  <w:style w:type="paragraph" w:customStyle="1" w:styleId="Default1">
    <w:name w:val="Default1"/>
    <w:basedOn w:val="Default"/>
    <w:next w:val="Default"/>
    <w:uiPriority w:val="99"/>
    <w:rsid w:val="0033505F"/>
    <w:rPr>
      <w:rFonts w:ascii="黑体" w:eastAsia="黑体" w:hAnsiTheme="minorHAnsi" w:cstheme="minorBidi"/>
      <w:color w:val="auto"/>
    </w:rPr>
  </w:style>
  <w:style w:type="paragraph" w:customStyle="1" w:styleId="a9">
    <w:name w:val=".."/>
    <w:basedOn w:val="Default"/>
    <w:next w:val="Default"/>
    <w:uiPriority w:val="99"/>
    <w:rsid w:val="0033505F"/>
    <w:rPr>
      <w:rFonts w:ascii="黑体" w:eastAsia="黑体" w:hAnsiTheme="minorHAnsi" w:cstheme="minorBidi"/>
      <w:color w:val="auto"/>
    </w:rPr>
  </w:style>
  <w:style w:type="character" w:customStyle="1" w:styleId="2Char0">
    <w:name w:val="标题2 Char"/>
    <w:link w:val="21"/>
    <w:locked/>
    <w:rsid w:val="0033505F"/>
    <w:rPr>
      <w:rFonts w:ascii="黑体" w:eastAsia="黑体" w:hAnsi="黑体" w:cs="宋体"/>
      <w:sz w:val="28"/>
      <w:szCs w:val="28"/>
    </w:rPr>
  </w:style>
  <w:style w:type="paragraph" w:customStyle="1" w:styleId="21">
    <w:name w:val="标题2"/>
    <w:basedOn w:val="a"/>
    <w:link w:val="2Char0"/>
    <w:qFormat/>
    <w:rsid w:val="0033505F"/>
    <w:pPr>
      <w:snapToGrid w:val="0"/>
      <w:ind w:firstLine="420"/>
    </w:pPr>
    <w:rPr>
      <w:rFonts w:ascii="黑体" w:eastAsia="黑体" w:hAnsi="黑体" w:cs="宋体"/>
      <w:sz w:val="28"/>
      <w:szCs w:val="28"/>
    </w:rPr>
  </w:style>
  <w:style w:type="paragraph" w:customStyle="1" w:styleId="15">
    <w:name w:val=".. .. . ..: 1.5 ..."/>
    <w:basedOn w:val="Default"/>
    <w:next w:val="Default"/>
    <w:uiPriority w:val="99"/>
    <w:rsid w:val="0033505F"/>
    <w:rPr>
      <w:rFonts w:ascii="黑体" w:eastAsia="黑体" w:hAnsiTheme="minorHAnsi" w:cstheme="minorBidi"/>
      <w:color w:val="auto"/>
    </w:rPr>
  </w:style>
  <w:style w:type="character" w:customStyle="1" w:styleId="Char0">
    <w:name w:val="日期 Char"/>
    <w:basedOn w:val="a0"/>
    <w:link w:val="a4"/>
    <w:uiPriority w:val="99"/>
    <w:semiHidden/>
    <w:qFormat/>
    <w:rsid w:val="0033505F"/>
  </w:style>
  <w:style w:type="character" w:customStyle="1" w:styleId="1Char">
    <w:name w:val="标题 1 Char"/>
    <w:basedOn w:val="a0"/>
    <w:link w:val="1"/>
    <w:uiPriority w:val="9"/>
    <w:rsid w:val="0033505F"/>
    <w:rPr>
      <w:rFonts w:ascii="黑体" w:eastAsia="黑体" w:hAnsi="黑体"/>
      <w:b/>
      <w:sz w:val="32"/>
      <w:szCs w:val="24"/>
    </w:rPr>
  </w:style>
  <w:style w:type="character" w:customStyle="1" w:styleId="Char">
    <w:name w:val="文档结构图 Char"/>
    <w:basedOn w:val="a0"/>
    <w:link w:val="a3"/>
    <w:uiPriority w:val="99"/>
    <w:semiHidden/>
    <w:rsid w:val="0033505F"/>
    <w:rPr>
      <w:rFonts w:ascii="Heiti SC Light" w:eastAsia="Heiti SC Light"/>
      <w:sz w:val="24"/>
      <w:szCs w:val="24"/>
    </w:rPr>
  </w:style>
  <w:style w:type="character" w:customStyle="1" w:styleId="2Char">
    <w:name w:val="标题 2 Char"/>
    <w:basedOn w:val="a0"/>
    <w:link w:val="2"/>
    <w:uiPriority w:val="9"/>
    <w:rsid w:val="0033505F"/>
    <w:rPr>
      <w:rFonts w:ascii="黑体" w:eastAsia="黑体" w:hAnsi="黑体"/>
      <w:b/>
      <w:sz w:val="28"/>
      <w:szCs w:val="24"/>
    </w:rPr>
  </w:style>
  <w:style w:type="character" w:customStyle="1" w:styleId="3Char">
    <w:name w:val="标题 3 Char"/>
    <w:basedOn w:val="a0"/>
    <w:link w:val="3"/>
    <w:uiPriority w:val="9"/>
    <w:qFormat/>
    <w:rsid w:val="0033505F"/>
    <w:rPr>
      <w:rFonts w:ascii="黑体" w:eastAsia="黑体" w:hAnsi="黑体"/>
      <w:b/>
      <w:sz w:val="24"/>
      <w:szCs w:val="24"/>
    </w:rPr>
  </w:style>
  <w:style w:type="character" w:customStyle="1" w:styleId="4Char">
    <w:name w:val="标题 4 Char"/>
    <w:basedOn w:val="a0"/>
    <w:link w:val="4"/>
    <w:uiPriority w:val="9"/>
    <w:rsid w:val="0033505F"/>
    <w:rPr>
      <w:rFonts w:ascii="黑体" w:eastAsia="黑体" w:hAnsi="黑体"/>
      <w:b/>
      <w:sz w:val="24"/>
      <w:szCs w:val="24"/>
    </w:rPr>
  </w:style>
</w:styles>
</file>

<file path=word/webSettings.xml><?xml version="1.0" encoding="utf-8"?>
<w:webSettings xmlns:r="http://schemas.openxmlformats.org/officeDocument/2006/relationships" xmlns:w="http://schemas.openxmlformats.org/wordprocessingml/2006/main">
  <w:divs>
    <w:div w:id="137768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BB47737-6643-4620-BACB-9B1A98AA4B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1544</Words>
  <Characters>8805</Characters>
  <Application>Microsoft Office Word</Application>
  <DocSecurity>0</DocSecurity>
  <Lines>73</Lines>
  <Paragraphs>20</Paragraphs>
  <ScaleCrop>false</ScaleCrop>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黎如昊</dc:creator>
  <cp:keywords/>
  <dc:description/>
  <cp:lastModifiedBy>黄昌吉</cp:lastModifiedBy>
  <cp:revision>4</cp:revision>
  <dcterms:created xsi:type="dcterms:W3CDTF">2016-10-13T07:04:00Z</dcterms:created>
  <dcterms:modified xsi:type="dcterms:W3CDTF">2016-10-14T02:20:00Z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