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广东省环境技术中心</w:t>
      </w:r>
      <w:r>
        <w:rPr>
          <w:rFonts w:hint="eastAsia" w:ascii="黑体" w:eastAsia="黑体"/>
          <w:sz w:val="36"/>
          <w:szCs w:val="36"/>
        </w:rPr>
        <w:t>环境影响评价评审专家推荐</w:t>
      </w:r>
      <w:r>
        <w:rPr>
          <w:rFonts w:hint="eastAsia" w:ascii="黑体" w:eastAsia="黑体"/>
          <w:sz w:val="36"/>
          <w:szCs w:val="36"/>
          <w:lang w:eastAsia="zh-CN"/>
        </w:rPr>
        <w:t>（自荐）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89"/>
        <w:gridCol w:w="1407"/>
        <w:gridCol w:w="705"/>
        <w:gridCol w:w="702"/>
        <w:gridCol w:w="1409"/>
        <w:gridCol w:w="1564"/>
        <w:gridCol w:w="12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名</w:t>
            </w:r>
          </w:p>
        </w:tc>
        <w:tc>
          <w:tcPr>
            <w:tcW w:w="12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性 别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564" w:type="dxa"/>
            <w:vAlign w:val="center"/>
          </w:tcPr>
          <w:p>
            <w:pPr>
              <w:spacing w:line="312" w:lineRule="auto"/>
              <w:jc w:val="righ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年  月  日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（照片）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码</w:t>
            </w:r>
          </w:p>
        </w:tc>
        <w:tc>
          <w:tcPr>
            <w:tcW w:w="7076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12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技术职称</w:t>
            </w:r>
          </w:p>
        </w:tc>
        <w:tc>
          <w:tcPr>
            <w:tcW w:w="128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行政职务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学  历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</w:t>
            </w:r>
          </w:p>
        </w:tc>
        <w:tc>
          <w:tcPr>
            <w:tcW w:w="4103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所学专业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从事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u w:val="single"/>
              </w:rPr>
              <w:t>专业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与从事年限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（注：请务必按照第</w:t>
            </w: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3~4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页所列的具体</w:t>
            </w: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u w:val="single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类型名称填写）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从事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u w:val="single"/>
              </w:rPr>
              <w:t>行业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与从事年限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（注：请务必按照第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5~6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页所列的具体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u w:val="single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类型名称填写）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是否具有环境影响评价工程师资格证书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通讯地址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与邮政编码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办公电话</w:t>
            </w:r>
          </w:p>
        </w:tc>
        <w:tc>
          <w:tcPr>
            <w:tcW w:w="4103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办公传真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家庭电话</w:t>
            </w:r>
          </w:p>
        </w:tc>
        <w:tc>
          <w:tcPr>
            <w:tcW w:w="4103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是否愿意担任评审组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记录员</w:t>
            </w:r>
          </w:p>
        </w:tc>
        <w:tc>
          <w:tcPr>
            <w:tcW w:w="8328" w:type="dxa"/>
            <w:gridSpan w:val="7"/>
            <w:vAlign w:val="bottom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不愿意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（注：需具备一定的会议主持能力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语言表达能力、文字组织能力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  <w:t>以及Word操作技能</w:t>
            </w: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。）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个人简历</w:t>
            </w:r>
          </w:p>
        </w:tc>
        <w:tc>
          <w:tcPr>
            <w:tcW w:w="8328" w:type="dxa"/>
            <w:gridSpan w:val="7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  <w:t>主要包括受教育经历、工作经历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、取得相关证书等）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工作业绩</w:t>
            </w:r>
          </w:p>
        </w:tc>
        <w:tc>
          <w:tcPr>
            <w:tcW w:w="8328" w:type="dxa"/>
            <w:gridSpan w:val="7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  <w:t>主要包括研究成果、发表论文、各项荣誉称号等）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92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被推荐人意见</w:t>
            </w:r>
          </w:p>
          <w:p>
            <w:pPr>
              <w:widowControl/>
              <w:adjustRightInd w:val="0"/>
              <w:snapToGrid w:val="0"/>
              <w:spacing w:before="93" w:beforeLines="30" w:line="50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1260" w:firstLineChars="600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被推荐人（签字）：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1260" w:firstLineChars="600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　　月　　日</w:t>
            </w:r>
          </w:p>
        </w:tc>
        <w:tc>
          <w:tcPr>
            <w:tcW w:w="4927" w:type="dxa"/>
            <w:gridSpan w:val="4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推荐单位意见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（推荐单位盖章）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负责人（签字）：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          年　　月　　日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黑体" w:hAnsi="Times New Roman" w:eastAsia="黑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Times New Roman" w:eastAsia="黑体" w:cs="Times New Roman"/>
          <w:color w:val="000000"/>
          <w:kern w:val="0"/>
          <w:sz w:val="24"/>
          <w:szCs w:val="24"/>
        </w:rPr>
        <w:br w:type="page"/>
      </w:r>
    </w:p>
    <w:p>
      <w:pPr>
        <w:autoSpaceDE w:val="0"/>
        <w:autoSpaceDN w:val="0"/>
        <w:adjustRightInd w:val="0"/>
        <w:rPr>
          <w:rFonts w:ascii="黑体" w:hAnsi="Times New Roman" w:eastAsia="黑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Times New Roman" w:eastAsia="黑体" w:cs="Times New Roman"/>
          <w:color w:val="000000"/>
          <w:kern w:val="0"/>
          <w:sz w:val="24"/>
          <w:szCs w:val="24"/>
        </w:rPr>
        <w:t>附表一:  专业类型名称</w:t>
      </w:r>
    </w:p>
    <w:tbl>
      <w:tblPr>
        <w:tblStyle w:val="5"/>
        <w:tblW w:w="99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8"/>
        <w:gridCol w:w="84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" w:hRule="atLeast"/>
          <w:tblHeader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大类别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具体专业类型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（请确定好具体类型后，填写在第1页的推荐表中）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地表水环境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1、水文水资源； 2、地表水环境影响定性分析；3、地表水环境数值预测与评价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地下水环境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1、地下水环境影响定性分析；2、地下水环境数值预测与评价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地质环境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1、工程地质；2、灾害地质； 3、矿山地质；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、地球化学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土壤环境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土壤环境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影响预测与评价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海洋环境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海洋水文动力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；2、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海洋地形地貌与冲淤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3、海水水质数值预测与评价；4、海洋沉积物影响分析；5、海洋地质；6、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海洋化学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大气环境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1、大气环境影响定性分析；2、大气环境数值预测与评价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声环境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1、声环境影响预测与评价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振动环境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1、振动影响预测与评价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生态环境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1、陆域植物生态；2、陆域动物生态；3、鸟类；4、昆虫；5、河流湖库生态；6、海洋生态；7、河流湖库鱼类；8、海洋鱼类；9、物种入侵与生物安全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电磁辐射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核与放射性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文物保护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清洁生产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9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环境工程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废气处理：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（1）有机废气处理；（2）脱硫；（3）脱硝；（4）二噁英处理；（5）含尘废气处理；（6）含重金属废气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）火电厂烟气处理；（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）钢铁行业废气处理；（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）石化行业废气处理；（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）水泥行业废气处理；（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）生产车间通排风设计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废水处理：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生活污水；（2）电镀及表面处理废水；（3）纺织印染废水；（4）制革及毛皮加工废水；（5）制药废水；（6）制浆造纸废水；（7）石化废水；（8）普通化工废水；（9）矿山废水；（10）冶炼废水；（11）其他含重金属废水；（12）制糖废水；（13）屠宰及肉类加工废水；（13）垃圾渗滤液；（14）人工湿地处理；（15）酿造废水；（16）医疗废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固废处理处置：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生活垃圾填埋；（2）生活垃圾焚烧；（3）一般工业固体废物填埋；（4）危险废物填埋；（5）危险废物焚烧；（6）废矿物油综合利用；（7）废线路板综合利用；（8）废酸废碱处理；（9）液态类废有机废物综合利用；（10）液态类含重金属废物综合利用；（11）固态类含重金属废物（湿法利用）；（12）固态类含重金属废物（干法利用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13）医疗废物焚烧；（14）水泥窑协同处理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4、噪声防治：（1）工业噪声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治理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；（2）社会生活噪声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治理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；（3）交通噪声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防治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；（4）施工噪声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治理；（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）建筑隔声设计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5、工程减振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</w:rPr>
              <w:t>6、生态保护：（1）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</w:rPr>
              <w:t>陆域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</w:rPr>
              <w:t>生态治理与恢复；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</w:rPr>
              <w:t>）海洋生态治理与恢复；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</w:rPr>
              <w:t>（2）水土保持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7、污染土壤修复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、放射性防护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、电磁辐射防护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环境监测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与调查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1、地表水环境监测；2、地下水环境监测；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3、土壤监测；4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海水水质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监测；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、海洋生态调查；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环境空气监测；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、声环境监测；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振动环境监测；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、放射性监测；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、电磁辐射监测；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、危险废物鉴别；1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、成分分析检测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环境风险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与安全生产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</w:rPr>
              <w:t>1、船舶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</w:rPr>
              <w:t>溢油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</w:rPr>
              <w:t>风险；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2、化学品泄漏风险；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3、伴生/次生大气危险物质扩散风险；4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、矿山与尾矿库运行风险；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、输油管道泄漏风险；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、输气管道泄漏风险；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、废气处理设施运行风险；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、废水处理设施运行风险；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、事故应急处理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10、消防安全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环境健康风险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环境健康风险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评估；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人群健康保护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环境管理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1、项目审批管理；2、施工环境监理； 3、竣工环保验收；4、运行监督管理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环境规划</w:t>
            </w:r>
          </w:p>
        </w:tc>
        <w:tc>
          <w:tcPr>
            <w:tcW w:w="8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1、行业规划：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（1）工业；（2）农业；（3）畜牧业；（4）林业；（5）能源；（6）水利；（7）交通；（8）城市建设；（9）旅游；（10）自然资源开发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2、三域开发：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（1）流域；（2）海域；（3）区域（工业园区、城市新区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、海岛开发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" w:hRule="atLeast"/>
          <w:jc w:val="center"/>
        </w:trPr>
        <w:tc>
          <w:tcPr>
            <w:tcW w:w="15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环境损害鉴定</w:t>
            </w:r>
          </w:p>
        </w:tc>
        <w:tc>
          <w:tcPr>
            <w:tcW w:w="84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1" w:hRule="atLeast"/>
          <w:jc w:val="center"/>
        </w:trPr>
        <w:tc>
          <w:tcPr>
            <w:tcW w:w="15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环境法律</w:t>
            </w:r>
          </w:p>
        </w:tc>
        <w:tc>
          <w:tcPr>
            <w:tcW w:w="84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Times New Roman" w:eastAsia="黑体" w:cs="Times New Roman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黑体" w:hAnsi="Times New Roman" w:eastAsia="黑体" w:cs="Times New Roman"/>
          <w:color w:val="000000"/>
          <w:kern w:val="0"/>
          <w:sz w:val="24"/>
          <w:szCs w:val="24"/>
        </w:rPr>
      </w:pPr>
      <w:r>
        <w:rPr>
          <w:rFonts w:ascii="黑体" w:hAnsi="Times New Roman" w:eastAsia="黑体" w:cs="Times New Roman"/>
          <w:color w:val="000000"/>
          <w:kern w:val="0"/>
          <w:sz w:val="24"/>
          <w:szCs w:val="24"/>
        </w:rPr>
        <w:br w:type="page"/>
      </w:r>
    </w:p>
    <w:p>
      <w:pPr>
        <w:autoSpaceDE w:val="0"/>
        <w:autoSpaceDN w:val="0"/>
        <w:adjustRightInd w:val="0"/>
        <w:rPr>
          <w:rFonts w:ascii="黑体" w:hAnsi="Times New Roman" w:eastAsia="黑体" w:cs="Times New Roman"/>
          <w:color w:val="000000"/>
          <w:kern w:val="0"/>
          <w:sz w:val="24"/>
          <w:szCs w:val="24"/>
        </w:rPr>
      </w:pPr>
      <w:r>
        <w:rPr>
          <w:rFonts w:ascii="黑体" w:hAnsi="Times New Roman" w:eastAsia="黑体" w:cs="Times New Roman"/>
          <w:color w:val="000000"/>
          <w:kern w:val="0"/>
          <w:sz w:val="24"/>
          <w:szCs w:val="24"/>
        </w:rPr>
        <w:t>附</w:t>
      </w:r>
      <w:r>
        <w:rPr>
          <w:rFonts w:hint="eastAsia" w:ascii="黑体" w:hAnsi="Times New Roman" w:eastAsia="黑体" w:cs="Times New Roman"/>
          <w:color w:val="000000"/>
          <w:kern w:val="0"/>
          <w:sz w:val="24"/>
          <w:szCs w:val="24"/>
        </w:rPr>
        <w:t>表</w:t>
      </w:r>
      <w:r>
        <w:rPr>
          <w:rFonts w:ascii="黑体" w:hAnsi="Times New Roman" w:eastAsia="黑体" w:cs="Times New Roman"/>
          <w:color w:val="000000"/>
          <w:kern w:val="0"/>
          <w:sz w:val="24"/>
          <w:szCs w:val="24"/>
        </w:rPr>
        <w:t>二:  行业类型名称</w:t>
      </w:r>
    </w:p>
    <w:tbl>
      <w:tblPr>
        <w:tblStyle w:val="5"/>
        <w:tblW w:w="9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大类别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具体行业类型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（请确定好具体类型后，填写在第1页的推荐表中）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轻工纺织化纤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1、制浆造纸；2、制糖；3、酵母；4、酒精；5、淀粉；6、酿造；7、啤酒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8、食品；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9、饮料；10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、制革；1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、纺织；1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、化纤；1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、木材加工；1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、饲料；1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、味精；1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、柠檬酸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17、印刷复制；18、涂装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化工石化医药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石油炼制；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2、石油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化工；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精细与日用化工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eastAsia="zh-CN"/>
              </w:rPr>
              <w:t>制药：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发酵类；（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化学合成类；（3）生物工程类；（4）提取类；（5）中药类；（6）混装制剂类；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、农药；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6、涂料、染料以及颜料；7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、生物安全实验室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8、化学品管理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冶金机电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 xml:space="preserve">1、冶金：（1）有色金属冶炼；（2）黑色金属（锰、铬）冶炼；（3）铁合金及钢铁；（4）稀土深加工；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2、电镀及表面处理；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3、印制电路板生产；4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、电池生产；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、汽车制造；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、汽车拆解；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、船舶制造；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、拆船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建材火电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1、水泥：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（1）水泥熟料制造；（2）水泥粉磨站；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2、火电：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（1）燃煤、油（热）电厂；（2）燃气（热）电厂；（3）燃生物质（热）电厂；（4）垃圾焚烧发电厂；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3、玻璃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4、陶瓷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农林水利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种植业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；2、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淡水养殖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3、海水养殖；4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、畜牧业；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、水资源调配工程；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、防洪工程；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、水电站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、潮汐发电；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、水库；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河湖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整治；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陆上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风电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采掘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1、有色金属矿采选；2、黑色金属（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instrText xml:space="preserve"> HYPERLINK "http://baike.baidu.com/view/4649.htm" \t "_blank"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instrText xml:space="preserve"> HYPERLINK "http://baike.baidu.com/view/37938.htm" \t "_blank"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instrText xml:space="preserve"> HYPERLINK "http://baike.baidu.com/view/39052.htm" \t "_blank"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铬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）矿采选；3、非金属矿采选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4、稀土采选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交通运输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1、公路；2、铁路与轨道交通；3、机场；4、港口与码头；5、隧道；6、桥梁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7、水运；8、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内河航道疏浚；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9、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化学品（含油气）输送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管道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10、化学品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储存设施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（含油气库）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社会区域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1、固废处理处置：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（1）生活垃圾填埋；（2）工业固废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（含污泥）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填埋；（3）医疗废物焚烧；（4）工业固废焚烧；（5）危险废物综合利用；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6）一般工业固废（含污泥）综合利用；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7）废旧资源加工、再生利用；（8）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 xml:space="preserve"> 危险废物收集贮存中转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Cs w:val="21"/>
              </w:rPr>
              <w:t>2、区域开发：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（1）产业转移工业园；（2）省级开发区；（3）电镀基地；（4）制革基地；（5）纺织印染基地；（6）塑料再生利用基地；（7）造纸基地；（8）普通化工基地；（9） 石化基地；（10）危险废物处置基地；（11）教育医疗园区；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）海岛保护与开发利用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3、市政公用工程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4、旅游开发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海洋工程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1、围填海与海上堤坝；2、人工岛；3、跨海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桥梁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4、海底管道或隧道；5、海底电缆（光缆）；6、海上和海底物资储藏设施；7、海洋排污管道；8、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海水养殖与人工鱼礁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；9、航道（港池）疏浚；10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、海洋矿产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勘探与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采掘；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、海上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  <w:t>风电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</w:rPr>
              <w:t>12、海上潮汐电站、波浪电站、温差电站等；13、盐田与海水淡化；14、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海上娱乐及运动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输变电及广电通讯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1、输变电工程；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2、广电通讯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核工业</w:t>
            </w:r>
          </w:p>
        </w:tc>
        <w:tc>
          <w:tcPr>
            <w:tcW w:w="8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1、核设施项目；2、核技术应用项目；3、放射性矿物采选；4、放射性物质加工、利用与贮存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仿宋_GB2312" w:cs="Times New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sdt>
      <w:sdtPr>
        <w:id w:val="6840689"/>
      </w:sdtPr>
      <w:sdtContent>
        <w:r>
          <w:pict>
            <v:shape id="PowerPlusWaterMarkObject21118220" o:spid="_x0000_s4100" o:spt="136" type="#_x0000_t136" style="position:absolute;left:0pt;margin-left:237.3pt;margin-top:427.25pt;height:96pt;width:240pt;mso-position-horizontal-relative:margin;mso-position-vertical-relative:margin;rotation:20643840f;z-index:-251645952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shape="t" fitpath="t" trim="t" xscale="f" string="GDETC" style="font-family:宋体;font-size:96pt;v-text-align:center;"/>
            </v:shape>
          </w:pic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_x0000_s4099" o:spid="_x0000_s4099" o:spt="136" type="#_x0000_t136" style="position:absolute;left:0pt;margin-left:-15.8pt;margin-top:179.55pt;height:96pt;width:240pt;mso-position-horizontal-relative:margin;mso-position-vertical-relative:margin;rotation:20643840f;z-index:-25164492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GDETC" style="font-family:宋体;font-size:9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1118219" o:spid="_x0000_s4102" o:spt="136" type="#_x0000_t136" style="position:absolute;left:0pt;height:96pt;width:240pt;mso-position-horizontal:center;mso-position-horizontal-relative:margin;mso-position-vertical:center;mso-position-vertical-relative:margin;rotation:20643840f;z-index:-25164800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GDETC" style="font-family:宋体;font-size:96pt;v-text-align:center;"/>
        </v:shape>
      </w:pict>
    </w:r>
    <w:r>
      <w:pict>
        <v:shape id="PowerPlusWaterMarkObject18740657" o:spid="_x0000_s4103" o:spt="136" type="#_x0000_t136" style="position:absolute;left:0pt;height:194.1pt;width:485.3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GDETC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1118218" o:spid="_x0000_s4097" o:spt="136" type="#_x0000_t136" style="position:absolute;left:0pt;height:96pt;width:240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GDETC" style="font-family:宋体;font-size:96pt;v-text-align:center;"/>
        </v:shape>
      </w:pict>
    </w:r>
    <w:r>
      <w:pict>
        <v:shape id="PowerPlusWaterMarkObject18740656" o:spid="_x0000_s4098" o:spt="136" type="#_x0000_t136" style="position:absolute;left:0pt;height:194.1pt;width:485.3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GDETC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78D0C"/>
    <w:multiLevelType w:val="singleLevel"/>
    <w:tmpl w:val="5EA78D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A7EBB2"/>
    <w:multiLevelType w:val="singleLevel"/>
    <w:tmpl w:val="5EA7EBB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EA7EC5E"/>
    <w:multiLevelType w:val="singleLevel"/>
    <w:tmpl w:val="5EA7EC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C05"/>
    <w:rsid w:val="0000708E"/>
    <w:rsid w:val="00081FA6"/>
    <w:rsid w:val="00096064"/>
    <w:rsid w:val="000B7FA2"/>
    <w:rsid w:val="000F1E36"/>
    <w:rsid w:val="00113CAE"/>
    <w:rsid w:val="00125262"/>
    <w:rsid w:val="00166C87"/>
    <w:rsid w:val="00176AD1"/>
    <w:rsid w:val="001C00D5"/>
    <w:rsid w:val="002038B1"/>
    <w:rsid w:val="00216892"/>
    <w:rsid w:val="00225D01"/>
    <w:rsid w:val="002443F2"/>
    <w:rsid w:val="002636A5"/>
    <w:rsid w:val="002826B9"/>
    <w:rsid w:val="002D22FA"/>
    <w:rsid w:val="00306D13"/>
    <w:rsid w:val="003642E0"/>
    <w:rsid w:val="00391C7D"/>
    <w:rsid w:val="003A7955"/>
    <w:rsid w:val="003C53AA"/>
    <w:rsid w:val="00440171"/>
    <w:rsid w:val="0051529D"/>
    <w:rsid w:val="0052000A"/>
    <w:rsid w:val="005A35A1"/>
    <w:rsid w:val="005C014F"/>
    <w:rsid w:val="006D5215"/>
    <w:rsid w:val="0071241D"/>
    <w:rsid w:val="00735C9D"/>
    <w:rsid w:val="007738D9"/>
    <w:rsid w:val="00786554"/>
    <w:rsid w:val="007D3EE7"/>
    <w:rsid w:val="007E43CC"/>
    <w:rsid w:val="00800953"/>
    <w:rsid w:val="0081373F"/>
    <w:rsid w:val="00817628"/>
    <w:rsid w:val="00832C2A"/>
    <w:rsid w:val="008336ED"/>
    <w:rsid w:val="008A0F4F"/>
    <w:rsid w:val="008F4DC7"/>
    <w:rsid w:val="008F4FD5"/>
    <w:rsid w:val="0091056E"/>
    <w:rsid w:val="00915D22"/>
    <w:rsid w:val="00932746"/>
    <w:rsid w:val="00933226"/>
    <w:rsid w:val="009575D1"/>
    <w:rsid w:val="009D2C59"/>
    <w:rsid w:val="00A46845"/>
    <w:rsid w:val="00A679D0"/>
    <w:rsid w:val="00AA1EEE"/>
    <w:rsid w:val="00AB2086"/>
    <w:rsid w:val="00AB7978"/>
    <w:rsid w:val="00AC44EC"/>
    <w:rsid w:val="00AD5A05"/>
    <w:rsid w:val="00AE3A86"/>
    <w:rsid w:val="00B03FA9"/>
    <w:rsid w:val="00B553FA"/>
    <w:rsid w:val="00BA7B5D"/>
    <w:rsid w:val="00C06A98"/>
    <w:rsid w:val="00C6616E"/>
    <w:rsid w:val="00C70A4A"/>
    <w:rsid w:val="00C8181F"/>
    <w:rsid w:val="00CD38EC"/>
    <w:rsid w:val="00D00370"/>
    <w:rsid w:val="00D122AE"/>
    <w:rsid w:val="00D766A5"/>
    <w:rsid w:val="00E45C05"/>
    <w:rsid w:val="00EC27E4"/>
    <w:rsid w:val="00F82F72"/>
    <w:rsid w:val="00FA7C52"/>
    <w:rsid w:val="01407967"/>
    <w:rsid w:val="02BC09FF"/>
    <w:rsid w:val="036342D3"/>
    <w:rsid w:val="04634373"/>
    <w:rsid w:val="04957359"/>
    <w:rsid w:val="07625F2F"/>
    <w:rsid w:val="086C1644"/>
    <w:rsid w:val="08A7132A"/>
    <w:rsid w:val="0C420DE7"/>
    <w:rsid w:val="0D623B88"/>
    <w:rsid w:val="0D7E1A66"/>
    <w:rsid w:val="0D8F1E75"/>
    <w:rsid w:val="0F9730EC"/>
    <w:rsid w:val="0FD93579"/>
    <w:rsid w:val="1211643C"/>
    <w:rsid w:val="12FE5EDA"/>
    <w:rsid w:val="1472658F"/>
    <w:rsid w:val="15026793"/>
    <w:rsid w:val="15571AC3"/>
    <w:rsid w:val="19694364"/>
    <w:rsid w:val="1EAE7BCB"/>
    <w:rsid w:val="203834B7"/>
    <w:rsid w:val="216937D6"/>
    <w:rsid w:val="220B66EA"/>
    <w:rsid w:val="22552F03"/>
    <w:rsid w:val="22CD5C7E"/>
    <w:rsid w:val="23591794"/>
    <w:rsid w:val="24B73ABC"/>
    <w:rsid w:val="287817D2"/>
    <w:rsid w:val="28E34DBF"/>
    <w:rsid w:val="28FA1761"/>
    <w:rsid w:val="2B982061"/>
    <w:rsid w:val="2B9A75A8"/>
    <w:rsid w:val="2DA47A9D"/>
    <w:rsid w:val="2DB77EB0"/>
    <w:rsid w:val="302D52EE"/>
    <w:rsid w:val="31D82286"/>
    <w:rsid w:val="320F1BB1"/>
    <w:rsid w:val="34422745"/>
    <w:rsid w:val="355C03B1"/>
    <w:rsid w:val="35974596"/>
    <w:rsid w:val="369A0BDD"/>
    <w:rsid w:val="3A2371D9"/>
    <w:rsid w:val="3C1A4394"/>
    <w:rsid w:val="3C1F49D0"/>
    <w:rsid w:val="3E821505"/>
    <w:rsid w:val="413513F9"/>
    <w:rsid w:val="41B761EB"/>
    <w:rsid w:val="41CF6B4B"/>
    <w:rsid w:val="429D1AF5"/>
    <w:rsid w:val="42FB690F"/>
    <w:rsid w:val="430C139C"/>
    <w:rsid w:val="45266C12"/>
    <w:rsid w:val="48CA7AE6"/>
    <w:rsid w:val="492F3EF6"/>
    <w:rsid w:val="49506212"/>
    <w:rsid w:val="4AD754D6"/>
    <w:rsid w:val="4D255C36"/>
    <w:rsid w:val="4DA028CD"/>
    <w:rsid w:val="4EBF1060"/>
    <w:rsid w:val="4EC25F78"/>
    <w:rsid w:val="4F413B0B"/>
    <w:rsid w:val="548611E9"/>
    <w:rsid w:val="564860AE"/>
    <w:rsid w:val="567F6D43"/>
    <w:rsid w:val="570A6C2C"/>
    <w:rsid w:val="57194324"/>
    <w:rsid w:val="57265C35"/>
    <w:rsid w:val="57730AFA"/>
    <w:rsid w:val="58DC3A49"/>
    <w:rsid w:val="5A1357E0"/>
    <w:rsid w:val="5E9708A7"/>
    <w:rsid w:val="5F027588"/>
    <w:rsid w:val="604F2E07"/>
    <w:rsid w:val="61BB5281"/>
    <w:rsid w:val="626B3ACE"/>
    <w:rsid w:val="64600003"/>
    <w:rsid w:val="6539448C"/>
    <w:rsid w:val="68E92F50"/>
    <w:rsid w:val="696D0894"/>
    <w:rsid w:val="6B7C2D15"/>
    <w:rsid w:val="6CC71C50"/>
    <w:rsid w:val="6DAF5B58"/>
    <w:rsid w:val="6ED07293"/>
    <w:rsid w:val="72CC252D"/>
    <w:rsid w:val="76E568D8"/>
    <w:rsid w:val="770E265B"/>
    <w:rsid w:val="78E05E4F"/>
    <w:rsid w:val="78F01CE3"/>
    <w:rsid w:val="79917FB5"/>
    <w:rsid w:val="7A0B0251"/>
    <w:rsid w:val="7AC84DB5"/>
    <w:rsid w:val="7CBE0BF0"/>
    <w:rsid w:val="7D394C1F"/>
    <w:rsid w:val="7DA82D09"/>
    <w:rsid w:val="7DBD4EAE"/>
    <w:rsid w:val="7DDE48FD"/>
    <w:rsid w:val="7E155F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2"/>
    <customShpInfo spid="_x0000_s4103"/>
    <customShpInfo spid="_x0000_s4097"/>
    <customShpInfo spid="_x0000_s4098"/>
    <customShpInfo spid="_x0000_s4104" textRotate="1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2350</Characters>
  <Lines>19</Lines>
  <Paragraphs>5</Paragraphs>
  <ScaleCrop>false</ScaleCrop>
  <LinksUpToDate>false</LinksUpToDate>
  <CharactersWithSpaces>2757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2015-01-16T01:38:00Z</dcterms:created>
  <dc:creator>李雄飞</dc:creator>
  <cp:lastModifiedBy>李雄飞</cp:lastModifiedBy>
  <cp:lastPrinted>2020-05-20T01:49:00Z</cp:lastPrinted>
  <dcterms:modified xsi:type="dcterms:W3CDTF">2020-05-21T06:37:06Z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