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A3B93" w14:textId="77777777" w:rsidR="00C121B1" w:rsidRPr="00C121B1" w:rsidRDefault="00C121B1" w:rsidP="00C121B1">
      <w:pPr>
        <w:rPr>
          <w:rFonts w:ascii="Times New Roman" w:eastAsia="仿宋_GB2312" w:hAnsi="Times New Roman" w:cs="Times New Roman" w:hint="eastAsia"/>
          <w:sz w:val="32"/>
          <w:szCs w:val="24"/>
        </w:rPr>
      </w:pPr>
    </w:p>
    <w:p w14:paraId="5A8C5C4E" w14:textId="77777777" w:rsidR="00C121B1" w:rsidRPr="00C121B1" w:rsidRDefault="00C121B1" w:rsidP="00C121B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C121B1">
        <w:rPr>
          <w:rFonts w:ascii="方正小标宋简体" w:eastAsia="方正小标宋简体" w:hAnsi="方正小标宋简体" w:cs="方正小标宋简体" w:hint="eastAsia"/>
          <w:sz w:val="36"/>
          <w:szCs w:val="36"/>
        </w:rPr>
        <w:t>2020年省内流域横向生态补偿项目计划</w:t>
      </w:r>
    </w:p>
    <w:p w14:paraId="55BDF75F" w14:textId="77777777" w:rsidR="00C121B1" w:rsidRPr="00C121B1" w:rsidRDefault="00C121B1" w:rsidP="00C121B1">
      <w:pPr>
        <w:jc w:val="right"/>
        <w:rPr>
          <w:rFonts w:ascii="楷体_GB2312" w:eastAsia="楷体_GB2312" w:hAnsi="楷体_GB2312" w:cs="楷体_GB2312" w:hint="eastAsia"/>
          <w:sz w:val="24"/>
          <w:szCs w:val="21"/>
        </w:rPr>
      </w:pPr>
      <w:r w:rsidRPr="00C121B1">
        <w:rPr>
          <w:rFonts w:ascii="楷体_GB2312" w:eastAsia="楷体_GB2312" w:hAnsi="楷体_GB2312" w:cs="楷体_GB2312" w:hint="eastAsia"/>
          <w:sz w:val="24"/>
          <w:szCs w:val="21"/>
        </w:rPr>
        <w:t>单位：万元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0"/>
        <w:gridCol w:w="1080"/>
        <w:gridCol w:w="5322"/>
        <w:gridCol w:w="1515"/>
      </w:tblGrid>
      <w:tr w:rsidR="00C121B1" w:rsidRPr="00C121B1" w14:paraId="7342810E" w14:textId="77777777" w:rsidTr="00C121B1">
        <w:trPr>
          <w:trHeight w:val="404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C7EBF3" w14:textId="77777777" w:rsidR="00C121B1" w:rsidRPr="00C121B1" w:rsidRDefault="00C121B1" w:rsidP="00C121B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楷体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C121B1">
              <w:rPr>
                <w:rFonts w:ascii="Times New Roman" w:eastAsia="楷体_GB2312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B3AD75" w14:textId="77777777" w:rsidR="00C121B1" w:rsidRPr="00C121B1" w:rsidRDefault="00C121B1" w:rsidP="00C121B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color w:val="000000"/>
                <w:sz w:val="24"/>
                <w:szCs w:val="24"/>
              </w:rPr>
            </w:pPr>
            <w:r w:rsidRPr="00C121B1">
              <w:rPr>
                <w:rFonts w:ascii="Times New Roman" w:eastAsia="楷体_GB2312" w:hAnsi="Times New Roman" w:cs="Times New Roman" w:hint="eastAsia"/>
                <w:b/>
                <w:color w:val="000000"/>
                <w:sz w:val="24"/>
                <w:szCs w:val="24"/>
              </w:rPr>
              <w:t>地市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1235CD" w14:textId="77777777" w:rsidR="00C121B1" w:rsidRPr="00C121B1" w:rsidRDefault="00C121B1" w:rsidP="00C121B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color w:val="000000"/>
                <w:sz w:val="24"/>
                <w:szCs w:val="24"/>
              </w:rPr>
            </w:pPr>
            <w:r w:rsidRPr="00C121B1">
              <w:rPr>
                <w:rFonts w:ascii="Times New Roman" w:eastAsia="楷体_GB2312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资金用途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A6BA37" w14:textId="77777777" w:rsidR="00C121B1" w:rsidRPr="00C121B1" w:rsidRDefault="00C121B1" w:rsidP="00C121B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color w:val="000000"/>
                <w:sz w:val="24"/>
                <w:szCs w:val="24"/>
              </w:rPr>
            </w:pPr>
            <w:r w:rsidRPr="00C121B1">
              <w:rPr>
                <w:rFonts w:ascii="Times New Roman" w:eastAsia="楷体_GB2312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安排资金</w:t>
            </w:r>
          </w:p>
        </w:tc>
      </w:tr>
      <w:tr w:rsidR="00C121B1" w:rsidRPr="00C121B1" w14:paraId="7917EE23" w14:textId="77777777" w:rsidTr="00C121B1">
        <w:trPr>
          <w:trHeight w:val="404"/>
          <w:jc w:val="center"/>
        </w:trPr>
        <w:tc>
          <w:tcPr>
            <w:tcW w:w="7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5DF550" w14:textId="77777777" w:rsidR="00C121B1" w:rsidRPr="00C121B1" w:rsidRDefault="00C121B1" w:rsidP="00C121B1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C121B1">
              <w:rPr>
                <w:rFonts w:ascii="Times New Roman" w:eastAsia="楷体_GB2312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98E864" w14:textId="77777777" w:rsidR="00C121B1" w:rsidRPr="00C121B1" w:rsidRDefault="00C121B1" w:rsidP="00C121B1">
            <w:pPr>
              <w:widowControl/>
              <w:spacing w:line="360" w:lineRule="exact"/>
              <w:jc w:val="right"/>
              <w:textAlignment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C121B1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10,000</w:t>
            </w:r>
          </w:p>
        </w:tc>
      </w:tr>
      <w:tr w:rsidR="00C121B1" w:rsidRPr="00C121B1" w14:paraId="56503FFD" w14:textId="77777777" w:rsidTr="00C121B1">
        <w:trPr>
          <w:trHeight w:val="404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179C31" w14:textId="77777777" w:rsidR="00C121B1" w:rsidRPr="00C121B1" w:rsidRDefault="00C121B1" w:rsidP="00C121B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C121B1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CFD7CB" w14:textId="77777777" w:rsidR="00C121B1" w:rsidRPr="00C121B1" w:rsidRDefault="00C121B1" w:rsidP="00C121B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C121B1">
              <w:rPr>
                <w:rFonts w:ascii="Times New Roman" w:eastAsia="楷体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韶关市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967857" w14:textId="77777777" w:rsidR="00C121B1" w:rsidRPr="00C121B1" w:rsidRDefault="00C121B1" w:rsidP="00C121B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C121B1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2020</w:t>
            </w:r>
            <w:r w:rsidRPr="00C121B1">
              <w:rPr>
                <w:rFonts w:ascii="Times New Roman" w:eastAsia="楷体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年省内流域横向生态补偿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93632A" w14:textId="77777777" w:rsidR="00C121B1" w:rsidRPr="00C121B1" w:rsidRDefault="00C121B1" w:rsidP="00C121B1">
            <w:pPr>
              <w:widowControl/>
              <w:spacing w:line="360" w:lineRule="exact"/>
              <w:jc w:val="right"/>
              <w:textAlignment w:val="center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  <w:r w:rsidRPr="00C121B1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1,200</w:t>
            </w:r>
          </w:p>
        </w:tc>
      </w:tr>
      <w:tr w:rsidR="00C121B1" w:rsidRPr="00C121B1" w14:paraId="037D8457" w14:textId="77777777" w:rsidTr="00C121B1">
        <w:trPr>
          <w:trHeight w:val="404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39ECE" w14:textId="77777777" w:rsidR="00C121B1" w:rsidRPr="00C121B1" w:rsidRDefault="00C121B1" w:rsidP="00C121B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  <w:r w:rsidRPr="00C121B1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E03322" w14:textId="77777777" w:rsidR="00C121B1" w:rsidRPr="00C121B1" w:rsidRDefault="00C121B1" w:rsidP="00C121B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  <w:r w:rsidRPr="00C121B1">
              <w:rPr>
                <w:rFonts w:ascii="Times New Roman" w:eastAsia="楷体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河源市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166137" w14:textId="77777777" w:rsidR="00C121B1" w:rsidRPr="00C121B1" w:rsidRDefault="00C121B1" w:rsidP="00C121B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C121B1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2020</w:t>
            </w:r>
            <w:r w:rsidRPr="00C121B1">
              <w:rPr>
                <w:rFonts w:ascii="Times New Roman" w:eastAsia="楷体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年省内流域横向生态补偿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9C47DC" w14:textId="77777777" w:rsidR="00C121B1" w:rsidRPr="00C121B1" w:rsidRDefault="00C121B1" w:rsidP="00C121B1">
            <w:pPr>
              <w:widowControl/>
              <w:spacing w:line="360" w:lineRule="exact"/>
              <w:jc w:val="right"/>
              <w:textAlignment w:val="center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  <w:r w:rsidRPr="00C121B1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8,000</w:t>
            </w:r>
          </w:p>
        </w:tc>
      </w:tr>
      <w:tr w:rsidR="00C121B1" w:rsidRPr="00C121B1" w14:paraId="36CF522F" w14:textId="77777777" w:rsidTr="00C121B1">
        <w:trPr>
          <w:trHeight w:val="404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4AA0AD" w14:textId="77777777" w:rsidR="00C121B1" w:rsidRPr="00C121B1" w:rsidRDefault="00C121B1" w:rsidP="00C121B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  <w:r w:rsidRPr="00C121B1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02C0A0" w14:textId="77777777" w:rsidR="00C121B1" w:rsidRPr="00C121B1" w:rsidRDefault="00C121B1" w:rsidP="00C121B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  <w:r w:rsidRPr="00C121B1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梅州市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A4814F" w14:textId="77777777" w:rsidR="00C121B1" w:rsidRPr="00C121B1" w:rsidRDefault="00C121B1" w:rsidP="00C121B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C121B1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2020</w:t>
            </w:r>
            <w:r w:rsidRPr="00C121B1">
              <w:rPr>
                <w:rFonts w:ascii="Times New Roman" w:eastAsia="楷体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年省内流域横向生态补偿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01881B" w14:textId="77777777" w:rsidR="00C121B1" w:rsidRPr="00C121B1" w:rsidRDefault="00C121B1" w:rsidP="00C121B1">
            <w:pPr>
              <w:widowControl/>
              <w:spacing w:line="360" w:lineRule="exact"/>
              <w:jc w:val="right"/>
              <w:textAlignment w:val="center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  <w:r w:rsidRPr="00C121B1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</w:tbl>
    <w:p w14:paraId="4A90931D" w14:textId="77777777" w:rsidR="00C121B1" w:rsidRPr="00C121B1" w:rsidRDefault="00C121B1" w:rsidP="00C121B1">
      <w:pPr>
        <w:rPr>
          <w:rFonts w:ascii="仿宋_GB2312" w:eastAsia="仿宋_GB2312" w:hAnsi="Times New Roman" w:cs="Times New Roman"/>
          <w:sz w:val="32"/>
          <w:szCs w:val="30"/>
        </w:rPr>
      </w:pPr>
    </w:p>
    <w:p w14:paraId="2768A8A9" w14:textId="77777777" w:rsidR="00C121B1" w:rsidRPr="00C121B1" w:rsidRDefault="00C121B1" w:rsidP="00C121B1">
      <w:pPr>
        <w:rPr>
          <w:rFonts w:ascii="仿宋_GB2312" w:eastAsia="仿宋_GB2312" w:hAnsi="Times New Roman" w:cs="Times New Roman" w:hint="eastAsia"/>
          <w:sz w:val="32"/>
          <w:szCs w:val="32"/>
        </w:rPr>
      </w:pPr>
    </w:p>
    <w:p w14:paraId="751B2F29" w14:textId="77777777" w:rsidR="00C121B1" w:rsidRPr="00C121B1" w:rsidRDefault="00C121B1" w:rsidP="00C121B1">
      <w:pPr>
        <w:rPr>
          <w:rFonts w:ascii="仿宋_GB2312" w:eastAsia="仿宋_GB2312" w:hAnsi="Times New Roman" w:cs="Times New Roman" w:hint="eastAsia"/>
          <w:sz w:val="30"/>
          <w:szCs w:val="30"/>
        </w:rPr>
      </w:pPr>
    </w:p>
    <w:p w14:paraId="2EED3AF2" w14:textId="77777777" w:rsidR="00C121B1" w:rsidRPr="00C121B1" w:rsidRDefault="00C121B1" w:rsidP="00C121B1">
      <w:pPr>
        <w:rPr>
          <w:rFonts w:ascii="仿宋_GB2312" w:eastAsia="仿宋_GB2312" w:hAnsi="Times New Roman" w:cs="Times New Roman" w:hint="eastAsia"/>
          <w:sz w:val="30"/>
          <w:szCs w:val="30"/>
        </w:rPr>
      </w:pPr>
    </w:p>
    <w:p w14:paraId="5DFB23EA" w14:textId="77777777" w:rsidR="00C121B1" w:rsidRPr="00C121B1" w:rsidRDefault="00C121B1" w:rsidP="00C121B1">
      <w:pPr>
        <w:jc w:val="right"/>
        <w:rPr>
          <w:rFonts w:ascii="仿宋_GB2312" w:eastAsia="仿宋_GB2312" w:hAnsi="Times New Roman" w:cs="Times New Roman" w:hint="eastAsia"/>
          <w:sz w:val="30"/>
          <w:szCs w:val="30"/>
        </w:rPr>
      </w:pPr>
    </w:p>
    <w:p w14:paraId="490E385A" w14:textId="77777777" w:rsidR="00EA47CF" w:rsidRDefault="00EA47CF"/>
    <w:sectPr w:rsidR="00EA4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B1"/>
    <w:rsid w:val="00C121B1"/>
    <w:rsid w:val="00EA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93754"/>
  <w15:chartTrackingRefBased/>
  <w15:docId w15:val="{7C681FB0-256B-489F-8646-92F6A921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z0111</dc:creator>
  <cp:keywords/>
  <dc:description/>
  <cp:lastModifiedBy>z0111</cp:lastModifiedBy>
  <cp:revision>1</cp:revision>
  <dcterms:created xsi:type="dcterms:W3CDTF">2020-10-19T03:06:00Z</dcterms:created>
  <dcterms:modified xsi:type="dcterms:W3CDTF">2020-10-19T03:07:00Z</dcterms:modified>
</cp:coreProperties>
</file>