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112BD" w14:textId="77777777" w:rsidR="00D909D1" w:rsidRDefault="00384D03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附件2</w:t>
      </w:r>
    </w:p>
    <w:p w14:paraId="1A9B1739" w14:textId="77777777" w:rsidR="00BE1820" w:rsidRDefault="00384D03">
      <w:pPr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关于××地块土壤污染风险管控和修复效果评估报告</w:t>
      </w:r>
    </w:p>
    <w:p w14:paraId="6CC7255B" w14:textId="02308641" w:rsidR="00D909D1" w:rsidRDefault="00384D03">
      <w:pPr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的评审结果（参考）</w:t>
      </w:r>
    </w:p>
    <w:p w14:paraId="2EF10294" w14:textId="77777777" w:rsidR="00D909D1" w:rsidRDefault="00D909D1"/>
    <w:p w14:paraId="6EFCBE9B" w14:textId="77777777" w:rsidR="00D909D1" w:rsidRDefault="00384D03">
      <w:pPr>
        <w:ind w:firstLineChars="200" w:firstLine="632"/>
      </w:pPr>
      <w:r>
        <w:t>20××</w:t>
      </w:r>
      <w:r>
        <w:t>年</w:t>
      </w:r>
      <w:r>
        <w:t>××</w:t>
      </w:r>
      <w:r>
        <w:t>月</w:t>
      </w:r>
      <w:r>
        <w:t>××</w:t>
      </w:r>
      <w:r>
        <w:rPr>
          <w:rFonts w:hint="eastAsia"/>
        </w:rPr>
        <w:t>日，我局会同市规划和自然资源局对</w:t>
      </w:r>
      <w:r>
        <w:t>××</w:t>
      </w:r>
      <w:r>
        <w:rPr>
          <w:rFonts w:hint="eastAsia"/>
        </w:rPr>
        <w:t>地块土壤污染风险管控和修复效果评估报告（以下简称“报告”）组织了专家评审，并按规定在广东省建设用地污染地块信息系统上传了评审意见。</w:t>
      </w:r>
      <w:proofErr w:type="gramStart"/>
      <w:r>
        <w:rPr>
          <w:rFonts w:hint="eastAsia"/>
        </w:rPr>
        <w:t>经商市</w:t>
      </w:r>
      <w:proofErr w:type="gramEnd"/>
      <w:r>
        <w:rPr>
          <w:rFonts w:hint="eastAsia"/>
        </w:rPr>
        <w:t>规划和自然资源局，现将评审结果报送如下：</w:t>
      </w:r>
    </w:p>
    <w:p w14:paraId="71292E27" w14:textId="77777777" w:rsidR="00D909D1" w:rsidRDefault="00384D03">
      <w:pPr>
        <w:ind w:firstLineChars="200" w:firstLine="608"/>
        <w:rPr>
          <w:spacing w:val="-6"/>
          <w:kern w:val="0"/>
        </w:rPr>
      </w:pPr>
      <w:bookmarkStart w:id="0" w:name="_Hlk38369471"/>
      <w:r>
        <w:rPr>
          <w:rFonts w:ascii="仿宋_GB2312" w:hint="eastAsia"/>
          <w:spacing w:val="-6"/>
        </w:rPr>
        <w:t>根据评审申请材料，</w:t>
      </w:r>
      <w:r>
        <w:rPr>
          <w:rFonts w:ascii="仿宋_GB2312"/>
          <w:spacing w:val="-6"/>
        </w:rPr>
        <w:t>××</w:t>
      </w:r>
      <w:r>
        <w:rPr>
          <w:rFonts w:ascii="仿宋_GB2312" w:hint="eastAsia"/>
          <w:spacing w:val="-6"/>
        </w:rPr>
        <w:t>地块</w:t>
      </w:r>
      <w:r>
        <w:rPr>
          <w:spacing w:val="-6"/>
          <w:kern w:val="0"/>
        </w:rPr>
        <w:t>土壤污染责任人</w:t>
      </w:r>
      <w:bookmarkEnd w:id="0"/>
      <w:r>
        <w:rPr>
          <w:spacing w:val="-6"/>
          <w:kern w:val="0"/>
        </w:rPr>
        <w:t>为</w:t>
      </w:r>
      <w:r>
        <w:rPr>
          <w:rFonts w:ascii="仿宋_GB2312"/>
          <w:spacing w:val="-6"/>
        </w:rPr>
        <w:t>××</w:t>
      </w:r>
      <w:r>
        <w:rPr>
          <w:spacing w:val="-6"/>
          <w:kern w:val="0"/>
        </w:rPr>
        <w:t>，</w:t>
      </w:r>
      <w:r>
        <w:rPr>
          <w:rFonts w:hint="eastAsia"/>
          <w:spacing w:val="-6"/>
          <w:kern w:val="0"/>
        </w:rPr>
        <w:t>地块</w:t>
      </w:r>
      <w:r>
        <w:rPr>
          <w:spacing w:val="-6"/>
          <w:kern w:val="0"/>
          <w:lang w:bidi="ar"/>
        </w:rPr>
        <w:t>占地面积</w:t>
      </w:r>
      <w:r>
        <w:rPr>
          <w:rFonts w:ascii="仿宋_GB2312"/>
          <w:spacing w:val="-6"/>
        </w:rPr>
        <w:t>××</w:t>
      </w:r>
      <w:r>
        <w:rPr>
          <w:spacing w:val="-6"/>
          <w:kern w:val="0"/>
        </w:rPr>
        <w:t>m</w:t>
      </w:r>
      <w:r>
        <w:rPr>
          <w:spacing w:val="-6"/>
          <w:kern w:val="0"/>
          <w:vertAlign w:val="superscript"/>
        </w:rPr>
        <w:t>2</w:t>
      </w:r>
      <w:r>
        <w:rPr>
          <w:spacing w:val="-6"/>
          <w:kern w:val="0"/>
          <w:lang w:bidi="ar"/>
        </w:rPr>
        <w:t>，拟规划为</w:t>
      </w:r>
      <w:r>
        <w:rPr>
          <w:rFonts w:ascii="仿宋_GB2312"/>
          <w:spacing w:val="-6"/>
        </w:rPr>
        <w:t>××</w:t>
      </w:r>
      <w:r>
        <w:rPr>
          <w:rFonts w:ascii="仿宋_GB2312" w:hint="eastAsia"/>
          <w:spacing w:val="-6"/>
        </w:rPr>
        <w:t>用地</w:t>
      </w:r>
      <w:r>
        <w:rPr>
          <w:spacing w:val="-6"/>
          <w:kern w:val="0"/>
        </w:rPr>
        <w:t>。地块</w:t>
      </w:r>
      <w:r>
        <w:rPr>
          <w:rFonts w:hint="eastAsia"/>
          <w:spacing w:val="-6"/>
          <w:kern w:val="0"/>
        </w:rPr>
        <w:t>土壤修复目标为</w:t>
      </w:r>
      <w:r>
        <w:rPr>
          <w:rFonts w:ascii="仿宋_GB2312"/>
          <w:spacing w:val="-6"/>
        </w:rPr>
        <w:t>××</w:t>
      </w:r>
      <w:r>
        <w:rPr>
          <w:rFonts w:ascii="仿宋_GB2312" w:hint="eastAsia"/>
          <w:spacing w:val="-6"/>
        </w:rPr>
        <w:t>，地下水修复目标为</w:t>
      </w:r>
      <w:r>
        <w:rPr>
          <w:rFonts w:ascii="仿宋_GB2312"/>
          <w:spacing w:val="-6"/>
        </w:rPr>
        <w:t>××</w:t>
      </w:r>
      <w:r>
        <w:rPr>
          <w:rFonts w:ascii="仿宋_GB2312" w:hint="eastAsia"/>
          <w:spacing w:val="-6"/>
        </w:rPr>
        <w:t>。</w:t>
      </w:r>
      <w:r>
        <w:rPr>
          <w:spacing w:val="-6"/>
          <w:kern w:val="0"/>
        </w:rPr>
        <w:t>修复治理技术为</w:t>
      </w:r>
      <w:r>
        <w:rPr>
          <w:rFonts w:ascii="仿宋_GB2312"/>
          <w:spacing w:val="-6"/>
        </w:rPr>
        <w:t>××</w:t>
      </w:r>
      <w:r>
        <w:rPr>
          <w:rFonts w:ascii="仿宋_GB2312" w:hint="eastAsia"/>
          <w:spacing w:val="-6"/>
        </w:rPr>
        <w:t>。根据实际修复情况，地块修复污染土壤</w:t>
      </w:r>
      <w:r>
        <w:rPr>
          <w:rFonts w:ascii="仿宋_GB2312"/>
          <w:spacing w:val="-6"/>
        </w:rPr>
        <w:t>××</w:t>
      </w:r>
      <w:r>
        <w:rPr>
          <w:spacing w:val="-6"/>
          <w:kern w:val="0"/>
        </w:rPr>
        <w:t>m</w:t>
      </w:r>
      <w:r>
        <w:rPr>
          <w:spacing w:val="-6"/>
          <w:kern w:val="0"/>
          <w:vertAlign w:val="superscript"/>
        </w:rPr>
        <w:t>3</w:t>
      </w:r>
      <w:r>
        <w:rPr>
          <w:rFonts w:hint="eastAsia"/>
          <w:spacing w:val="-6"/>
          <w:kern w:val="0"/>
        </w:rPr>
        <w:t>，地下水</w:t>
      </w:r>
      <w:r>
        <w:rPr>
          <w:rFonts w:ascii="仿宋_GB2312"/>
          <w:spacing w:val="-6"/>
        </w:rPr>
        <w:t>××</w:t>
      </w:r>
      <w:r>
        <w:rPr>
          <w:spacing w:val="-6"/>
          <w:kern w:val="0"/>
        </w:rPr>
        <w:t>m</w:t>
      </w:r>
      <w:r>
        <w:rPr>
          <w:spacing w:val="-6"/>
          <w:kern w:val="0"/>
          <w:vertAlign w:val="superscript"/>
        </w:rPr>
        <w:t>3</w:t>
      </w:r>
      <w:r>
        <w:rPr>
          <w:rFonts w:hint="eastAsia"/>
          <w:spacing w:val="-6"/>
          <w:kern w:val="0"/>
        </w:rPr>
        <w:t>，</w:t>
      </w:r>
      <w:r>
        <w:rPr>
          <w:spacing w:val="-6"/>
          <w:kern w:val="0"/>
        </w:rPr>
        <w:t>修复</w:t>
      </w:r>
      <w:r>
        <w:rPr>
          <w:rFonts w:hint="eastAsia"/>
          <w:spacing w:val="-6"/>
          <w:kern w:val="0"/>
        </w:rPr>
        <w:t>达标后的土壤和地下水去向为</w:t>
      </w:r>
      <w:r>
        <w:rPr>
          <w:rFonts w:ascii="仿宋_GB2312"/>
          <w:spacing w:val="-6"/>
        </w:rPr>
        <w:t>××</w:t>
      </w:r>
      <w:r>
        <w:rPr>
          <w:rFonts w:hint="eastAsia"/>
          <w:spacing w:val="-6"/>
          <w:kern w:val="0"/>
        </w:rPr>
        <w:t>。</w:t>
      </w:r>
    </w:p>
    <w:p w14:paraId="53DC7318" w14:textId="77777777" w:rsidR="00D909D1" w:rsidRDefault="00384D03">
      <w:pPr>
        <w:ind w:firstLineChars="200" w:firstLine="632"/>
        <w:rPr>
          <w:kern w:val="0"/>
        </w:rPr>
      </w:pPr>
      <w:r>
        <w:rPr>
          <w:rFonts w:hint="eastAsia"/>
        </w:rPr>
        <w:t>评审意见表明</w:t>
      </w:r>
      <w:r>
        <w:rPr>
          <w:rFonts w:ascii="仿宋_GB2312" w:hint="eastAsia"/>
        </w:rPr>
        <w:t>，</w:t>
      </w:r>
      <w:r>
        <w:rPr>
          <w:rFonts w:hint="eastAsia"/>
          <w:kern w:val="0"/>
        </w:rPr>
        <w:t>报告内容全面，修复效果评估程序与方法符合国家相关标准规范要求，修复过程二次污染防治措施得当，修复效果总体达到土壤污染风险评估报告等文件确定的修复目标，地块可以安全利用，</w:t>
      </w:r>
      <w:r>
        <w:rPr>
          <w:kern w:val="0"/>
        </w:rPr>
        <w:t>修改后的报告可作为该地块后续环境管理工作的依据</w:t>
      </w:r>
      <w:r>
        <w:rPr>
          <w:rFonts w:hint="eastAsia"/>
          <w:kern w:val="0"/>
        </w:rPr>
        <w:t>，建议将该地块移出我省建设用地土壤污染风险管控和修复名录。</w:t>
      </w:r>
    </w:p>
    <w:p w14:paraId="4B385355" w14:textId="77777777" w:rsidR="00D909D1" w:rsidRDefault="00384D03">
      <w:pPr>
        <w:ind w:firstLine="640"/>
        <w:rPr>
          <w:kern w:val="0"/>
        </w:rPr>
      </w:pPr>
      <w:r>
        <w:rPr>
          <w:rFonts w:hint="eastAsia"/>
          <w:kern w:val="0"/>
        </w:rPr>
        <w:t>提出地块后期管理监管建议。</w:t>
      </w:r>
    </w:p>
    <w:p w14:paraId="4AE1C822" w14:textId="77777777" w:rsidR="00D909D1" w:rsidRDefault="00D909D1">
      <w:pPr>
        <w:ind w:firstLine="640"/>
        <w:rPr>
          <w:kern w:val="0"/>
        </w:rPr>
      </w:pPr>
    </w:p>
    <w:p w14:paraId="52C79B8A" w14:textId="77777777" w:rsidR="00D909D1" w:rsidRDefault="00384D03">
      <w:pPr>
        <w:jc w:val="right"/>
      </w:pPr>
      <w:r>
        <w:t>××</w:t>
      </w:r>
      <w:r>
        <w:rPr>
          <w:rFonts w:hint="eastAsia"/>
        </w:rPr>
        <w:t>市生态环境局</w:t>
      </w:r>
    </w:p>
    <w:p w14:paraId="4EA6D925" w14:textId="77777777" w:rsidR="00D909D1" w:rsidRDefault="00384D03">
      <w:pPr>
        <w:jc w:val="right"/>
      </w:pPr>
      <w:r>
        <w:t>20××</w:t>
      </w:r>
      <w:r>
        <w:rPr>
          <w:rFonts w:hint="eastAsia"/>
        </w:rPr>
        <w:t>年</w:t>
      </w:r>
      <w:r>
        <w:t>××</w:t>
      </w:r>
      <w:r>
        <w:rPr>
          <w:rFonts w:hint="eastAsia"/>
        </w:rPr>
        <w:t>月</w:t>
      </w:r>
      <w:r>
        <w:t>××</w:t>
      </w:r>
      <w:r>
        <w:rPr>
          <w:rFonts w:hint="eastAsia"/>
        </w:rPr>
        <w:t>日</w:t>
      </w:r>
      <w:bookmarkStart w:id="1" w:name="_GoBack"/>
      <w:bookmarkEnd w:id="1"/>
    </w:p>
    <w:sectPr w:rsidR="00D909D1" w:rsidSect="00DA1ADD">
      <w:footerReference w:type="default" r:id="rId8"/>
      <w:pgSz w:w="11906" w:h="16838"/>
      <w:pgMar w:top="2098" w:right="1474" w:bottom="1984" w:left="1588" w:header="851" w:footer="1247" w:gutter="0"/>
      <w:pgNumType w:fmt="numberInDash" w:start="1"/>
      <w:cols w:space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995C5" w14:textId="77777777" w:rsidR="00876315" w:rsidRDefault="00876315">
      <w:r>
        <w:separator/>
      </w:r>
    </w:p>
  </w:endnote>
  <w:endnote w:type="continuationSeparator" w:id="0">
    <w:p w14:paraId="6B88E6CA" w14:textId="77777777" w:rsidR="00876315" w:rsidRDefault="0087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40748" w14:textId="77777777" w:rsidR="00D909D1" w:rsidRDefault="00D909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F293E" w14:textId="77777777" w:rsidR="00876315" w:rsidRDefault="00876315">
      <w:r>
        <w:separator/>
      </w:r>
    </w:p>
  </w:footnote>
  <w:footnote w:type="continuationSeparator" w:id="0">
    <w:p w14:paraId="6ACE2FF4" w14:textId="77777777" w:rsidR="00876315" w:rsidRDefault="00876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6C"/>
    <w:rsid w:val="00001350"/>
    <w:rsid w:val="00003AEF"/>
    <w:rsid w:val="00005DC5"/>
    <w:rsid w:val="000129D6"/>
    <w:rsid w:val="00013F60"/>
    <w:rsid w:val="0001408D"/>
    <w:rsid w:val="0002067F"/>
    <w:rsid w:val="00035D03"/>
    <w:rsid w:val="000858C1"/>
    <w:rsid w:val="000A0597"/>
    <w:rsid w:val="000A515B"/>
    <w:rsid w:val="000B4610"/>
    <w:rsid w:val="000D6C3A"/>
    <w:rsid w:val="000D7A0D"/>
    <w:rsid w:val="000E0720"/>
    <w:rsid w:val="000E09BF"/>
    <w:rsid w:val="000E0D4D"/>
    <w:rsid w:val="000E4240"/>
    <w:rsid w:val="000F6CF0"/>
    <w:rsid w:val="00100C7B"/>
    <w:rsid w:val="00107C3A"/>
    <w:rsid w:val="00112A06"/>
    <w:rsid w:val="00114F12"/>
    <w:rsid w:val="00116F23"/>
    <w:rsid w:val="00117CD7"/>
    <w:rsid w:val="0012350C"/>
    <w:rsid w:val="00140308"/>
    <w:rsid w:val="0014142F"/>
    <w:rsid w:val="0018090A"/>
    <w:rsid w:val="001937FA"/>
    <w:rsid w:val="001A4607"/>
    <w:rsid w:val="001A68E3"/>
    <w:rsid w:val="001B2D02"/>
    <w:rsid w:val="001B6031"/>
    <w:rsid w:val="001C3763"/>
    <w:rsid w:val="00204884"/>
    <w:rsid w:val="00211132"/>
    <w:rsid w:val="00220019"/>
    <w:rsid w:val="002250DF"/>
    <w:rsid w:val="00225F8F"/>
    <w:rsid w:val="00252286"/>
    <w:rsid w:val="002601EF"/>
    <w:rsid w:val="002631BB"/>
    <w:rsid w:val="00267887"/>
    <w:rsid w:val="002824FE"/>
    <w:rsid w:val="00291FA3"/>
    <w:rsid w:val="00297691"/>
    <w:rsid w:val="002A0A7E"/>
    <w:rsid w:val="002B23A5"/>
    <w:rsid w:val="002D53D4"/>
    <w:rsid w:val="002D658C"/>
    <w:rsid w:val="002E5CE9"/>
    <w:rsid w:val="002F1491"/>
    <w:rsid w:val="0030556C"/>
    <w:rsid w:val="0031260A"/>
    <w:rsid w:val="00325E65"/>
    <w:rsid w:val="00331145"/>
    <w:rsid w:val="00343266"/>
    <w:rsid w:val="003432CE"/>
    <w:rsid w:val="0034414C"/>
    <w:rsid w:val="00347906"/>
    <w:rsid w:val="00347979"/>
    <w:rsid w:val="00375591"/>
    <w:rsid w:val="00377AC3"/>
    <w:rsid w:val="00382729"/>
    <w:rsid w:val="00384D03"/>
    <w:rsid w:val="003B5A3E"/>
    <w:rsid w:val="003B7031"/>
    <w:rsid w:val="003C4443"/>
    <w:rsid w:val="003D0B0E"/>
    <w:rsid w:val="003F1FF2"/>
    <w:rsid w:val="003F4373"/>
    <w:rsid w:val="0040740B"/>
    <w:rsid w:val="00415818"/>
    <w:rsid w:val="00425471"/>
    <w:rsid w:val="00426442"/>
    <w:rsid w:val="00436D58"/>
    <w:rsid w:val="0044453D"/>
    <w:rsid w:val="00445DFE"/>
    <w:rsid w:val="0045258C"/>
    <w:rsid w:val="0046020A"/>
    <w:rsid w:val="00490CE0"/>
    <w:rsid w:val="0049362E"/>
    <w:rsid w:val="004941C1"/>
    <w:rsid w:val="004A26D0"/>
    <w:rsid w:val="004A28D9"/>
    <w:rsid w:val="004B0F0B"/>
    <w:rsid w:val="004B52F1"/>
    <w:rsid w:val="004D0B60"/>
    <w:rsid w:val="004F4624"/>
    <w:rsid w:val="0051200B"/>
    <w:rsid w:val="005260C0"/>
    <w:rsid w:val="0052722B"/>
    <w:rsid w:val="00535AD1"/>
    <w:rsid w:val="00554D63"/>
    <w:rsid w:val="005619A8"/>
    <w:rsid w:val="00570770"/>
    <w:rsid w:val="00570BF8"/>
    <w:rsid w:val="005747DD"/>
    <w:rsid w:val="005825D9"/>
    <w:rsid w:val="0059244D"/>
    <w:rsid w:val="005C0C53"/>
    <w:rsid w:val="005E61CD"/>
    <w:rsid w:val="005F4A7A"/>
    <w:rsid w:val="00603534"/>
    <w:rsid w:val="0060767E"/>
    <w:rsid w:val="00610A40"/>
    <w:rsid w:val="00620360"/>
    <w:rsid w:val="00633D79"/>
    <w:rsid w:val="0065050B"/>
    <w:rsid w:val="00661185"/>
    <w:rsid w:val="00682F96"/>
    <w:rsid w:val="006A3BF0"/>
    <w:rsid w:val="006B4BAB"/>
    <w:rsid w:val="006B6EA8"/>
    <w:rsid w:val="006B78C6"/>
    <w:rsid w:val="006C1242"/>
    <w:rsid w:val="006C4092"/>
    <w:rsid w:val="006D2BEC"/>
    <w:rsid w:val="006D3F6D"/>
    <w:rsid w:val="006F34B6"/>
    <w:rsid w:val="006F37B4"/>
    <w:rsid w:val="006F5242"/>
    <w:rsid w:val="00701A58"/>
    <w:rsid w:val="00711BFE"/>
    <w:rsid w:val="00712330"/>
    <w:rsid w:val="007170DD"/>
    <w:rsid w:val="0072494C"/>
    <w:rsid w:val="00736B4C"/>
    <w:rsid w:val="00753275"/>
    <w:rsid w:val="00754827"/>
    <w:rsid w:val="007626CA"/>
    <w:rsid w:val="007676E5"/>
    <w:rsid w:val="007753F5"/>
    <w:rsid w:val="00775539"/>
    <w:rsid w:val="007879DC"/>
    <w:rsid w:val="007B21AC"/>
    <w:rsid w:val="007C12FC"/>
    <w:rsid w:val="007F2FF1"/>
    <w:rsid w:val="00806094"/>
    <w:rsid w:val="008109E4"/>
    <w:rsid w:val="00815052"/>
    <w:rsid w:val="00815B79"/>
    <w:rsid w:val="00824D4A"/>
    <w:rsid w:val="00830B36"/>
    <w:rsid w:val="00830B66"/>
    <w:rsid w:val="008511E5"/>
    <w:rsid w:val="00854DDD"/>
    <w:rsid w:val="00857588"/>
    <w:rsid w:val="008623D2"/>
    <w:rsid w:val="0086668D"/>
    <w:rsid w:val="00876315"/>
    <w:rsid w:val="0087752F"/>
    <w:rsid w:val="00877C3E"/>
    <w:rsid w:val="008816AF"/>
    <w:rsid w:val="00885B9E"/>
    <w:rsid w:val="008946AC"/>
    <w:rsid w:val="008A6DCE"/>
    <w:rsid w:val="008C286F"/>
    <w:rsid w:val="008C740C"/>
    <w:rsid w:val="008E2D15"/>
    <w:rsid w:val="008F2F13"/>
    <w:rsid w:val="008F4DF2"/>
    <w:rsid w:val="0091266D"/>
    <w:rsid w:val="00926815"/>
    <w:rsid w:val="00952AFB"/>
    <w:rsid w:val="009568DA"/>
    <w:rsid w:val="0097589E"/>
    <w:rsid w:val="00976316"/>
    <w:rsid w:val="00982119"/>
    <w:rsid w:val="00982CC6"/>
    <w:rsid w:val="00993250"/>
    <w:rsid w:val="0099658E"/>
    <w:rsid w:val="009A14F0"/>
    <w:rsid w:val="009B4EC7"/>
    <w:rsid w:val="009B5E0C"/>
    <w:rsid w:val="009B729F"/>
    <w:rsid w:val="009D13CA"/>
    <w:rsid w:val="00A113CC"/>
    <w:rsid w:val="00A255A7"/>
    <w:rsid w:val="00A30394"/>
    <w:rsid w:val="00A31CF2"/>
    <w:rsid w:val="00A3282B"/>
    <w:rsid w:val="00A52353"/>
    <w:rsid w:val="00A5555C"/>
    <w:rsid w:val="00A56934"/>
    <w:rsid w:val="00A6480E"/>
    <w:rsid w:val="00A7269E"/>
    <w:rsid w:val="00A76616"/>
    <w:rsid w:val="00A921B8"/>
    <w:rsid w:val="00A93EC8"/>
    <w:rsid w:val="00AD19CE"/>
    <w:rsid w:val="00AD5652"/>
    <w:rsid w:val="00AE120B"/>
    <w:rsid w:val="00B023BE"/>
    <w:rsid w:val="00B02E21"/>
    <w:rsid w:val="00B06643"/>
    <w:rsid w:val="00B112AF"/>
    <w:rsid w:val="00B23F1D"/>
    <w:rsid w:val="00B26243"/>
    <w:rsid w:val="00B330E9"/>
    <w:rsid w:val="00B3686E"/>
    <w:rsid w:val="00B3755C"/>
    <w:rsid w:val="00B42508"/>
    <w:rsid w:val="00B46AB9"/>
    <w:rsid w:val="00B46D40"/>
    <w:rsid w:val="00B63DC3"/>
    <w:rsid w:val="00B92BC8"/>
    <w:rsid w:val="00BA0FDE"/>
    <w:rsid w:val="00BA17EA"/>
    <w:rsid w:val="00BB032C"/>
    <w:rsid w:val="00BB0F2C"/>
    <w:rsid w:val="00BB7CB2"/>
    <w:rsid w:val="00BC320D"/>
    <w:rsid w:val="00BD68E8"/>
    <w:rsid w:val="00BE1820"/>
    <w:rsid w:val="00BF20C3"/>
    <w:rsid w:val="00C116BB"/>
    <w:rsid w:val="00C23618"/>
    <w:rsid w:val="00C24DFD"/>
    <w:rsid w:val="00C24F5F"/>
    <w:rsid w:val="00C30593"/>
    <w:rsid w:val="00C3359A"/>
    <w:rsid w:val="00C37043"/>
    <w:rsid w:val="00C425BA"/>
    <w:rsid w:val="00C440D2"/>
    <w:rsid w:val="00C52F7E"/>
    <w:rsid w:val="00C54C38"/>
    <w:rsid w:val="00C552D3"/>
    <w:rsid w:val="00C56B0D"/>
    <w:rsid w:val="00C63C96"/>
    <w:rsid w:val="00C67B81"/>
    <w:rsid w:val="00C74E26"/>
    <w:rsid w:val="00C845AD"/>
    <w:rsid w:val="00CA42FC"/>
    <w:rsid w:val="00CA6075"/>
    <w:rsid w:val="00CC1675"/>
    <w:rsid w:val="00CC47BC"/>
    <w:rsid w:val="00CD3545"/>
    <w:rsid w:val="00CF3C23"/>
    <w:rsid w:val="00CF4A7F"/>
    <w:rsid w:val="00CF59C9"/>
    <w:rsid w:val="00D026F1"/>
    <w:rsid w:val="00D07981"/>
    <w:rsid w:val="00D11439"/>
    <w:rsid w:val="00D16AD6"/>
    <w:rsid w:val="00D316C5"/>
    <w:rsid w:val="00D34F25"/>
    <w:rsid w:val="00D36F76"/>
    <w:rsid w:val="00D41389"/>
    <w:rsid w:val="00D427CF"/>
    <w:rsid w:val="00D44DED"/>
    <w:rsid w:val="00D4748A"/>
    <w:rsid w:val="00D54E45"/>
    <w:rsid w:val="00D63CC3"/>
    <w:rsid w:val="00D701AE"/>
    <w:rsid w:val="00D70266"/>
    <w:rsid w:val="00D7255E"/>
    <w:rsid w:val="00D909D1"/>
    <w:rsid w:val="00D96118"/>
    <w:rsid w:val="00DA1ADD"/>
    <w:rsid w:val="00DA7ED3"/>
    <w:rsid w:val="00DB4263"/>
    <w:rsid w:val="00DC6F91"/>
    <w:rsid w:val="00DE5D5C"/>
    <w:rsid w:val="00DF5716"/>
    <w:rsid w:val="00E0465E"/>
    <w:rsid w:val="00E13849"/>
    <w:rsid w:val="00E15FAE"/>
    <w:rsid w:val="00E24229"/>
    <w:rsid w:val="00E36975"/>
    <w:rsid w:val="00E4398A"/>
    <w:rsid w:val="00E46CE1"/>
    <w:rsid w:val="00E62406"/>
    <w:rsid w:val="00E65DFA"/>
    <w:rsid w:val="00E922EF"/>
    <w:rsid w:val="00EC0303"/>
    <w:rsid w:val="00EC1680"/>
    <w:rsid w:val="00EC4E3E"/>
    <w:rsid w:val="00EC788A"/>
    <w:rsid w:val="00EF4EF8"/>
    <w:rsid w:val="00F00310"/>
    <w:rsid w:val="00F0138F"/>
    <w:rsid w:val="00F01533"/>
    <w:rsid w:val="00F039B6"/>
    <w:rsid w:val="00F12BEE"/>
    <w:rsid w:val="00F135A5"/>
    <w:rsid w:val="00F440F1"/>
    <w:rsid w:val="00F44E80"/>
    <w:rsid w:val="00F50712"/>
    <w:rsid w:val="00F56274"/>
    <w:rsid w:val="00F704CB"/>
    <w:rsid w:val="00F85AA0"/>
    <w:rsid w:val="00F86859"/>
    <w:rsid w:val="00FA2252"/>
    <w:rsid w:val="00FA5988"/>
    <w:rsid w:val="00FB1CC4"/>
    <w:rsid w:val="00FB4217"/>
    <w:rsid w:val="00FD3F9C"/>
    <w:rsid w:val="00FD62D7"/>
    <w:rsid w:val="00FF2282"/>
    <w:rsid w:val="03466631"/>
    <w:rsid w:val="03663D0D"/>
    <w:rsid w:val="04DF375E"/>
    <w:rsid w:val="05821882"/>
    <w:rsid w:val="0A3A32B5"/>
    <w:rsid w:val="0C216064"/>
    <w:rsid w:val="0C7A46FA"/>
    <w:rsid w:val="12202CB2"/>
    <w:rsid w:val="14FD2465"/>
    <w:rsid w:val="155A5A3C"/>
    <w:rsid w:val="1A6342F4"/>
    <w:rsid w:val="1AC54B68"/>
    <w:rsid w:val="1D4C66FE"/>
    <w:rsid w:val="1E373691"/>
    <w:rsid w:val="210F288A"/>
    <w:rsid w:val="25BA39CB"/>
    <w:rsid w:val="2AB826D0"/>
    <w:rsid w:val="2BA71092"/>
    <w:rsid w:val="36637D8E"/>
    <w:rsid w:val="37655792"/>
    <w:rsid w:val="3BB56AB9"/>
    <w:rsid w:val="3F3A23A2"/>
    <w:rsid w:val="42D86EE5"/>
    <w:rsid w:val="45463772"/>
    <w:rsid w:val="4D7B3BDD"/>
    <w:rsid w:val="4EFE364C"/>
    <w:rsid w:val="5A940491"/>
    <w:rsid w:val="5D710CDE"/>
    <w:rsid w:val="5D8A4B51"/>
    <w:rsid w:val="5EEE0F79"/>
    <w:rsid w:val="5F083A11"/>
    <w:rsid w:val="62F873B8"/>
    <w:rsid w:val="66A4114E"/>
    <w:rsid w:val="678603CD"/>
    <w:rsid w:val="67AA2BDB"/>
    <w:rsid w:val="70A06ADF"/>
    <w:rsid w:val="792B5596"/>
    <w:rsid w:val="7C14447C"/>
    <w:rsid w:val="7DBE32D9"/>
    <w:rsid w:val="7F36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8E56F90"/>
  <w15:docId w15:val="{0C12047E-3AEE-47D9-A328-D2FC791B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Style5"/>
    <w:qFormat/>
    <w:pPr>
      <w:widowControl w:val="0"/>
      <w:jc w:val="both"/>
    </w:pPr>
    <w:rPr>
      <w:rFonts w:ascii="Times New Roman" w:eastAsia="仿宋_GB2312" w:hAnsi="Times New Roman" w:cstheme="minorBidi"/>
      <w:kern w:val="2"/>
      <w:sz w:val="32"/>
      <w:szCs w:val="32"/>
    </w:rPr>
  </w:style>
  <w:style w:type="paragraph" w:styleId="1">
    <w:name w:val="heading 1"/>
    <w:basedOn w:val="a"/>
    <w:next w:val="a0"/>
    <w:link w:val="1Char"/>
    <w:qFormat/>
    <w:pPr>
      <w:keepNext/>
      <w:keepLines/>
      <w:spacing w:before="340" w:after="330" w:line="578" w:lineRule="auto"/>
      <w:outlineLvl w:val="0"/>
    </w:pPr>
    <w:rPr>
      <w:rFonts w:eastAsia="宋体" w:cs="Times New Roman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5">
    <w:name w:val="_Style 5"/>
    <w:qFormat/>
    <w:pPr>
      <w:widowControl w:val="0"/>
      <w:ind w:firstLineChars="200" w:firstLine="200"/>
      <w:jc w:val="both"/>
    </w:pPr>
    <w:rPr>
      <w:rFonts w:ascii="Times New Roman" w:hAnsi="Times New Roman"/>
      <w:kern w:val="2"/>
      <w:sz w:val="24"/>
      <w:szCs w:val="22"/>
    </w:rPr>
  </w:style>
  <w:style w:type="paragraph" w:styleId="a0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annotation subject"/>
    <w:basedOn w:val="a5"/>
    <w:next w:val="a5"/>
    <w:link w:val="Char"/>
    <w:uiPriority w:val="99"/>
    <w:unhideWhenUsed/>
    <w:qFormat/>
    <w:rPr>
      <w:b/>
      <w:bCs/>
    </w:rPr>
  </w:style>
  <w:style w:type="paragraph" w:styleId="a5">
    <w:name w:val="annotation text"/>
    <w:basedOn w:val="a"/>
    <w:link w:val="Char0"/>
    <w:uiPriority w:val="99"/>
    <w:unhideWhenUsed/>
    <w:qFormat/>
    <w:pPr>
      <w:jc w:val="left"/>
    </w:pPr>
  </w:style>
  <w:style w:type="paragraph" w:styleId="a6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link w:val="Char4"/>
    <w:qFormat/>
    <w:pPr>
      <w:spacing w:before="240" w:after="60"/>
      <w:jc w:val="center"/>
      <w:outlineLvl w:val="0"/>
    </w:pPr>
    <w:rPr>
      <w:rFonts w:ascii="Arial" w:eastAsia="宋体" w:hAnsi="Arial" w:cs="Arial"/>
      <w:b/>
      <w:bCs/>
    </w:rPr>
  </w:style>
  <w:style w:type="character" w:styleId="aa">
    <w:name w:val="page number"/>
    <w:qFormat/>
    <w:rPr>
      <w:rFonts w:ascii="Times New Roman" w:eastAsia="宋体" w:hAnsi="Times New Roman"/>
      <w:sz w:val="18"/>
    </w:rPr>
  </w:style>
  <w:style w:type="character" w:styleId="ab">
    <w:name w:val="annotation reference"/>
    <w:basedOn w:val="a1"/>
    <w:uiPriority w:val="99"/>
    <w:unhideWhenUsed/>
    <w:qFormat/>
    <w:rPr>
      <w:sz w:val="21"/>
      <w:szCs w:val="21"/>
    </w:rPr>
  </w:style>
  <w:style w:type="table" w:styleId="ac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批注框文本 Char"/>
    <w:basedOn w:val="a1"/>
    <w:link w:val="a6"/>
    <w:uiPriority w:val="99"/>
    <w:semiHidden/>
    <w:qFormat/>
    <w:rPr>
      <w:kern w:val="2"/>
      <w:sz w:val="18"/>
      <w:szCs w:val="18"/>
    </w:rPr>
  </w:style>
  <w:style w:type="character" w:customStyle="1" w:styleId="Char3">
    <w:name w:val="页眉 Char"/>
    <w:basedOn w:val="a1"/>
    <w:link w:val="a8"/>
    <w:uiPriority w:val="99"/>
    <w:qFormat/>
    <w:rPr>
      <w:kern w:val="2"/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Pr>
      <w:kern w:val="2"/>
      <w:sz w:val="18"/>
      <w:szCs w:val="18"/>
    </w:rPr>
  </w:style>
  <w:style w:type="character" w:customStyle="1" w:styleId="Char0">
    <w:name w:val="批注文字 Char"/>
    <w:basedOn w:val="a1"/>
    <w:link w:val="a5"/>
    <w:uiPriority w:val="99"/>
    <w:qFormat/>
    <w:rPr>
      <w:kern w:val="2"/>
      <w:sz w:val="21"/>
      <w:szCs w:val="22"/>
    </w:rPr>
  </w:style>
  <w:style w:type="character" w:customStyle="1" w:styleId="Char">
    <w:name w:val="批注主题 Char"/>
    <w:basedOn w:val="Char0"/>
    <w:link w:val="a4"/>
    <w:uiPriority w:val="99"/>
    <w:semiHidden/>
    <w:qFormat/>
    <w:rPr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semiHidden/>
    <w:qFormat/>
    <w:rPr>
      <w:rFonts w:ascii="Times New Roman" w:eastAsia="仿宋_GB2312" w:hAnsi="Times New Roman" w:cstheme="minorBidi"/>
      <w:kern w:val="2"/>
      <w:sz w:val="32"/>
      <w:szCs w:val="32"/>
    </w:rPr>
  </w:style>
  <w:style w:type="character" w:customStyle="1" w:styleId="11">
    <w:name w:val="标题 1 字符"/>
    <w:basedOn w:val="a1"/>
    <w:uiPriority w:val="9"/>
    <w:rPr>
      <w:rFonts w:ascii="Times New Roman" w:eastAsia="仿宋_GB2312" w:hAnsi="Times New Roman" w:cstheme="minorBidi"/>
      <w:b/>
      <w:bCs/>
      <w:kern w:val="44"/>
      <w:sz w:val="44"/>
      <w:szCs w:val="44"/>
    </w:rPr>
  </w:style>
  <w:style w:type="character" w:customStyle="1" w:styleId="Char4">
    <w:name w:val="标题 Char"/>
    <w:basedOn w:val="a1"/>
    <w:link w:val="a9"/>
    <w:qFormat/>
    <w:rPr>
      <w:rFonts w:ascii="Arial" w:eastAsia="宋体" w:hAnsi="Arial" w:cs="Arial"/>
      <w:b/>
      <w:bCs/>
      <w:kern w:val="2"/>
      <w:sz w:val="32"/>
      <w:szCs w:val="32"/>
    </w:rPr>
  </w:style>
  <w:style w:type="character" w:customStyle="1" w:styleId="1Char">
    <w:name w:val="标题 1 Char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ad">
    <w:name w:val="标准书脚_奇数页"/>
    <w:qFormat/>
    <w:pPr>
      <w:spacing w:before="120"/>
      <w:jc w:val="right"/>
    </w:pPr>
    <w:rPr>
      <w:rFonts w:ascii="Times New Roman" w:hAnsi="Times New Roman"/>
      <w:sz w:val="18"/>
    </w:rPr>
  </w:style>
  <w:style w:type="paragraph" w:customStyle="1" w:styleId="Style4">
    <w:name w:val="_Style 4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 w:val="21"/>
      <w:szCs w:val="22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 w:val="21"/>
      <w:szCs w:val="22"/>
    </w:rPr>
  </w:style>
  <w:style w:type="paragraph" w:customStyle="1" w:styleId="2">
    <w:name w:val="修订2"/>
    <w:hidden/>
    <w:uiPriority w:val="99"/>
    <w:semiHidden/>
    <w:qFormat/>
    <w:rPr>
      <w:rFonts w:ascii="Times New Roman" w:eastAsia="仿宋_GB2312" w:hAnsi="Times New Roman" w:cstheme="min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9D73DD-476E-4311-B7EB-DCD77413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944648293@qq.com</dc:creator>
  <cp:lastModifiedBy>彭爱华</cp:lastModifiedBy>
  <cp:revision>36</cp:revision>
  <dcterms:created xsi:type="dcterms:W3CDTF">2021-02-19T07:02:00Z</dcterms:created>
  <dcterms:modified xsi:type="dcterms:W3CDTF">2021-03-09T06:46:00Z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