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附件2</w:t>
      </w:r>
    </w:p>
    <w:p>
      <w:pPr>
        <w:adjustRightInd w:val="0"/>
        <w:snapToGrid w:val="0"/>
        <w:jc w:val="center"/>
        <w:outlineLvl w:val="0"/>
        <w:rPr>
          <w:rFonts w:ascii="黑体" w:hAnsi="黑体" w:eastAsia="黑体" w:cs="Times New Roman"/>
          <w:bCs/>
          <w:color w:val="000000"/>
          <w:sz w:val="32"/>
          <w:szCs w:val="32"/>
        </w:rPr>
      </w:pPr>
      <w:r>
        <w:rPr>
          <w:rFonts w:hint="eastAsia" w:ascii="方正小标宋_GBK" w:hAnsi="Times New Roman" w:eastAsia="方正小标宋_GBK" w:cs="Times New Roman"/>
          <w:bCs/>
          <w:color w:val="000000"/>
          <w:sz w:val="38"/>
          <w:szCs w:val="38"/>
        </w:rPr>
        <w:t>项目绩效目标申报表</w:t>
      </w:r>
    </w:p>
    <w:tbl>
      <w:tblPr>
        <w:tblStyle w:val="7"/>
        <w:tblW w:w="828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742"/>
        <w:gridCol w:w="267"/>
        <w:gridCol w:w="1465"/>
        <w:gridCol w:w="1132"/>
        <w:gridCol w:w="1400"/>
        <w:gridCol w:w="618"/>
        <w:gridCol w:w="20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9" w:hRule="atLeast"/>
          <w:jc w:val="center"/>
        </w:trPr>
        <w:tc>
          <w:tcPr>
            <w:tcW w:w="157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711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年处理2万吨废活性炭再生生产线项目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7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所属专项</w:t>
            </w:r>
          </w:p>
        </w:tc>
        <w:tc>
          <w:tcPr>
            <w:tcW w:w="6711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大气污染防治专项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7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中央主管部门</w:t>
            </w:r>
          </w:p>
        </w:tc>
        <w:tc>
          <w:tcPr>
            <w:tcW w:w="259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生态环境部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省级财政部门</w:t>
            </w:r>
          </w:p>
        </w:tc>
        <w:tc>
          <w:tcPr>
            <w:tcW w:w="271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广东省财政厅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7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省级主管部门</w:t>
            </w:r>
          </w:p>
        </w:tc>
        <w:tc>
          <w:tcPr>
            <w:tcW w:w="259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广东省生态环境厅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具体实施单位</w:t>
            </w:r>
          </w:p>
        </w:tc>
        <w:tc>
          <w:tcPr>
            <w:tcW w:w="271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南雄市绿炭再生资源有限公司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7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安排中央资金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6711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实施内容</w:t>
            </w:r>
          </w:p>
        </w:tc>
        <w:tc>
          <w:tcPr>
            <w:tcW w:w="7720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总用地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24641.45平方米，拟姓设4条废活性炭再生生产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线，每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条生产线的处理能力为5000t/a,其中废粉末活性炭再生系统和废颗粒活性炭再生系统分别2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条线。</w:t>
            </w: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4条废活性炭再生生产线总投资6200万元，毎条再生生产线投资1550万元，包括 废活性炭再生转炉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系统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（进料系统、转炉）、烟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处理系统（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二燃室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、余热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锅炉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、急冷塔、 干式脱酸塔、布袋除生器、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碱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洗塔、烟气加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、烟囱、烟气监控系统）以及相关的仪表仪器、中控、循环/冷却水池、V0C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s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处理系统、废水处理系统等。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7720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1、完成项目土建建设以及竣工验收；</w:t>
            </w: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2、完成项目4条废活性炭再生生产线的设备安装以及附属工程；</w:t>
            </w: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3、新增年处理2万吨的饱和活性炭处置利用能力。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产出指标</w:t>
            </w:r>
          </w:p>
        </w:tc>
        <w:tc>
          <w:tcPr>
            <w:tcW w:w="1732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车间、仓库及辅助工程建设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完成全部生产线设备安装及调试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取得危险废物经营许可证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2万吨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土建及附属工程验收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环保工程验收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达标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安全三同时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土建及附属工程验收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12月完成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4条生产线设备安装及附属工程建设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12月完成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2万吨/年危险废物经营许可证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2022年3月完成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成本指标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实际成本和预算总额浮动比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不超过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±5%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效益指标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经济效益指标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降低企业的危废处置成本以及使用活性炭的采购成本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企业活性炭使用和处置综合成本降低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50%以上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社会效益指标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减少资源浪费，节省原煤，降低二氧化碳排放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1、每年可节省原煤10~20万吨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2、减排二氧化碳4.5~9万吨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生态效益指标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有助于加强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VOCs整治，实现“十四五”大气污染防治任务。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VOCs的去除率达到80%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可持续指标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持续使园区企业使用符合规范要求的活性炭，从而实现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VOCs整治计划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三年内园区内企业使用符合规范要求的活性炭达到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满意度指标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服务对象满意度指标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群众满意度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%</w:t>
            </w:r>
          </w:p>
        </w:tc>
      </w:tr>
    </w:tbl>
    <w:p>
      <w:pPr>
        <w:rPr>
          <w:color w:val="000000"/>
        </w:rPr>
      </w:pPr>
    </w:p>
    <w:p>
      <w:pPr>
        <w:jc w:val="center"/>
      </w:pPr>
      <w:r>
        <w:br w:type="page"/>
      </w:r>
      <w:r>
        <w:rPr>
          <w:rFonts w:hint="eastAsia" w:ascii="方正小标宋_GBK" w:hAnsi="Times New Roman" w:eastAsia="方正小标宋_GBK" w:cs="Times New Roman"/>
          <w:bCs/>
          <w:color w:val="000000"/>
          <w:sz w:val="38"/>
          <w:szCs w:val="38"/>
        </w:rPr>
        <w:t>项目绩效目标申报表</w:t>
      </w:r>
    </w:p>
    <w:tbl>
      <w:tblPr>
        <w:tblStyle w:val="7"/>
        <w:tblW w:w="828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742"/>
        <w:gridCol w:w="267"/>
        <w:gridCol w:w="1465"/>
        <w:gridCol w:w="1132"/>
        <w:gridCol w:w="1400"/>
        <w:gridCol w:w="618"/>
        <w:gridCol w:w="20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7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711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信义环保特种玻璃（江门）有限公司三套脱硫、四套脱硝系统扩容项目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7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所属专项</w:t>
            </w:r>
          </w:p>
        </w:tc>
        <w:tc>
          <w:tcPr>
            <w:tcW w:w="6711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大气污染防治专项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7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中央主管部门</w:t>
            </w:r>
          </w:p>
        </w:tc>
        <w:tc>
          <w:tcPr>
            <w:tcW w:w="259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生态环境部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省级财政部门</w:t>
            </w:r>
          </w:p>
        </w:tc>
        <w:tc>
          <w:tcPr>
            <w:tcW w:w="271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广东省财政厅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7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省级主管部门</w:t>
            </w:r>
          </w:p>
        </w:tc>
        <w:tc>
          <w:tcPr>
            <w:tcW w:w="259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广东省生态环境厅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具体实施单位</w:t>
            </w:r>
          </w:p>
        </w:tc>
        <w:tc>
          <w:tcPr>
            <w:tcW w:w="271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信义环保特种玻璃（江门）有限公司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7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安排中央资金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6711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实施内容</w:t>
            </w:r>
          </w:p>
        </w:tc>
        <w:tc>
          <w:tcPr>
            <w:tcW w:w="7720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1、脱硫除尘系统除尘仓扩容改造为独立单元及控制系统升级改造。</w:t>
            </w:r>
          </w:p>
          <w:p>
            <w:pPr>
              <w:widowControl/>
              <w:adjustRightInd w:val="0"/>
              <w:snapToGrid w:val="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2、脱硝系统反应器扩容增加反应面积及增大烟道尺寸等升级改造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7720" w:type="dxa"/>
            <w:gridSpan w:val="7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烟气处理系统出口排放指标：二氧化硫下降到＜50mg/Nm3；二氧化硫排放同比下降（29.34吨）；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leftChars="0" w:firstLine="0" w:firstLineChars="0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烟气处理系统出口排放指标：氮氧化物下降到100mg/Nm3;氮氧化物排放同比下降（238.194吨）；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3、烟气处理系统出口排放指标：颗粒物西江道＜25mg/Nm3，颗粒物排放同比下降（2.5吨）。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产出指标</w:t>
            </w:r>
          </w:p>
        </w:tc>
        <w:tc>
          <w:tcPr>
            <w:tcW w:w="1732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二氧化硫排放下降数量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29.34吨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氮氧化物排放下降数量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238.194吨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项目验收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项目完成时间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12月完成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成本指标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成本支出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不超过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预算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效益指标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经济效益指标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社会效益指标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生态效益指标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减少二氧化硫、氮氧化物排放情况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有所减少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可持续指标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空气质量改善情况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有所改善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满意度指标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服务对象满意度指标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群众满意度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有所提高</w:t>
            </w:r>
          </w:p>
        </w:tc>
      </w:tr>
    </w:tbl>
    <w:p>
      <w:pPr>
        <w:adjustRightInd w:val="0"/>
        <w:snapToGrid w:val="0"/>
        <w:jc w:val="center"/>
        <w:outlineLvl w:val="0"/>
        <w:rPr>
          <w:rFonts w:ascii="黑体" w:hAnsi="黑体" w:eastAsia="黑体" w:cs="Times New Roman"/>
          <w:bCs/>
          <w:color w:val="000000"/>
          <w:sz w:val="32"/>
          <w:szCs w:val="32"/>
        </w:rPr>
      </w:pPr>
      <w:r>
        <w:br w:type="page"/>
      </w:r>
      <w:r>
        <w:rPr>
          <w:rFonts w:hint="eastAsia" w:ascii="方正小标宋_GBK" w:hAnsi="Times New Roman" w:eastAsia="方正小标宋_GBK" w:cs="Times New Roman"/>
          <w:bCs/>
          <w:color w:val="000000"/>
          <w:sz w:val="38"/>
          <w:szCs w:val="38"/>
        </w:rPr>
        <w:t>项目绩效目标申报表</w:t>
      </w:r>
    </w:p>
    <w:tbl>
      <w:tblPr>
        <w:tblStyle w:val="7"/>
        <w:tblW w:w="828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742"/>
        <w:gridCol w:w="267"/>
        <w:gridCol w:w="1465"/>
        <w:gridCol w:w="1132"/>
        <w:gridCol w:w="1400"/>
        <w:gridCol w:w="618"/>
        <w:gridCol w:w="20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7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711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华新水泥（恩平）有限公司超低排放改造项目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7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所属专项</w:t>
            </w:r>
          </w:p>
        </w:tc>
        <w:tc>
          <w:tcPr>
            <w:tcW w:w="6711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大气污染防治专项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7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中央主管部门</w:t>
            </w:r>
          </w:p>
        </w:tc>
        <w:tc>
          <w:tcPr>
            <w:tcW w:w="259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生态环境部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省级财政部门</w:t>
            </w:r>
          </w:p>
        </w:tc>
        <w:tc>
          <w:tcPr>
            <w:tcW w:w="271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广东省财政厅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7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省级主管部门</w:t>
            </w:r>
          </w:p>
        </w:tc>
        <w:tc>
          <w:tcPr>
            <w:tcW w:w="259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广东省生态环境厅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具体实施单位</w:t>
            </w:r>
          </w:p>
        </w:tc>
        <w:tc>
          <w:tcPr>
            <w:tcW w:w="271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华新水泥（恩平）有限公司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7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安排中央资金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6711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实施内容</w:t>
            </w:r>
          </w:p>
        </w:tc>
        <w:tc>
          <w:tcPr>
            <w:tcW w:w="7720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在现有窑尾烟气SNCR法脱硝治理设施基础上，增加分级燃烧改造以及对原有SNCR控制优化（即“分级燃烧+HSNCR”改造），使NOx排放浓度降至100mg/m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以下；对窑尾收尘器进行设备更新及双层净气室改造（即“窑尾收尘器改造”），使颗粒物排放浓度降至10mg/m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以下，实现超低排放。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7720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1、窑尾收尘器改造投入运行后将颗粒物排放浓度降职10mg/m3以下；</w:t>
            </w:r>
          </w:p>
          <w:p>
            <w:pPr>
              <w:widowControl/>
              <w:adjustRightInd w:val="0"/>
              <w:snapToGrid w:val="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2、“分级燃烧+HSNCR”改造投入运行后，将氮氧化物排放浓度降至100mg/m3；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产出指标</w:t>
            </w:r>
          </w:p>
        </w:tc>
        <w:tc>
          <w:tcPr>
            <w:tcW w:w="1732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减排颗粒物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8.46吨/年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减排氮氧化物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316.2吨/年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工程质量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通过验收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项目按期完成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12月底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成本指标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成本控制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不超过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预算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效益指标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经济效益指标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减少运行成本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86.3万/年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社会效益指标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生态效益指标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环境空气质量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得到提升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可持续指标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超低排放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长期有效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满意度指标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服务对象满意度指标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jc w:val="center"/>
        <w:outlineLvl w:val="0"/>
        <w:rPr>
          <w:rFonts w:ascii="黑体" w:hAnsi="黑体" w:eastAsia="黑体" w:cs="Times New Roman"/>
          <w:bCs/>
          <w:color w:val="000000"/>
          <w:sz w:val="32"/>
          <w:szCs w:val="32"/>
        </w:rPr>
      </w:pPr>
      <w:r>
        <w:br w:type="page"/>
      </w:r>
      <w:r>
        <w:rPr>
          <w:rFonts w:hint="eastAsia" w:ascii="方正小标宋_GBK" w:hAnsi="Times New Roman" w:eastAsia="方正小标宋_GBK" w:cs="Times New Roman"/>
          <w:bCs/>
          <w:color w:val="000000"/>
          <w:sz w:val="38"/>
          <w:szCs w:val="38"/>
        </w:rPr>
        <w:t>项目绩效目标申报表</w:t>
      </w:r>
    </w:p>
    <w:tbl>
      <w:tblPr>
        <w:tblStyle w:val="7"/>
        <w:tblW w:w="828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742"/>
        <w:gridCol w:w="267"/>
        <w:gridCol w:w="1465"/>
        <w:gridCol w:w="1132"/>
        <w:gridCol w:w="1400"/>
        <w:gridCol w:w="618"/>
        <w:gridCol w:w="20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7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711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湛江钢铁2030、1550冷轧酸再生机组环保排放系统改造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7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所属专项</w:t>
            </w:r>
          </w:p>
        </w:tc>
        <w:tc>
          <w:tcPr>
            <w:tcW w:w="6711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大气污染防治专项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7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中央主管部门</w:t>
            </w:r>
          </w:p>
        </w:tc>
        <w:tc>
          <w:tcPr>
            <w:tcW w:w="259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生态环境部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省级财政部门</w:t>
            </w:r>
          </w:p>
        </w:tc>
        <w:tc>
          <w:tcPr>
            <w:tcW w:w="271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广东省财政厅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7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省级主管部门</w:t>
            </w:r>
          </w:p>
        </w:tc>
        <w:tc>
          <w:tcPr>
            <w:tcW w:w="259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广东省生态环境厅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具体实施单位</w:t>
            </w:r>
          </w:p>
        </w:tc>
        <w:tc>
          <w:tcPr>
            <w:tcW w:w="271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宝钢湛江钢铁有限公司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7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安排中央资金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6711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实施内容</w:t>
            </w:r>
          </w:p>
        </w:tc>
        <w:tc>
          <w:tcPr>
            <w:tcW w:w="7720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在2030、1550冷轧酸再生站洗涤塔烟囱出口新增4套湿式电除尘系统，每套设计风量22000Nm3/h；对原系统废气风机进行改造（优先采用修善方式提高风压，如不能满足使用要求再更换新风机）；对塑烧板除尘器进行扩容改造；对二级文丘里侯口进行改造，提高除尘效率；加固氧化铁粉仓焙烧炉下料段管道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7720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湛江钢铁2030、1550冷轧酸再生机组烟囱酸雾排放≤10mg/Nm3（干态）、</w:t>
            </w: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颗粒物</w:t>
            </w: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排放≤10mg/Nm3（干态）。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产出指标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新增湿式电除尘系统</w:t>
            </w:r>
          </w:p>
        </w:tc>
        <w:tc>
          <w:tcPr>
            <w:tcW w:w="2096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2030、1550冷轧酸再生占洗涤塔烟囱出口新增4套湿式电除尘系统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项目验收合格率</w:t>
            </w:r>
          </w:p>
        </w:tc>
        <w:tc>
          <w:tcPr>
            <w:tcW w:w="2096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项目节点按时完成率</w:t>
            </w:r>
          </w:p>
        </w:tc>
        <w:tc>
          <w:tcPr>
            <w:tcW w:w="2096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成本指标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总投资金额</w:t>
            </w:r>
          </w:p>
        </w:tc>
        <w:tc>
          <w:tcPr>
            <w:tcW w:w="2096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控制在1872.98万元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效益指标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经济效益指标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降低能耗、提高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系统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运行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稳定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性</w:t>
            </w:r>
          </w:p>
        </w:tc>
        <w:tc>
          <w:tcPr>
            <w:tcW w:w="2096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对原废气风机进行重新选型及更换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社会效益指标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酸再生机组烟囱酸雾排放浓度</w:t>
            </w:r>
          </w:p>
        </w:tc>
        <w:tc>
          <w:tcPr>
            <w:tcW w:w="2096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≤10mg/Nm3（干态）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生态效益指标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酸再生机组烟囱颗粒物无组织排放浓度</w:t>
            </w:r>
          </w:p>
        </w:tc>
        <w:tc>
          <w:tcPr>
            <w:tcW w:w="2096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≤10mg/Nm3（干态）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可持续指标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人员架构稳定</w:t>
            </w:r>
          </w:p>
        </w:tc>
        <w:tc>
          <w:tcPr>
            <w:tcW w:w="2096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项目投运后不新增定员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满意度指标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服务对象满意度指标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实施区域群众满意度</w:t>
            </w:r>
          </w:p>
        </w:tc>
        <w:tc>
          <w:tcPr>
            <w:tcW w:w="2096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项目减排效果周边群众满意度≥90%</w:t>
            </w:r>
          </w:p>
        </w:tc>
      </w:tr>
    </w:tbl>
    <w:p>
      <w:pPr>
        <w:adjustRightInd w:val="0"/>
        <w:snapToGrid w:val="0"/>
        <w:jc w:val="center"/>
        <w:outlineLvl w:val="0"/>
        <w:rPr>
          <w:rFonts w:ascii="黑体" w:hAnsi="黑体" w:eastAsia="黑体" w:cs="Times New Roman"/>
          <w:bCs/>
          <w:color w:val="000000"/>
          <w:sz w:val="32"/>
          <w:szCs w:val="32"/>
        </w:rPr>
      </w:pPr>
      <w:r>
        <w:br w:type="page"/>
      </w:r>
      <w:r>
        <w:rPr>
          <w:rFonts w:hint="eastAsia" w:ascii="方正小标宋_GBK" w:hAnsi="Times New Roman" w:eastAsia="方正小标宋_GBK" w:cs="Times New Roman"/>
          <w:bCs/>
          <w:color w:val="000000"/>
          <w:sz w:val="38"/>
          <w:szCs w:val="38"/>
        </w:rPr>
        <w:t>项目绩效目标申报表</w:t>
      </w:r>
    </w:p>
    <w:tbl>
      <w:tblPr>
        <w:tblStyle w:val="7"/>
        <w:tblW w:w="828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742"/>
        <w:gridCol w:w="267"/>
        <w:gridCol w:w="1465"/>
        <w:gridCol w:w="1132"/>
        <w:gridCol w:w="1400"/>
        <w:gridCol w:w="618"/>
        <w:gridCol w:w="20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7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711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湛江钢铁一二烧结新增主烟气脱硝及设备功能提升项目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7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所属专项</w:t>
            </w:r>
          </w:p>
        </w:tc>
        <w:tc>
          <w:tcPr>
            <w:tcW w:w="6711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大气污染防治专项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7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中央主管部门</w:t>
            </w:r>
          </w:p>
        </w:tc>
        <w:tc>
          <w:tcPr>
            <w:tcW w:w="259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生态环境部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省级财政部门</w:t>
            </w:r>
          </w:p>
        </w:tc>
        <w:tc>
          <w:tcPr>
            <w:tcW w:w="271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广东省财政厅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7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省级主管部门</w:t>
            </w:r>
          </w:p>
        </w:tc>
        <w:tc>
          <w:tcPr>
            <w:tcW w:w="259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广东省生态环境厅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具体实施单位</w:t>
            </w:r>
          </w:p>
        </w:tc>
        <w:tc>
          <w:tcPr>
            <w:tcW w:w="271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宝钢湛江钢铁有限公司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7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安排中央资金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6711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1975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实施内容</w:t>
            </w:r>
          </w:p>
        </w:tc>
        <w:tc>
          <w:tcPr>
            <w:tcW w:w="7720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改造2台550m2烧结机烟气净化系统，新增4 套SCR烟气脱硝系统，新增4台电除尘器，达到超低排放标准。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7720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目标1：颗粒物排放浓度≤10mg/Nm3(基准含氧量16%)。</w:t>
            </w: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目标2：1#、2#烧结SCR烟气脱硝系统在烟气温度180℃、最大烟气量180×104 Nm3/h工作时，NOx排放浓度≤50 mg/Nm3（基准含氧量以16%计）。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产出指标</w:t>
            </w:r>
          </w:p>
        </w:tc>
        <w:tc>
          <w:tcPr>
            <w:tcW w:w="1732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3150" w:type="dxa"/>
            <w:gridSpan w:val="3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指标1：除尘热管式烟气换热装置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指标2：除尘鼓风机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指标3：SCR 反应器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指标4：回转式热交换器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3150" w:type="dxa"/>
            <w:gridSpan w:val="3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指标1：颗粒物排放浓度</w:t>
            </w:r>
          </w:p>
        </w:tc>
        <w:tc>
          <w:tcPr>
            <w:tcW w:w="2096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10mg/Nm3(基准含氧量16%)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指标2：SO2排放浓度</w:t>
            </w:r>
          </w:p>
        </w:tc>
        <w:tc>
          <w:tcPr>
            <w:tcW w:w="2096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35mg/Nm3(基准含氧量16%)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指标3：NOx排放浓度</w:t>
            </w:r>
          </w:p>
        </w:tc>
        <w:tc>
          <w:tcPr>
            <w:tcW w:w="2096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50mg/Nm3(基准含氧量16%)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指标4：脱硝系统投运烟气温度</w:t>
            </w:r>
          </w:p>
        </w:tc>
        <w:tc>
          <w:tcPr>
            <w:tcW w:w="2096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系统入口温度180℃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3150" w:type="dxa"/>
            <w:gridSpan w:val="3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指标1：SCR反应器的使用寿命</w:t>
            </w:r>
          </w:p>
        </w:tc>
        <w:tc>
          <w:tcPr>
            <w:tcW w:w="2096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不小于30年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成本指标</w:t>
            </w:r>
          </w:p>
        </w:tc>
        <w:tc>
          <w:tcPr>
            <w:tcW w:w="3150" w:type="dxa"/>
            <w:gridSpan w:val="3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指标1：项目总投资控制</w:t>
            </w:r>
          </w:p>
        </w:tc>
        <w:tc>
          <w:tcPr>
            <w:tcW w:w="2096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19895.78万元以内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效益指标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经济效益指标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96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社会效益指标</w:t>
            </w:r>
          </w:p>
        </w:tc>
        <w:tc>
          <w:tcPr>
            <w:tcW w:w="3150" w:type="dxa"/>
            <w:gridSpan w:val="3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指标1：减少颗粒物对周边环境的影响</w:t>
            </w:r>
          </w:p>
        </w:tc>
        <w:tc>
          <w:tcPr>
            <w:tcW w:w="2096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预计减排290（t/a）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gridSpan w:val="3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指标2：减少NOx排放量</w:t>
            </w:r>
          </w:p>
        </w:tc>
        <w:tc>
          <w:tcPr>
            <w:tcW w:w="2096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预计降低2300（t/a）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生态效益指标</w:t>
            </w:r>
          </w:p>
        </w:tc>
        <w:tc>
          <w:tcPr>
            <w:tcW w:w="3150" w:type="dxa"/>
            <w:gridSpan w:val="3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指标1：脱硝效率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由60%提高至87.5%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gridSpan w:val="3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指标2：烧结机头颗粒物排放浓度</w:t>
            </w:r>
          </w:p>
        </w:tc>
        <w:tc>
          <w:tcPr>
            <w:tcW w:w="2096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10mg/Nm3(基准含氧量16%)满足超低排放要求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gridSpan w:val="3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指标3：烧结机头SO2排放浓度</w:t>
            </w:r>
          </w:p>
        </w:tc>
        <w:tc>
          <w:tcPr>
            <w:tcW w:w="2096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35mg/Nm3(基准含氧量16%)满足超低排放要求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gridSpan w:val="3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指标4：烧结机头NOx排放浓度</w:t>
            </w:r>
          </w:p>
        </w:tc>
        <w:tc>
          <w:tcPr>
            <w:tcW w:w="2096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50mg/Nm3(基准含氧量16%)满足超低排放要求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可持续指标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96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满意度指标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服务对象满意度指标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96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5"/>
        <w:widowControl w:val="0"/>
        <w:wordWrap/>
        <w:adjustRightInd/>
        <w:snapToGrid/>
        <w:spacing w:beforeLines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区域绩效目标申报表</w:t>
      </w:r>
    </w:p>
    <w:p>
      <w:pPr>
        <w:widowControl w:val="0"/>
        <w:wordWrap/>
        <w:adjustRightInd/>
        <w:snapToGrid/>
        <w:spacing w:beforeLines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（</w:t>
      </w:r>
      <w:r>
        <w:rPr>
          <w:rFonts w:hint="eastAsia"/>
          <w:lang w:val="en-US" w:eastAsia="zh-CN"/>
        </w:rPr>
        <w:t>深圳市</w:t>
      </w:r>
      <w:r>
        <w:rPr>
          <w:rFonts w:hint="default"/>
          <w:lang w:val="en-US" w:eastAsia="zh-CN"/>
        </w:rPr>
        <w:t>）</w:t>
      </w:r>
    </w:p>
    <w:tbl>
      <w:tblPr>
        <w:tblStyle w:val="7"/>
        <w:tblW w:w="909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1179"/>
        <w:gridCol w:w="1508"/>
        <w:gridCol w:w="1697"/>
        <w:gridCol w:w="1178"/>
        <w:gridCol w:w="2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项目名称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楷体_GB2312"/>
                <w:kern w:val="0"/>
                <w:sz w:val="24"/>
                <w:lang w:val="en-US" w:eastAsia="zh-CN"/>
              </w:rPr>
              <w:t>2021年中央大气污染防治资金（第二批）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资金类型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中央生态环境专项资金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项目等级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二级项目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省级主管部门</w:t>
            </w:r>
          </w:p>
        </w:tc>
        <w:tc>
          <w:tcPr>
            <w:tcW w:w="3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省生态环境厅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地方主管部门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深圳市生态环境局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预算年度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申请资金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实施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内容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用于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大气污染物排放治理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等方面，为切实改善城市空气污染状况，改善空气质量奠定基础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政策依据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《大气污染防治法》、《广东省大气污染防治条例》、《广东省机动车排气污染防治条例》、《广东省2021年大气污染防治工作方案》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总体目标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PM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subscript"/>
                <w:lang w:val="en-US" w:eastAsia="zh-CN"/>
              </w:rPr>
              <w:t>2.5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浓度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达到国家二级标准。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一级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三级指标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绩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效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</w:t>
            </w: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数量指标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大气污染物排放治理项目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不少于1个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项目验收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时效指标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项目完成时间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成本指标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成本支出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不超过预算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效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益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经济效益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社会效益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空气质量改善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阶段性改善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生态效益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环境空气质量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PM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subscript"/>
                <w:lang w:val="en-US" w:eastAsia="zh-CN"/>
              </w:rPr>
              <w:t>2.5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浓度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达到国家二级标准。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可持续影响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能力建设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有效性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长期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满意度指标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服务对象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满意度指标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服务对象满意度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≥85%</w:t>
            </w:r>
          </w:p>
        </w:tc>
      </w:tr>
    </w:tbl>
    <w:p/>
    <w:p>
      <w:pPr>
        <w:pStyle w:val="5"/>
        <w:widowControl w:val="0"/>
        <w:wordWrap/>
        <w:adjustRightInd/>
        <w:snapToGrid/>
        <w:spacing w:beforeLines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仿宋_GB231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区域绩效目标申报表</w:t>
      </w:r>
    </w:p>
    <w:p>
      <w:pPr>
        <w:widowControl w:val="0"/>
        <w:wordWrap/>
        <w:adjustRightInd/>
        <w:snapToGrid/>
        <w:spacing w:beforeLines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（</w:t>
      </w:r>
      <w:r>
        <w:rPr>
          <w:rFonts w:hint="eastAsia"/>
          <w:lang w:val="en-US" w:eastAsia="zh-CN"/>
        </w:rPr>
        <w:t>河源市</w:t>
      </w:r>
      <w:r>
        <w:rPr>
          <w:rFonts w:hint="default"/>
          <w:lang w:val="en-US" w:eastAsia="zh-CN"/>
        </w:rPr>
        <w:t>）</w:t>
      </w:r>
    </w:p>
    <w:tbl>
      <w:tblPr>
        <w:tblStyle w:val="7"/>
        <w:tblW w:w="909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1179"/>
        <w:gridCol w:w="1508"/>
        <w:gridCol w:w="1697"/>
        <w:gridCol w:w="1178"/>
        <w:gridCol w:w="2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项目名称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楷体_GB2312"/>
                <w:kern w:val="0"/>
                <w:sz w:val="24"/>
                <w:lang w:val="en-US" w:eastAsia="zh-CN"/>
              </w:rPr>
              <w:t>2021年中央大气污染防治资金（第二批）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资金类型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中央生态环境专项资金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项目等级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二级项目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省级主管部门</w:t>
            </w:r>
          </w:p>
        </w:tc>
        <w:tc>
          <w:tcPr>
            <w:tcW w:w="3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省生态环境厅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地方主管部门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河源市生态环境局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预算年度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申请资金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实施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内容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用于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大气污染物排放治理等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方面，为切实改善城市空气污染状况，改善空气质量奠定基础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政策依据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《大气污染防治法》、《广东省大气污染防治条例》、《广东省机动车排气污染防治条例》、《广东省2021年大气污染防治工作方案》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总体目标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PM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subscript"/>
                <w:lang w:val="en-US" w:eastAsia="zh-CN"/>
              </w:rPr>
              <w:t>2.5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浓度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达到国家二级标准。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一级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三级指标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绩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效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</w:t>
            </w: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数量指标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大气污染物排放治理项目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不少于1个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项目验收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时效指标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项目完成时间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成本指标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成本支出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不超过预算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效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益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经济效益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社会效益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空气质量改善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阶段性改善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生态效益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环境空气质量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PM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subscript"/>
                <w:lang w:val="en-US" w:eastAsia="zh-CN"/>
              </w:rPr>
              <w:t>2.5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浓度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达到国家二级标准。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可持续影响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能力建设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有效性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长期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满意度指标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服务对象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满意度指标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服务对象满意度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≥85%</w:t>
            </w:r>
          </w:p>
        </w:tc>
      </w:tr>
    </w:tbl>
    <w:p>
      <w:pPr>
        <w:pStyle w:val="5"/>
        <w:widowControl w:val="0"/>
        <w:wordWrap/>
        <w:adjustRightInd/>
        <w:snapToGrid/>
        <w:spacing w:beforeLines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仿宋_GB231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区域绩效目标申报表</w:t>
      </w:r>
    </w:p>
    <w:p>
      <w:pPr>
        <w:widowControl w:val="0"/>
        <w:wordWrap/>
        <w:adjustRightInd/>
        <w:snapToGrid/>
        <w:spacing w:beforeLines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（</w:t>
      </w:r>
      <w:r>
        <w:rPr>
          <w:rFonts w:hint="eastAsia"/>
          <w:lang w:val="en-US" w:eastAsia="zh-CN"/>
        </w:rPr>
        <w:t>梅州市</w:t>
      </w:r>
      <w:r>
        <w:rPr>
          <w:rFonts w:hint="default"/>
          <w:lang w:val="en-US" w:eastAsia="zh-CN"/>
        </w:rPr>
        <w:t>）</w:t>
      </w:r>
    </w:p>
    <w:tbl>
      <w:tblPr>
        <w:tblStyle w:val="7"/>
        <w:tblW w:w="909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1179"/>
        <w:gridCol w:w="1508"/>
        <w:gridCol w:w="1697"/>
        <w:gridCol w:w="1178"/>
        <w:gridCol w:w="2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项目名称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楷体_GB2312"/>
                <w:kern w:val="0"/>
                <w:sz w:val="24"/>
                <w:lang w:val="en-US" w:eastAsia="zh-CN"/>
              </w:rPr>
              <w:t>2021年中央大气污染防治资金（第二批）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资金类型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中央生态环境专项资金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项目等级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二级项目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省级主管部门</w:t>
            </w:r>
          </w:p>
        </w:tc>
        <w:tc>
          <w:tcPr>
            <w:tcW w:w="3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省生态环境厅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地方主管部门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梅州市生态环境局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预算年度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申请资金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实施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内容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用于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大气污染物排放治理等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方面，为切实改善城市空气污染状况，改善空气质量奠定基础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政策依据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《大气污染防治法》、《广东省大气污染防治条例》、《广东省机动车排气污染防治条例》、《广东省2021年大气污染防治工作方案》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总体目标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PM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subscript"/>
                <w:lang w:val="en-US" w:eastAsia="zh-CN"/>
              </w:rPr>
              <w:t>2.5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浓度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达到国家二级标准。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一级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三级指标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绩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效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</w:t>
            </w: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数量指标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大气污染物排放治理项目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不少于1个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项目验收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时效指标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项目完成时间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成本指标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成本支出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不超过预算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效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益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经济效益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社会效益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空气质量改善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阶段性改善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生态效益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环境空气质量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PM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subscript"/>
                <w:lang w:val="en-US" w:eastAsia="zh-CN"/>
              </w:rPr>
              <w:t>2.5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浓度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达到国家二级标准。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可持续影响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能力建设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有效性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长期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满意度指标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服务对象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满意度指标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服务对象满意度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≥85%</w:t>
            </w:r>
          </w:p>
        </w:tc>
      </w:tr>
    </w:tbl>
    <w:p>
      <w:pPr>
        <w:pStyle w:val="5"/>
        <w:widowControl w:val="0"/>
        <w:wordWrap/>
        <w:adjustRightInd/>
        <w:snapToGrid/>
        <w:spacing w:beforeLines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仿宋_GB231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区域绩效目标申报表</w:t>
      </w:r>
    </w:p>
    <w:p>
      <w:pPr>
        <w:widowControl w:val="0"/>
        <w:wordWrap/>
        <w:adjustRightInd/>
        <w:snapToGrid/>
        <w:spacing w:beforeLines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（</w:t>
      </w:r>
      <w:r>
        <w:rPr>
          <w:rFonts w:hint="eastAsia"/>
          <w:lang w:val="en-US" w:eastAsia="zh-CN"/>
        </w:rPr>
        <w:t>东莞市</w:t>
      </w:r>
      <w:r>
        <w:rPr>
          <w:rFonts w:hint="default"/>
          <w:lang w:val="en-US" w:eastAsia="zh-CN"/>
        </w:rPr>
        <w:t>）</w:t>
      </w:r>
    </w:p>
    <w:tbl>
      <w:tblPr>
        <w:tblStyle w:val="7"/>
        <w:tblW w:w="909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1179"/>
        <w:gridCol w:w="1508"/>
        <w:gridCol w:w="1697"/>
        <w:gridCol w:w="1178"/>
        <w:gridCol w:w="2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项目名称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楷体_GB2312"/>
                <w:kern w:val="0"/>
                <w:sz w:val="24"/>
                <w:lang w:val="en-US" w:eastAsia="zh-CN"/>
              </w:rPr>
              <w:t>2021年中央大气污染防治资金（第二批）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资金类型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中央生态环境专项资金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项目等级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二级项目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省级主管部门</w:t>
            </w:r>
          </w:p>
        </w:tc>
        <w:tc>
          <w:tcPr>
            <w:tcW w:w="3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省生态环境厅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地方主管部门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东莞市生态环境局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预算年度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申请资金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实施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内容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用于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大气污染物排放治理等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方面，为切实改善城市空气污染状况，改善空气质量奠定基础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政策依据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《大气污染防治法》、《广东省大气污染防治条例》、《广东省机动车排气污染防治条例》、《广东省2021年大气污染防治工作方案》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总体目标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PM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subscript"/>
                <w:lang w:val="en-US" w:eastAsia="zh-CN"/>
              </w:rPr>
              <w:t>2.5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浓度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达到国家二级标准。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一级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三级指标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绩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效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</w:t>
            </w: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数量指标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大气污染物排放治理项目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不少于1个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项目验收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时效指标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项目完成时间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成本指标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成本支出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不超过预算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效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益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经济效益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社会效益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空气质量改善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阶段性改善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生态效益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环境空气质量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PM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subscript"/>
                <w:lang w:val="en-US" w:eastAsia="zh-CN"/>
              </w:rPr>
              <w:t>2.5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浓度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达到国家二级标准。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可持续影响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能力建设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有效性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长期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满意度指标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服务对象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满意度指标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服务对象满意度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≥85%</w:t>
            </w:r>
          </w:p>
        </w:tc>
      </w:tr>
    </w:tbl>
    <w:p>
      <w:pPr>
        <w:pStyle w:val="5"/>
        <w:widowControl w:val="0"/>
        <w:wordWrap/>
        <w:adjustRightInd/>
        <w:snapToGrid/>
        <w:spacing w:beforeLines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仿宋_GB231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区域绩效目标申报表</w:t>
      </w:r>
    </w:p>
    <w:p>
      <w:pPr>
        <w:widowControl w:val="0"/>
        <w:wordWrap/>
        <w:adjustRightInd/>
        <w:snapToGrid/>
        <w:spacing w:beforeLines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（</w:t>
      </w:r>
      <w:r>
        <w:rPr>
          <w:rFonts w:hint="eastAsia"/>
          <w:lang w:val="en-US" w:eastAsia="zh-CN"/>
        </w:rPr>
        <w:t>中山市</w:t>
      </w:r>
      <w:r>
        <w:rPr>
          <w:rFonts w:hint="default"/>
          <w:lang w:val="en-US" w:eastAsia="zh-CN"/>
        </w:rPr>
        <w:t>）</w:t>
      </w:r>
    </w:p>
    <w:tbl>
      <w:tblPr>
        <w:tblStyle w:val="7"/>
        <w:tblW w:w="909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1179"/>
        <w:gridCol w:w="1508"/>
        <w:gridCol w:w="1697"/>
        <w:gridCol w:w="1178"/>
        <w:gridCol w:w="2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项目名称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楷体_GB2312"/>
                <w:kern w:val="0"/>
                <w:sz w:val="24"/>
                <w:lang w:val="en-US" w:eastAsia="zh-CN"/>
              </w:rPr>
              <w:t>2021年中央大气污染防治资金（第二批）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资金类型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中央生态环境专项资金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项目等级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二级项目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省级主管部门</w:t>
            </w:r>
          </w:p>
        </w:tc>
        <w:tc>
          <w:tcPr>
            <w:tcW w:w="3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省生态环境厅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地方主管部门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中山市生态环境局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预算年度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申请资金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实施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内容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用于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大气污染物排放治理等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方面，为切实改善城市空气污染状况，改善空气质量奠定基础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政策依据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《大气污染防治法》、《广东省大气污染防治条例》、《广东省机动车排气污染防治条例》、《广东省2021年大气污染防治工作方案》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总体目标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PM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subscript"/>
                <w:lang w:val="en-US" w:eastAsia="zh-CN"/>
              </w:rPr>
              <w:t>2.5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浓度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达到国家二级标准。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一级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三级指标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绩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效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</w:t>
            </w: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数量指标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大气污染物排放治理项目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不少于1个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项目验收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时效指标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项目完成时间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成本指标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成本支出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不超过预算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效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益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经济效益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社会效益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空气质量改善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阶段性改善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生态效益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环境空气质量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PM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subscript"/>
                <w:lang w:val="en-US" w:eastAsia="zh-CN"/>
              </w:rPr>
              <w:t>2.5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浓度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达到国家二级标准。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可持续影响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能力建设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有效性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长期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满意度指标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服务对象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满意度指标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服务对象满意度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≥85%</w:t>
            </w:r>
          </w:p>
        </w:tc>
      </w:tr>
    </w:tbl>
    <w:p>
      <w:pPr>
        <w:pStyle w:val="5"/>
        <w:widowControl w:val="0"/>
        <w:wordWrap/>
        <w:adjustRightInd/>
        <w:snapToGrid/>
        <w:spacing w:beforeLines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仿宋_GB231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区域绩效目标申报表</w:t>
      </w:r>
    </w:p>
    <w:p>
      <w:pPr>
        <w:widowControl w:val="0"/>
        <w:wordWrap/>
        <w:adjustRightInd/>
        <w:snapToGrid/>
        <w:spacing w:beforeLines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（</w:t>
      </w:r>
      <w:r>
        <w:rPr>
          <w:rFonts w:hint="eastAsia"/>
          <w:lang w:val="en-US" w:eastAsia="zh-CN"/>
        </w:rPr>
        <w:t>江门市</w:t>
      </w:r>
      <w:r>
        <w:rPr>
          <w:rFonts w:hint="default"/>
          <w:lang w:val="en-US" w:eastAsia="zh-CN"/>
        </w:rPr>
        <w:t>）</w:t>
      </w:r>
    </w:p>
    <w:tbl>
      <w:tblPr>
        <w:tblStyle w:val="7"/>
        <w:tblW w:w="909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1179"/>
        <w:gridCol w:w="1508"/>
        <w:gridCol w:w="1697"/>
        <w:gridCol w:w="1178"/>
        <w:gridCol w:w="2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项目名称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楷体_GB2312"/>
                <w:kern w:val="0"/>
                <w:sz w:val="24"/>
                <w:lang w:val="en-US" w:eastAsia="zh-CN"/>
              </w:rPr>
              <w:t>2021年中央大气污染防治资金（第二批）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资金类型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中央生态环境专项资金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项目等级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二级项目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省级主管部门</w:t>
            </w:r>
          </w:p>
        </w:tc>
        <w:tc>
          <w:tcPr>
            <w:tcW w:w="3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省生态环境厅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地方主管部门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江门市生态环境局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预算年度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申请资金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实施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内容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用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大气污染物排放治理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等方面，为切实改善城市空气污染状况，改善空气质量奠定基础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政策依据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《大气污染防治法》、《广东省大气污染防治条例》、《广东省机动车排气污染防治条例》、《广东省2021年大气污染防治工作方案》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总体目标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PM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subscript"/>
                <w:lang w:val="en-US" w:eastAsia="zh-CN"/>
              </w:rPr>
              <w:t>2.5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浓度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达到国家二级标准。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一级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三级指标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绩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效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</w:t>
            </w: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数量指标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大气污染物排放治理项目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不少于2个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项目验收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时效指标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项目完成时间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成本指标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成本支出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不超过预算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效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益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经济效益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社会效益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空气质量改善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阶段性改善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生态效益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环境空气质量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PM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subscript"/>
                <w:lang w:val="en-US" w:eastAsia="zh-CN"/>
              </w:rPr>
              <w:t>2.5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浓度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达到国家二级标准。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可持续影响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能力建设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有效性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长期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满意度指标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服务对象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满意度指标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服务对象满意度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≥85%</w:t>
            </w:r>
          </w:p>
        </w:tc>
      </w:tr>
    </w:tbl>
    <w:p>
      <w:pPr>
        <w:pStyle w:val="5"/>
        <w:widowControl w:val="0"/>
        <w:wordWrap/>
        <w:adjustRightInd/>
        <w:snapToGrid/>
        <w:spacing w:beforeLines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仿宋_GB231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区域绩效目标申报表</w:t>
      </w:r>
    </w:p>
    <w:p>
      <w:pPr>
        <w:widowControl w:val="0"/>
        <w:wordWrap/>
        <w:adjustRightInd/>
        <w:snapToGrid/>
        <w:spacing w:beforeLines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（</w:t>
      </w:r>
      <w:r>
        <w:rPr>
          <w:rFonts w:hint="eastAsia"/>
          <w:lang w:val="en-US" w:eastAsia="zh-CN"/>
        </w:rPr>
        <w:t>肇庆市</w:t>
      </w:r>
      <w:r>
        <w:rPr>
          <w:rFonts w:hint="default"/>
          <w:lang w:val="en-US" w:eastAsia="zh-CN"/>
        </w:rPr>
        <w:t>）</w:t>
      </w:r>
    </w:p>
    <w:tbl>
      <w:tblPr>
        <w:tblStyle w:val="7"/>
        <w:tblW w:w="909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1179"/>
        <w:gridCol w:w="1508"/>
        <w:gridCol w:w="1697"/>
        <w:gridCol w:w="1178"/>
        <w:gridCol w:w="2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项目名称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楷体_GB2312"/>
                <w:kern w:val="0"/>
                <w:sz w:val="24"/>
                <w:lang w:val="en-US" w:eastAsia="zh-CN"/>
              </w:rPr>
              <w:t>2021年中央大气污染防治资金（第二批）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资金类型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中央生态环境专项资金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项目等级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二级项目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省级主管部门</w:t>
            </w:r>
          </w:p>
        </w:tc>
        <w:tc>
          <w:tcPr>
            <w:tcW w:w="3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省生态环境厅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地方主管部门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肇庆市生态环境局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预算年度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申请资金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实施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内容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用于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大气污染物排放治理等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方面，为切实改善城市空气污染状况，为改善空气质量奠定基础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政策依据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《大气污染防治法》、《广东省大气污染防治条例》、《广东省机动车排气污染防治条例》、《广东省2021年大气污染防治工作方案》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总体目标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PM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subscript"/>
                <w:lang w:val="en-US" w:eastAsia="zh-CN"/>
              </w:rPr>
              <w:t>2.5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浓度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达到国家二级标准。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一级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三级指标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绩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效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</w:t>
            </w: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数量指标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大气污染物排放治理项目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不少于1个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项目验收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时效指标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项目完成时间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成本指标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成本支出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不超过预算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效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益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经济效益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社会效益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空气质量改善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阶段性改善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生态效益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环境空气质量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PM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subscript"/>
                <w:lang w:val="en-US" w:eastAsia="zh-CN"/>
              </w:rPr>
              <w:t>2.5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浓度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达到国家二级标准。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可持续影响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能力建设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有效性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长期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满意度指标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服务对象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满意度指标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服务对象满意度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≥85%</w:t>
            </w:r>
          </w:p>
        </w:tc>
      </w:tr>
    </w:tbl>
    <w:p>
      <w:pPr>
        <w:pStyle w:val="5"/>
        <w:widowControl w:val="0"/>
        <w:wordWrap/>
        <w:adjustRightInd/>
        <w:snapToGrid/>
        <w:spacing w:beforeLines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仿宋_GB231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区域绩效目标申报表</w:t>
      </w:r>
    </w:p>
    <w:p>
      <w:pPr>
        <w:widowControl w:val="0"/>
        <w:wordWrap/>
        <w:adjustRightInd/>
        <w:snapToGrid/>
        <w:spacing w:beforeLines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（</w:t>
      </w:r>
      <w:r>
        <w:rPr>
          <w:rFonts w:hint="eastAsia"/>
          <w:lang w:val="en-US" w:eastAsia="zh-CN"/>
        </w:rPr>
        <w:t>清远市</w:t>
      </w:r>
      <w:r>
        <w:rPr>
          <w:rFonts w:hint="default"/>
          <w:lang w:val="en-US" w:eastAsia="zh-CN"/>
        </w:rPr>
        <w:t>）</w:t>
      </w:r>
    </w:p>
    <w:tbl>
      <w:tblPr>
        <w:tblStyle w:val="7"/>
        <w:tblW w:w="909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1179"/>
        <w:gridCol w:w="1508"/>
        <w:gridCol w:w="1697"/>
        <w:gridCol w:w="1178"/>
        <w:gridCol w:w="2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项目名称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楷体_GB2312"/>
                <w:kern w:val="0"/>
                <w:sz w:val="24"/>
                <w:lang w:val="en-US" w:eastAsia="zh-CN"/>
              </w:rPr>
              <w:t>2021年中央大气污染防治资金（第二批）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资金类型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中央生态环境专项资金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项目等级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二级项目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省级主管部门</w:t>
            </w:r>
          </w:p>
        </w:tc>
        <w:tc>
          <w:tcPr>
            <w:tcW w:w="3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省生态环境厅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地方主管部门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清远市生态环境局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预算年度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申请资金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实施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内容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用于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大气污染物排放治理等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方面，为切实改善城市空气污染状况，为改善空气质量奠定基础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政策依据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《大气污染防治法》、《广东省大气污染防治条例》、《广东省机动车排气污染防治条例》、《广东省2021年大气污染防治工作方案》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总体目标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PM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subscript"/>
                <w:lang w:val="en-US" w:eastAsia="zh-CN"/>
              </w:rPr>
              <w:t>2.5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浓度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达到国家二级标准。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一级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三级指标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绩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效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</w:t>
            </w: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数量指标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大气污染物排放治理项目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不少于1个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项目验收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时效指标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项目完成时间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成本指标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成本支出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不超过预算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效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益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经济效益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社会效益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空气质量改善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阶段性改善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生态效益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环境空气质量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PM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subscript"/>
                <w:lang w:val="en-US" w:eastAsia="zh-CN"/>
              </w:rPr>
              <w:t>2.5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浓度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达到国家二级标准。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可持续影响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能力建设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有效性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长期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满意度指标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服务对象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满意度指标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服务对象满意度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≥85%</w:t>
            </w:r>
          </w:p>
        </w:tc>
      </w:tr>
    </w:tbl>
    <w:p>
      <w:pPr>
        <w:pStyle w:val="5"/>
        <w:widowControl w:val="0"/>
        <w:wordWrap/>
        <w:adjustRightInd/>
        <w:snapToGrid/>
        <w:spacing w:beforeLines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仿宋_GB231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区域绩效目标申报表</w:t>
      </w:r>
    </w:p>
    <w:p>
      <w:pPr>
        <w:widowControl w:val="0"/>
        <w:wordWrap/>
        <w:adjustRightInd/>
        <w:snapToGrid/>
        <w:spacing w:beforeLines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（</w:t>
      </w:r>
      <w:r>
        <w:rPr>
          <w:rFonts w:hint="eastAsia"/>
          <w:lang w:val="en-US" w:eastAsia="zh-CN"/>
        </w:rPr>
        <w:t>揭阳市</w:t>
      </w:r>
      <w:r>
        <w:rPr>
          <w:rFonts w:hint="default"/>
          <w:lang w:val="en-US" w:eastAsia="zh-CN"/>
        </w:rPr>
        <w:t>）</w:t>
      </w:r>
    </w:p>
    <w:tbl>
      <w:tblPr>
        <w:tblStyle w:val="7"/>
        <w:tblW w:w="909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1179"/>
        <w:gridCol w:w="1508"/>
        <w:gridCol w:w="1697"/>
        <w:gridCol w:w="1178"/>
        <w:gridCol w:w="2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项目名称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楷体_GB2312"/>
                <w:kern w:val="0"/>
                <w:sz w:val="24"/>
                <w:lang w:val="en-US" w:eastAsia="zh-CN"/>
              </w:rPr>
              <w:t>2021年中央大气污染防治资金（第二批）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资金类型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中央生态环境专项资金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项目等级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二级项目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省级主管部门</w:t>
            </w:r>
          </w:p>
        </w:tc>
        <w:tc>
          <w:tcPr>
            <w:tcW w:w="3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省生态环境厅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地方主管部门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揭阳市生态环境局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预算年度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申请资金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实施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内容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用于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大气污染物排放治理等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方面，为切实改善城市空气污染状况，为改善空气质量奠定基础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政策依据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《大气污染防治法》、《广东省大气污染防治条例》、《广东省机动车排气污染防治条例》、《广东省2021年大气污染防治工作方案》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总体目标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PM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subscript"/>
                <w:lang w:val="en-US" w:eastAsia="zh-CN"/>
              </w:rPr>
              <w:t>2.5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浓度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达到国家二级标准。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一级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三级指标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绩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效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</w:t>
            </w: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数量指标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大气污染物排放治理项目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不少于1个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项目验收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时效指标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项目完成时间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成本指标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成本支出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不超过预算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效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益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经济效益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社会效益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空气质量改善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阶段性改善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生态效益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环境空气质量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PM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subscript"/>
                <w:lang w:val="en-US" w:eastAsia="zh-CN"/>
              </w:rPr>
              <w:t>2.5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浓度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达到国家二级标准。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可持续影响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能力建设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有效性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长期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满意度指标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服务对象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满意度指标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服务对象满意度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≥85%</w:t>
            </w:r>
          </w:p>
        </w:tc>
      </w:tr>
    </w:tbl>
    <w:p>
      <w:pPr>
        <w:pStyle w:val="5"/>
        <w:widowControl w:val="0"/>
        <w:wordWrap/>
        <w:adjustRightInd/>
        <w:snapToGrid/>
        <w:spacing w:beforeLines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仿宋_GB231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区域绩效目标申报表</w:t>
      </w:r>
    </w:p>
    <w:p>
      <w:pPr>
        <w:widowControl w:val="0"/>
        <w:wordWrap/>
        <w:adjustRightInd/>
        <w:snapToGrid/>
        <w:spacing w:beforeLines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（</w:t>
      </w:r>
      <w:r>
        <w:rPr>
          <w:rFonts w:hint="eastAsia"/>
          <w:lang w:val="en-US" w:eastAsia="zh-CN"/>
        </w:rPr>
        <w:t>云浮市</w:t>
      </w:r>
      <w:r>
        <w:rPr>
          <w:rFonts w:hint="default"/>
          <w:lang w:val="en-US" w:eastAsia="zh-CN"/>
        </w:rPr>
        <w:t>）</w:t>
      </w:r>
    </w:p>
    <w:tbl>
      <w:tblPr>
        <w:tblStyle w:val="7"/>
        <w:tblW w:w="909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1179"/>
        <w:gridCol w:w="1508"/>
        <w:gridCol w:w="1697"/>
        <w:gridCol w:w="1178"/>
        <w:gridCol w:w="2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项目名称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楷体_GB2312"/>
                <w:kern w:val="0"/>
                <w:sz w:val="24"/>
                <w:lang w:val="en-US" w:eastAsia="zh-CN"/>
              </w:rPr>
              <w:t>2021年中央大气污染防治资金（第二批）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资金类型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中央生态环境专项资金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项目等级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二级项目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省级主管部门</w:t>
            </w:r>
          </w:p>
        </w:tc>
        <w:tc>
          <w:tcPr>
            <w:tcW w:w="3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省生态环境厅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地方主管部门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云浮市生态环境局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预算年度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申请资金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实施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内容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用于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大气污染物排放治理等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方面，为切实改善城市空气污染状况，为改善空气质量奠定基础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政策依据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《大气污染防治法》、《广东省大气污染防治条例》、《广东省机动车排气污染防治条例》、《广东省2021年大气污染防治工作方案》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总体目标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PM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subscript"/>
                <w:lang w:val="en-US" w:eastAsia="zh-CN"/>
              </w:rPr>
              <w:t>2.5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浓度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达到国家二级标准。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一级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三级指标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绩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效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</w:t>
            </w: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数量指标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大气污染物排放治理项目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不少于1个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项目验收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时效指标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项目完成时间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成本指标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成本支出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不超过预算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效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益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经济效益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社会效益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空气质量改善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阶段性改善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生态效益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环境空气质量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PM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subscript"/>
                <w:lang w:val="en-US" w:eastAsia="zh-CN"/>
              </w:rPr>
              <w:t>2.5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浓度</w:t>
            </w:r>
            <w:r>
              <w:rPr>
                <w:rFonts w:hint="eastAsia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达到国家二级标准。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可持续影响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能力建设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有效性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长期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满意度指标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服务对象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满意度指标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服务对象满意度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≥85%</w:t>
            </w:r>
          </w:p>
        </w:tc>
      </w:tr>
    </w:tbl>
    <w:p>
      <w:pPr>
        <w:ind w:firstLine="0" w:firstLineChars="0"/>
        <w:rPr>
          <w:rFonts w:hint="eastAsia" w:ascii="仿宋_GB231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pStyle w:val="5"/>
      </w:pPr>
    </w:p>
    <w:p>
      <w:pPr>
        <w:pStyle w:val="5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57904"/>
    <w:multiLevelType w:val="singleLevel"/>
    <w:tmpl w:val="51B5790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E4356"/>
    <w:rsid w:val="0ABE2560"/>
    <w:rsid w:val="0D5E4356"/>
    <w:rsid w:val="0D811820"/>
    <w:rsid w:val="103A474C"/>
    <w:rsid w:val="119E07FA"/>
    <w:rsid w:val="127715E0"/>
    <w:rsid w:val="1D544637"/>
    <w:rsid w:val="314828D1"/>
    <w:rsid w:val="3D3B6892"/>
    <w:rsid w:val="461120F5"/>
    <w:rsid w:val="4D895EE8"/>
    <w:rsid w:val="585606BA"/>
    <w:rsid w:val="595E3ACA"/>
    <w:rsid w:val="5F8D2903"/>
    <w:rsid w:val="6CD429A0"/>
    <w:rsid w:val="73E21B9D"/>
    <w:rsid w:val="77822949"/>
    <w:rsid w:val="7984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60" w:after="60" w:line="360" w:lineRule="auto"/>
      <w:jc w:val="left"/>
      <w:outlineLvl w:val="1"/>
    </w:pPr>
    <w:rPr>
      <w:rFonts w:eastAsia="黑体" w:cs="Times New Roman"/>
      <w:bCs/>
      <w:sz w:val="30"/>
      <w:szCs w:val="32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420" w:leftChars="200" w:firstLine="420" w:firstLineChars="200"/>
    </w:pPr>
    <w:rPr>
      <w:rFonts w:ascii="Times New Roman" w:hAnsi="Times New Roman" w:eastAsia="宋体" w:cs="Times New Roman"/>
      <w:sz w:val="30"/>
    </w:rPr>
  </w:style>
  <w:style w:type="paragraph" w:styleId="3">
    <w:name w:val="Body Text Indent"/>
    <w:basedOn w:val="1"/>
    <w:uiPriority w:val="0"/>
    <w:pPr>
      <w:ind w:firstLine="632" w:firstLineChars="200"/>
    </w:pPr>
  </w:style>
  <w:style w:type="paragraph" w:styleId="5">
    <w:name w:val="Plain Text"/>
    <w:basedOn w:val="1"/>
    <w:qFormat/>
    <w:uiPriority w:val="0"/>
    <w:rPr>
      <w:rFonts w:ascii="宋体" w:hAnsi="Courier New" w:cs="Times New Roman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省环境保护厅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2021-08-27T05:10:00Z</dcterms:created>
  <dc:creator>张姝羽</dc:creator>
  <cp:lastModifiedBy>张姝羽</cp:lastModifiedBy>
  <dcterms:modified xsi:type="dcterms:W3CDTF">2021-11-16T11:38:58Z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