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zh-TW"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/>
        </w:rPr>
        <w:t>_____市重点用车企业名录</w:t>
      </w:r>
    </w:p>
    <w:tbl>
      <w:tblPr>
        <w:tblStyle w:val="4"/>
        <w:tblW w:w="145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95"/>
        <w:gridCol w:w="1305"/>
        <w:gridCol w:w="1455"/>
        <w:gridCol w:w="1245"/>
        <w:gridCol w:w="1889"/>
        <w:gridCol w:w="2371"/>
        <w:gridCol w:w="1239"/>
        <w:gridCol w:w="1490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/区域</w:t>
            </w: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进厂（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港口码头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）使用柴油货车数量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（辆）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联系人职务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总量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其中：自有数量</w:t>
            </w:r>
          </w:p>
        </w:tc>
        <w:tc>
          <w:tcPr>
            <w:tcW w:w="12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firstLine="48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/>
        </w:rPr>
        <w:t>注：所属行业</w:t>
      </w:r>
      <w:r>
        <w:rPr>
          <w:rFonts w:hint="eastAsia" w:ascii="仿宋_GB2312" w:hAnsi="仿宋_GB2312" w:cs="仿宋_GB2312"/>
          <w:color w:val="000000"/>
          <w:kern w:val="2"/>
          <w:sz w:val="24"/>
          <w:szCs w:val="24"/>
          <w:lang w:val="en-US" w:eastAsia="zh-CN"/>
        </w:rPr>
        <w:t>/区域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钢铁、水泥、钢压延、铝型材、陶瓷、炼油与石化、表面涂装、港口码头等。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2022-04-01T09:19:24Z</dcterms:created>
  <dc:creator>pengaihua1</dc:creator>
  <cp:lastModifiedBy>彭爱华</cp:lastModifiedBy>
  <dcterms:modified xsi:type="dcterms:W3CDTF">2022-04-01T09:20:29Z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