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i w:val="0"/>
          <w:caps w:val="0"/>
          <w:color w:val="333333"/>
          <w:spacing w:val="0"/>
          <w:sz w:val="30"/>
          <w:szCs w:val="30"/>
          <w:shd w:val="clear" w:fill="FFFFFF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2023-2025年城市功能区声</w:t>
      </w:r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30"/>
          <w:szCs w:val="30"/>
          <w:shd w:val="clear" w:fill="FFFFFF"/>
        </w:rPr>
        <w:t>环境</w:t>
      </w:r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自动</w:t>
      </w:r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30"/>
          <w:szCs w:val="30"/>
          <w:shd w:val="clear" w:fill="FFFFFF"/>
        </w:rPr>
        <w:t>监测网络委托</w:t>
      </w:r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运维</w:t>
      </w:r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30"/>
          <w:szCs w:val="30"/>
          <w:shd w:val="clear" w:fill="FFFFFF"/>
        </w:rPr>
        <w:t>项目</w:t>
      </w:r>
    </w:p>
    <w:p>
      <w:pPr>
        <w:jc w:val="center"/>
        <w:rPr>
          <w:rFonts w:hint="default" w:eastAsia="仿宋_GB2312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市场调查通告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20" w:afterAutospacing="0" w:line="420" w:lineRule="atLeast"/>
        <w:ind w:left="0" w:right="0" w:firstLine="560" w:firstLineChars="200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为提高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城市功能区声环境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监测数据质量和监测能力，支撑污染攻坚，更好地落实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噪声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污染防治政策，我中心计划于2023年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开展“2023-2025年城市功能区声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环境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自动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监测网络委托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运维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项目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珠三角）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”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采购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工作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。依照我中心《广东省生态环境监测中心采购管理办法（试行）》，为实现采购过程的公开、公正，现针对本项目面向市场主体公开征集各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噪声自动监测设备运维企业的资质能力、业绩、现有运维人员及持证情况、质量管理体系建设与实验设施配置情况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等信息，以便落实和完善本项目的采购需求。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20" w:afterAutospacing="0" w:line="42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　　本调研活动自发布之日起持续7天。各潜在投标单位下载调研表后进行填报（调研表详见附件），并将电子可编辑文件及纸质盖章扫描件发送至联系人邮箱。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20" w:afterAutospacing="0" w:line="420" w:lineRule="atLeast"/>
        <w:ind w:left="0" w:right="0" w:firstLine="560" w:firstLineChars="200"/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联系人：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伍世丰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 xml:space="preserve"> 电子邮件：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11579808@qq.com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20" w:afterAutospacing="0" w:line="420" w:lineRule="atLeast"/>
        <w:ind w:left="0" w:right="0" w:firstLine="0"/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　　地址：广东省广州市海珠区琶洲街道芳园路8号环境监控中心</w:t>
      </w:r>
    </w:p>
    <w:p>
      <w:pPr>
        <w:bidi w:val="0"/>
        <w:rPr>
          <w:rFonts w:hint="default"/>
        </w:rPr>
      </w:pPr>
    </w:p>
    <w:p>
      <w:pPr>
        <w:bidi w:val="0"/>
        <w:rPr>
          <w:rFonts w:hint="default"/>
        </w:rPr>
      </w:pPr>
    </w:p>
    <w:p>
      <w:pPr>
        <w:bidi w:val="0"/>
        <w:rPr>
          <w:rFonts w:hint="default"/>
        </w:rPr>
      </w:pPr>
    </w:p>
    <w:p>
      <w:pPr>
        <w:bidi w:val="0"/>
        <w:rPr>
          <w:rFonts w:hint="default"/>
        </w:rPr>
      </w:pPr>
    </w:p>
    <w:p>
      <w:pPr>
        <w:bidi w:val="0"/>
        <w:rPr>
          <w:rFonts w:hint="default"/>
        </w:rPr>
      </w:pPr>
    </w:p>
    <w:p>
      <w:pPr>
        <w:bidi w:val="0"/>
        <w:rPr>
          <w:rFonts w:hint="default"/>
        </w:rPr>
      </w:pPr>
    </w:p>
    <w:p>
      <w:pPr>
        <w:bidi w:val="0"/>
        <w:rPr>
          <w:rFonts w:hint="default"/>
        </w:rPr>
      </w:pPr>
    </w:p>
    <w:p>
      <w:pPr>
        <w:bidi w:val="0"/>
        <w:rPr>
          <w:rFonts w:hint="default"/>
        </w:rPr>
      </w:pPr>
    </w:p>
    <w:p>
      <w:pPr>
        <w:bidi w:val="0"/>
        <w:rPr>
          <w:rFonts w:hint="eastAsia" w:ascii="黑体" w:hAnsi="黑体" w:eastAsia="黑体" w:cs="黑体"/>
          <w:sz w:val="24"/>
          <w:szCs w:val="24"/>
          <w:lang w:val="en-US" w:eastAsia="zh-CN"/>
        </w:rPr>
      </w:pPr>
    </w:p>
    <w:p>
      <w:pPr>
        <w:bidi w:val="0"/>
        <w:rPr>
          <w:rFonts w:hint="eastAsia" w:ascii="黑体" w:hAnsi="黑体" w:eastAsia="黑体" w:cs="黑体"/>
          <w:sz w:val="24"/>
          <w:szCs w:val="24"/>
          <w:lang w:val="en-US" w:eastAsia="zh-CN"/>
        </w:rPr>
      </w:pPr>
    </w:p>
    <w:p>
      <w:pPr>
        <w:bidi w:val="0"/>
        <w:rPr>
          <w:rFonts w:hint="eastAsia" w:ascii="黑体" w:hAnsi="黑体" w:eastAsia="黑体" w:cs="黑体"/>
          <w:sz w:val="24"/>
          <w:szCs w:val="24"/>
          <w:lang w:val="en-US" w:eastAsia="zh-CN"/>
        </w:rPr>
      </w:pPr>
    </w:p>
    <w:p>
      <w:pPr>
        <w:bidi w:val="0"/>
        <w:rPr>
          <w:rFonts w:hint="eastAsia" w:ascii="黑体" w:hAnsi="黑体" w:eastAsia="黑体" w:cs="黑体"/>
          <w:sz w:val="24"/>
          <w:szCs w:val="24"/>
          <w:lang w:val="en-US" w:eastAsia="zh-CN"/>
        </w:rPr>
      </w:pPr>
    </w:p>
    <w:p>
      <w:pPr>
        <w:bidi w:val="0"/>
        <w:rPr>
          <w:rFonts w:hint="eastAsia" w:ascii="黑体" w:hAnsi="黑体" w:eastAsia="黑体" w:cs="黑体"/>
          <w:sz w:val="24"/>
          <w:szCs w:val="24"/>
          <w:lang w:val="en-US" w:eastAsia="zh-CN"/>
        </w:rPr>
      </w:pPr>
    </w:p>
    <w:p>
      <w:pPr>
        <w:bidi w:val="0"/>
        <w:rPr>
          <w:rFonts w:hint="eastAsia" w:eastAsiaTheme="minorEastAsia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附件：</w:t>
      </w:r>
    </w:p>
    <w:p>
      <w:pPr>
        <w:ind w:firstLine="883" w:firstLineChars="200"/>
        <w:jc w:val="center"/>
        <w:outlineLvl w:val="0"/>
        <w:rPr>
          <w:rFonts w:hint="default" w:ascii="Times New Roman" w:hAnsi="Times New Roman" w:eastAsia="仿宋_GB2312" w:cs="Times New Roman"/>
          <w:b/>
          <w:bCs/>
          <w:sz w:val="44"/>
          <w:szCs w:val="44"/>
        </w:rPr>
      </w:pPr>
    </w:p>
    <w:p>
      <w:pPr>
        <w:bidi w:val="0"/>
        <w:jc w:val="center"/>
        <w:rPr>
          <w:rFonts w:hint="default"/>
          <w:b/>
          <w:bCs/>
          <w:sz w:val="36"/>
          <w:szCs w:val="44"/>
        </w:rPr>
      </w:pPr>
      <w:r>
        <w:rPr>
          <w:rFonts w:hint="eastAsia"/>
          <w:b/>
          <w:bCs/>
          <w:sz w:val="36"/>
          <w:szCs w:val="44"/>
          <w:lang w:val="en-US" w:eastAsia="zh-CN"/>
        </w:rPr>
        <w:t>委托运维服务</w:t>
      </w:r>
      <w:r>
        <w:rPr>
          <w:rFonts w:hint="default"/>
          <w:b/>
          <w:bCs/>
          <w:sz w:val="36"/>
          <w:szCs w:val="44"/>
        </w:rPr>
        <w:t>采购调研表</w:t>
      </w:r>
    </w:p>
    <w:p>
      <w:pPr>
        <w:ind w:firstLine="1200" w:firstLineChars="500"/>
        <w:rPr>
          <w:rFonts w:hint="default" w:ascii="Times New Roman" w:hAnsi="Times New Roman" w:eastAsia="仿宋_GB2312" w:cs="Times New Roman"/>
          <w:sz w:val="24"/>
        </w:rPr>
      </w:pPr>
    </w:p>
    <w:p>
      <w:pPr>
        <w:bidi w:val="0"/>
        <w:rPr>
          <w:rFonts w:hint="default"/>
        </w:rPr>
      </w:pPr>
      <w:r>
        <w:rPr>
          <w:rFonts w:hint="eastAsia"/>
          <w:lang w:val="en-US" w:eastAsia="zh-CN"/>
        </w:rPr>
        <w:t>企业</w:t>
      </w:r>
      <w:r>
        <w:rPr>
          <w:rFonts w:hint="default"/>
        </w:rPr>
        <w:t xml:space="preserve">名称：                                   联系人：               </w:t>
      </w:r>
    </w:p>
    <w:p>
      <w:pPr>
        <w:bidi w:val="0"/>
        <w:rPr>
          <w:rFonts w:hint="default"/>
        </w:rPr>
      </w:pPr>
      <w:r>
        <w:rPr>
          <w:rFonts w:hint="default"/>
        </w:rPr>
        <w:t>电话/邮箱:</w:t>
      </w:r>
    </w:p>
    <w:tbl>
      <w:tblPr>
        <w:tblStyle w:val="5"/>
        <w:tblW w:w="8522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48"/>
        <w:gridCol w:w="517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kern w:val="0"/>
                <w:lang w:val="en-US" w:eastAsia="zh-CN"/>
              </w:rPr>
              <w:t>信息项</w:t>
            </w:r>
          </w:p>
        </w:tc>
        <w:tc>
          <w:tcPr>
            <w:tcW w:w="51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kern w:val="0"/>
                <w:lang w:val="en-US" w:eastAsia="zh-CN"/>
              </w:rPr>
              <w:t>具体情况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kern w:val="0"/>
                <w:lang w:val="en-US" w:eastAsia="zh-CN"/>
              </w:rPr>
              <w:t>资质能力（包含质量管理、环境管理、信息安全管理等）</w:t>
            </w:r>
          </w:p>
        </w:tc>
        <w:tc>
          <w:tcPr>
            <w:tcW w:w="51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kern w:val="0"/>
                <w:lang w:val="en-US" w:eastAsia="zh-CN"/>
              </w:rPr>
              <w:t>业绩情况（2019年以来噪声自动监测运维业绩）</w:t>
            </w:r>
          </w:p>
        </w:tc>
        <w:tc>
          <w:tcPr>
            <w:tcW w:w="51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kern w:val="0"/>
                <w:lang w:val="en-US" w:eastAsia="zh-CN"/>
              </w:rPr>
              <w:t>运维团队具有总站颁发的环境监测培训合格证书数量，学历、职称获取情况</w:t>
            </w:r>
          </w:p>
        </w:tc>
        <w:tc>
          <w:tcPr>
            <w:tcW w:w="51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kern w:val="0"/>
                <w:lang w:val="en-US" w:eastAsia="zh-CN"/>
              </w:rPr>
              <w:t>项目负责人、技术负责人职称获取及学历情况</w:t>
            </w:r>
          </w:p>
        </w:tc>
        <w:tc>
          <w:tcPr>
            <w:tcW w:w="51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kern w:val="0"/>
                <w:lang w:val="en-US" w:eastAsia="zh-CN"/>
              </w:rPr>
              <w:t>质量保证与质量控制（实验室等能力，提供实验室图片及设备清单；质保与质控体系 构建情况）</w:t>
            </w:r>
          </w:p>
        </w:tc>
        <w:tc>
          <w:tcPr>
            <w:tcW w:w="51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kern w:val="0"/>
                <w:lang w:val="en-US" w:eastAsia="zh-CN"/>
              </w:rPr>
              <w:t>备机、备品备件情况（备机是否通过总站适应性检测、常用的备品备件库存情况）</w:t>
            </w:r>
          </w:p>
        </w:tc>
        <w:tc>
          <w:tcPr>
            <w:tcW w:w="51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lang w:val="en-US" w:eastAsia="zh-CN"/>
              </w:rPr>
            </w:pPr>
          </w:p>
        </w:tc>
      </w:tr>
    </w:tbl>
    <w:p>
      <w:pPr>
        <w:widowControl/>
        <w:jc w:val="center"/>
        <w:rPr>
          <w:rFonts w:hint="eastAsia" w:ascii="Times New Roman" w:hAnsi="Times New Roman" w:eastAsia="仿宋_GB2312" w:cs="Times New Roman"/>
          <w:b/>
          <w:bCs/>
          <w:color w:val="000000"/>
          <w:kern w:val="0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A0MGVjNTZjNmU0NTM1MGU2ZWM2ZTEyMWI3MGM0Y2EifQ=="/>
  </w:docVars>
  <w:rsids>
    <w:rsidRoot w:val="29015E30"/>
    <w:rsid w:val="126445BB"/>
    <w:rsid w:val="13B96CC9"/>
    <w:rsid w:val="15D6713E"/>
    <w:rsid w:val="29015E30"/>
    <w:rsid w:val="35E54A1E"/>
    <w:rsid w:val="62E2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2022-12-22T02:43:00Z</dcterms:created>
  <dc:creator>David</dc:creator>
  <cp:lastModifiedBy>lenovo</cp:lastModifiedBy>
  <dcterms:modified xsi:type="dcterms:W3CDTF">2022-12-22T03:46:18Z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AC6152822B5C40248F4C7561098261A6</vt:lpwstr>
  </property>
</Properties>
</file>