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left"/>
        <w:textAlignment w:val="auto"/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采购</w:t>
      </w: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代理机构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40"/>
          <w:szCs w:val="40"/>
          <w:u w:val="none"/>
          <w:shd w:val="clear" w:fill="auto"/>
        </w:rPr>
        <w:t>遴选</w:t>
      </w: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评分表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8"/>
        <w:tblW w:w="89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473"/>
        <w:gridCol w:w="5986"/>
        <w:gridCol w:w="6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</w:t>
            </w:r>
            <w:r>
              <w:rPr>
                <w:rFonts w:hint="eastAsia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一、企业资信（35分）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（一）管理能力</w:t>
            </w: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质量管理体系认证证书，环境管理体系认证证书，职业健康安全管理体系认证证书；具有提供上述证书复印件，每个得2分，最高得6分，无得0分。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（二）代理资质</w:t>
            </w: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在中国政府采购网备案得2分，在广东省政府采购网备案得2分，具有机电产品国际招标代理机构资质或登记表得2分，没有得0分。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须提供相关证明材料，不提供不得分。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（三）场地</w:t>
            </w: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具备同时开展多个项目开标评标的场地，每具备一间录音录像配置的场所得1分，最高6分，提供场地产权或租赁合同，附图片，并能体现监控设备。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（四）信誉</w:t>
            </w: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具有银行资信等级证书A级或以上，得1分，没有得0分；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具有企业信用等级证书AAA或以上，得1分，没有得0分；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最近5年获得广东省或广州市工商行政管理部门授予的“守合同重信用”单位称号情况，5年都获得称号的得4分，4年得3分，3年得2分，其他得1分，不提供得0分。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（提供证书复印件）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（五）行业影响力</w:t>
            </w: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2014年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至今获得过行业协会或联合会颁发的会员级（或以上）单位证书，每提供一项得1分，最高得2分；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2014年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至今获得过中国采购与招标网或广东省政府采购网颁发的荣誉证书，每提供一项得1分，最高得4分。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须提供相关证明材料，不提供不得分。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（六）服务质量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用户满意度良好评价证明，提供1份得1分，最高5分。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二、服务能力（50分）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（一）组织架构</w:t>
            </w: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为较好地开展政府采购活动，设置有完善的组织架构。横向比较，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置有完善的组织架构为优得5分；次得3分；其他得1分。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（提供公司组织架构表）。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（二）投入本项目人员情况</w:t>
            </w: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项目负责人要求：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 10 年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以上政府采购工作经验且具备高级职称得 5 分，无得 0 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2.具有招标师资格证书，得 3分，无得 0 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3.具有省级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以上政府采购协会颁发的培训证书，得 2分，无得 0 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（提供投标截止当月前 3 个月任意一个月的项目负责人社保情况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相关专业技术职称证书复印件，以及10年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从事采购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工作的证明文件）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项目组成员（项目负责人除外）：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关注行业动态，接受过专业培训，提供省级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以上政府采购协会颁发的培训证书，每提供 1 名得 1 分，最高得5 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（提供上述证明材料复印件）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企业聘任律师事务所法律顾问，有得10分，无得0分。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（提供有效的企业与律师事务所签订的合同复印件）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（四）保障措施</w:t>
            </w: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1.有详细、周全的质量保证措施、进度控制措施和风险措施，</w:t>
            </w:r>
            <w:r>
              <w:rPr>
                <w:rStyle w:val="9"/>
                <w:rFonts w:hint="eastAsia" w:cs="Times New Roman"/>
                <w:lang w:val="en-US" w:eastAsia="zh-CN" w:bidi="ar"/>
              </w:rPr>
              <w:t>且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措施合理、具很好操作性：10分；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2.质量保证措施、进度控制措施较为齐全和完善，风险措施较合理、具较好操作性：5分；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3.质量保证措施、进度控制措施和风险措施一般，不够合理，不具有操作性：0分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（五）采购档案管理</w:t>
            </w: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档案管理综合评定（档案管理制度完备程度，档案管理人员配备情况，库房配备情况）：横向比较优：得5分；次之：得3分；其他得1分。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（提供档案管理制度、库房相片）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（六）询问、质疑、投诉处理</w:t>
            </w: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建立质疑投诉情况档案，设定质疑投诉预防机制，妥善处理质疑投诉经验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该档最优得5分，次之得3分，最低得0分。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三、业绩情况（15分）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环保系统项目政府采购代理业绩</w:t>
            </w:r>
          </w:p>
        </w:tc>
        <w:tc>
          <w:tcPr>
            <w:tcW w:w="5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申请人最近5年单个项目预算金额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00万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以上的，每个项目得2分；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00万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00万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元以下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的，每个项目得1分；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元及以上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的，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00万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元以下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的每个项目得0.5分。最高得15分。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（提供项目委托协议作为证明文件）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47EB9"/>
    <w:rsid w:val="0D57540B"/>
    <w:rsid w:val="0E3D2206"/>
    <w:rsid w:val="122C7FAF"/>
    <w:rsid w:val="131D26C0"/>
    <w:rsid w:val="14B56386"/>
    <w:rsid w:val="160A233D"/>
    <w:rsid w:val="173D4B59"/>
    <w:rsid w:val="1E2D14D5"/>
    <w:rsid w:val="1E9066E0"/>
    <w:rsid w:val="1EBE128A"/>
    <w:rsid w:val="22721D29"/>
    <w:rsid w:val="2DF82F37"/>
    <w:rsid w:val="2E04390C"/>
    <w:rsid w:val="304B7B1E"/>
    <w:rsid w:val="31747EB9"/>
    <w:rsid w:val="31E06F37"/>
    <w:rsid w:val="339B1E6C"/>
    <w:rsid w:val="409A7F6C"/>
    <w:rsid w:val="496B122E"/>
    <w:rsid w:val="499003BA"/>
    <w:rsid w:val="49BA5C46"/>
    <w:rsid w:val="4A037E4F"/>
    <w:rsid w:val="50E63CAD"/>
    <w:rsid w:val="527B5C17"/>
    <w:rsid w:val="58664A4E"/>
    <w:rsid w:val="5DE84238"/>
    <w:rsid w:val="601C027C"/>
    <w:rsid w:val="645E438B"/>
    <w:rsid w:val="65F33F8C"/>
    <w:rsid w:val="693F2B4D"/>
    <w:rsid w:val="69F829E5"/>
    <w:rsid w:val="6B535E4E"/>
    <w:rsid w:val="710B4F87"/>
    <w:rsid w:val="78B32179"/>
    <w:rsid w:val="7CD234B5"/>
    <w:rsid w:val="7E315290"/>
    <w:rsid w:val="7F2C3121"/>
    <w:rsid w:val="7F3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2023-12-15T06:14:00Z</dcterms:created>
  <dc:creator>董必飞</dc:creator>
  <cp:lastModifiedBy>董必飞</cp:lastModifiedBy>
  <dcterms:modified xsi:type="dcterms:W3CDTF">2023-12-28T06:20:01Z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