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w w:val="85"/>
          <w:sz w:val="40"/>
          <w:szCs w:val="40"/>
        </w:rPr>
      </w:pPr>
      <w:r>
        <w:rPr>
          <w:rFonts w:hint="eastAsia" w:ascii="黑体" w:hAnsi="黑体" w:eastAsia="黑体"/>
          <w:w w:val="85"/>
          <w:sz w:val="40"/>
          <w:szCs w:val="40"/>
        </w:rPr>
        <w:t>第三次海洋污染基线调查广东省海湾精细化调查项目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/>
          <w:w w:val="85"/>
          <w:sz w:val="40"/>
          <w:szCs w:val="40"/>
        </w:rPr>
        <w:t>监测设备</w:t>
      </w:r>
      <w:r>
        <w:rPr>
          <w:rFonts w:hint="eastAsia" w:ascii="黑体" w:hAnsi="黑体" w:eastAsia="黑体"/>
          <w:w w:val="85"/>
          <w:sz w:val="40"/>
          <w:szCs w:val="40"/>
          <w:lang w:val="en-US" w:eastAsia="zh-CN"/>
        </w:rPr>
        <w:t>购置</w:t>
      </w:r>
      <w:r>
        <w:rPr>
          <w:rFonts w:hint="eastAsia" w:ascii="黑体" w:hAnsi="黑体" w:eastAsia="黑体"/>
          <w:w w:val="85"/>
          <w:sz w:val="40"/>
          <w:szCs w:val="40"/>
        </w:rPr>
        <w:t>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公司名称：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【填写单位全称，并盖章】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联系人：                     联系电话：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45"/>
        <w:gridCol w:w="971"/>
        <w:gridCol w:w="997"/>
        <w:gridCol w:w="1287"/>
        <w:gridCol w:w="1847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设备名称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品牌</w:t>
            </w: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型号</w:t>
            </w: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技术参数</w:t>
            </w:r>
          </w:p>
        </w:tc>
        <w:tc>
          <w:tcPr>
            <w:tcW w:w="10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厂家企业规模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8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单反相机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进口品牌、大型企业、中型企业、小型企业、微型企业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】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8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8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双筒望远镜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船用风速风向仪</w:t>
            </w:r>
          </w:p>
        </w:tc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便携式水样自动抽滤器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显微镜及成像系统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体式显微镜及成像系统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遥感无人机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航拍无人机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注：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Cs/>
          <w:sz w:val="21"/>
          <w:szCs w:val="21"/>
        </w:rPr>
        <w:t>请附相关佐证材料，包括但不限于宣传彩页、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设备性能介绍等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  <w:t>2.每种设备可提供多个品牌型号。</w:t>
      </w:r>
    </w:p>
    <w:p>
      <w:r>
        <w:br w:type="page"/>
      </w:r>
    </w:p>
    <w:p>
      <w:pPr>
        <w:ind w:left="0" w:leftChars="0" w:right="0" w:rightChars="0" w:firstLine="0" w:firstLineChars="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设备参数需求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20"/>
        <w:gridCol w:w="6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设备名称</w:t>
            </w:r>
          </w:p>
        </w:tc>
        <w:tc>
          <w:tcPr>
            <w:tcW w:w="36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需求参数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单反相机</w:t>
            </w:r>
          </w:p>
        </w:tc>
        <w:tc>
          <w:tcPr>
            <w:tcW w:w="364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1、相机：全画幅，分辨率≥2000万像素，视频拍摄不低于4K 60P，EF卡口；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2、超远摄定焦镜头：焦距≥600mm，F4最大光圈，5级防抖，EF卡口；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3、CF存储卡：容量≥512GB ，读速≥1650MB/s 写速≥1350MB/s；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4、其他：相机包、云台、三角架各1套，备用电池3套。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双筒望远镜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超低色散专业户外观鸟双筒望眼镜，倍数10倍，ED镜片，充氮防水防雾。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船用风速风向仪</w:t>
            </w:r>
          </w:p>
        </w:tc>
        <w:tc>
          <w:tcPr>
            <w:tcW w:w="364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测量参数：风速、风向、温度、湿度、气压；配备罗经仪，可测量真风速、真风向。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风速：测量范围1.2-60m/s,精度不低于±5%；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风向：测量范围0-359°，精度不低于±1°。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显示屏：高清液晶，不小于7寸。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便携式水样自动抽滤器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自带高容量锂电池，续航时间≥15小时；自动泄压，滤膜更换便捷，轻便小巧，便于携带；真空泵耐酸碱腐蚀。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显微镜及成像系统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显微镜1台、数码摄像系统1套、处理软件1套、台式电脑1台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体式显微镜及成像系统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体视显微镜1台、数码摄像系统1套、处理软件1套、台式电脑1台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遥感无人机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主摄像素2000万，实施图传质量1080p以上，最大抗风12m/s以上，飞行时间≥50分钟，配置RTK、5通道多光谱相机、自带高清屏遥控器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航拍无人机</w:t>
            </w:r>
          </w:p>
        </w:tc>
        <w:tc>
          <w:tcPr>
            <w:tcW w:w="364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像素4800万，实时图传质量1080p，最大抗风12m/s，飞行时间≥40分钟，配置自带高清屏遥控器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GNmOTg5MjA3YTEwZTQ2OGZhMWMwMTJlNWJkNzkifQ=="/>
  </w:docVars>
  <w:rsids>
    <w:rsidRoot w:val="5311797F"/>
    <w:rsid w:val="3E166C6B"/>
    <w:rsid w:val="531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2024-01-31T06:43:00Z</dcterms:created>
  <dc:creator>陈海坚</dc:creator>
  <cp:lastModifiedBy>陈海坚</cp:lastModifiedBy>
  <dcterms:modified xsi:type="dcterms:W3CDTF">2024-01-31T09:01:47Z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147BA35C1E884A9F967597403E3D17BE_11</vt:lpwstr>
  </property>
</Properties>
</file>