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广东省陆域一般生态空间划定情况汇总表</w:t>
      </w:r>
    </w:p>
    <w:tbl>
      <w:tblPr>
        <w:tblStyle w:val="5"/>
        <w:tblW w:w="63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946"/>
        <w:gridCol w:w="1603"/>
        <w:gridCol w:w="2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6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行政分区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一般生态空间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面积</w:t>
            </w:r>
            <w:r>
              <w:rPr>
                <w:rStyle w:val="6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（km</w:t>
            </w:r>
            <w:r>
              <w:rPr>
                <w:rStyle w:val="6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比例（</w:t>
            </w:r>
            <w:r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%</w:t>
            </w:r>
            <w:r>
              <w:rPr>
                <w:rStyle w:val="6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广州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490.87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2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（含深汕合作区）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3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珠海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139.53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4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汕头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139.60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5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佛山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217.36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6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韶关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4951.43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7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河源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3295.77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8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梅州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3157.97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9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惠州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1335.10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10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汕尾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583.69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11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东莞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129.64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12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中山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73.66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13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江门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1434.14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14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阳江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15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湛江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715.17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16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茂名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1471.26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17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肇庆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3231.30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18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清远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4216.46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19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潮州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485.01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20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揭阳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439.38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21 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云浮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1607.8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29200.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7099D"/>
    <w:rsid w:val="03024B47"/>
    <w:rsid w:val="0BF1492A"/>
    <w:rsid w:val="0E9517DC"/>
    <w:rsid w:val="178277B2"/>
    <w:rsid w:val="17A57BFC"/>
    <w:rsid w:val="17C03E9D"/>
    <w:rsid w:val="17E329D2"/>
    <w:rsid w:val="31150618"/>
    <w:rsid w:val="449D440A"/>
    <w:rsid w:val="49A733E9"/>
    <w:rsid w:val="54305630"/>
    <w:rsid w:val="543E0799"/>
    <w:rsid w:val="6255616E"/>
    <w:rsid w:val="645D2B01"/>
    <w:rsid w:val="67D0530C"/>
    <w:rsid w:val="68AF4A54"/>
    <w:rsid w:val="6C9932AF"/>
    <w:rsid w:val="707C2433"/>
    <w:rsid w:val="71A14B4A"/>
    <w:rsid w:val="745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7">
    <w:name w:val="font9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1089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2022-09-07T00:57:00Z</dcterms:created>
  <dc:creator>余绵梓</dc:creator>
  <cp:lastModifiedBy>余绵梓</cp:lastModifiedBy>
  <dcterms:modified xsi:type="dcterms:W3CDTF">2024-12-12T06:59:29Z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