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07517"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附件</w:t>
      </w:r>
    </w:p>
    <w:p w14:paraId="3DCFD715">
      <w:pPr>
        <w:pStyle w:val="2"/>
        <w:rPr>
          <w:rFonts w:hint="eastAsia"/>
        </w:rPr>
      </w:pPr>
    </w:p>
    <w:p w14:paraId="44447BB6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广东省固体废物和化学品环境中心关于“消耗臭氧层物质宣传视频制作及推广”项目需求</w:t>
      </w:r>
    </w:p>
    <w:p w14:paraId="26314080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2532BA9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项目基本情况</w:t>
      </w:r>
    </w:p>
    <w:p w14:paraId="4D4C5B8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项目名称：消耗臭氧层物质宣传视频制作及推广</w:t>
      </w:r>
    </w:p>
    <w:p w14:paraId="5537DC0B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采购单位：广东省固体废物和化学品环境中心</w:t>
      </w:r>
    </w:p>
    <w:p w14:paraId="50548090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采购内容：完成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分钟左右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消耗臭氧层物质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宣传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视频</w:t>
      </w:r>
    </w:p>
    <w:p w14:paraId="445F66D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制作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，提供涵盖创意策划、脚本撰写、动画制作、后期剪辑、配音配乐、字幕及特效合成等全流程服务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，并协助在相关平台上进行视频推广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要求采用生动活泼、通俗易懂的形式将消耗臭氧层物质强制性管理要求传达给企业、公众等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1D71BF2D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交付要求：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底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前完成交付。</w:t>
      </w:r>
    </w:p>
    <w:p w14:paraId="7ADE776D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项目预算：5万元</w:t>
      </w:r>
    </w:p>
    <w:p w14:paraId="20B90AE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供应商资格要求</w:t>
      </w:r>
    </w:p>
    <w:p w14:paraId="46F8A074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满足《中华人民共和国政府采购法》第二十二条规定。</w:t>
      </w:r>
    </w:p>
    <w:p w14:paraId="78F35C89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具备独立承担法人责任的能力，经营范围包含影视制作、广告设计等服务。</w:t>
      </w:r>
    </w:p>
    <w:p w14:paraId="22E255EA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拥有良好的商业信誉和健全的财务会计制度。</w:t>
      </w:r>
    </w:p>
    <w:p w14:paraId="760D6092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具备履行合同所必需的设备和专业技术能力。</w:t>
      </w:r>
    </w:p>
    <w:p w14:paraId="03C4D20E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有依法缴纳税收和社会保障资金的良好记录。</w:t>
      </w:r>
    </w:p>
    <w:p w14:paraId="6C8CEC07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在参加政府采购活动前三年内，经营活动中无重大违法记录。</w:t>
      </w:r>
    </w:p>
    <w:p w14:paraId="186B068B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未被“信用中国”网站列入失信被执行人、重大税收违法案件当事人名单；未被“中国政府采购网”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列入政府采购严重违法失信行为记录名单。</w:t>
      </w:r>
    </w:p>
    <w:p w14:paraId="6BEA8C3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材料报送要求</w:t>
      </w:r>
    </w:p>
    <w:p w14:paraId="527A55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报价资料：报价资料需胶装成册，封面注明公司名称、询价项目、法人或委托人姓名及联系方式，并加盖公章。</w:t>
      </w:r>
    </w:p>
    <w:p w14:paraId="7F49EB8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具体包括报价函、公司简介（含经营范围、信誉情况、财务状况、技术能力、纳税及社保记录）营业执照、法人身份证复印件（若为法人授权委托书需提供原件）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、项目团队能力及证明材料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，以上均需加盖公章；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本宣传视频的初步设计方案，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年不少于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个的类似业绩案例及证明材料（如合同或中标通知书），以及本公告其他要求的相关资料。</w:t>
      </w:r>
    </w:p>
    <w:p w14:paraId="4F49630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其他事项</w:t>
      </w:r>
    </w:p>
    <w:p w14:paraId="0C88254C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本次询价不接受联合体投标。</w:t>
      </w:r>
    </w:p>
    <w:p w14:paraId="1811448C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中标原则为合理低价中标。由中心组织专家对各单位的投标文件进行评审并评出中标单位。若评审分数出现相同的情况，则考虑以最低价确定中标单位。</w:t>
      </w:r>
    </w:p>
    <w:p w14:paraId="4F30FD5F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未中选单位不另行通知，所提交资料不予退还。</w:t>
      </w:r>
    </w:p>
    <w:sectPr>
      <w:pgSz w:w="11906" w:h="16838"/>
      <w:pgMar w:top="1134" w:right="1236" w:bottom="113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7C1F0"/>
    <w:multiLevelType w:val="singleLevel"/>
    <w:tmpl w:val="CF07C1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8904B8"/>
    <w:multiLevelType w:val="singleLevel"/>
    <w:tmpl w:val="EA8904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2C083EE"/>
    <w:multiLevelType w:val="singleLevel"/>
    <w:tmpl w:val="F2C083E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 w:eastAsia="黑体"/>
      </w:rPr>
    </w:lvl>
  </w:abstractNum>
  <w:abstractNum w:abstractNumId="3">
    <w:nsid w:val="15A48CBF"/>
    <w:multiLevelType w:val="singleLevel"/>
    <w:tmpl w:val="15A48C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OTNkYjVjMDc4ZWM2MWI4NjE2MWI0YWZkNTI1MGIifQ=="/>
  </w:docVars>
  <w:rsids>
    <w:rsidRoot w:val="5D9C43DD"/>
    <w:rsid w:val="01292D65"/>
    <w:rsid w:val="014C132E"/>
    <w:rsid w:val="049938A8"/>
    <w:rsid w:val="0881408B"/>
    <w:rsid w:val="0A2E3140"/>
    <w:rsid w:val="0B856175"/>
    <w:rsid w:val="0E910CFB"/>
    <w:rsid w:val="116A55A1"/>
    <w:rsid w:val="1220184D"/>
    <w:rsid w:val="136256DC"/>
    <w:rsid w:val="17286D0C"/>
    <w:rsid w:val="17A038D0"/>
    <w:rsid w:val="18E90EEB"/>
    <w:rsid w:val="1A8F0322"/>
    <w:rsid w:val="1E7B5DE7"/>
    <w:rsid w:val="1EAF0B52"/>
    <w:rsid w:val="23567486"/>
    <w:rsid w:val="236B742B"/>
    <w:rsid w:val="26DB5BAE"/>
    <w:rsid w:val="29E04EE2"/>
    <w:rsid w:val="2A1D6EA4"/>
    <w:rsid w:val="2A4F0978"/>
    <w:rsid w:val="2B6A5015"/>
    <w:rsid w:val="2CA63323"/>
    <w:rsid w:val="2DF674F5"/>
    <w:rsid w:val="30D156A4"/>
    <w:rsid w:val="319B4E57"/>
    <w:rsid w:val="337B0563"/>
    <w:rsid w:val="33BF1E9D"/>
    <w:rsid w:val="33E701B5"/>
    <w:rsid w:val="38AF4629"/>
    <w:rsid w:val="39AF5AB2"/>
    <w:rsid w:val="3B217829"/>
    <w:rsid w:val="3F970061"/>
    <w:rsid w:val="43961623"/>
    <w:rsid w:val="456A1771"/>
    <w:rsid w:val="45D17892"/>
    <w:rsid w:val="4D98417A"/>
    <w:rsid w:val="4DA60CF0"/>
    <w:rsid w:val="4DD74D43"/>
    <w:rsid w:val="4EC60EBA"/>
    <w:rsid w:val="502C4FDF"/>
    <w:rsid w:val="512B67CD"/>
    <w:rsid w:val="514C30F0"/>
    <w:rsid w:val="54B73A1C"/>
    <w:rsid w:val="55995C7E"/>
    <w:rsid w:val="57D41D25"/>
    <w:rsid w:val="58061671"/>
    <w:rsid w:val="59812CE5"/>
    <w:rsid w:val="5D9C43DD"/>
    <w:rsid w:val="5E502D72"/>
    <w:rsid w:val="5F2260F3"/>
    <w:rsid w:val="63523981"/>
    <w:rsid w:val="646F464B"/>
    <w:rsid w:val="65A550CF"/>
    <w:rsid w:val="6B0C74AF"/>
    <w:rsid w:val="6D8053F4"/>
    <w:rsid w:val="6EB105AA"/>
    <w:rsid w:val="6F352D82"/>
    <w:rsid w:val="72B574C1"/>
    <w:rsid w:val="76D44A02"/>
    <w:rsid w:val="7811440A"/>
    <w:rsid w:val="7DD0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right="26" w:rightChars="8" w:firstLine="640"/>
    </w:pPr>
    <w:rPr>
      <w:rFonts w:ascii="楷体_GB2312" w:hAnsi="Times New Roman" w:eastAsia="楷体_GB2312" w:cs="Times New Roman"/>
      <w:sz w:val="30"/>
      <w:szCs w:val="32"/>
    </w:rPr>
  </w:style>
  <w:style w:type="paragraph" w:styleId="3">
    <w:name w:val="Normal (Web)"/>
    <w:basedOn w:val="1"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769</Characters>
  <Lines>0</Lines>
  <Paragraphs>0</Paragraphs>
  <TotalTime>6</TotalTime>
  <ScaleCrop>false</ScaleCrop>
  <LinksUpToDate>false</LinksUpToDate>
  <CharactersWithSpaces>773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2024-04-02T06:22:00Z</dcterms:created>
  <dc:creator>张静</dc:creator>
  <cp:lastModifiedBy>杨艳媚</cp:lastModifiedBy>
  <dcterms:modified xsi:type="dcterms:W3CDTF">2025-05-28T03:12:11Z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64E7DF0BC01545AA865C07C05BCF703E</vt:lpwstr>
  </property>
  <property fmtid="{D5CDD505-2E9C-101B-9397-08002B2CF9AE}" pid="4" name="KSOTemplateDocerSaveRecord">
    <vt:lpwstr>eyJoZGlkIjoiMDA3OTNkYjVjMDc4ZWM2MWI4NjE2MWI0YWZkNTI1MGIifQ==</vt:lpwstr>
  </property>
</Properties>
</file>